
<file path=[Content_Types].xml><?xml version="1.0" encoding="utf-8"?>
<Types xmlns="http://schemas.openxmlformats.org/package/2006/content-types">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9E20E3" w:rsidRPr="00E85E10" w:rsidRDefault="009E20E3" w:rsidP="00F260B0">
      <w:pPr>
        <w:ind w:left="1416" w:firstLine="708"/>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НАО «Медицинский университет Семей»</w:t>
      </w:r>
    </w:p>
    <w:p w:rsidR="009E20E3" w:rsidRPr="00E85E10" w:rsidRDefault="009E20E3" w:rsidP="00F260B0">
      <w:pPr>
        <w:ind w:left="1416" w:firstLine="708"/>
        <w:rPr>
          <w:rFonts w:ascii="Times New Roman" w:hAnsi="Times New Roman" w:cs="Times New Roman"/>
          <w:color w:val="000000" w:themeColor="text1"/>
          <w:sz w:val="28"/>
          <w:szCs w:val="28"/>
        </w:rPr>
      </w:pPr>
    </w:p>
    <w:p w:rsidR="009E20E3" w:rsidRPr="00E85E10" w:rsidRDefault="00DC1FEC"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shd w:val="clear" w:color="auto" w:fill="FFFFFF"/>
        </w:rPr>
        <w:t>УДК: 616.126</w:t>
      </w:r>
      <w:r w:rsidR="009950DB" w:rsidRPr="00E85E10">
        <w:rPr>
          <w:rFonts w:ascii="Times New Roman" w:hAnsi="Times New Roman" w:cs="Times New Roman"/>
          <w:color w:val="000000" w:themeColor="text1"/>
          <w:sz w:val="28"/>
          <w:szCs w:val="28"/>
          <w:shd w:val="clear" w:color="auto" w:fill="FFFFFF"/>
        </w:rPr>
        <w:t>–</w:t>
      </w:r>
      <w:r w:rsidRPr="00E85E10">
        <w:rPr>
          <w:rFonts w:ascii="Times New Roman" w:hAnsi="Times New Roman" w:cs="Times New Roman"/>
          <w:color w:val="000000" w:themeColor="text1"/>
          <w:sz w:val="28"/>
          <w:szCs w:val="28"/>
          <w:shd w:val="clear" w:color="auto" w:fill="FFFFFF"/>
        </w:rPr>
        <w:t>002</w:t>
      </w:r>
      <w:r w:rsidR="009E20E3" w:rsidRPr="00E85E10">
        <w:rPr>
          <w:rFonts w:ascii="Times New Roman" w:hAnsi="Times New Roman" w:cs="Times New Roman"/>
          <w:color w:val="000000" w:themeColor="text1"/>
          <w:sz w:val="28"/>
          <w:szCs w:val="28"/>
        </w:rPr>
        <w:tab/>
      </w:r>
      <w:r w:rsidR="009E20E3" w:rsidRPr="00E85E10">
        <w:rPr>
          <w:rFonts w:ascii="Times New Roman" w:hAnsi="Times New Roman" w:cs="Times New Roman"/>
          <w:color w:val="000000" w:themeColor="text1"/>
          <w:sz w:val="28"/>
          <w:szCs w:val="28"/>
        </w:rPr>
        <w:tab/>
      </w:r>
      <w:r w:rsidR="009E20E3" w:rsidRPr="00E85E10">
        <w:rPr>
          <w:rFonts w:ascii="Times New Roman" w:hAnsi="Times New Roman" w:cs="Times New Roman"/>
          <w:color w:val="000000" w:themeColor="text1"/>
          <w:sz w:val="28"/>
          <w:szCs w:val="28"/>
        </w:rPr>
        <w:tab/>
      </w:r>
      <w:r w:rsidR="009E20E3" w:rsidRPr="00E85E10">
        <w:rPr>
          <w:rFonts w:ascii="Times New Roman" w:hAnsi="Times New Roman" w:cs="Times New Roman"/>
          <w:color w:val="000000" w:themeColor="text1"/>
          <w:sz w:val="28"/>
          <w:szCs w:val="28"/>
        </w:rPr>
        <w:tab/>
      </w:r>
      <w:r w:rsidR="009E20E3" w:rsidRPr="00E85E10">
        <w:rPr>
          <w:rFonts w:ascii="Times New Roman" w:hAnsi="Times New Roman" w:cs="Times New Roman"/>
          <w:color w:val="000000" w:themeColor="text1"/>
          <w:sz w:val="28"/>
          <w:szCs w:val="28"/>
        </w:rPr>
        <w:tab/>
      </w:r>
      <w:r w:rsidR="009E20E3" w:rsidRPr="00E85E10">
        <w:rPr>
          <w:rFonts w:ascii="Times New Roman" w:hAnsi="Times New Roman" w:cs="Times New Roman"/>
          <w:color w:val="000000" w:themeColor="text1"/>
          <w:sz w:val="28"/>
          <w:szCs w:val="28"/>
        </w:rPr>
        <w:tab/>
        <w:t>На правах рукописи</w:t>
      </w:r>
    </w:p>
    <w:p w:rsidR="009E20E3" w:rsidRPr="00E85E10" w:rsidRDefault="009E20E3" w:rsidP="00F260B0">
      <w:pPr>
        <w:jc w:val="both"/>
        <w:rPr>
          <w:rFonts w:ascii="Times New Roman" w:hAnsi="Times New Roman" w:cs="Times New Roman"/>
          <w:color w:val="000000" w:themeColor="text1"/>
          <w:sz w:val="28"/>
          <w:szCs w:val="28"/>
        </w:rPr>
      </w:pPr>
    </w:p>
    <w:p w:rsidR="009E20E3" w:rsidRPr="00E85E10" w:rsidRDefault="009E20E3" w:rsidP="00F260B0">
      <w:pPr>
        <w:jc w:val="both"/>
        <w:rPr>
          <w:rFonts w:ascii="Times New Roman" w:hAnsi="Times New Roman" w:cs="Times New Roman"/>
          <w:color w:val="000000" w:themeColor="text1"/>
          <w:sz w:val="28"/>
          <w:szCs w:val="28"/>
        </w:rPr>
      </w:pPr>
    </w:p>
    <w:p w:rsidR="009E20E3" w:rsidRPr="00E85E10" w:rsidRDefault="009E20E3" w:rsidP="00F260B0">
      <w:pPr>
        <w:jc w:val="both"/>
        <w:rPr>
          <w:rFonts w:ascii="Times New Roman" w:hAnsi="Times New Roman" w:cs="Times New Roman"/>
          <w:color w:val="000000" w:themeColor="text1"/>
          <w:sz w:val="28"/>
          <w:szCs w:val="28"/>
        </w:rPr>
      </w:pPr>
    </w:p>
    <w:p w:rsidR="009E20E3" w:rsidRPr="00E85E10" w:rsidRDefault="009E20E3" w:rsidP="00F260B0">
      <w:pPr>
        <w:jc w:val="both"/>
        <w:rPr>
          <w:rFonts w:ascii="Times New Roman" w:hAnsi="Times New Roman" w:cs="Times New Roman"/>
          <w:color w:val="000000" w:themeColor="text1"/>
          <w:sz w:val="28"/>
          <w:szCs w:val="28"/>
        </w:rPr>
      </w:pPr>
    </w:p>
    <w:p w:rsidR="009E20E3" w:rsidRPr="00E85E10" w:rsidRDefault="009E20E3" w:rsidP="00F260B0">
      <w:pPr>
        <w:jc w:val="both"/>
        <w:rPr>
          <w:rFonts w:ascii="Times New Roman" w:hAnsi="Times New Roman" w:cs="Times New Roman"/>
          <w:b/>
          <w:bCs/>
          <w:color w:val="000000" w:themeColor="text1"/>
          <w:sz w:val="28"/>
          <w:szCs w:val="28"/>
        </w:rPr>
      </w:pPr>
    </w:p>
    <w:p w:rsidR="009E20E3" w:rsidRPr="00E85E10" w:rsidRDefault="009E20E3" w:rsidP="00F260B0">
      <w:pPr>
        <w:jc w:val="both"/>
        <w:rPr>
          <w:rFonts w:ascii="Times New Roman" w:hAnsi="Times New Roman" w:cs="Times New Roman"/>
          <w:b/>
          <w:bCs/>
          <w:color w:val="000000" w:themeColor="text1"/>
          <w:sz w:val="28"/>
          <w:szCs w:val="28"/>
        </w:rPr>
      </w:pPr>
    </w:p>
    <w:p w:rsidR="009E20E3" w:rsidRPr="00E85E10" w:rsidRDefault="009E20E3" w:rsidP="00F260B0">
      <w:pPr>
        <w:jc w:val="both"/>
        <w:rPr>
          <w:rFonts w:ascii="Times New Roman" w:hAnsi="Times New Roman" w:cs="Times New Roman"/>
          <w:b/>
          <w:bCs/>
          <w:color w:val="000000" w:themeColor="text1"/>
          <w:sz w:val="28"/>
          <w:szCs w:val="28"/>
        </w:rPr>
      </w:pPr>
    </w:p>
    <w:p w:rsidR="009E20E3" w:rsidRPr="00E85E10" w:rsidRDefault="009E20E3" w:rsidP="00F260B0">
      <w:pPr>
        <w:jc w:val="center"/>
        <w:rPr>
          <w:rFonts w:ascii="Times New Roman" w:hAnsi="Times New Roman" w:cs="Times New Roman"/>
          <w:b/>
          <w:bCs/>
          <w:color w:val="000000" w:themeColor="text1"/>
          <w:sz w:val="28"/>
          <w:szCs w:val="28"/>
        </w:rPr>
      </w:pPr>
      <w:proofErr w:type="spellStart"/>
      <w:r w:rsidRPr="00E85E10">
        <w:rPr>
          <w:rFonts w:ascii="Times New Roman" w:hAnsi="Times New Roman" w:cs="Times New Roman"/>
          <w:b/>
          <w:bCs/>
          <w:color w:val="000000" w:themeColor="text1"/>
          <w:sz w:val="28"/>
          <w:szCs w:val="28"/>
        </w:rPr>
        <w:t>Кусаинова</w:t>
      </w:r>
      <w:proofErr w:type="spellEnd"/>
      <w:r w:rsidRPr="00E85E10">
        <w:rPr>
          <w:rFonts w:ascii="Times New Roman" w:hAnsi="Times New Roman" w:cs="Times New Roman"/>
          <w:b/>
          <w:bCs/>
          <w:color w:val="000000" w:themeColor="text1"/>
          <w:sz w:val="28"/>
          <w:szCs w:val="28"/>
        </w:rPr>
        <w:t xml:space="preserve"> </w:t>
      </w:r>
      <w:proofErr w:type="spellStart"/>
      <w:r w:rsidRPr="00E85E10">
        <w:rPr>
          <w:rFonts w:ascii="Times New Roman" w:hAnsi="Times New Roman" w:cs="Times New Roman"/>
          <w:b/>
          <w:bCs/>
          <w:color w:val="000000" w:themeColor="text1"/>
          <w:sz w:val="28"/>
          <w:szCs w:val="28"/>
        </w:rPr>
        <w:t>Жумакыз</w:t>
      </w:r>
      <w:proofErr w:type="spellEnd"/>
      <w:r w:rsidRPr="00E85E10">
        <w:rPr>
          <w:rFonts w:ascii="Times New Roman" w:hAnsi="Times New Roman" w:cs="Times New Roman"/>
          <w:b/>
          <w:bCs/>
          <w:color w:val="000000" w:themeColor="text1"/>
          <w:sz w:val="28"/>
          <w:szCs w:val="28"/>
        </w:rPr>
        <w:t xml:space="preserve"> </w:t>
      </w:r>
      <w:proofErr w:type="spellStart"/>
      <w:r w:rsidRPr="00E85E10">
        <w:rPr>
          <w:rFonts w:ascii="Times New Roman" w:hAnsi="Times New Roman" w:cs="Times New Roman"/>
          <w:b/>
          <w:bCs/>
          <w:color w:val="000000" w:themeColor="text1"/>
          <w:sz w:val="28"/>
          <w:szCs w:val="28"/>
        </w:rPr>
        <w:t>Данияловна</w:t>
      </w:r>
      <w:proofErr w:type="spellEnd"/>
    </w:p>
    <w:p w:rsidR="009E20E3" w:rsidRPr="00E85E10" w:rsidRDefault="009E20E3" w:rsidP="00F260B0">
      <w:pPr>
        <w:jc w:val="center"/>
        <w:rPr>
          <w:rFonts w:ascii="Times New Roman" w:hAnsi="Times New Roman" w:cs="Times New Roman"/>
          <w:b/>
          <w:bCs/>
          <w:color w:val="000000" w:themeColor="text1"/>
          <w:sz w:val="28"/>
          <w:szCs w:val="28"/>
        </w:rPr>
      </w:pPr>
    </w:p>
    <w:p w:rsidR="009E20E3" w:rsidRPr="00E85E10" w:rsidRDefault="009E20E3" w:rsidP="00F260B0">
      <w:pPr>
        <w:jc w:val="center"/>
        <w:rPr>
          <w:rFonts w:ascii="Times New Roman" w:hAnsi="Times New Roman" w:cs="Times New Roman"/>
          <w:b/>
          <w:bCs/>
          <w:color w:val="000000" w:themeColor="text1"/>
          <w:sz w:val="28"/>
          <w:szCs w:val="28"/>
        </w:rPr>
      </w:pPr>
    </w:p>
    <w:p w:rsidR="009E20E3" w:rsidRPr="00E85E10" w:rsidRDefault="009E20E3" w:rsidP="00F260B0">
      <w:pPr>
        <w:jc w:val="center"/>
        <w:rPr>
          <w:rFonts w:ascii="Times New Roman" w:hAnsi="Times New Roman" w:cs="Times New Roman"/>
          <w:b/>
          <w:bCs/>
          <w:color w:val="000000" w:themeColor="text1"/>
          <w:sz w:val="28"/>
          <w:szCs w:val="28"/>
        </w:rPr>
      </w:pPr>
    </w:p>
    <w:p w:rsidR="009E20E3" w:rsidRPr="00E85E10" w:rsidRDefault="009E20E3" w:rsidP="00F260B0">
      <w:pPr>
        <w:jc w:val="center"/>
        <w:rPr>
          <w:rFonts w:ascii="Times New Roman" w:hAnsi="Times New Roman" w:cs="Times New Roman"/>
          <w:b/>
          <w:bCs/>
          <w:color w:val="000000" w:themeColor="text1"/>
          <w:sz w:val="28"/>
          <w:szCs w:val="28"/>
        </w:rPr>
      </w:pPr>
      <w:r w:rsidRPr="00E85E10">
        <w:rPr>
          <w:rFonts w:ascii="Times New Roman" w:hAnsi="Times New Roman" w:cs="Times New Roman"/>
          <w:b/>
          <w:bCs/>
          <w:color w:val="000000" w:themeColor="text1"/>
          <w:sz w:val="28"/>
          <w:szCs w:val="28"/>
        </w:rPr>
        <w:t>Совершенствование профилактики инфекционного эндокардита</w:t>
      </w:r>
    </w:p>
    <w:p w:rsidR="009E20E3" w:rsidRPr="00E85E10" w:rsidRDefault="009E20E3" w:rsidP="00F260B0">
      <w:pPr>
        <w:jc w:val="center"/>
        <w:rPr>
          <w:rFonts w:ascii="Times New Roman" w:hAnsi="Times New Roman" w:cs="Times New Roman"/>
          <w:color w:val="000000" w:themeColor="text1"/>
          <w:sz w:val="28"/>
          <w:szCs w:val="28"/>
        </w:rPr>
      </w:pPr>
    </w:p>
    <w:p w:rsidR="009E20E3" w:rsidRPr="00E85E10" w:rsidRDefault="009E20E3" w:rsidP="00F260B0">
      <w:pPr>
        <w:jc w:val="center"/>
        <w:rPr>
          <w:rFonts w:ascii="Times New Roman" w:hAnsi="Times New Roman" w:cs="Times New Roman"/>
          <w:color w:val="000000" w:themeColor="text1"/>
          <w:sz w:val="28"/>
          <w:szCs w:val="28"/>
        </w:rPr>
      </w:pPr>
    </w:p>
    <w:p w:rsidR="009E20E3" w:rsidRPr="00E85E10" w:rsidRDefault="009E20E3" w:rsidP="00F260B0">
      <w:pPr>
        <w:jc w:val="center"/>
        <w:rPr>
          <w:rFonts w:ascii="Times New Roman" w:hAnsi="Times New Roman" w:cs="Times New Roman"/>
          <w:color w:val="000000" w:themeColor="text1"/>
          <w:sz w:val="28"/>
          <w:szCs w:val="28"/>
        </w:rPr>
      </w:pPr>
    </w:p>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shd w:val="clear" w:color="auto" w:fill="FFFFFF"/>
        </w:rPr>
        <w:t xml:space="preserve">8D10101 </w:t>
      </w:r>
      <w:r w:rsidRPr="00E85E10">
        <w:rPr>
          <w:rFonts w:ascii="Times New Roman" w:hAnsi="Times New Roman" w:cs="Times New Roman"/>
          <w:color w:val="000000" w:themeColor="text1"/>
          <w:sz w:val="28"/>
          <w:szCs w:val="28"/>
        </w:rPr>
        <w:t>«Общественное здравоохранение»</w:t>
      </w:r>
    </w:p>
    <w:p w:rsidR="009E20E3" w:rsidRPr="00E85E10" w:rsidRDefault="009E20E3" w:rsidP="00F260B0">
      <w:pPr>
        <w:jc w:val="center"/>
        <w:rPr>
          <w:rFonts w:ascii="Times New Roman" w:hAnsi="Times New Roman" w:cs="Times New Roman"/>
          <w:color w:val="000000" w:themeColor="text1"/>
          <w:sz w:val="28"/>
          <w:szCs w:val="28"/>
        </w:rPr>
      </w:pPr>
    </w:p>
    <w:p w:rsidR="009E20E3" w:rsidRPr="00E85E10" w:rsidRDefault="009E20E3" w:rsidP="00F260B0">
      <w:pPr>
        <w:jc w:val="center"/>
        <w:rPr>
          <w:rFonts w:ascii="Times New Roman" w:hAnsi="Times New Roman" w:cs="Times New Roman"/>
          <w:color w:val="000000" w:themeColor="text1"/>
          <w:sz w:val="28"/>
          <w:szCs w:val="28"/>
        </w:rPr>
      </w:pPr>
    </w:p>
    <w:p w:rsidR="009E20E3" w:rsidRPr="00E85E10" w:rsidRDefault="009E20E3" w:rsidP="00F260B0">
      <w:pPr>
        <w:jc w:val="center"/>
        <w:rPr>
          <w:rFonts w:ascii="Times New Roman" w:hAnsi="Times New Roman" w:cs="Times New Roman"/>
          <w:color w:val="000000" w:themeColor="text1"/>
          <w:sz w:val="28"/>
          <w:szCs w:val="28"/>
        </w:rPr>
      </w:pPr>
    </w:p>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Диссертация на соискание степени </w:t>
      </w:r>
    </w:p>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доктора философии (</w:t>
      </w:r>
      <w:r w:rsidRPr="00E85E10">
        <w:rPr>
          <w:rFonts w:ascii="Times New Roman" w:hAnsi="Times New Roman" w:cs="Times New Roman"/>
          <w:color w:val="000000" w:themeColor="text1"/>
          <w:sz w:val="28"/>
          <w:szCs w:val="28"/>
          <w:lang w:val="en-US"/>
        </w:rPr>
        <w:t>PhD</w:t>
      </w:r>
      <w:r w:rsidRPr="00E85E10">
        <w:rPr>
          <w:rFonts w:ascii="Times New Roman" w:hAnsi="Times New Roman" w:cs="Times New Roman"/>
          <w:color w:val="000000" w:themeColor="text1"/>
          <w:sz w:val="28"/>
          <w:szCs w:val="28"/>
        </w:rPr>
        <w:t>)</w:t>
      </w:r>
    </w:p>
    <w:p w:rsidR="009E20E3" w:rsidRPr="00E85E10" w:rsidRDefault="009E20E3" w:rsidP="00F260B0">
      <w:pPr>
        <w:jc w:val="center"/>
        <w:rPr>
          <w:rFonts w:ascii="Times New Roman" w:hAnsi="Times New Roman" w:cs="Times New Roman"/>
          <w:color w:val="000000" w:themeColor="text1"/>
          <w:sz w:val="28"/>
          <w:szCs w:val="28"/>
        </w:rPr>
      </w:pPr>
    </w:p>
    <w:p w:rsidR="009E20E3" w:rsidRPr="00E85E10" w:rsidRDefault="009E20E3" w:rsidP="00F260B0">
      <w:pPr>
        <w:jc w:val="center"/>
        <w:rPr>
          <w:rFonts w:ascii="Times New Roman" w:hAnsi="Times New Roman" w:cs="Times New Roman"/>
          <w:color w:val="000000" w:themeColor="text1"/>
          <w:sz w:val="28"/>
          <w:szCs w:val="28"/>
        </w:rPr>
      </w:pPr>
    </w:p>
    <w:p w:rsidR="009E20E3" w:rsidRPr="00E85E10" w:rsidRDefault="009E20E3" w:rsidP="00F260B0">
      <w:pPr>
        <w:jc w:val="center"/>
        <w:rPr>
          <w:rFonts w:ascii="Times New Roman" w:hAnsi="Times New Roman" w:cs="Times New Roman"/>
          <w:color w:val="000000" w:themeColor="text1"/>
          <w:sz w:val="28"/>
          <w:szCs w:val="28"/>
        </w:rPr>
      </w:pPr>
    </w:p>
    <w:p w:rsidR="009E20E3" w:rsidRPr="00E85E10" w:rsidRDefault="009E20E3" w:rsidP="00F260B0">
      <w:pPr>
        <w:jc w:val="center"/>
        <w:rPr>
          <w:rFonts w:ascii="Times New Roman" w:hAnsi="Times New Roman" w:cs="Times New Roman"/>
          <w:color w:val="000000" w:themeColor="text1"/>
          <w:sz w:val="28"/>
          <w:szCs w:val="28"/>
        </w:rPr>
      </w:pPr>
    </w:p>
    <w:p w:rsidR="009E20E3" w:rsidRPr="00E85E10" w:rsidRDefault="009E20E3" w:rsidP="00F260B0">
      <w:pPr>
        <w:jc w:val="right"/>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Научны</w:t>
      </w:r>
      <w:r w:rsidR="00686A7E" w:rsidRPr="00E85E10">
        <w:rPr>
          <w:rFonts w:ascii="Times New Roman" w:hAnsi="Times New Roman" w:cs="Times New Roman"/>
          <w:color w:val="000000" w:themeColor="text1"/>
          <w:sz w:val="28"/>
          <w:szCs w:val="28"/>
        </w:rPr>
        <w:t>й</w:t>
      </w:r>
      <w:r w:rsidRPr="00E85E10">
        <w:rPr>
          <w:rFonts w:ascii="Times New Roman" w:hAnsi="Times New Roman" w:cs="Times New Roman"/>
          <w:color w:val="000000" w:themeColor="text1"/>
          <w:sz w:val="28"/>
          <w:szCs w:val="28"/>
        </w:rPr>
        <w:t xml:space="preserve"> консультант</w:t>
      </w:r>
      <w:r w:rsidR="00D7642D" w:rsidRPr="00E85E10">
        <w:rPr>
          <w:rFonts w:ascii="Times New Roman" w:hAnsi="Times New Roman" w:cs="Times New Roman"/>
          <w:color w:val="000000" w:themeColor="text1"/>
          <w:sz w:val="28"/>
          <w:szCs w:val="28"/>
        </w:rPr>
        <w:t>:</w:t>
      </w:r>
    </w:p>
    <w:p w:rsidR="00686A7E" w:rsidRPr="00E85E10" w:rsidRDefault="00686A7E" w:rsidP="00F260B0">
      <w:pPr>
        <w:jc w:val="right"/>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д.м.н., профессор</w:t>
      </w:r>
    </w:p>
    <w:p w:rsidR="009E20E3" w:rsidRPr="00E85E10" w:rsidRDefault="009E20E3" w:rsidP="00F260B0">
      <w:pPr>
        <w:jc w:val="right"/>
        <w:rPr>
          <w:rFonts w:ascii="Times New Roman" w:hAnsi="Times New Roman" w:cs="Times New Roman"/>
          <w:color w:val="000000" w:themeColor="text1"/>
          <w:sz w:val="28"/>
          <w:szCs w:val="28"/>
        </w:rPr>
      </w:pPr>
      <w:proofErr w:type="spellStart"/>
      <w:r w:rsidRPr="00E85E10">
        <w:rPr>
          <w:rFonts w:ascii="Times New Roman" w:hAnsi="Times New Roman" w:cs="Times New Roman"/>
          <w:color w:val="000000" w:themeColor="text1"/>
          <w:sz w:val="28"/>
          <w:szCs w:val="28"/>
        </w:rPr>
        <w:t>Булегенов</w:t>
      </w:r>
      <w:proofErr w:type="spellEnd"/>
      <w:r w:rsidRPr="00E85E10">
        <w:rPr>
          <w:rFonts w:ascii="Times New Roman" w:hAnsi="Times New Roman" w:cs="Times New Roman"/>
          <w:color w:val="000000" w:themeColor="text1"/>
          <w:sz w:val="28"/>
          <w:szCs w:val="28"/>
        </w:rPr>
        <w:t xml:space="preserve"> Т.А.</w:t>
      </w:r>
    </w:p>
    <w:p w:rsidR="00686A7E" w:rsidRPr="00E85E10" w:rsidRDefault="00686A7E" w:rsidP="00F260B0">
      <w:pPr>
        <w:jc w:val="right"/>
        <w:rPr>
          <w:rFonts w:ascii="Times New Roman" w:hAnsi="Times New Roman" w:cs="Times New Roman"/>
          <w:color w:val="000000" w:themeColor="text1"/>
          <w:sz w:val="28"/>
          <w:szCs w:val="28"/>
        </w:rPr>
      </w:pPr>
    </w:p>
    <w:p w:rsidR="00686A7E" w:rsidRPr="00E85E10" w:rsidRDefault="00686A7E" w:rsidP="00F260B0">
      <w:pPr>
        <w:jc w:val="right"/>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Зарубежный консультант</w:t>
      </w:r>
      <w:r w:rsidR="00D7642D" w:rsidRPr="00E85E10">
        <w:rPr>
          <w:rFonts w:ascii="Times New Roman" w:hAnsi="Times New Roman" w:cs="Times New Roman"/>
          <w:color w:val="000000" w:themeColor="text1"/>
          <w:sz w:val="28"/>
          <w:szCs w:val="28"/>
        </w:rPr>
        <w:t>:</w:t>
      </w:r>
    </w:p>
    <w:p w:rsidR="00686A7E" w:rsidRPr="00E85E10" w:rsidRDefault="00686A7E" w:rsidP="00F260B0">
      <w:pPr>
        <w:jc w:val="right"/>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lang w:val="en-US"/>
        </w:rPr>
        <w:t>PhD</w:t>
      </w:r>
      <w:r w:rsidRPr="00E85E10">
        <w:rPr>
          <w:rFonts w:ascii="Times New Roman" w:hAnsi="Times New Roman" w:cs="Times New Roman"/>
          <w:color w:val="000000" w:themeColor="text1"/>
          <w:sz w:val="28"/>
          <w:szCs w:val="28"/>
        </w:rPr>
        <w:t>, профессор</w:t>
      </w:r>
    </w:p>
    <w:p w:rsidR="00686A7E" w:rsidRPr="00E85E10" w:rsidRDefault="00686A7E" w:rsidP="00F260B0">
      <w:pPr>
        <w:jc w:val="right"/>
        <w:rPr>
          <w:rFonts w:ascii="Times New Roman" w:hAnsi="Times New Roman" w:cs="Times New Roman"/>
          <w:color w:val="000000" w:themeColor="text1"/>
          <w:sz w:val="28"/>
          <w:szCs w:val="28"/>
        </w:rPr>
      </w:pPr>
      <w:proofErr w:type="spellStart"/>
      <w:r w:rsidRPr="00E85E10">
        <w:rPr>
          <w:rFonts w:ascii="Times New Roman" w:hAnsi="Times New Roman" w:cs="Times New Roman"/>
          <w:color w:val="000000" w:themeColor="text1"/>
          <w:sz w:val="28"/>
          <w:szCs w:val="28"/>
        </w:rPr>
        <w:t>Ризаев</w:t>
      </w:r>
      <w:proofErr w:type="spellEnd"/>
      <w:r w:rsidRPr="00E85E10">
        <w:rPr>
          <w:rFonts w:ascii="Times New Roman" w:hAnsi="Times New Roman" w:cs="Times New Roman"/>
          <w:color w:val="000000" w:themeColor="text1"/>
          <w:sz w:val="28"/>
          <w:szCs w:val="28"/>
        </w:rPr>
        <w:t xml:space="preserve"> Ж.А.</w:t>
      </w:r>
    </w:p>
    <w:p w:rsidR="009E20E3" w:rsidRPr="00E85E10" w:rsidRDefault="009E20E3" w:rsidP="00F260B0">
      <w:pPr>
        <w:jc w:val="center"/>
        <w:rPr>
          <w:rFonts w:ascii="Times New Roman" w:hAnsi="Times New Roman" w:cs="Times New Roman"/>
          <w:color w:val="000000" w:themeColor="text1"/>
          <w:sz w:val="28"/>
          <w:szCs w:val="28"/>
        </w:rPr>
      </w:pPr>
    </w:p>
    <w:p w:rsidR="009E20E3" w:rsidRPr="00E85E10" w:rsidRDefault="009E20E3" w:rsidP="00F260B0">
      <w:pPr>
        <w:jc w:val="center"/>
        <w:rPr>
          <w:rFonts w:ascii="Times New Roman" w:hAnsi="Times New Roman" w:cs="Times New Roman"/>
          <w:color w:val="000000" w:themeColor="text1"/>
          <w:sz w:val="28"/>
          <w:szCs w:val="28"/>
        </w:rPr>
      </w:pPr>
    </w:p>
    <w:p w:rsidR="009E20E3" w:rsidRPr="00E85E10" w:rsidRDefault="009E20E3" w:rsidP="00F260B0">
      <w:pPr>
        <w:rPr>
          <w:rFonts w:ascii="Times New Roman" w:hAnsi="Times New Roman" w:cs="Times New Roman"/>
          <w:color w:val="000000" w:themeColor="text1"/>
          <w:sz w:val="28"/>
          <w:szCs w:val="28"/>
        </w:rPr>
      </w:pPr>
    </w:p>
    <w:p w:rsidR="009E20E3" w:rsidRPr="00E85E10" w:rsidRDefault="009E20E3" w:rsidP="00F260B0">
      <w:pPr>
        <w:jc w:val="center"/>
        <w:rPr>
          <w:rFonts w:ascii="Times New Roman" w:hAnsi="Times New Roman" w:cs="Times New Roman"/>
          <w:color w:val="000000" w:themeColor="text1"/>
          <w:sz w:val="28"/>
          <w:szCs w:val="28"/>
        </w:rPr>
      </w:pPr>
    </w:p>
    <w:p w:rsidR="00D7791D" w:rsidRPr="00E85E10" w:rsidRDefault="00D7791D" w:rsidP="00F260B0">
      <w:pPr>
        <w:jc w:val="center"/>
        <w:rPr>
          <w:rFonts w:ascii="Times New Roman" w:hAnsi="Times New Roman" w:cs="Times New Roman"/>
          <w:color w:val="000000" w:themeColor="text1"/>
          <w:sz w:val="28"/>
          <w:szCs w:val="28"/>
        </w:rPr>
      </w:pPr>
    </w:p>
    <w:p w:rsidR="009E20E3" w:rsidRPr="00E85E10" w:rsidRDefault="009E20E3" w:rsidP="00F260B0">
      <w:pPr>
        <w:rPr>
          <w:rFonts w:ascii="Times New Roman" w:hAnsi="Times New Roman" w:cs="Times New Roman"/>
          <w:color w:val="000000" w:themeColor="text1"/>
          <w:sz w:val="28"/>
          <w:szCs w:val="28"/>
        </w:rPr>
      </w:pPr>
    </w:p>
    <w:p w:rsidR="00DC1FEC" w:rsidRPr="00E85E10" w:rsidRDefault="00DC1FEC" w:rsidP="00F260B0">
      <w:pPr>
        <w:rPr>
          <w:rFonts w:ascii="Times New Roman" w:hAnsi="Times New Roman" w:cs="Times New Roman"/>
          <w:color w:val="000000" w:themeColor="text1"/>
          <w:sz w:val="28"/>
          <w:szCs w:val="28"/>
        </w:rPr>
      </w:pPr>
    </w:p>
    <w:p w:rsidR="00DC1FEC" w:rsidRPr="00E85E10" w:rsidRDefault="00DC1FEC" w:rsidP="00F260B0">
      <w:pPr>
        <w:rPr>
          <w:rFonts w:ascii="Times New Roman" w:hAnsi="Times New Roman" w:cs="Times New Roman"/>
          <w:color w:val="000000" w:themeColor="text1"/>
          <w:sz w:val="28"/>
          <w:szCs w:val="28"/>
        </w:rPr>
      </w:pPr>
    </w:p>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Республика Казахстан</w:t>
      </w:r>
    </w:p>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Семей, 2025</w:t>
      </w:r>
    </w:p>
    <w:p w:rsidR="009E20E3" w:rsidRPr="00E85E10" w:rsidRDefault="009E20E3" w:rsidP="00F260B0">
      <w:pPr>
        <w:jc w:val="center"/>
        <w:rPr>
          <w:rFonts w:ascii="Times New Roman" w:hAnsi="Times New Roman" w:cs="Times New Roman"/>
          <w:b/>
          <w:bCs/>
          <w:color w:val="000000" w:themeColor="text1"/>
          <w:sz w:val="28"/>
          <w:szCs w:val="28"/>
        </w:rPr>
      </w:pPr>
      <w:r w:rsidRPr="00E85E10">
        <w:rPr>
          <w:rFonts w:ascii="Times New Roman" w:hAnsi="Times New Roman" w:cs="Times New Roman"/>
          <w:b/>
          <w:bCs/>
          <w:color w:val="000000" w:themeColor="text1"/>
          <w:sz w:val="28"/>
          <w:szCs w:val="28"/>
        </w:rPr>
        <w:lastRenderedPageBreak/>
        <w:t>СОДЕРЖАНИЕ</w:t>
      </w:r>
    </w:p>
    <w:p w:rsidR="009E20E3" w:rsidRPr="00E85E10" w:rsidRDefault="009E20E3" w:rsidP="00F260B0">
      <w:pPr>
        <w:jc w:val="both"/>
        <w:rPr>
          <w:rFonts w:ascii="Times New Roman" w:hAnsi="Times New Roman" w:cs="Times New Roman"/>
          <w:color w:val="000000" w:themeColor="text1"/>
          <w:sz w:val="28"/>
          <w:szCs w:val="28"/>
        </w:rPr>
      </w:pPr>
    </w:p>
    <w:tbl>
      <w:tblPr>
        <w:tblStyle w:val="10"/>
        <w:tblW w:w="89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56"/>
        <w:gridCol w:w="776"/>
        <w:gridCol w:w="7215"/>
        <w:gridCol w:w="636"/>
      </w:tblGrid>
      <w:tr w:rsidR="00E85E10" w:rsidRPr="00E85E10" w:rsidTr="004A283D">
        <w:trPr>
          <w:trHeight w:val="279"/>
        </w:trPr>
        <w:tc>
          <w:tcPr>
            <w:tcW w:w="356" w:type="dxa"/>
          </w:tcPr>
          <w:p w:rsidR="009E20E3" w:rsidRPr="00E85E10" w:rsidRDefault="009E20E3" w:rsidP="00F260B0">
            <w:pPr>
              <w:jc w:val="both"/>
              <w:rPr>
                <w:rFonts w:ascii="Times New Roman" w:hAnsi="Times New Roman" w:cs="Times New Roman"/>
                <w:color w:val="000000" w:themeColor="text1"/>
                <w:sz w:val="28"/>
                <w:szCs w:val="28"/>
              </w:rPr>
            </w:pPr>
          </w:p>
        </w:tc>
        <w:tc>
          <w:tcPr>
            <w:tcW w:w="7991" w:type="dxa"/>
            <w:gridSpan w:val="2"/>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b/>
                <w:bCs/>
                <w:color w:val="000000" w:themeColor="text1"/>
                <w:sz w:val="28"/>
                <w:szCs w:val="28"/>
              </w:rPr>
              <w:t>НОРМАТИВНЫЕ ССЫЛКИ</w:t>
            </w:r>
          </w:p>
        </w:tc>
        <w:tc>
          <w:tcPr>
            <w:tcW w:w="636" w:type="dxa"/>
          </w:tcPr>
          <w:p w:rsidR="009E20E3" w:rsidRPr="00E85E10" w:rsidRDefault="00B7041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4</w:t>
            </w:r>
          </w:p>
        </w:tc>
      </w:tr>
      <w:tr w:rsidR="00E85E10" w:rsidRPr="00E85E10" w:rsidTr="004A283D">
        <w:trPr>
          <w:trHeight w:val="264"/>
        </w:trPr>
        <w:tc>
          <w:tcPr>
            <w:tcW w:w="356" w:type="dxa"/>
          </w:tcPr>
          <w:p w:rsidR="009E20E3" w:rsidRPr="00E85E10" w:rsidRDefault="009E20E3" w:rsidP="00F260B0">
            <w:pPr>
              <w:jc w:val="both"/>
              <w:rPr>
                <w:rFonts w:ascii="Times New Roman" w:hAnsi="Times New Roman" w:cs="Times New Roman"/>
                <w:color w:val="000000" w:themeColor="text1"/>
                <w:sz w:val="28"/>
                <w:szCs w:val="28"/>
              </w:rPr>
            </w:pPr>
          </w:p>
        </w:tc>
        <w:tc>
          <w:tcPr>
            <w:tcW w:w="7991" w:type="dxa"/>
            <w:gridSpan w:val="2"/>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b/>
                <w:bCs/>
                <w:color w:val="000000" w:themeColor="text1"/>
                <w:sz w:val="28"/>
                <w:szCs w:val="28"/>
              </w:rPr>
              <w:t>ОПРЕДЕЛЕНИЯ</w:t>
            </w:r>
          </w:p>
        </w:tc>
        <w:tc>
          <w:tcPr>
            <w:tcW w:w="636" w:type="dxa"/>
          </w:tcPr>
          <w:p w:rsidR="009E20E3" w:rsidRPr="00E85E10" w:rsidRDefault="00534CE1"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5</w:t>
            </w:r>
          </w:p>
        </w:tc>
      </w:tr>
      <w:tr w:rsidR="00E85E10" w:rsidRPr="00E85E10" w:rsidTr="004A283D">
        <w:trPr>
          <w:trHeight w:val="279"/>
        </w:trPr>
        <w:tc>
          <w:tcPr>
            <w:tcW w:w="356" w:type="dxa"/>
          </w:tcPr>
          <w:p w:rsidR="009E20E3" w:rsidRPr="00E85E10" w:rsidRDefault="009E20E3" w:rsidP="00F260B0">
            <w:pPr>
              <w:jc w:val="both"/>
              <w:rPr>
                <w:rFonts w:ascii="Times New Roman" w:hAnsi="Times New Roman" w:cs="Times New Roman"/>
                <w:color w:val="000000" w:themeColor="text1"/>
                <w:sz w:val="28"/>
                <w:szCs w:val="28"/>
              </w:rPr>
            </w:pPr>
          </w:p>
        </w:tc>
        <w:tc>
          <w:tcPr>
            <w:tcW w:w="7991" w:type="dxa"/>
            <w:gridSpan w:val="2"/>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b/>
                <w:bCs/>
                <w:color w:val="000000" w:themeColor="text1"/>
                <w:sz w:val="28"/>
                <w:szCs w:val="28"/>
              </w:rPr>
              <w:t>ОБОЗНАЧЕНИЯ И СОКРАЩЕНИЯ</w:t>
            </w:r>
          </w:p>
        </w:tc>
        <w:tc>
          <w:tcPr>
            <w:tcW w:w="636" w:type="dxa"/>
          </w:tcPr>
          <w:p w:rsidR="009E20E3" w:rsidRPr="00E85E10" w:rsidRDefault="00534CE1"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7</w:t>
            </w:r>
          </w:p>
        </w:tc>
      </w:tr>
      <w:tr w:rsidR="00E85E10" w:rsidRPr="00E85E10" w:rsidTr="004A283D">
        <w:trPr>
          <w:trHeight w:val="279"/>
        </w:trPr>
        <w:tc>
          <w:tcPr>
            <w:tcW w:w="356" w:type="dxa"/>
          </w:tcPr>
          <w:p w:rsidR="009E20E3" w:rsidRPr="00E85E10" w:rsidRDefault="009E20E3" w:rsidP="00F260B0">
            <w:pPr>
              <w:jc w:val="both"/>
              <w:rPr>
                <w:rFonts w:ascii="Times New Roman" w:hAnsi="Times New Roman" w:cs="Times New Roman"/>
                <w:color w:val="000000" w:themeColor="text1"/>
                <w:sz w:val="28"/>
                <w:szCs w:val="28"/>
              </w:rPr>
            </w:pPr>
          </w:p>
        </w:tc>
        <w:tc>
          <w:tcPr>
            <w:tcW w:w="7991" w:type="dxa"/>
            <w:gridSpan w:val="2"/>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b/>
                <w:bCs/>
                <w:color w:val="000000" w:themeColor="text1"/>
                <w:sz w:val="28"/>
                <w:szCs w:val="28"/>
              </w:rPr>
              <w:t>ВВЕДЕНИЕ</w:t>
            </w:r>
          </w:p>
        </w:tc>
        <w:tc>
          <w:tcPr>
            <w:tcW w:w="636" w:type="dxa"/>
          </w:tcPr>
          <w:p w:rsidR="009E20E3" w:rsidRPr="00E85E10" w:rsidRDefault="00534CE1"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9</w:t>
            </w:r>
          </w:p>
        </w:tc>
      </w:tr>
      <w:tr w:rsidR="00E85E10" w:rsidRPr="00E85E10" w:rsidTr="004A283D">
        <w:trPr>
          <w:trHeight w:val="808"/>
        </w:trPr>
        <w:tc>
          <w:tcPr>
            <w:tcW w:w="356" w:type="dxa"/>
          </w:tcPr>
          <w:p w:rsidR="009E20E3" w:rsidRPr="00E85E10" w:rsidRDefault="009E20E3" w:rsidP="00F260B0">
            <w:pPr>
              <w:jc w:val="both"/>
              <w:rPr>
                <w:rFonts w:ascii="Times New Roman" w:hAnsi="Times New Roman" w:cs="Times New Roman"/>
                <w:b/>
                <w:bCs/>
                <w:color w:val="000000" w:themeColor="text1"/>
                <w:sz w:val="28"/>
                <w:szCs w:val="28"/>
              </w:rPr>
            </w:pPr>
            <w:r w:rsidRPr="00E85E10">
              <w:rPr>
                <w:rFonts w:ascii="Times New Roman" w:hAnsi="Times New Roman" w:cs="Times New Roman"/>
                <w:b/>
                <w:bCs/>
                <w:color w:val="000000" w:themeColor="text1"/>
                <w:sz w:val="28"/>
                <w:szCs w:val="28"/>
              </w:rPr>
              <w:t>1</w:t>
            </w:r>
          </w:p>
        </w:tc>
        <w:tc>
          <w:tcPr>
            <w:tcW w:w="7991" w:type="dxa"/>
            <w:gridSpan w:val="2"/>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b/>
                <w:bCs/>
                <w:color w:val="000000" w:themeColor="text1"/>
                <w:sz w:val="28"/>
                <w:szCs w:val="28"/>
              </w:rPr>
              <w:t>ИНФЕКЦИОННЫЙ ЭНДОКАРДИТ – ЭПИДЕМИОЛОГИЯ, ПАТОФИЗИОЛОГИЯ, ФАКТОРЫ РИСКА, ДИАГНОСТИКА, ЛЕЧЕНИЕ, ПРОФИЛАК</w:t>
            </w:r>
            <w:r w:rsidR="00C95791" w:rsidRPr="00E85E10">
              <w:rPr>
                <w:rFonts w:ascii="Times New Roman" w:hAnsi="Times New Roman" w:cs="Times New Roman"/>
                <w:b/>
                <w:bCs/>
                <w:color w:val="000000" w:themeColor="text1"/>
                <w:sz w:val="28"/>
                <w:szCs w:val="28"/>
              </w:rPr>
              <w:t>Т</w:t>
            </w:r>
            <w:r w:rsidRPr="00E85E10">
              <w:rPr>
                <w:rFonts w:ascii="Times New Roman" w:hAnsi="Times New Roman" w:cs="Times New Roman"/>
                <w:b/>
                <w:bCs/>
                <w:color w:val="000000" w:themeColor="text1"/>
                <w:sz w:val="28"/>
                <w:szCs w:val="28"/>
              </w:rPr>
              <w:t>ИКА (ОБЗОР ЛИТЕРАТУРЫ)</w:t>
            </w:r>
          </w:p>
        </w:tc>
        <w:tc>
          <w:tcPr>
            <w:tcW w:w="636" w:type="dxa"/>
          </w:tcPr>
          <w:p w:rsidR="009E20E3" w:rsidRPr="00E85E10" w:rsidRDefault="00B7041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w:t>
            </w:r>
            <w:r w:rsidR="00475E5C" w:rsidRPr="00E85E10">
              <w:rPr>
                <w:rFonts w:ascii="Times New Roman" w:hAnsi="Times New Roman" w:cs="Times New Roman"/>
                <w:color w:val="000000" w:themeColor="text1"/>
                <w:sz w:val="28"/>
                <w:szCs w:val="28"/>
              </w:rPr>
              <w:t>4</w:t>
            </w:r>
          </w:p>
        </w:tc>
      </w:tr>
      <w:tr w:rsidR="00E85E10" w:rsidRPr="00E85E10" w:rsidTr="004A283D">
        <w:trPr>
          <w:trHeight w:val="558"/>
        </w:trPr>
        <w:tc>
          <w:tcPr>
            <w:tcW w:w="356" w:type="dxa"/>
          </w:tcPr>
          <w:p w:rsidR="009E20E3" w:rsidRPr="00E85E10" w:rsidRDefault="009E20E3" w:rsidP="00F260B0">
            <w:pPr>
              <w:jc w:val="both"/>
              <w:rPr>
                <w:rFonts w:ascii="Times New Roman" w:hAnsi="Times New Roman" w:cs="Times New Roman"/>
                <w:color w:val="000000" w:themeColor="text1"/>
                <w:sz w:val="28"/>
                <w:szCs w:val="28"/>
              </w:rPr>
            </w:pPr>
          </w:p>
        </w:tc>
        <w:tc>
          <w:tcPr>
            <w:tcW w:w="776"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1.1</w:t>
            </w:r>
          </w:p>
        </w:tc>
        <w:tc>
          <w:tcPr>
            <w:tcW w:w="7215"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Эпидемиология заболеваемости и смертности от инфекционного эндокардита</w:t>
            </w:r>
          </w:p>
        </w:tc>
        <w:tc>
          <w:tcPr>
            <w:tcW w:w="636" w:type="dxa"/>
          </w:tcPr>
          <w:p w:rsidR="009E20E3" w:rsidRPr="00E85E10" w:rsidRDefault="00B7041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w:t>
            </w:r>
            <w:r w:rsidR="00475E5C" w:rsidRPr="00E85E10">
              <w:rPr>
                <w:rFonts w:ascii="Times New Roman" w:hAnsi="Times New Roman" w:cs="Times New Roman"/>
                <w:color w:val="000000" w:themeColor="text1"/>
                <w:sz w:val="28"/>
                <w:szCs w:val="28"/>
              </w:rPr>
              <w:t>4</w:t>
            </w:r>
          </w:p>
        </w:tc>
      </w:tr>
      <w:tr w:rsidR="00E85E10" w:rsidRPr="00E85E10" w:rsidTr="004A283D">
        <w:trPr>
          <w:trHeight w:val="544"/>
        </w:trPr>
        <w:tc>
          <w:tcPr>
            <w:tcW w:w="356" w:type="dxa"/>
          </w:tcPr>
          <w:p w:rsidR="009E20E3" w:rsidRPr="00E85E10" w:rsidRDefault="009E20E3" w:rsidP="00F260B0">
            <w:pPr>
              <w:jc w:val="both"/>
              <w:rPr>
                <w:rFonts w:ascii="Times New Roman" w:hAnsi="Times New Roman" w:cs="Times New Roman"/>
                <w:color w:val="000000" w:themeColor="text1"/>
                <w:sz w:val="28"/>
                <w:szCs w:val="28"/>
              </w:rPr>
            </w:pPr>
          </w:p>
        </w:tc>
        <w:tc>
          <w:tcPr>
            <w:tcW w:w="776"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1.2</w:t>
            </w:r>
          </w:p>
        </w:tc>
        <w:tc>
          <w:tcPr>
            <w:tcW w:w="7215"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Ранние представления о клинических аспектах и патогенезе инфекционного эндокардит</w:t>
            </w:r>
          </w:p>
        </w:tc>
        <w:tc>
          <w:tcPr>
            <w:tcW w:w="636" w:type="dxa"/>
          </w:tcPr>
          <w:p w:rsidR="009E20E3" w:rsidRPr="00E85E10" w:rsidRDefault="00B7041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w:t>
            </w:r>
            <w:r w:rsidR="00475E5C" w:rsidRPr="00E85E10">
              <w:rPr>
                <w:rFonts w:ascii="Times New Roman" w:hAnsi="Times New Roman" w:cs="Times New Roman"/>
                <w:color w:val="000000" w:themeColor="text1"/>
                <w:sz w:val="28"/>
                <w:szCs w:val="28"/>
              </w:rPr>
              <w:t>5</w:t>
            </w:r>
          </w:p>
        </w:tc>
      </w:tr>
      <w:tr w:rsidR="00E85E10" w:rsidRPr="00E85E10" w:rsidTr="004A283D">
        <w:trPr>
          <w:trHeight w:val="279"/>
        </w:trPr>
        <w:tc>
          <w:tcPr>
            <w:tcW w:w="356" w:type="dxa"/>
          </w:tcPr>
          <w:p w:rsidR="009E20E3" w:rsidRPr="00E85E10" w:rsidRDefault="009E20E3" w:rsidP="00F260B0">
            <w:pPr>
              <w:jc w:val="both"/>
              <w:rPr>
                <w:rFonts w:ascii="Times New Roman" w:hAnsi="Times New Roman" w:cs="Times New Roman"/>
                <w:color w:val="000000" w:themeColor="text1"/>
                <w:sz w:val="28"/>
                <w:szCs w:val="28"/>
              </w:rPr>
            </w:pPr>
          </w:p>
        </w:tc>
        <w:tc>
          <w:tcPr>
            <w:tcW w:w="776"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1.3</w:t>
            </w:r>
          </w:p>
        </w:tc>
        <w:tc>
          <w:tcPr>
            <w:tcW w:w="7215"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Патофизиология инфекционного эндокардита</w:t>
            </w:r>
          </w:p>
        </w:tc>
        <w:tc>
          <w:tcPr>
            <w:tcW w:w="636" w:type="dxa"/>
          </w:tcPr>
          <w:p w:rsidR="009E20E3" w:rsidRPr="00E85E10" w:rsidRDefault="00B7041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w:t>
            </w:r>
            <w:r w:rsidR="00475E5C" w:rsidRPr="00E85E10">
              <w:rPr>
                <w:rFonts w:ascii="Times New Roman" w:hAnsi="Times New Roman" w:cs="Times New Roman"/>
                <w:color w:val="000000" w:themeColor="text1"/>
                <w:sz w:val="28"/>
                <w:szCs w:val="28"/>
              </w:rPr>
              <w:t>7</w:t>
            </w:r>
          </w:p>
        </w:tc>
      </w:tr>
      <w:tr w:rsidR="00E85E10" w:rsidRPr="00E85E10" w:rsidTr="004A283D">
        <w:trPr>
          <w:trHeight w:val="264"/>
        </w:trPr>
        <w:tc>
          <w:tcPr>
            <w:tcW w:w="356" w:type="dxa"/>
          </w:tcPr>
          <w:p w:rsidR="009E20E3" w:rsidRPr="00E85E10" w:rsidRDefault="009E20E3" w:rsidP="00F260B0">
            <w:pPr>
              <w:jc w:val="both"/>
              <w:rPr>
                <w:rFonts w:ascii="Times New Roman" w:hAnsi="Times New Roman" w:cs="Times New Roman"/>
                <w:color w:val="000000" w:themeColor="text1"/>
                <w:sz w:val="28"/>
                <w:szCs w:val="28"/>
              </w:rPr>
            </w:pPr>
          </w:p>
        </w:tc>
        <w:tc>
          <w:tcPr>
            <w:tcW w:w="776"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1.4</w:t>
            </w:r>
          </w:p>
        </w:tc>
        <w:tc>
          <w:tcPr>
            <w:tcW w:w="7215"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Факторы риска развития инфекционного эндокардита</w:t>
            </w:r>
          </w:p>
        </w:tc>
        <w:tc>
          <w:tcPr>
            <w:tcW w:w="636" w:type="dxa"/>
          </w:tcPr>
          <w:p w:rsidR="009E20E3" w:rsidRPr="00E85E10" w:rsidRDefault="00DD5F21"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w:t>
            </w:r>
            <w:r w:rsidR="00475E5C" w:rsidRPr="00E85E10">
              <w:rPr>
                <w:rFonts w:ascii="Times New Roman" w:hAnsi="Times New Roman" w:cs="Times New Roman"/>
                <w:color w:val="000000" w:themeColor="text1"/>
                <w:sz w:val="28"/>
                <w:szCs w:val="28"/>
              </w:rPr>
              <w:t>8</w:t>
            </w:r>
          </w:p>
        </w:tc>
      </w:tr>
      <w:tr w:rsidR="00E85E10" w:rsidRPr="00E85E10" w:rsidTr="004A283D">
        <w:trPr>
          <w:trHeight w:val="279"/>
        </w:trPr>
        <w:tc>
          <w:tcPr>
            <w:tcW w:w="356" w:type="dxa"/>
          </w:tcPr>
          <w:p w:rsidR="009E20E3" w:rsidRPr="00E85E10" w:rsidRDefault="009E20E3" w:rsidP="00F260B0">
            <w:pPr>
              <w:jc w:val="both"/>
              <w:rPr>
                <w:rFonts w:ascii="Times New Roman" w:hAnsi="Times New Roman" w:cs="Times New Roman"/>
                <w:color w:val="000000" w:themeColor="text1"/>
                <w:sz w:val="28"/>
                <w:szCs w:val="28"/>
              </w:rPr>
            </w:pPr>
          </w:p>
        </w:tc>
        <w:tc>
          <w:tcPr>
            <w:tcW w:w="776"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1.5</w:t>
            </w:r>
          </w:p>
        </w:tc>
        <w:tc>
          <w:tcPr>
            <w:tcW w:w="7215"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Диагностика инфекционного эндокардита</w:t>
            </w:r>
          </w:p>
        </w:tc>
        <w:tc>
          <w:tcPr>
            <w:tcW w:w="636" w:type="dxa"/>
          </w:tcPr>
          <w:p w:rsidR="009E20E3" w:rsidRPr="00E85E10" w:rsidRDefault="00475E5C"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19</w:t>
            </w:r>
          </w:p>
        </w:tc>
      </w:tr>
      <w:tr w:rsidR="00E85E10" w:rsidRPr="00E85E10" w:rsidTr="004A283D">
        <w:trPr>
          <w:trHeight w:val="544"/>
        </w:trPr>
        <w:tc>
          <w:tcPr>
            <w:tcW w:w="356" w:type="dxa"/>
          </w:tcPr>
          <w:p w:rsidR="009E20E3" w:rsidRPr="00E85E10" w:rsidRDefault="009E20E3" w:rsidP="00F260B0">
            <w:pPr>
              <w:jc w:val="both"/>
              <w:rPr>
                <w:rFonts w:ascii="Times New Roman" w:hAnsi="Times New Roman" w:cs="Times New Roman"/>
                <w:color w:val="000000" w:themeColor="text1"/>
                <w:sz w:val="28"/>
                <w:szCs w:val="28"/>
              </w:rPr>
            </w:pPr>
          </w:p>
        </w:tc>
        <w:tc>
          <w:tcPr>
            <w:tcW w:w="776"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1.6</w:t>
            </w:r>
          </w:p>
        </w:tc>
        <w:tc>
          <w:tcPr>
            <w:tcW w:w="7215"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Международные рекомендации по профилактике инфекционного эндокардита</w:t>
            </w:r>
          </w:p>
        </w:tc>
        <w:tc>
          <w:tcPr>
            <w:tcW w:w="636" w:type="dxa"/>
          </w:tcPr>
          <w:p w:rsidR="009E20E3" w:rsidRPr="00E85E10" w:rsidRDefault="00B7041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2</w:t>
            </w:r>
            <w:r w:rsidR="00475E5C" w:rsidRPr="00E85E10">
              <w:rPr>
                <w:rFonts w:ascii="Times New Roman" w:hAnsi="Times New Roman" w:cs="Times New Roman"/>
                <w:color w:val="000000" w:themeColor="text1"/>
                <w:sz w:val="28"/>
                <w:szCs w:val="28"/>
              </w:rPr>
              <w:t>4</w:t>
            </w:r>
          </w:p>
        </w:tc>
      </w:tr>
      <w:tr w:rsidR="00E85E10" w:rsidRPr="00E85E10" w:rsidTr="004A283D">
        <w:trPr>
          <w:trHeight w:val="279"/>
        </w:trPr>
        <w:tc>
          <w:tcPr>
            <w:tcW w:w="356" w:type="dxa"/>
          </w:tcPr>
          <w:p w:rsidR="009E20E3" w:rsidRPr="00E85E10" w:rsidRDefault="009E20E3" w:rsidP="00F260B0">
            <w:pPr>
              <w:jc w:val="both"/>
              <w:rPr>
                <w:rFonts w:ascii="Times New Roman" w:hAnsi="Times New Roman" w:cs="Times New Roman"/>
                <w:b/>
                <w:bCs/>
                <w:color w:val="000000" w:themeColor="text1"/>
                <w:sz w:val="28"/>
                <w:szCs w:val="28"/>
              </w:rPr>
            </w:pPr>
            <w:r w:rsidRPr="00E85E10">
              <w:rPr>
                <w:rFonts w:ascii="Times New Roman" w:hAnsi="Times New Roman" w:cs="Times New Roman"/>
                <w:b/>
                <w:bCs/>
                <w:color w:val="000000" w:themeColor="text1"/>
                <w:sz w:val="28"/>
                <w:szCs w:val="28"/>
              </w:rPr>
              <w:t>2</w:t>
            </w:r>
          </w:p>
        </w:tc>
        <w:tc>
          <w:tcPr>
            <w:tcW w:w="7991" w:type="dxa"/>
            <w:gridSpan w:val="2"/>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b/>
                <w:bCs/>
                <w:color w:val="000000" w:themeColor="text1"/>
                <w:sz w:val="28"/>
                <w:szCs w:val="28"/>
              </w:rPr>
              <w:t>МАТЕРИАЛ И МЕТОДЫ ИССЛЕДОВАНИЯ</w:t>
            </w:r>
          </w:p>
        </w:tc>
        <w:tc>
          <w:tcPr>
            <w:tcW w:w="636" w:type="dxa"/>
          </w:tcPr>
          <w:p w:rsidR="009E20E3" w:rsidRPr="00E85E10" w:rsidRDefault="002D39DC"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38</w:t>
            </w:r>
          </w:p>
        </w:tc>
      </w:tr>
      <w:tr w:rsidR="00E85E10" w:rsidRPr="00E85E10" w:rsidTr="004A283D">
        <w:trPr>
          <w:trHeight w:val="264"/>
        </w:trPr>
        <w:tc>
          <w:tcPr>
            <w:tcW w:w="356" w:type="dxa"/>
          </w:tcPr>
          <w:p w:rsidR="009E20E3" w:rsidRPr="00E85E10" w:rsidRDefault="009E20E3" w:rsidP="00F260B0">
            <w:pPr>
              <w:jc w:val="both"/>
              <w:rPr>
                <w:rFonts w:ascii="Times New Roman" w:hAnsi="Times New Roman" w:cs="Times New Roman"/>
                <w:color w:val="000000" w:themeColor="text1"/>
                <w:sz w:val="28"/>
                <w:szCs w:val="28"/>
              </w:rPr>
            </w:pPr>
          </w:p>
        </w:tc>
        <w:tc>
          <w:tcPr>
            <w:tcW w:w="776"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2.1</w:t>
            </w:r>
          </w:p>
        </w:tc>
        <w:tc>
          <w:tcPr>
            <w:tcW w:w="7215"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Общая структура исследования</w:t>
            </w:r>
          </w:p>
        </w:tc>
        <w:tc>
          <w:tcPr>
            <w:tcW w:w="636" w:type="dxa"/>
          </w:tcPr>
          <w:p w:rsidR="009E20E3" w:rsidRPr="00E85E10" w:rsidRDefault="002D39DC"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38</w:t>
            </w:r>
          </w:p>
        </w:tc>
      </w:tr>
      <w:tr w:rsidR="00E85E10" w:rsidRPr="00E85E10" w:rsidTr="004A283D">
        <w:trPr>
          <w:trHeight w:val="279"/>
        </w:trPr>
        <w:tc>
          <w:tcPr>
            <w:tcW w:w="356" w:type="dxa"/>
          </w:tcPr>
          <w:p w:rsidR="009E20E3" w:rsidRPr="00E85E10" w:rsidRDefault="009E20E3" w:rsidP="00F260B0">
            <w:pPr>
              <w:jc w:val="both"/>
              <w:rPr>
                <w:rFonts w:ascii="Times New Roman" w:hAnsi="Times New Roman" w:cs="Times New Roman"/>
                <w:color w:val="000000" w:themeColor="text1"/>
                <w:sz w:val="28"/>
                <w:szCs w:val="28"/>
              </w:rPr>
            </w:pPr>
          </w:p>
        </w:tc>
        <w:tc>
          <w:tcPr>
            <w:tcW w:w="776"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2.2</w:t>
            </w:r>
          </w:p>
        </w:tc>
        <w:tc>
          <w:tcPr>
            <w:tcW w:w="7215"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Статистическая обработка данных</w:t>
            </w:r>
          </w:p>
        </w:tc>
        <w:tc>
          <w:tcPr>
            <w:tcW w:w="636" w:type="dxa"/>
          </w:tcPr>
          <w:p w:rsidR="009E20E3" w:rsidRPr="00E85E10" w:rsidRDefault="00DD5F21"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4</w:t>
            </w:r>
            <w:r w:rsidR="00E85E10" w:rsidRPr="00E85E10">
              <w:rPr>
                <w:rFonts w:ascii="Times New Roman" w:hAnsi="Times New Roman" w:cs="Times New Roman"/>
                <w:color w:val="000000" w:themeColor="text1"/>
                <w:sz w:val="28"/>
                <w:szCs w:val="28"/>
              </w:rPr>
              <w:t>3</w:t>
            </w:r>
          </w:p>
        </w:tc>
      </w:tr>
      <w:tr w:rsidR="00E85E10" w:rsidRPr="00E85E10" w:rsidTr="004A283D">
        <w:trPr>
          <w:trHeight w:val="279"/>
        </w:trPr>
        <w:tc>
          <w:tcPr>
            <w:tcW w:w="356" w:type="dxa"/>
          </w:tcPr>
          <w:p w:rsidR="009E20E3" w:rsidRPr="00E85E10" w:rsidRDefault="009E20E3" w:rsidP="00F260B0">
            <w:pPr>
              <w:jc w:val="both"/>
              <w:rPr>
                <w:rFonts w:ascii="Times New Roman" w:hAnsi="Times New Roman" w:cs="Times New Roman"/>
                <w:color w:val="000000" w:themeColor="text1"/>
                <w:sz w:val="28"/>
                <w:szCs w:val="28"/>
              </w:rPr>
            </w:pPr>
          </w:p>
        </w:tc>
        <w:tc>
          <w:tcPr>
            <w:tcW w:w="776"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2.3</w:t>
            </w:r>
          </w:p>
        </w:tc>
        <w:tc>
          <w:tcPr>
            <w:tcW w:w="7215"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Этические процедуры</w:t>
            </w:r>
          </w:p>
        </w:tc>
        <w:tc>
          <w:tcPr>
            <w:tcW w:w="636" w:type="dxa"/>
          </w:tcPr>
          <w:p w:rsidR="009E20E3" w:rsidRPr="00E85E10" w:rsidRDefault="00B7041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4</w:t>
            </w:r>
            <w:r w:rsidR="00E85E10" w:rsidRPr="00E85E10">
              <w:rPr>
                <w:rFonts w:ascii="Times New Roman" w:hAnsi="Times New Roman" w:cs="Times New Roman"/>
                <w:color w:val="000000" w:themeColor="text1"/>
                <w:sz w:val="28"/>
                <w:szCs w:val="28"/>
              </w:rPr>
              <w:t>5</w:t>
            </w:r>
          </w:p>
        </w:tc>
      </w:tr>
      <w:tr w:rsidR="00E85E10" w:rsidRPr="00E85E10" w:rsidTr="004A283D">
        <w:trPr>
          <w:trHeight w:val="264"/>
        </w:trPr>
        <w:tc>
          <w:tcPr>
            <w:tcW w:w="356" w:type="dxa"/>
          </w:tcPr>
          <w:p w:rsidR="009E20E3" w:rsidRPr="00E85E10" w:rsidRDefault="009E20E3" w:rsidP="00F260B0">
            <w:pPr>
              <w:jc w:val="both"/>
              <w:rPr>
                <w:rFonts w:ascii="Times New Roman" w:hAnsi="Times New Roman" w:cs="Times New Roman"/>
                <w:b/>
                <w:bCs/>
                <w:color w:val="000000" w:themeColor="text1"/>
                <w:sz w:val="28"/>
                <w:szCs w:val="28"/>
              </w:rPr>
            </w:pPr>
            <w:r w:rsidRPr="00E85E10">
              <w:rPr>
                <w:rFonts w:ascii="Times New Roman" w:hAnsi="Times New Roman" w:cs="Times New Roman"/>
                <w:b/>
                <w:bCs/>
                <w:color w:val="000000" w:themeColor="text1"/>
                <w:sz w:val="28"/>
                <w:szCs w:val="28"/>
              </w:rPr>
              <w:t>3</w:t>
            </w:r>
          </w:p>
        </w:tc>
        <w:tc>
          <w:tcPr>
            <w:tcW w:w="7991" w:type="dxa"/>
            <w:gridSpan w:val="2"/>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b/>
                <w:bCs/>
                <w:color w:val="000000" w:themeColor="text1"/>
                <w:sz w:val="28"/>
                <w:szCs w:val="28"/>
              </w:rPr>
              <w:t>РЕЗУЛЬТАТЫ</w:t>
            </w:r>
            <w:r w:rsidR="00164864" w:rsidRPr="00E85E10">
              <w:rPr>
                <w:rFonts w:ascii="Times New Roman" w:hAnsi="Times New Roman" w:cs="Times New Roman"/>
                <w:b/>
                <w:bCs/>
                <w:color w:val="000000" w:themeColor="text1"/>
                <w:sz w:val="28"/>
                <w:szCs w:val="28"/>
              </w:rPr>
              <w:t xml:space="preserve"> ИССЛЕДОВАНИЯ</w:t>
            </w:r>
          </w:p>
        </w:tc>
        <w:tc>
          <w:tcPr>
            <w:tcW w:w="636" w:type="dxa"/>
          </w:tcPr>
          <w:p w:rsidR="009E20E3" w:rsidRPr="00E85E10" w:rsidRDefault="00B7041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4</w:t>
            </w:r>
            <w:r w:rsidR="00E85E10" w:rsidRPr="00E85E10">
              <w:rPr>
                <w:rFonts w:ascii="Times New Roman" w:hAnsi="Times New Roman" w:cs="Times New Roman"/>
                <w:color w:val="000000" w:themeColor="text1"/>
                <w:sz w:val="28"/>
                <w:szCs w:val="28"/>
              </w:rPr>
              <w:t>6</w:t>
            </w:r>
          </w:p>
        </w:tc>
      </w:tr>
      <w:tr w:rsidR="00E85E10" w:rsidRPr="00E85E10" w:rsidTr="004A283D">
        <w:trPr>
          <w:trHeight w:val="558"/>
        </w:trPr>
        <w:tc>
          <w:tcPr>
            <w:tcW w:w="356" w:type="dxa"/>
          </w:tcPr>
          <w:p w:rsidR="009E20E3" w:rsidRPr="00E85E10" w:rsidRDefault="009E20E3" w:rsidP="00F260B0">
            <w:pPr>
              <w:jc w:val="both"/>
              <w:rPr>
                <w:rFonts w:ascii="Times New Roman" w:hAnsi="Times New Roman" w:cs="Times New Roman"/>
                <w:color w:val="000000" w:themeColor="text1"/>
                <w:sz w:val="28"/>
                <w:szCs w:val="28"/>
              </w:rPr>
            </w:pPr>
          </w:p>
        </w:tc>
        <w:tc>
          <w:tcPr>
            <w:tcW w:w="776"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3.1</w:t>
            </w:r>
          </w:p>
        </w:tc>
        <w:tc>
          <w:tcPr>
            <w:tcW w:w="7215"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Изучение причинно</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следственной связи между инвазивными стоматологическими процедурами и инфекционным эндокардитом</w:t>
            </w:r>
          </w:p>
        </w:tc>
        <w:tc>
          <w:tcPr>
            <w:tcW w:w="636" w:type="dxa"/>
          </w:tcPr>
          <w:p w:rsidR="009E20E3" w:rsidRPr="00E85E10" w:rsidRDefault="00B7041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4</w:t>
            </w:r>
            <w:r w:rsidR="00E85E10" w:rsidRPr="00E85E10">
              <w:rPr>
                <w:rFonts w:ascii="Times New Roman" w:hAnsi="Times New Roman" w:cs="Times New Roman"/>
                <w:color w:val="000000" w:themeColor="text1"/>
                <w:sz w:val="28"/>
                <w:szCs w:val="28"/>
              </w:rPr>
              <w:t>6</w:t>
            </w:r>
          </w:p>
        </w:tc>
      </w:tr>
      <w:tr w:rsidR="00E85E10" w:rsidRPr="00E85E10" w:rsidTr="004A283D">
        <w:trPr>
          <w:trHeight w:val="544"/>
        </w:trPr>
        <w:tc>
          <w:tcPr>
            <w:tcW w:w="356" w:type="dxa"/>
          </w:tcPr>
          <w:p w:rsidR="009E20E3" w:rsidRPr="00E85E10" w:rsidRDefault="009E20E3" w:rsidP="00F260B0">
            <w:pPr>
              <w:jc w:val="both"/>
              <w:rPr>
                <w:rFonts w:ascii="Times New Roman" w:hAnsi="Times New Roman" w:cs="Times New Roman"/>
                <w:color w:val="000000" w:themeColor="text1"/>
                <w:sz w:val="28"/>
                <w:szCs w:val="28"/>
              </w:rPr>
            </w:pPr>
          </w:p>
        </w:tc>
        <w:tc>
          <w:tcPr>
            <w:tcW w:w="776"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3.2</w:t>
            </w:r>
          </w:p>
        </w:tc>
        <w:tc>
          <w:tcPr>
            <w:tcW w:w="7215" w:type="dxa"/>
          </w:tcPr>
          <w:p w:rsidR="009E20E3" w:rsidRPr="00E85E10" w:rsidRDefault="00164864"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Э</w:t>
            </w:r>
            <w:r w:rsidR="009E20E3" w:rsidRPr="00E85E10">
              <w:rPr>
                <w:rFonts w:ascii="Times New Roman" w:hAnsi="Times New Roman" w:cs="Times New Roman"/>
                <w:color w:val="000000" w:themeColor="text1"/>
                <w:sz w:val="28"/>
                <w:szCs w:val="28"/>
              </w:rPr>
              <w:t>пидемиологическое исследование инфекционного эндокардита на территории Казахстана</w:t>
            </w:r>
          </w:p>
        </w:tc>
        <w:tc>
          <w:tcPr>
            <w:tcW w:w="636" w:type="dxa"/>
          </w:tcPr>
          <w:p w:rsidR="009E20E3" w:rsidRPr="00E85E10" w:rsidRDefault="00A62C21"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5</w:t>
            </w:r>
            <w:r w:rsidR="00E85E10" w:rsidRPr="00E85E10">
              <w:rPr>
                <w:rFonts w:ascii="Times New Roman" w:hAnsi="Times New Roman" w:cs="Times New Roman"/>
                <w:color w:val="000000" w:themeColor="text1"/>
                <w:sz w:val="28"/>
                <w:szCs w:val="28"/>
              </w:rPr>
              <w:t>0</w:t>
            </w:r>
          </w:p>
        </w:tc>
      </w:tr>
      <w:tr w:rsidR="00E85E10" w:rsidRPr="00E85E10" w:rsidTr="004A283D">
        <w:trPr>
          <w:trHeight w:val="544"/>
        </w:trPr>
        <w:tc>
          <w:tcPr>
            <w:tcW w:w="356" w:type="dxa"/>
          </w:tcPr>
          <w:p w:rsidR="009E20E3" w:rsidRPr="00E85E10" w:rsidRDefault="009E20E3" w:rsidP="00F260B0">
            <w:pPr>
              <w:jc w:val="both"/>
              <w:rPr>
                <w:rFonts w:ascii="Times New Roman" w:hAnsi="Times New Roman" w:cs="Times New Roman"/>
                <w:color w:val="000000" w:themeColor="text1"/>
                <w:sz w:val="28"/>
                <w:szCs w:val="28"/>
              </w:rPr>
            </w:pPr>
          </w:p>
        </w:tc>
        <w:tc>
          <w:tcPr>
            <w:tcW w:w="776"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3.3</w:t>
            </w:r>
          </w:p>
        </w:tc>
        <w:tc>
          <w:tcPr>
            <w:tcW w:w="7215"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Изучение факторов риска инфекционного эндокардита на примере региональных областей</w:t>
            </w:r>
          </w:p>
        </w:tc>
        <w:tc>
          <w:tcPr>
            <w:tcW w:w="636" w:type="dxa"/>
          </w:tcPr>
          <w:p w:rsidR="009E20E3" w:rsidRPr="00E85E10" w:rsidRDefault="00A62C21"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6</w:t>
            </w:r>
            <w:r w:rsidR="00E85E10" w:rsidRPr="00E85E10">
              <w:rPr>
                <w:rFonts w:ascii="Times New Roman" w:hAnsi="Times New Roman" w:cs="Times New Roman"/>
                <w:color w:val="000000" w:themeColor="text1"/>
                <w:sz w:val="28"/>
                <w:szCs w:val="28"/>
              </w:rPr>
              <w:t>0</w:t>
            </w:r>
          </w:p>
        </w:tc>
      </w:tr>
      <w:tr w:rsidR="00E85E10" w:rsidRPr="00E85E10" w:rsidTr="004A283D">
        <w:trPr>
          <w:trHeight w:val="824"/>
        </w:trPr>
        <w:tc>
          <w:tcPr>
            <w:tcW w:w="356" w:type="dxa"/>
          </w:tcPr>
          <w:p w:rsidR="009E20E3" w:rsidRPr="00E85E10" w:rsidRDefault="009E20E3" w:rsidP="00F260B0">
            <w:pPr>
              <w:jc w:val="both"/>
              <w:rPr>
                <w:rFonts w:ascii="Times New Roman" w:hAnsi="Times New Roman" w:cs="Times New Roman"/>
                <w:color w:val="000000" w:themeColor="text1"/>
                <w:sz w:val="28"/>
                <w:szCs w:val="28"/>
              </w:rPr>
            </w:pPr>
          </w:p>
        </w:tc>
        <w:tc>
          <w:tcPr>
            <w:tcW w:w="776"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3.4</w:t>
            </w:r>
          </w:p>
        </w:tc>
        <w:tc>
          <w:tcPr>
            <w:tcW w:w="7215"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Изучение осведомленности об инфекционном эндокардите и мерах его профилактике среди врачей кардиологического и стоматологического профилей, а также студентов</w:t>
            </w:r>
          </w:p>
        </w:tc>
        <w:tc>
          <w:tcPr>
            <w:tcW w:w="636" w:type="dxa"/>
          </w:tcPr>
          <w:p w:rsidR="009E20E3" w:rsidRPr="00E85E10" w:rsidRDefault="00DD5F21"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6</w:t>
            </w:r>
            <w:r w:rsidR="00E85E10" w:rsidRPr="00E85E10">
              <w:rPr>
                <w:rFonts w:ascii="Times New Roman" w:hAnsi="Times New Roman" w:cs="Times New Roman"/>
                <w:color w:val="000000" w:themeColor="text1"/>
                <w:sz w:val="28"/>
                <w:szCs w:val="28"/>
              </w:rPr>
              <w:t>6</w:t>
            </w:r>
          </w:p>
        </w:tc>
      </w:tr>
      <w:tr w:rsidR="00E85E10" w:rsidRPr="00E85E10" w:rsidTr="004A283D">
        <w:trPr>
          <w:trHeight w:val="577"/>
        </w:trPr>
        <w:tc>
          <w:tcPr>
            <w:tcW w:w="356" w:type="dxa"/>
          </w:tcPr>
          <w:p w:rsidR="00DD5F21" w:rsidRPr="00E85E10" w:rsidRDefault="00DD5F21" w:rsidP="00F260B0">
            <w:pPr>
              <w:jc w:val="both"/>
              <w:rPr>
                <w:rFonts w:ascii="Times New Roman" w:hAnsi="Times New Roman" w:cs="Times New Roman"/>
                <w:color w:val="000000" w:themeColor="text1"/>
                <w:sz w:val="28"/>
                <w:szCs w:val="28"/>
              </w:rPr>
            </w:pPr>
          </w:p>
        </w:tc>
        <w:tc>
          <w:tcPr>
            <w:tcW w:w="776" w:type="dxa"/>
          </w:tcPr>
          <w:p w:rsidR="00DD5F21" w:rsidRPr="00E85E10" w:rsidRDefault="00DD5F21"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3.4.1</w:t>
            </w:r>
          </w:p>
        </w:tc>
        <w:tc>
          <w:tcPr>
            <w:tcW w:w="7215" w:type="dxa"/>
          </w:tcPr>
          <w:p w:rsidR="00DD5F21" w:rsidRPr="00E85E10" w:rsidRDefault="00DD5F21"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Опрос среди врачей кардиологического профиля</w:t>
            </w:r>
          </w:p>
        </w:tc>
        <w:tc>
          <w:tcPr>
            <w:tcW w:w="636" w:type="dxa"/>
          </w:tcPr>
          <w:p w:rsidR="00DD5F21" w:rsidRPr="00E85E10" w:rsidRDefault="00E85E10"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69</w:t>
            </w:r>
          </w:p>
        </w:tc>
      </w:tr>
      <w:tr w:rsidR="00E85E10" w:rsidRPr="00E85E10" w:rsidTr="004A283D">
        <w:trPr>
          <w:trHeight w:val="447"/>
        </w:trPr>
        <w:tc>
          <w:tcPr>
            <w:tcW w:w="356" w:type="dxa"/>
          </w:tcPr>
          <w:p w:rsidR="00DD5F21" w:rsidRPr="00E85E10" w:rsidRDefault="00DD5F21" w:rsidP="00F260B0">
            <w:pPr>
              <w:jc w:val="both"/>
              <w:rPr>
                <w:rFonts w:ascii="Times New Roman" w:hAnsi="Times New Roman" w:cs="Times New Roman"/>
                <w:color w:val="000000" w:themeColor="text1"/>
                <w:sz w:val="28"/>
                <w:szCs w:val="28"/>
              </w:rPr>
            </w:pPr>
          </w:p>
        </w:tc>
        <w:tc>
          <w:tcPr>
            <w:tcW w:w="776" w:type="dxa"/>
          </w:tcPr>
          <w:p w:rsidR="00DD5F21" w:rsidRPr="00E85E10" w:rsidRDefault="00DD5F21"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3.4.2</w:t>
            </w:r>
          </w:p>
        </w:tc>
        <w:tc>
          <w:tcPr>
            <w:tcW w:w="7215" w:type="dxa"/>
          </w:tcPr>
          <w:p w:rsidR="00DD5F21" w:rsidRPr="00E85E10" w:rsidRDefault="00DD5F21"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Опрос среди врачей стоматологов</w:t>
            </w:r>
          </w:p>
        </w:tc>
        <w:tc>
          <w:tcPr>
            <w:tcW w:w="636" w:type="dxa"/>
          </w:tcPr>
          <w:p w:rsidR="00DD5F21" w:rsidRPr="00E85E10" w:rsidRDefault="00DD5F21"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7</w:t>
            </w:r>
            <w:r w:rsidR="00E85E10" w:rsidRPr="00E85E10">
              <w:rPr>
                <w:rFonts w:ascii="Times New Roman" w:hAnsi="Times New Roman" w:cs="Times New Roman"/>
                <w:color w:val="000000" w:themeColor="text1"/>
                <w:sz w:val="28"/>
                <w:szCs w:val="28"/>
              </w:rPr>
              <w:t>4</w:t>
            </w:r>
          </w:p>
        </w:tc>
      </w:tr>
      <w:tr w:rsidR="00E85E10" w:rsidRPr="00E85E10" w:rsidTr="004A283D">
        <w:trPr>
          <w:trHeight w:val="447"/>
        </w:trPr>
        <w:tc>
          <w:tcPr>
            <w:tcW w:w="356" w:type="dxa"/>
          </w:tcPr>
          <w:p w:rsidR="00DD5F21" w:rsidRPr="00E85E10" w:rsidRDefault="00DD5F21" w:rsidP="00F260B0">
            <w:pPr>
              <w:jc w:val="both"/>
              <w:rPr>
                <w:rFonts w:ascii="Times New Roman" w:hAnsi="Times New Roman" w:cs="Times New Roman"/>
                <w:color w:val="000000" w:themeColor="text1"/>
                <w:sz w:val="28"/>
                <w:szCs w:val="28"/>
              </w:rPr>
            </w:pPr>
          </w:p>
        </w:tc>
        <w:tc>
          <w:tcPr>
            <w:tcW w:w="776" w:type="dxa"/>
          </w:tcPr>
          <w:p w:rsidR="00DD5F21" w:rsidRPr="00E85E10" w:rsidRDefault="00DD5F21"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3.4.3</w:t>
            </w:r>
          </w:p>
        </w:tc>
        <w:tc>
          <w:tcPr>
            <w:tcW w:w="7215" w:type="dxa"/>
          </w:tcPr>
          <w:p w:rsidR="00DD5F21" w:rsidRPr="00E85E10" w:rsidRDefault="00DD5F21"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Опрос среди студентов стоматологического факультета медицинских вузов</w:t>
            </w:r>
          </w:p>
        </w:tc>
        <w:tc>
          <w:tcPr>
            <w:tcW w:w="636" w:type="dxa"/>
          </w:tcPr>
          <w:p w:rsidR="00DD5F21" w:rsidRPr="00E85E10" w:rsidRDefault="00DD5F21"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8</w:t>
            </w:r>
            <w:r w:rsidR="00E85E10" w:rsidRPr="00E85E10">
              <w:rPr>
                <w:rFonts w:ascii="Times New Roman" w:hAnsi="Times New Roman" w:cs="Times New Roman"/>
                <w:color w:val="000000" w:themeColor="text1"/>
                <w:sz w:val="28"/>
                <w:szCs w:val="28"/>
              </w:rPr>
              <w:t>3</w:t>
            </w:r>
          </w:p>
        </w:tc>
      </w:tr>
      <w:tr w:rsidR="00E85E10" w:rsidRPr="00E85E10" w:rsidTr="004A283D">
        <w:trPr>
          <w:trHeight w:val="544"/>
        </w:trPr>
        <w:tc>
          <w:tcPr>
            <w:tcW w:w="356" w:type="dxa"/>
          </w:tcPr>
          <w:p w:rsidR="00DD5F21" w:rsidRPr="00E85E10" w:rsidRDefault="00DD5F21" w:rsidP="00F260B0">
            <w:pPr>
              <w:jc w:val="both"/>
              <w:rPr>
                <w:rFonts w:ascii="Times New Roman" w:hAnsi="Times New Roman" w:cs="Times New Roman"/>
                <w:b/>
                <w:bCs/>
                <w:color w:val="000000" w:themeColor="text1"/>
                <w:sz w:val="28"/>
                <w:szCs w:val="28"/>
              </w:rPr>
            </w:pPr>
            <w:r w:rsidRPr="00E85E10">
              <w:rPr>
                <w:rFonts w:ascii="Times New Roman" w:hAnsi="Times New Roman" w:cs="Times New Roman"/>
                <w:b/>
                <w:bCs/>
                <w:color w:val="000000" w:themeColor="text1"/>
                <w:sz w:val="28"/>
                <w:szCs w:val="28"/>
              </w:rPr>
              <w:t>4</w:t>
            </w:r>
          </w:p>
        </w:tc>
        <w:tc>
          <w:tcPr>
            <w:tcW w:w="7991" w:type="dxa"/>
            <w:gridSpan w:val="2"/>
          </w:tcPr>
          <w:p w:rsidR="00DD5F21" w:rsidRPr="00E85E10" w:rsidRDefault="00DD5F21" w:rsidP="00F260B0">
            <w:pPr>
              <w:jc w:val="both"/>
              <w:rPr>
                <w:rFonts w:ascii="Times New Roman" w:hAnsi="Times New Roman" w:cs="Times New Roman"/>
                <w:color w:val="000000" w:themeColor="text1"/>
                <w:sz w:val="28"/>
                <w:szCs w:val="28"/>
              </w:rPr>
            </w:pPr>
            <w:r w:rsidRPr="00E85E10">
              <w:rPr>
                <w:rFonts w:ascii="Times New Roman" w:hAnsi="Times New Roman" w:cs="Times New Roman"/>
                <w:b/>
                <w:bCs/>
                <w:color w:val="000000" w:themeColor="text1"/>
                <w:sz w:val="28"/>
                <w:szCs w:val="28"/>
              </w:rPr>
              <w:t>МОДЕЛЬ СОВЕРШЕНСТВОВАНИЯ ПРОФИЛАКТИКИ ИНФЕКЦИОННОГО ЭНДОКАРДИТА</w:t>
            </w:r>
          </w:p>
        </w:tc>
        <w:tc>
          <w:tcPr>
            <w:tcW w:w="636" w:type="dxa"/>
          </w:tcPr>
          <w:p w:rsidR="00DD5F21" w:rsidRPr="00E85E10" w:rsidRDefault="00DD5F21"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8</w:t>
            </w:r>
            <w:r w:rsidR="00E85E10" w:rsidRPr="00E85E10">
              <w:rPr>
                <w:rFonts w:ascii="Times New Roman" w:hAnsi="Times New Roman" w:cs="Times New Roman"/>
                <w:color w:val="000000" w:themeColor="text1"/>
                <w:sz w:val="28"/>
                <w:szCs w:val="28"/>
              </w:rPr>
              <w:t>5</w:t>
            </w:r>
          </w:p>
        </w:tc>
      </w:tr>
      <w:tr w:rsidR="00E85E10" w:rsidRPr="00E85E10" w:rsidTr="004A283D">
        <w:trPr>
          <w:trHeight w:val="279"/>
        </w:trPr>
        <w:tc>
          <w:tcPr>
            <w:tcW w:w="356" w:type="dxa"/>
          </w:tcPr>
          <w:p w:rsidR="00DD5F21" w:rsidRPr="00E85E10" w:rsidRDefault="00DD5F21" w:rsidP="00F260B0">
            <w:pPr>
              <w:jc w:val="both"/>
              <w:rPr>
                <w:rFonts w:ascii="Times New Roman" w:hAnsi="Times New Roman" w:cs="Times New Roman"/>
                <w:b/>
                <w:bCs/>
                <w:color w:val="000000" w:themeColor="text1"/>
                <w:sz w:val="28"/>
                <w:szCs w:val="28"/>
              </w:rPr>
            </w:pPr>
          </w:p>
        </w:tc>
        <w:tc>
          <w:tcPr>
            <w:tcW w:w="7991" w:type="dxa"/>
            <w:gridSpan w:val="2"/>
          </w:tcPr>
          <w:p w:rsidR="00DD5F21" w:rsidRPr="00E85E10" w:rsidRDefault="00DD5F21" w:rsidP="00F260B0">
            <w:pPr>
              <w:jc w:val="both"/>
              <w:rPr>
                <w:rFonts w:ascii="Times New Roman" w:hAnsi="Times New Roman" w:cs="Times New Roman"/>
                <w:color w:val="000000" w:themeColor="text1"/>
                <w:sz w:val="28"/>
                <w:szCs w:val="28"/>
              </w:rPr>
            </w:pPr>
            <w:r w:rsidRPr="00E85E10">
              <w:rPr>
                <w:rFonts w:ascii="Times New Roman" w:hAnsi="Times New Roman" w:cs="Times New Roman"/>
                <w:b/>
                <w:bCs/>
                <w:color w:val="000000" w:themeColor="text1"/>
                <w:sz w:val="28"/>
                <w:szCs w:val="28"/>
              </w:rPr>
              <w:t>ЗАКЛЮЧЕНИЕ</w:t>
            </w:r>
          </w:p>
        </w:tc>
        <w:tc>
          <w:tcPr>
            <w:tcW w:w="636" w:type="dxa"/>
          </w:tcPr>
          <w:p w:rsidR="00DD5F21" w:rsidRPr="00E85E10" w:rsidRDefault="00E85E10"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89</w:t>
            </w:r>
          </w:p>
        </w:tc>
      </w:tr>
      <w:tr w:rsidR="004A283D" w:rsidRPr="00E85E10" w:rsidTr="004A283D">
        <w:trPr>
          <w:trHeight w:val="279"/>
        </w:trPr>
        <w:tc>
          <w:tcPr>
            <w:tcW w:w="356" w:type="dxa"/>
          </w:tcPr>
          <w:p w:rsidR="004A283D" w:rsidRPr="00E85E10" w:rsidRDefault="004A283D" w:rsidP="00F260B0">
            <w:pPr>
              <w:jc w:val="both"/>
              <w:rPr>
                <w:rFonts w:ascii="Times New Roman" w:hAnsi="Times New Roman" w:cs="Times New Roman"/>
                <w:b/>
                <w:bCs/>
                <w:color w:val="000000" w:themeColor="text1"/>
                <w:sz w:val="28"/>
                <w:szCs w:val="28"/>
              </w:rPr>
            </w:pPr>
          </w:p>
        </w:tc>
        <w:tc>
          <w:tcPr>
            <w:tcW w:w="7991" w:type="dxa"/>
            <w:gridSpan w:val="2"/>
          </w:tcPr>
          <w:p w:rsidR="004A283D" w:rsidRPr="00E85E10" w:rsidRDefault="004A283D" w:rsidP="00F260B0">
            <w:pPr>
              <w:jc w:val="both"/>
              <w:rPr>
                <w:rFonts w:ascii="Times New Roman" w:hAnsi="Times New Roman" w:cs="Times New Roman"/>
                <w:b/>
                <w:bCs/>
                <w:color w:val="000000" w:themeColor="text1"/>
                <w:sz w:val="28"/>
                <w:szCs w:val="28"/>
              </w:rPr>
            </w:pPr>
            <w:r>
              <w:rPr>
                <w:rFonts w:ascii="Times New Roman" w:hAnsi="Times New Roman" w:cs="Times New Roman"/>
                <w:b/>
                <w:bCs/>
                <w:color w:val="000000" w:themeColor="text1"/>
                <w:sz w:val="28"/>
                <w:szCs w:val="28"/>
              </w:rPr>
              <w:t>ПРАКТИЧЕСКИЕ РЕКОМЕНДАЦИИ</w:t>
            </w:r>
          </w:p>
        </w:tc>
        <w:tc>
          <w:tcPr>
            <w:tcW w:w="636" w:type="dxa"/>
          </w:tcPr>
          <w:p w:rsidR="004A283D" w:rsidRPr="00E85E10" w:rsidRDefault="004A283D" w:rsidP="00F260B0">
            <w:pPr>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93</w:t>
            </w:r>
          </w:p>
        </w:tc>
      </w:tr>
      <w:tr w:rsidR="00E85E10" w:rsidRPr="00E85E10" w:rsidTr="004A283D">
        <w:trPr>
          <w:trHeight w:val="264"/>
        </w:trPr>
        <w:tc>
          <w:tcPr>
            <w:tcW w:w="356" w:type="dxa"/>
          </w:tcPr>
          <w:p w:rsidR="00DD5F21" w:rsidRPr="00E85E10" w:rsidRDefault="00DD5F21" w:rsidP="00F260B0">
            <w:pPr>
              <w:jc w:val="both"/>
              <w:rPr>
                <w:rFonts w:ascii="Times New Roman" w:hAnsi="Times New Roman" w:cs="Times New Roman"/>
                <w:b/>
                <w:bCs/>
                <w:color w:val="000000" w:themeColor="text1"/>
                <w:sz w:val="28"/>
                <w:szCs w:val="28"/>
              </w:rPr>
            </w:pPr>
          </w:p>
        </w:tc>
        <w:tc>
          <w:tcPr>
            <w:tcW w:w="7991" w:type="dxa"/>
            <w:gridSpan w:val="2"/>
          </w:tcPr>
          <w:p w:rsidR="00DD5F21" w:rsidRPr="00E85E10" w:rsidRDefault="00DD5F21" w:rsidP="00F260B0">
            <w:pPr>
              <w:jc w:val="both"/>
              <w:rPr>
                <w:rFonts w:ascii="Times New Roman" w:hAnsi="Times New Roman" w:cs="Times New Roman"/>
                <w:color w:val="000000" w:themeColor="text1"/>
                <w:sz w:val="28"/>
                <w:szCs w:val="28"/>
              </w:rPr>
            </w:pPr>
            <w:r w:rsidRPr="00E85E10">
              <w:rPr>
                <w:rFonts w:ascii="Times New Roman" w:hAnsi="Times New Roman" w:cs="Times New Roman"/>
                <w:b/>
                <w:bCs/>
                <w:color w:val="000000" w:themeColor="text1"/>
                <w:sz w:val="28"/>
                <w:szCs w:val="28"/>
              </w:rPr>
              <w:t>СПИСОК ИСПОЛЬЗОВАННЫХ ИСТОЧНИКОВ</w:t>
            </w:r>
          </w:p>
        </w:tc>
        <w:tc>
          <w:tcPr>
            <w:tcW w:w="636" w:type="dxa"/>
          </w:tcPr>
          <w:p w:rsidR="00DD5F21" w:rsidRPr="00E85E10" w:rsidRDefault="00E85E10" w:rsidP="004A283D">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9</w:t>
            </w:r>
            <w:r w:rsidR="004A283D">
              <w:rPr>
                <w:rFonts w:ascii="Times New Roman" w:hAnsi="Times New Roman" w:cs="Times New Roman"/>
                <w:color w:val="000000" w:themeColor="text1"/>
                <w:sz w:val="28"/>
                <w:szCs w:val="28"/>
              </w:rPr>
              <w:t>4</w:t>
            </w:r>
          </w:p>
        </w:tc>
      </w:tr>
      <w:tr w:rsidR="00E85E10" w:rsidRPr="00E85E10" w:rsidTr="004A283D">
        <w:trPr>
          <w:trHeight w:val="558"/>
        </w:trPr>
        <w:tc>
          <w:tcPr>
            <w:tcW w:w="356" w:type="dxa"/>
          </w:tcPr>
          <w:p w:rsidR="00DD5F21" w:rsidRPr="00E85E10" w:rsidRDefault="00DD5F21" w:rsidP="00F260B0">
            <w:pPr>
              <w:jc w:val="both"/>
              <w:rPr>
                <w:rFonts w:ascii="Times New Roman" w:hAnsi="Times New Roman" w:cs="Times New Roman"/>
                <w:b/>
                <w:bCs/>
                <w:color w:val="000000" w:themeColor="text1"/>
                <w:sz w:val="28"/>
                <w:szCs w:val="28"/>
              </w:rPr>
            </w:pPr>
          </w:p>
        </w:tc>
        <w:tc>
          <w:tcPr>
            <w:tcW w:w="7991" w:type="dxa"/>
            <w:gridSpan w:val="2"/>
          </w:tcPr>
          <w:p w:rsidR="00DD5F21" w:rsidRPr="00E85E10" w:rsidRDefault="00DD5F21" w:rsidP="00F260B0">
            <w:pPr>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hAnsi="Times New Roman" w:cs="Times New Roman"/>
                <w:b/>
                <w:bCs/>
                <w:color w:val="000000" w:themeColor="text1"/>
                <w:sz w:val="28"/>
                <w:szCs w:val="28"/>
              </w:rPr>
              <w:t xml:space="preserve">ПРИЛОЖЕНИЕ А </w:t>
            </w:r>
            <w:r w:rsidRPr="00E85E10">
              <w:rPr>
                <w:rFonts w:ascii="Times New Roman" w:hAnsi="Times New Roman" w:cs="Times New Roman"/>
                <w:color w:val="000000" w:themeColor="text1"/>
                <w:sz w:val="28"/>
                <w:szCs w:val="28"/>
              </w:rPr>
              <w:t>– С</w:t>
            </w:r>
            <w:r w:rsidRPr="00E85E10">
              <w:rPr>
                <w:rFonts w:ascii="Times New Roman" w:eastAsia="Times New Roman" w:hAnsi="Times New Roman" w:cs="Times New Roman"/>
                <w:color w:val="000000" w:themeColor="text1"/>
                <w:kern w:val="0"/>
                <w:sz w:val="28"/>
                <w:szCs w:val="28"/>
                <w:lang w:eastAsia="ru-RU"/>
                <w14:ligatures w14:val="none"/>
              </w:rPr>
              <w:t>томатологическая карта для пациентов с высоким риском развития ИЭ</w:t>
            </w:r>
          </w:p>
        </w:tc>
        <w:tc>
          <w:tcPr>
            <w:tcW w:w="636" w:type="dxa"/>
          </w:tcPr>
          <w:p w:rsidR="00DD5F21" w:rsidRPr="00E85E10" w:rsidRDefault="00DD5F21" w:rsidP="00477C6C">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10</w:t>
            </w:r>
            <w:r w:rsidR="00477C6C">
              <w:rPr>
                <w:rFonts w:ascii="Times New Roman" w:hAnsi="Times New Roman" w:cs="Times New Roman"/>
                <w:color w:val="000000" w:themeColor="text1"/>
                <w:sz w:val="28"/>
                <w:szCs w:val="28"/>
              </w:rPr>
              <w:t>3</w:t>
            </w:r>
          </w:p>
        </w:tc>
      </w:tr>
      <w:tr w:rsidR="00E85E10" w:rsidRPr="00E85E10" w:rsidTr="004A283D">
        <w:trPr>
          <w:trHeight w:val="544"/>
        </w:trPr>
        <w:tc>
          <w:tcPr>
            <w:tcW w:w="356" w:type="dxa"/>
          </w:tcPr>
          <w:p w:rsidR="00DD5F21" w:rsidRPr="00E85E10" w:rsidRDefault="00DD5F21" w:rsidP="00F260B0">
            <w:pPr>
              <w:jc w:val="both"/>
              <w:rPr>
                <w:rFonts w:ascii="Times New Roman" w:hAnsi="Times New Roman" w:cs="Times New Roman"/>
                <w:b/>
                <w:bCs/>
                <w:color w:val="000000" w:themeColor="text1"/>
                <w:sz w:val="28"/>
                <w:szCs w:val="28"/>
              </w:rPr>
            </w:pPr>
          </w:p>
        </w:tc>
        <w:tc>
          <w:tcPr>
            <w:tcW w:w="7991" w:type="dxa"/>
            <w:gridSpan w:val="2"/>
          </w:tcPr>
          <w:p w:rsidR="00DD5F21" w:rsidRPr="00E85E10" w:rsidRDefault="00DD5F21" w:rsidP="00F260B0">
            <w:pPr>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hAnsi="Times New Roman" w:cs="Times New Roman"/>
                <w:b/>
                <w:bCs/>
                <w:color w:val="000000" w:themeColor="text1"/>
                <w:sz w:val="28"/>
                <w:szCs w:val="28"/>
              </w:rPr>
              <w:t>ПРИЛОЖЕНИЕ Б</w:t>
            </w:r>
            <w:r w:rsidRPr="00E85E10">
              <w:rPr>
                <w:rFonts w:ascii="Times New Roman" w:hAnsi="Times New Roman" w:cs="Times New Roman"/>
                <w:color w:val="000000" w:themeColor="text1"/>
                <w:sz w:val="28"/>
                <w:szCs w:val="28"/>
              </w:rPr>
              <w:t xml:space="preserve"> – Протокол наблюдения пациента с высоким риском ИЭ (выписной эпикриз с дополнительным пунктом В)</w:t>
            </w:r>
          </w:p>
        </w:tc>
        <w:tc>
          <w:tcPr>
            <w:tcW w:w="636" w:type="dxa"/>
          </w:tcPr>
          <w:p w:rsidR="00DD5F21" w:rsidRPr="00E85E10" w:rsidRDefault="00DD5F21" w:rsidP="00477C6C">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10</w:t>
            </w:r>
            <w:r w:rsidR="00477C6C">
              <w:rPr>
                <w:rFonts w:ascii="Times New Roman" w:hAnsi="Times New Roman" w:cs="Times New Roman"/>
                <w:color w:val="000000" w:themeColor="text1"/>
                <w:sz w:val="28"/>
                <w:szCs w:val="28"/>
              </w:rPr>
              <w:t>4</w:t>
            </w:r>
          </w:p>
        </w:tc>
      </w:tr>
      <w:tr w:rsidR="00E85E10" w:rsidRPr="00E85E10" w:rsidTr="004A283D">
        <w:trPr>
          <w:trHeight w:val="544"/>
        </w:trPr>
        <w:tc>
          <w:tcPr>
            <w:tcW w:w="356" w:type="dxa"/>
          </w:tcPr>
          <w:p w:rsidR="00DD5F21" w:rsidRPr="00E85E10" w:rsidRDefault="00DD5F21" w:rsidP="00F260B0">
            <w:pPr>
              <w:jc w:val="both"/>
              <w:rPr>
                <w:rFonts w:ascii="Times New Roman" w:hAnsi="Times New Roman" w:cs="Times New Roman"/>
                <w:b/>
                <w:bCs/>
                <w:color w:val="000000" w:themeColor="text1"/>
                <w:sz w:val="28"/>
                <w:szCs w:val="28"/>
              </w:rPr>
            </w:pPr>
          </w:p>
        </w:tc>
        <w:tc>
          <w:tcPr>
            <w:tcW w:w="7991" w:type="dxa"/>
            <w:gridSpan w:val="2"/>
          </w:tcPr>
          <w:p w:rsidR="00DD5F21" w:rsidRPr="00E85E10" w:rsidRDefault="00DD5F21" w:rsidP="00F260B0">
            <w:pPr>
              <w:jc w:val="both"/>
              <w:rPr>
                <w:rFonts w:ascii="Times New Roman" w:hAnsi="Times New Roman" w:cs="Times New Roman"/>
                <w:color w:val="000000" w:themeColor="text1"/>
                <w:sz w:val="28"/>
                <w:szCs w:val="28"/>
              </w:rPr>
            </w:pPr>
            <w:r w:rsidRPr="00E85E10">
              <w:rPr>
                <w:rFonts w:ascii="Times New Roman" w:hAnsi="Times New Roman" w:cs="Times New Roman"/>
                <w:b/>
                <w:bCs/>
                <w:color w:val="000000" w:themeColor="text1"/>
                <w:sz w:val="28"/>
                <w:szCs w:val="28"/>
              </w:rPr>
              <w:t xml:space="preserve">ПРИЛОЖЕНИЕ </w:t>
            </w:r>
            <w:r w:rsidR="00364B62" w:rsidRPr="00E85E10">
              <w:rPr>
                <w:rFonts w:ascii="Times New Roman" w:hAnsi="Times New Roman" w:cs="Times New Roman"/>
                <w:b/>
                <w:bCs/>
                <w:color w:val="000000" w:themeColor="text1"/>
                <w:sz w:val="28"/>
                <w:szCs w:val="28"/>
              </w:rPr>
              <w:t>В</w:t>
            </w:r>
            <w:r w:rsidRPr="00E85E10">
              <w:rPr>
                <w:rFonts w:ascii="Times New Roman" w:hAnsi="Times New Roman" w:cs="Times New Roman"/>
                <w:b/>
                <w:bCs/>
                <w:color w:val="000000" w:themeColor="text1"/>
                <w:sz w:val="28"/>
                <w:szCs w:val="28"/>
              </w:rPr>
              <w:t xml:space="preserve"> </w:t>
            </w:r>
            <w:r w:rsidRPr="00E85E10">
              <w:rPr>
                <w:rFonts w:ascii="Times New Roman" w:hAnsi="Times New Roman" w:cs="Times New Roman"/>
                <w:color w:val="000000" w:themeColor="text1"/>
                <w:sz w:val="28"/>
                <w:szCs w:val="28"/>
              </w:rPr>
              <w:t>– Буклет «Профилактика инфекционного эндокардита» для пациентов</w:t>
            </w:r>
          </w:p>
        </w:tc>
        <w:tc>
          <w:tcPr>
            <w:tcW w:w="636" w:type="dxa"/>
          </w:tcPr>
          <w:p w:rsidR="00DD5F21" w:rsidRPr="00E85E10" w:rsidRDefault="00DD5F21" w:rsidP="00477C6C">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10</w:t>
            </w:r>
            <w:r w:rsidR="00477C6C">
              <w:rPr>
                <w:rFonts w:ascii="Times New Roman" w:hAnsi="Times New Roman" w:cs="Times New Roman"/>
                <w:color w:val="000000" w:themeColor="text1"/>
                <w:sz w:val="28"/>
                <w:szCs w:val="28"/>
              </w:rPr>
              <w:t>6</w:t>
            </w:r>
          </w:p>
        </w:tc>
      </w:tr>
      <w:tr w:rsidR="00E85E10" w:rsidRPr="00E85E10" w:rsidTr="004A283D">
        <w:trPr>
          <w:trHeight w:val="558"/>
        </w:trPr>
        <w:tc>
          <w:tcPr>
            <w:tcW w:w="356" w:type="dxa"/>
          </w:tcPr>
          <w:p w:rsidR="00DD5F21" w:rsidRPr="00E85E10" w:rsidRDefault="00DD5F21" w:rsidP="00F260B0">
            <w:pPr>
              <w:jc w:val="both"/>
              <w:rPr>
                <w:rFonts w:ascii="Times New Roman" w:hAnsi="Times New Roman" w:cs="Times New Roman"/>
                <w:b/>
                <w:bCs/>
                <w:color w:val="000000" w:themeColor="text1"/>
                <w:sz w:val="28"/>
                <w:szCs w:val="28"/>
              </w:rPr>
            </w:pPr>
          </w:p>
        </w:tc>
        <w:tc>
          <w:tcPr>
            <w:tcW w:w="7991" w:type="dxa"/>
            <w:gridSpan w:val="2"/>
          </w:tcPr>
          <w:p w:rsidR="00DD5F21" w:rsidRPr="00E85E10" w:rsidRDefault="00DD5F21" w:rsidP="00F260B0">
            <w:pPr>
              <w:jc w:val="both"/>
              <w:rPr>
                <w:rFonts w:ascii="Times New Roman" w:hAnsi="Times New Roman" w:cs="Times New Roman"/>
                <w:b/>
                <w:bCs/>
                <w:color w:val="000000" w:themeColor="text1"/>
                <w:sz w:val="28"/>
                <w:szCs w:val="28"/>
              </w:rPr>
            </w:pPr>
            <w:r w:rsidRPr="00E85E10">
              <w:rPr>
                <w:rFonts w:ascii="Times New Roman" w:hAnsi="Times New Roman" w:cs="Times New Roman"/>
                <w:b/>
                <w:bCs/>
                <w:color w:val="000000" w:themeColor="text1"/>
                <w:sz w:val="28"/>
                <w:szCs w:val="28"/>
              </w:rPr>
              <w:t xml:space="preserve">ПРИЛОЖЕНИЕ </w:t>
            </w:r>
            <w:r w:rsidR="00364B62" w:rsidRPr="00E85E10">
              <w:rPr>
                <w:rFonts w:ascii="Times New Roman" w:hAnsi="Times New Roman" w:cs="Times New Roman"/>
                <w:b/>
                <w:bCs/>
                <w:color w:val="000000" w:themeColor="text1"/>
                <w:sz w:val="28"/>
                <w:szCs w:val="28"/>
              </w:rPr>
              <w:t>Г</w:t>
            </w:r>
            <w:r w:rsidRPr="00E85E10">
              <w:rPr>
                <w:rFonts w:ascii="Times New Roman" w:hAnsi="Times New Roman" w:cs="Times New Roman"/>
                <w:b/>
                <w:bCs/>
                <w:color w:val="000000" w:themeColor="text1"/>
                <w:sz w:val="28"/>
                <w:szCs w:val="28"/>
              </w:rPr>
              <w:t xml:space="preserve"> – </w:t>
            </w:r>
            <w:r w:rsidRPr="00E85E10">
              <w:rPr>
                <w:rFonts w:ascii="Times New Roman" w:hAnsi="Times New Roman" w:cs="Times New Roman"/>
                <w:color w:val="000000" w:themeColor="text1"/>
                <w:sz w:val="28"/>
                <w:szCs w:val="28"/>
              </w:rPr>
              <w:t>Буклет «Профилактика инфекционного эндокардита» для стоматологов</w:t>
            </w:r>
          </w:p>
        </w:tc>
        <w:tc>
          <w:tcPr>
            <w:tcW w:w="636" w:type="dxa"/>
          </w:tcPr>
          <w:p w:rsidR="00DD5F21" w:rsidRPr="00E85E10" w:rsidRDefault="00DD5F21" w:rsidP="00477C6C">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10</w:t>
            </w:r>
            <w:r w:rsidR="00477C6C">
              <w:rPr>
                <w:rFonts w:ascii="Times New Roman" w:hAnsi="Times New Roman" w:cs="Times New Roman"/>
                <w:color w:val="000000" w:themeColor="text1"/>
                <w:sz w:val="28"/>
                <w:szCs w:val="28"/>
              </w:rPr>
              <w:t>7</w:t>
            </w:r>
          </w:p>
        </w:tc>
      </w:tr>
      <w:tr w:rsidR="00E85E10" w:rsidRPr="00E85E10" w:rsidTr="004A283D">
        <w:trPr>
          <w:trHeight w:val="264"/>
        </w:trPr>
        <w:tc>
          <w:tcPr>
            <w:tcW w:w="356" w:type="dxa"/>
          </w:tcPr>
          <w:p w:rsidR="00DD5F21" w:rsidRPr="00E85E10" w:rsidRDefault="00DD5F21" w:rsidP="00F260B0">
            <w:pPr>
              <w:jc w:val="both"/>
              <w:rPr>
                <w:rFonts w:ascii="Times New Roman" w:hAnsi="Times New Roman" w:cs="Times New Roman"/>
                <w:b/>
                <w:bCs/>
                <w:color w:val="000000" w:themeColor="text1"/>
                <w:sz w:val="28"/>
                <w:szCs w:val="28"/>
              </w:rPr>
            </w:pPr>
          </w:p>
        </w:tc>
        <w:tc>
          <w:tcPr>
            <w:tcW w:w="7991" w:type="dxa"/>
            <w:gridSpan w:val="2"/>
          </w:tcPr>
          <w:p w:rsidR="00DD5F21" w:rsidRPr="00E85E10" w:rsidRDefault="00DD5F21" w:rsidP="00F260B0">
            <w:pPr>
              <w:jc w:val="both"/>
              <w:rPr>
                <w:rFonts w:ascii="Times New Roman" w:hAnsi="Times New Roman" w:cs="Times New Roman"/>
                <w:b/>
                <w:bCs/>
                <w:color w:val="000000" w:themeColor="text1"/>
                <w:sz w:val="28"/>
                <w:szCs w:val="28"/>
              </w:rPr>
            </w:pPr>
            <w:r w:rsidRPr="00E85E10">
              <w:rPr>
                <w:rFonts w:ascii="Times New Roman" w:hAnsi="Times New Roman" w:cs="Times New Roman"/>
                <w:b/>
                <w:bCs/>
                <w:color w:val="000000" w:themeColor="text1"/>
                <w:sz w:val="28"/>
                <w:szCs w:val="28"/>
              </w:rPr>
              <w:t xml:space="preserve">ПРИЛОЖЕНИЕ </w:t>
            </w:r>
            <w:r w:rsidR="00364B62" w:rsidRPr="00E85E10">
              <w:rPr>
                <w:rFonts w:ascii="Times New Roman" w:hAnsi="Times New Roman" w:cs="Times New Roman"/>
                <w:b/>
                <w:bCs/>
                <w:color w:val="000000" w:themeColor="text1"/>
                <w:sz w:val="28"/>
                <w:szCs w:val="28"/>
              </w:rPr>
              <w:t>Д</w:t>
            </w:r>
            <w:r w:rsidRPr="00E85E10">
              <w:rPr>
                <w:rFonts w:ascii="Times New Roman" w:hAnsi="Times New Roman" w:cs="Times New Roman"/>
                <w:b/>
                <w:bCs/>
                <w:color w:val="000000" w:themeColor="text1"/>
                <w:sz w:val="28"/>
                <w:szCs w:val="28"/>
              </w:rPr>
              <w:t xml:space="preserve"> </w:t>
            </w:r>
            <w:r w:rsidRPr="00E85E10">
              <w:rPr>
                <w:rFonts w:ascii="Times New Roman" w:hAnsi="Times New Roman" w:cs="Times New Roman"/>
                <w:color w:val="000000" w:themeColor="text1"/>
                <w:sz w:val="28"/>
                <w:szCs w:val="28"/>
              </w:rPr>
              <w:t>– Свидетельства об авторском праве</w:t>
            </w:r>
          </w:p>
        </w:tc>
        <w:tc>
          <w:tcPr>
            <w:tcW w:w="636" w:type="dxa"/>
          </w:tcPr>
          <w:p w:rsidR="00DD5F21" w:rsidRPr="00E85E10" w:rsidRDefault="00DD5F21" w:rsidP="00477C6C">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w:t>
            </w:r>
            <w:r w:rsidR="00477C6C">
              <w:rPr>
                <w:rFonts w:ascii="Times New Roman" w:hAnsi="Times New Roman" w:cs="Times New Roman"/>
                <w:color w:val="000000" w:themeColor="text1"/>
                <w:sz w:val="28"/>
                <w:szCs w:val="28"/>
              </w:rPr>
              <w:t>08</w:t>
            </w:r>
          </w:p>
        </w:tc>
      </w:tr>
      <w:tr w:rsidR="00E85E10" w:rsidRPr="00E85E10" w:rsidTr="004A283D">
        <w:trPr>
          <w:trHeight w:val="279"/>
        </w:trPr>
        <w:tc>
          <w:tcPr>
            <w:tcW w:w="356" w:type="dxa"/>
          </w:tcPr>
          <w:p w:rsidR="00DD5F21" w:rsidRPr="00E85E10" w:rsidRDefault="00DD5F21" w:rsidP="00F260B0">
            <w:pPr>
              <w:jc w:val="both"/>
              <w:rPr>
                <w:rFonts w:ascii="Times New Roman" w:hAnsi="Times New Roman" w:cs="Times New Roman"/>
                <w:b/>
                <w:bCs/>
                <w:color w:val="000000" w:themeColor="text1"/>
                <w:sz w:val="28"/>
                <w:szCs w:val="28"/>
              </w:rPr>
            </w:pPr>
          </w:p>
        </w:tc>
        <w:tc>
          <w:tcPr>
            <w:tcW w:w="7991" w:type="dxa"/>
            <w:gridSpan w:val="2"/>
          </w:tcPr>
          <w:p w:rsidR="00DD5F21" w:rsidRPr="00E85E10" w:rsidRDefault="00DD5F21" w:rsidP="00F260B0">
            <w:pPr>
              <w:jc w:val="both"/>
              <w:rPr>
                <w:rFonts w:ascii="Times New Roman" w:hAnsi="Times New Roman" w:cs="Times New Roman"/>
                <w:b/>
                <w:bCs/>
                <w:color w:val="000000" w:themeColor="text1"/>
                <w:sz w:val="28"/>
                <w:szCs w:val="28"/>
              </w:rPr>
            </w:pPr>
            <w:r w:rsidRPr="00E85E10">
              <w:rPr>
                <w:rFonts w:ascii="Times New Roman" w:hAnsi="Times New Roman" w:cs="Times New Roman"/>
                <w:b/>
                <w:bCs/>
                <w:color w:val="000000" w:themeColor="text1"/>
                <w:sz w:val="28"/>
                <w:szCs w:val="28"/>
              </w:rPr>
              <w:t xml:space="preserve">ПРИЛОЖЕНИЕ </w:t>
            </w:r>
            <w:r w:rsidR="00364B62" w:rsidRPr="00E85E10">
              <w:rPr>
                <w:rFonts w:ascii="Times New Roman" w:hAnsi="Times New Roman" w:cs="Times New Roman"/>
                <w:b/>
                <w:bCs/>
                <w:color w:val="000000" w:themeColor="text1"/>
                <w:sz w:val="28"/>
                <w:szCs w:val="28"/>
              </w:rPr>
              <w:t>Е</w:t>
            </w:r>
            <w:r w:rsidRPr="00E85E10">
              <w:rPr>
                <w:rFonts w:ascii="Times New Roman" w:hAnsi="Times New Roman" w:cs="Times New Roman"/>
                <w:b/>
                <w:bCs/>
                <w:color w:val="000000" w:themeColor="text1"/>
                <w:sz w:val="28"/>
                <w:szCs w:val="28"/>
              </w:rPr>
              <w:t xml:space="preserve"> </w:t>
            </w:r>
            <w:r w:rsidRPr="00E85E10">
              <w:rPr>
                <w:rFonts w:ascii="Times New Roman" w:hAnsi="Times New Roman" w:cs="Times New Roman"/>
                <w:color w:val="000000" w:themeColor="text1"/>
                <w:sz w:val="28"/>
                <w:szCs w:val="28"/>
              </w:rPr>
              <w:t>– Анкета для врачей кардиологического профиля</w:t>
            </w:r>
          </w:p>
        </w:tc>
        <w:tc>
          <w:tcPr>
            <w:tcW w:w="636" w:type="dxa"/>
          </w:tcPr>
          <w:p w:rsidR="00DD5F21" w:rsidRPr="00E85E10" w:rsidRDefault="00DD5F21" w:rsidP="00477C6C">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w:t>
            </w:r>
            <w:r w:rsidR="00215F5F" w:rsidRPr="00E85E10">
              <w:rPr>
                <w:rFonts w:ascii="Times New Roman" w:hAnsi="Times New Roman" w:cs="Times New Roman"/>
                <w:color w:val="000000" w:themeColor="text1"/>
                <w:sz w:val="28"/>
                <w:szCs w:val="28"/>
              </w:rPr>
              <w:t>1</w:t>
            </w:r>
            <w:r w:rsidR="00477C6C">
              <w:rPr>
                <w:rFonts w:ascii="Times New Roman" w:hAnsi="Times New Roman" w:cs="Times New Roman"/>
                <w:color w:val="000000" w:themeColor="text1"/>
                <w:sz w:val="28"/>
                <w:szCs w:val="28"/>
              </w:rPr>
              <w:t>0</w:t>
            </w:r>
          </w:p>
        </w:tc>
      </w:tr>
      <w:tr w:rsidR="00E85E10" w:rsidRPr="00E85E10" w:rsidTr="004A283D">
        <w:trPr>
          <w:trHeight w:val="264"/>
        </w:trPr>
        <w:tc>
          <w:tcPr>
            <w:tcW w:w="356" w:type="dxa"/>
          </w:tcPr>
          <w:p w:rsidR="00DD5F21" w:rsidRPr="00E85E10" w:rsidRDefault="00DD5F21" w:rsidP="00F260B0">
            <w:pPr>
              <w:jc w:val="both"/>
              <w:rPr>
                <w:rFonts w:ascii="Times New Roman" w:hAnsi="Times New Roman" w:cs="Times New Roman"/>
                <w:b/>
                <w:bCs/>
                <w:color w:val="000000" w:themeColor="text1"/>
                <w:sz w:val="28"/>
                <w:szCs w:val="28"/>
              </w:rPr>
            </w:pPr>
          </w:p>
        </w:tc>
        <w:tc>
          <w:tcPr>
            <w:tcW w:w="7991" w:type="dxa"/>
            <w:gridSpan w:val="2"/>
          </w:tcPr>
          <w:p w:rsidR="00DD5F21" w:rsidRPr="00E85E10" w:rsidRDefault="00DD5F21" w:rsidP="00F260B0">
            <w:pPr>
              <w:jc w:val="both"/>
              <w:rPr>
                <w:rFonts w:ascii="Times New Roman" w:hAnsi="Times New Roman" w:cs="Times New Roman"/>
                <w:b/>
                <w:bCs/>
                <w:color w:val="000000" w:themeColor="text1"/>
                <w:sz w:val="28"/>
                <w:szCs w:val="28"/>
              </w:rPr>
            </w:pPr>
            <w:r w:rsidRPr="00E85E10">
              <w:rPr>
                <w:rFonts w:ascii="Times New Roman" w:hAnsi="Times New Roman" w:cs="Times New Roman"/>
                <w:b/>
                <w:bCs/>
                <w:color w:val="000000" w:themeColor="text1"/>
                <w:sz w:val="28"/>
                <w:szCs w:val="28"/>
              </w:rPr>
              <w:t xml:space="preserve">ПРИЛОЖЕНИЕ </w:t>
            </w:r>
            <w:r w:rsidR="00364B62" w:rsidRPr="00E85E10">
              <w:rPr>
                <w:rFonts w:ascii="Times New Roman" w:hAnsi="Times New Roman" w:cs="Times New Roman"/>
                <w:b/>
                <w:bCs/>
                <w:color w:val="000000" w:themeColor="text1"/>
                <w:sz w:val="28"/>
                <w:szCs w:val="28"/>
              </w:rPr>
              <w:t>Ё</w:t>
            </w:r>
            <w:r w:rsidRPr="00E85E10">
              <w:rPr>
                <w:rFonts w:ascii="Times New Roman" w:hAnsi="Times New Roman" w:cs="Times New Roman"/>
                <w:b/>
                <w:bCs/>
                <w:color w:val="000000" w:themeColor="text1"/>
                <w:sz w:val="28"/>
                <w:szCs w:val="28"/>
              </w:rPr>
              <w:t xml:space="preserve"> </w:t>
            </w:r>
            <w:r w:rsidRPr="00E85E10">
              <w:rPr>
                <w:rFonts w:ascii="Times New Roman" w:hAnsi="Times New Roman" w:cs="Times New Roman"/>
                <w:color w:val="000000" w:themeColor="text1"/>
                <w:sz w:val="28"/>
                <w:szCs w:val="28"/>
              </w:rPr>
              <w:t>– Анкета для врачей стоматологов</w:t>
            </w:r>
          </w:p>
        </w:tc>
        <w:tc>
          <w:tcPr>
            <w:tcW w:w="636" w:type="dxa"/>
          </w:tcPr>
          <w:p w:rsidR="00DD5F21" w:rsidRPr="00E85E10" w:rsidRDefault="00DD5F21" w:rsidP="00477C6C">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w:t>
            </w:r>
            <w:r w:rsidR="00E2752F" w:rsidRPr="00E85E10">
              <w:rPr>
                <w:rFonts w:ascii="Times New Roman" w:hAnsi="Times New Roman" w:cs="Times New Roman"/>
                <w:color w:val="000000" w:themeColor="text1"/>
                <w:sz w:val="28"/>
                <w:szCs w:val="28"/>
              </w:rPr>
              <w:t>1</w:t>
            </w:r>
            <w:r w:rsidR="00477C6C">
              <w:rPr>
                <w:rFonts w:ascii="Times New Roman" w:hAnsi="Times New Roman" w:cs="Times New Roman"/>
                <w:color w:val="000000" w:themeColor="text1"/>
                <w:sz w:val="28"/>
                <w:szCs w:val="28"/>
              </w:rPr>
              <w:t>2</w:t>
            </w:r>
          </w:p>
        </w:tc>
      </w:tr>
      <w:tr w:rsidR="00E85E10" w:rsidRPr="00E85E10" w:rsidTr="004A283D">
        <w:trPr>
          <w:trHeight w:val="279"/>
        </w:trPr>
        <w:tc>
          <w:tcPr>
            <w:tcW w:w="356" w:type="dxa"/>
          </w:tcPr>
          <w:p w:rsidR="00DD5F21" w:rsidRPr="00E85E10" w:rsidRDefault="00DD5F21" w:rsidP="00F260B0">
            <w:pPr>
              <w:jc w:val="both"/>
              <w:rPr>
                <w:rFonts w:ascii="Times New Roman" w:hAnsi="Times New Roman" w:cs="Times New Roman"/>
                <w:b/>
                <w:bCs/>
                <w:color w:val="000000" w:themeColor="text1"/>
                <w:sz w:val="28"/>
                <w:szCs w:val="28"/>
              </w:rPr>
            </w:pPr>
          </w:p>
        </w:tc>
        <w:tc>
          <w:tcPr>
            <w:tcW w:w="7991" w:type="dxa"/>
            <w:gridSpan w:val="2"/>
          </w:tcPr>
          <w:p w:rsidR="00DD5F21" w:rsidRPr="00E85E10" w:rsidRDefault="00DD5F21" w:rsidP="00F260B0">
            <w:pPr>
              <w:jc w:val="both"/>
              <w:rPr>
                <w:rFonts w:ascii="Times New Roman" w:hAnsi="Times New Roman" w:cs="Times New Roman"/>
                <w:b/>
                <w:bCs/>
                <w:color w:val="000000" w:themeColor="text1"/>
                <w:sz w:val="28"/>
                <w:szCs w:val="28"/>
              </w:rPr>
            </w:pPr>
            <w:r w:rsidRPr="00E85E10">
              <w:rPr>
                <w:rFonts w:ascii="Times New Roman" w:hAnsi="Times New Roman" w:cs="Times New Roman"/>
                <w:b/>
                <w:bCs/>
                <w:color w:val="000000" w:themeColor="text1"/>
                <w:sz w:val="28"/>
                <w:szCs w:val="28"/>
              </w:rPr>
              <w:t xml:space="preserve">ПРИЛОЖЕНИЕ </w:t>
            </w:r>
            <w:r w:rsidR="00364B62" w:rsidRPr="00E85E10">
              <w:rPr>
                <w:rFonts w:ascii="Times New Roman" w:hAnsi="Times New Roman" w:cs="Times New Roman"/>
                <w:b/>
                <w:bCs/>
                <w:color w:val="000000" w:themeColor="text1"/>
                <w:sz w:val="28"/>
                <w:szCs w:val="28"/>
              </w:rPr>
              <w:t>Ж</w:t>
            </w:r>
            <w:r w:rsidRPr="00E85E10">
              <w:rPr>
                <w:rFonts w:ascii="Times New Roman" w:hAnsi="Times New Roman" w:cs="Times New Roman"/>
                <w:b/>
                <w:bCs/>
                <w:color w:val="000000" w:themeColor="text1"/>
                <w:sz w:val="28"/>
                <w:szCs w:val="28"/>
              </w:rPr>
              <w:t xml:space="preserve"> </w:t>
            </w:r>
            <w:r w:rsidRPr="00E85E10">
              <w:rPr>
                <w:rFonts w:ascii="Times New Roman" w:hAnsi="Times New Roman" w:cs="Times New Roman"/>
                <w:color w:val="000000" w:themeColor="text1"/>
                <w:sz w:val="28"/>
                <w:szCs w:val="28"/>
              </w:rPr>
              <w:t xml:space="preserve">– Анкета для обучающихся </w:t>
            </w:r>
          </w:p>
        </w:tc>
        <w:tc>
          <w:tcPr>
            <w:tcW w:w="636" w:type="dxa"/>
          </w:tcPr>
          <w:p w:rsidR="00DD5F21" w:rsidRPr="00E85E10" w:rsidRDefault="00DD5F21" w:rsidP="00477C6C">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11</w:t>
            </w:r>
            <w:r w:rsidR="00477C6C">
              <w:rPr>
                <w:rFonts w:ascii="Times New Roman" w:hAnsi="Times New Roman" w:cs="Times New Roman"/>
                <w:color w:val="000000" w:themeColor="text1"/>
                <w:sz w:val="28"/>
                <w:szCs w:val="28"/>
              </w:rPr>
              <w:t>5</w:t>
            </w:r>
          </w:p>
        </w:tc>
      </w:tr>
      <w:tr w:rsidR="00E85E10" w:rsidRPr="00E85E10" w:rsidTr="004A283D">
        <w:trPr>
          <w:trHeight w:val="279"/>
        </w:trPr>
        <w:tc>
          <w:tcPr>
            <w:tcW w:w="356" w:type="dxa"/>
          </w:tcPr>
          <w:p w:rsidR="00DD5F21" w:rsidRPr="00E85E10" w:rsidRDefault="00DD5F21" w:rsidP="00F260B0">
            <w:pPr>
              <w:jc w:val="both"/>
              <w:rPr>
                <w:rFonts w:ascii="Times New Roman" w:hAnsi="Times New Roman" w:cs="Times New Roman"/>
                <w:b/>
                <w:bCs/>
                <w:color w:val="000000" w:themeColor="text1"/>
                <w:sz w:val="28"/>
                <w:szCs w:val="28"/>
              </w:rPr>
            </w:pPr>
          </w:p>
        </w:tc>
        <w:tc>
          <w:tcPr>
            <w:tcW w:w="7991" w:type="dxa"/>
            <w:gridSpan w:val="2"/>
          </w:tcPr>
          <w:p w:rsidR="00DD5F21" w:rsidRPr="00E85E10" w:rsidRDefault="00DD5F21" w:rsidP="00F260B0">
            <w:pPr>
              <w:jc w:val="both"/>
              <w:rPr>
                <w:rFonts w:ascii="Times New Roman" w:hAnsi="Times New Roman" w:cs="Times New Roman"/>
                <w:b/>
                <w:bCs/>
                <w:color w:val="000000" w:themeColor="text1"/>
                <w:sz w:val="28"/>
                <w:szCs w:val="28"/>
              </w:rPr>
            </w:pPr>
            <w:r w:rsidRPr="00E85E10">
              <w:rPr>
                <w:rFonts w:ascii="Times New Roman" w:hAnsi="Times New Roman" w:cs="Times New Roman"/>
                <w:b/>
                <w:bCs/>
                <w:color w:val="000000" w:themeColor="text1"/>
                <w:sz w:val="28"/>
                <w:szCs w:val="28"/>
              </w:rPr>
              <w:t xml:space="preserve">ПРИЛОЖЕНИЕ </w:t>
            </w:r>
            <w:r w:rsidR="00364B62" w:rsidRPr="00E85E10">
              <w:rPr>
                <w:rFonts w:ascii="Times New Roman" w:hAnsi="Times New Roman" w:cs="Times New Roman"/>
                <w:b/>
                <w:bCs/>
                <w:color w:val="000000" w:themeColor="text1"/>
                <w:sz w:val="28"/>
                <w:szCs w:val="28"/>
              </w:rPr>
              <w:t>З</w:t>
            </w:r>
            <w:r w:rsidRPr="00E85E10">
              <w:rPr>
                <w:rFonts w:ascii="Times New Roman" w:hAnsi="Times New Roman" w:cs="Times New Roman"/>
                <w:b/>
                <w:bCs/>
                <w:color w:val="000000" w:themeColor="text1"/>
                <w:sz w:val="28"/>
                <w:szCs w:val="28"/>
              </w:rPr>
              <w:t xml:space="preserve"> </w:t>
            </w:r>
            <w:r w:rsidRPr="00E85E10">
              <w:rPr>
                <w:rFonts w:ascii="Times New Roman" w:hAnsi="Times New Roman" w:cs="Times New Roman"/>
                <w:color w:val="000000" w:themeColor="text1"/>
                <w:sz w:val="28"/>
                <w:szCs w:val="28"/>
              </w:rPr>
              <w:t>– Методическая рекомендация</w:t>
            </w:r>
          </w:p>
        </w:tc>
        <w:tc>
          <w:tcPr>
            <w:tcW w:w="636" w:type="dxa"/>
          </w:tcPr>
          <w:p w:rsidR="00DD5F21" w:rsidRPr="00E85E10" w:rsidRDefault="00DD5F21" w:rsidP="00477C6C">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11</w:t>
            </w:r>
            <w:r w:rsidR="00477C6C">
              <w:rPr>
                <w:rFonts w:ascii="Times New Roman" w:hAnsi="Times New Roman" w:cs="Times New Roman"/>
                <w:color w:val="000000" w:themeColor="text1"/>
                <w:sz w:val="28"/>
                <w:szCs w:val="28"/>
              </w:rPr>
              <w:t>7</w:t>
            </w:r>
          </w:p>
        </w:tc>
      </w:tr>
      <w:tr w:rsidR="00DD5F21" w:rsidRPr="00E85E10" w:rsidTr="004A283D">
        <w:trPr>
          <w:trHeight w:val="264"/>
        </w:trPr>
        <w:tc>
          <w:tcPr>
            <w:tcW w:w="356" w:type="dxa"/>
          </w:tcPr>
          <w:p w:rsidR="00DD5F21" w:rsidRPr="00E85E10" w:rsidRDefault="00DD5F21" w:rsidP="00F260B0">
            <w:pPr>
              <w:jc w:val="both"/>
              <w:rPr>
                <w:rFonts w:ascii="Times New Roman" w:hAnsi="Times New Roman" w:cs="Times New Roman"/>
                <w:b/>
                <w:bCs/>
                <w:color w:val="000000" w:themeColor="text1"/>
                <w:sz w:val="28"/>
                <w:szCs w:val="28"/>
              </w:rPr>
            </w:pPr>
          </w:p>
        </w:tc>
        <w:tc>
          <w:tcPr>
            <w:tcW w:w="7991" w:type="dxa"/>
            <w:gridSpan w:val="2"/>
          </w:tcPr>
          <w:p w:rsidR="00DD5F21" w:rsidRPr="00E85E10" w:rsidRDefault="00DD5F21" w:rsidP="00F260B0">
            <w:pPr>
              <w:jc w:val="both"/>
              <w:rPr>
                <w:rFonts w:ascii="Times New Roman" w:hAnsi="Times New Roman" w:cs="Times New Roman"/>
                <w:b/>
                <w:bCs/>
                <w:color w:val="000000" w:themeColor="text1"/>
                <w:sz w:val="28"/>
                <w:szCs w:val="28"/>
              </w:rPr>
            </w:pPr>
            <w:r w:rsidRPr="00E85E10">
              <w:rPr>
                <w:rFonts w:ascii="Times New Roman" w:hAnsi="Times New Roman" w:cs="Times New Roman"/>
                <w:b/>
                <w:bCs/>
                <w:color w:val="000000" w:themeColor="text1"/>
                <w:sz w:val="28"/>
                <w:szCs w:val="28"/>
              </w:rPr>
              <w:t xml:space="preserve">ПРИЛОЖЕНИЕ </w:t>
            </w:r>
            <w:r w:rsidR="00364B62" w:rsidRPr="00E85E10">
              <w:rPr>
                <w:rFonts w:ascii="Times New Roman" w:hAnsi="Times New Roman" w:cs="Times New Roman"/>
                <w:b/>
                <w:bCs/>
                <w:color w:val="000000" w:themeColor="text1"/>
                <w:sz w:val="28"/>
                <w:szCs w:val="28"/>
              </w:rPr>
              <w:t>И</w:t>
            </w:r>
            <w:r w:rsidRPr="00E85E10">
              <w:rPr>
                <w:rFonts w:ascii="Times New Roman" w:hAnsi="Times New Roman" w:cs="Times New Roman"/>
                <w:b/>
                <w:bCs/>
                <w:color w:val="000000" w:themeColor="text1"/>
                <w:sz w:val="28"/>
                <w:szCs w:val="28"/>
              </w:rPr>
              <w:t xml:space="preserve"> </w:t>
            </w:r>
            <w:r w:rsidRPr="00E85E10">
              <w:rPr>
                <w:rFonts w:ascii="Times New Roman" w:hAnsi="Times New Roman" w:cs="Times New Roman"/>
                <w:color w:val="000000" w:themeColor="text1"/>
                <w:sz w:val="28"/>
                <w:szCs w:val="28"/>
              </w:rPr>
              <w:t>– Акты внедрения</w:t>
            </w:r>
          </w:p>
        </w:tc>
        <w:tc>
          <w:tcPr>
            <w:tcW w:w="636" w:type="dxa"/>
          </w:tcPr>
          <w:p w:rsidR="00DD5F21" w:rsidRPr="00E85E10" w:rsidRDefault="00DD5F21" w:rsidP="00477C6C">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w:t>
            </w:r>
            <w:r w:rsidR="00477C6C">
              <w:rPr>
                <w:rFonts w:ascii="Times New Roman" w:hAnsi="Times New Roman" w:cs="Times New Roman"/>
                <w:color w:val="000000" w:themeColor="text1"/>
                <w:sz w:val="28"/>
                <w:szCs w:val="28"/>
              </w:rPr>
              <w:t>19</w:t>
            </w:r>
          </w:p>
        </w:tc>
      </w:tr>
    </w:tbl>
    <w:p w:rsidR="00D7791D" w:rsidRPr="00E85E10" w:rsidRDefault="00D7791D" w:rsidP="00F260B0">
      <w:pPr>
        <w:ind w:left="2124" w:firstLine="708"/>
        <w:rPr>
          <w:rFonts w:ascii="Times New Roman" w:hAnsi="Times New Roman" w:cs="Times New Roman"/>
          <w:b/>
          <w:bCs/>
          <w:color w:val="000000" w:themeColor="text1"/>
          <w:sz w:val="28"/>
          <w:szCs w:val="28"/>
        </w:rPr>
      </w:pPr>
    </w:p>
    <w:p w:rsidR="00D7791D" w:rsidRPr="00E85E10" w:rsidRDefault="00D7791D" w:rsidP="00F260B0">
      <w:pPr>
        <w:rPr>
          <w:rFonts w:ascii="Times New Roman" w:hAnsi="Times New Roman" w:cs="Times New Roman"/>
          <w:b/>
          <w:bCs/>
          <w:color w:val="000000" w:themeColor="text1"/>
          <w:sz w:val="28"/>
          <w:szCs w:val="28"/>
        </w:rPr>
      </w:pPr>
      <w:r w:rsidRPr="00E85E10">
        <w:rPr>
          <w:rFonts w:ascii="Times New Roman" w:hAnsi="Times New Roman" w:cs="Times New Roman"/>
          <w:b/>
          <w:bCs/>
          <w:color w:val="000000" w:themeColor="text1"/>
          <w:sz w:val="28"/>
          <w:szCs w:val="28"/>
        </w:rPr>
        <w:br w:type="page"/>
      </w:r>
    </w:p>
    <w:p w:rsidR="009E20E3" w:rsidRDefault="009E20E3" w:rsidP="00F260B0">
      <w:pPr>
        <w:jc w:val="center"/>
        <w:rPr>
          <w:rFonts w:ascii="Times New Roman" w:hAnsi="Times New Roman" w:cs="Times New Roman"/>
          <w:b/>
          <w:bCs/>
          <w:color w:val="000000" w:themeColor="text1"/>
          <w:sz w:val="28"/>
          <w:szCs w:val="28"/>
          <w:lang w:val="kk-KZ"/>
        </w:rPr>
      </w:pPr>
      <w:r w:rsidRPr="00E85E10">
        <w:rPr>
          <w:rFonts w:ascii="Times New Roman" w:hAnsi="Times New Roman" w:cs="Times New Roman"/>
          <w:b/>
          <w:bCs/>
          <w:color w:val="000000" w:themeColor="text1"/>
          <w:sz w:val="28"/>
          <w:szCs w:val="28"/>
        </w:rPr>
        <w:lastRenderedPageBreak/>
        <w:t>НОРМАТИВНЫЕ ССЫЛКИ</w:t>
      </w:r>
    </w:p>
    <w:p w:rsidR="0097299D" w:rsidRPr="0097299D" w:rsidRDefault="0097299D" w:rsidP="00F260B0">
      <w:pPr>
        <w:jc w:val="center"/>
        <w:rPr>
          <w:rFonts w:ascii="Times New Roman" w:hAnsi="Times New Roman" w:cs="Times New Roman"/>
          <w:b/>
          <w:bCs/>
          <w:color w:val="000000" w:themeColor="text1"/>
          <w:sz w:val="28"/>
          <w:szCs w:val="28"/>
          <w:lang w:val="kk-KZ"/>
        </w:rPr>
      </w:pPr>
    </w:p>
    <w:p w:rsidR="009E20E3" w:rsidRPr="00E85E10" w:rsidRDefault="009E20E3" w:rsidP="00F260B0">
      <w:pPr>
        <w:pStyle w:val="a8"/>
        <w:spacing w:before="0" w:beforeAutospacing="0" w:after="0" w:afterAutospacing="0"/>
        <w:ind w:firstLine="284"/>
        <w:jc w:val="both"/>
        <w:rPr>
          <w:color w:val="000000" w:themeColor="text1"/>
          <w:sz w:val="28"/>
          <w:szCs w:val="28"/>
        </w:rPr>
      </w:pPr>
      <w:r w:rsidRPr="00E85E10">
        <w:rPr>
          <w:color w:val="000000" w:themeColor="text1"/>
          <w:sz w:val="28"/>
          <w:szCs w:val="28"/>
        </w:rPr>
        <w:t xml:space="preserve">В </w:t>
      </w:r>
      <w:r w:rsidR="00ED3A46" w:rsidRPr="00E85E10">
        <w:rPr>
          <w:color w:val="000000" w:themeColor="text1"/>
          <w:sz w:val="28"/>
          <w:szCs w:val="28"/>
        </w:rPr>
        <w:t xml:space="preserve">настоящей </w:t>
      </w:r>
      <w:r w:rsidRPr="00E85E10">
        <w:rPr>
          <w:color w:val="000000" w:themeColor="text1"/>
          <w:sz w:val="28"/>
          <w:szCs w:val="28"/>
        </w:rPr>
        <w:t xml:space="preserve">диссертации использованы ссылки на следующие стандарты: </w:t>
      </w:r>
    </w:p>
    <w:p w:rsidR="009E20E3" w:rsidRPr="00E85E10" w:rsidRDefault="009E20E3" w:rsidP="00F260B0">
      <w:pPr>
        <w:pStyle w:val="a8"/>
        <w:spacing w:before="0" w:beforeAutospacing="0" w:after="0" w:afterAutospacing="0"/>
        <w:ind w:firstLine="284"/>
        <w:jc w:val="both"/>
        <w:rPr>
          <w:color w:val="000000" w:themeColor="text1"/>
          <w:sz w:val="28"/>
          <w:szCs w:val="28"/>
        </w:rPr>
      </w:pPr>
      <w:r w:rsidRPr="00E85E10">
        <w:rPr>
          <w:color w:val="000000" w:themeColor="text1"/>
          <w:sz w:val="28"/>
          <w:szCs w:val="28"/>
        </w:rPr>
        <w:t>ГОСТ 2.105</w:t>
      </w:r>
      <w:r w:rsidR="009950DB" w:rsidRPr="00E85E10">
        <w:rPr>
          <w:color w:val="000000" w:themeColor="text1"/>
          <w:sz w:val="28"/>
          <w:szCs w:val="28"/>
        </w:rPr>
        <w:t>–</w:t>
      </w:r>
      <w:r w:rsidRPr="00E85E10">
        <w:rPr>
          <w:color w:val="000000" w:themeColor="text1"/>
          <w:sz w:val="28"/>
          <w:szCs w:val="28"/>
        </w:rPr>
        <w:t xml:space="preserve">95 Единая система </w:t>
      </w:r>
      <w:r w:rsidR="00ED3A46" w:rsidRPr="00E85E10">
        <w:rPr>
          <w:color w:val="000000" w:themeColor="text1"/>
          <w:sz w:val="28"/>
          <w:szCs w:val="28"/>
        </w:rPr>
        <w:t xml:space="preserve">конструкторской </w:t>
      </w:r>
      <w:r w:rsidRPr="00E85E10">
        <w:rPr>
          <w:color w:val="000000" w:themeColor="text1"/>
          <w:sz w:val="28"/>
          <w:szCs w:val="28"/>
        </w:rPr>
        <w:t xml:space="preserve">документации. Общие требования к текстовым документам. </w:t>
      </w:r>
    </w:p>
    <w:p w:rsidR="009E20E3" w:rsidRPr="00E85E10" w:rsidRDefault="009E20E3" w:rsidP="00F260B0">
      <w:pPr>
        <w:pStyle w:val="a8"/>
        <w:spacing w:before="0" w:beforeAutospacing="0" w:after="0" w:afterAutospacing="0"/>
        <w:ind w:firstLine="284"/>
        <w:jc w:val="both"/>
        <w:rPr>
          <w:color w:val="000000" w:themeColor="text1"/>
          <w:sz w:val="28"/>
          <w:szCs w:val="28"/>
        </w:rPr>
      </w:pPr>
      <w:r w:rsidRPr="00E85E10">
        <w:rPr>
          <w:color w:val="000000" w:themeColor="text1"/>
          <w:sz w:val="28"/>
          <w:szCs w:val="28"/>
        </w:rPr>
        <w:t>ГОСТ 7.1</w:t>
      </w:r>
      <w:r w:rsidR="009950DB" w:rsidRPr="00E85E10">
        <w:rPr>
          <w:color w:val="000000" w:themeColor="text1"/>
          <w:sz w:val="28"/>
          <w:szCs w:val="28"/>
        </w:rPr>
        <w:t>–</w:t>
      </w:r>
      <w:r w:rsidRPr="00E85E10">
        <w:rPr>
          <w:color w:val="000000" w:themeColor="text1"/>
          <w:sz w:val="28"/>
          <w:szCs w:val="28"/>
        </w:rPr>
        <w:t xml:space="preserve">2003 Библиографическая запись. Библиографическое описание документа. Общие требования и правила составления </w:t>
      </w:r>
    </w:p>
    <w:p w:rsidR="009E20E3" w:rsidRPr="00E85E10" w:rsidRDefault="009E20E3" w:rsidP="00F260B0">
      <w:pPr>
        <w:pStyle w:val="a8"/>
        <w:spacing w:before="0" w:beforeAutospacing="0" w:after="0" w:afterAutospacing="0"/>
        <w:ind w:firstLine="284"/>
        <w:jc w:val="both"/>
        <w:rPr>
          <w:color w:val="000000" w:themeColor="text1"/>
          <w:sz w:val="28"/>
          <w:szCs w:val="28"/>
        </w:rPr>
      </w:pPr>
      <w:r w:rsidRPr="00E85E10">
        <w:rPr>
          <w:color w:val="000000" w:themeColor="text1"/>
          <w:sz w:val="28"/>
          <w:szCs w:val="28"/>
        </w:rPr>
        <w:t>ГОСТ 7.32</w:t>
      </w:r>
      <w:r w:rsidR="009950DB" w:rsidRPr="00E85E10">
        <w:rPr>
          <w:color w:val="000000" w:themeColor="text1"/>
          <w:sz w:val="28"/>
          <w:szCs w:val="28"/>
        </w:rPr>
        <w:t>–</w:t>
      </w:r>
      <w:r w:rsidRPr="00E85E10">
        <w:rPr>
          <w:color w:val="000000" w:themeColor="text1"/>
          <w:sz w:val="28"/>
          <w:szCs w:val="28"/>
        </w:rPr>
        <w:t>2001 Отчет о научно</w:t>
      </w:r>
      <w:r w:rsidR="009950DB" w:rsidRPr="00E85E10">
        <w:rPr>
          <w:color w:val="000000" w:themeColor="text1"/>
          <w:sz w:val="28"/>
          <w:szCs w:val="28"/>
        </w:rPr>
        <w:t>–</w:t>
      </w:r>
      <w:r w:rsidR="00ED3A46" w:rsidRPr="00E85E10">
        <w:rPr>
          <w:color w:val="000000" w:themeColor="text1"/>
          <w:sz w:val="28"/>
          <w:szCs w:val="28"/>
        </w:rPr>
        <w:t xml:space="preserve">исследовательской </w:t>
      </w:r>
      <w:r w:rsidRPr="00E85E10">
        <w:rPr>
          <w:color w:val="000000" w:themeColor="text1"/>
          <w:sz w:val="28"/>
          <w:szCs w:val="28"/>
        </w:rPr>
        <w:t xml:space="preserve">работе (Структура и правила оформления). </w:t>
      </w:r>
    </w:p>
    <w:p w:rsidR="009E20E3" w:rsidRPr="00E85E10" w:rsidRDefault="009E20E3" w:rsidP="00F260B0">
      <w:pPr>
        <w:pStyle w:val="a8"/>
        <w:spacing w:before="0" w:beforeAutospacing="0" w:after="0" w:afterAutospacing="0"/>
        <w:ind w:firstLine="284"/>
        <w:jc w:val="both"/>
        <w:rPr>
          <w:color w:val="000000" w:themeColor="text1"/>
          <w:sz w:val="28"/>
          <w:szCs w:val="28"/>
        </w:rPr>
      </w:pPr>
      <w:r w:rsidRPr="00E85E10">
        <w:rPr>
          <w:color w:val="000000" w:themeColor="text1"/>
          <w:sz w:val="28"/>
          <w:szCs w:val="28"/>
        </w:rPr>
        <w:t>К</w:t>
      </w:r>
      <w:r w:rsidR="00F20AF2" w:rsidRPr="00E85E10">
        <w:rPr>
          <w:color w:val="000000" w:themeColor="text1"/>
          <w:sz w:val="28"/>
          <w:szCs w:val="28"/>
        </w:rPr>
        <w:t>онституция Республики Казахстан.</w:t>
      </w:r>
    </w:p>
    <w:p w:rsidR="009E20E3" w:rsidRPr="00E85E10" w:rsidRDefault="009E20E3" w:rsidP="00F260B0">
      <w:pPr>
        <w:pStyle w:val="a8"/>
        <w:spacing w:before="0" w:beforeAutospacing="0" w:after="0" w:afterAutospacing="0"/>
        <w:ind w:firstLine="284"/>
        <w:jc w:val="both"/>
        <w:rPr>
          <w:color w:val="000000" w:themeColor="text1"/>
          <w:sz w:val="28"/>
          <w:szCs w:val="28"/>
        </w:rPr>
      </w:pPr>
      <w:r w:rsidRPr="00E85E10">
        <w:rPr>
          <w:color w:val="000000" w:themeColor="text1"/>
          <w:sz w:val="28"/>
          <w:szCs w:val="28"/>
        </w:rPr>
        <w:t>Кодекс Республики Казахстан от 7 июля 2020 года No 360</w:t>
      </w:r>
      <w:r w:rsidR="009950DB" w:rsidRPr="00E85E10">
        <w:rPr>
          <w:color w:val="000000" w:themeColor="text1"/>
          <w:sz w:val="28"/>
          <w:szCs w:val="28"/>
        </w:rPr>
        <w:t>–</w:t>
      </w:r>
      <w:r w:rsidRPr="00E85E10">
        <w:rPr>
          <w:color w:val="000000" w:themeColor="text1"/>
          <w:sz w:val="28"/>
          <w:szCs w:val="28"/>
        </w:rPr>
        <w:t xml:space="preserve">VI ЗРК. «О здоровье народа и системе здравоохранения» </w:t>
      </w:r>
    </w:p>
    <w:p w:rsidR="009E20E3" w:rsidRPr="00E85E10" w:rsidRDefault="009E20E3" w:rsidP="00F260B0">
      <w:pPr>
        <w:pStyle w:val="a8"/>
        <w:spacing w:before="0" w:beforeAutospacing="0" w:after="0" w:afterAutospacing="0"/>
        <w:ind w:firstLine="284"/>
        <w:jc w:val="both"/>
        <w:rPr>
          <w:color w:val="000000" w:themeColor="text1"/>
          <w:sz w:val="28"/>
          <w:szCs w:val="28"/>
        </w:rPr>
      </w:pPr>
      <w:r w:rsidRPr="00E85E10">
        <w:rPr>
          <w:color w:val="000000" w:themeColor="text1"/>
          <w:sz w:val="28"/>
          <w:szCs w:val="28"/>
        </w:rPr>
        <w:t xml:space="preserve">Постановление Правительства Республики Казахстан от 24 ноября 2022 года No 945 «Об утверждении Концепции развития здравоохранения Республики Казахстан до 2026 года». </w:t>
      </w:r>
    </w:p>
    <w:p w:rsidR="009E20E3" w:rsidRPr="00E85E10" w:rsidRDefault="00ED3A46" w:rsidP="00F260B0">
      <w:pPr>
        <w:pStyle w:val="a8"/>
        <w:spacing w:before="0" w:beforeAutospacing="0" w:after="0" w:afterAutospacing="0"/>
        <w:ind w:firstLine="284"/>
        <w:jc w:val="both"/>
        <w:rPr>
          <w:color w:val="000000" w:themeColor="text1"/>
          <w:sz w:val="28"/>
          <w:szCs w:val="28"/>
        </w:rPr>
      </w:pPr>
      <w:r w:rsidRPr="00E85E10">
        <w:rPr>
          <w:color w:val="000000" w:themeColor="text1"/>
          <w:sz w:val="28"/>
          <w:szCs w:val="28"/>
        </w:rPr>
        <w:t xml:space="preserve">Клинический </w:t>
      </w:r>
      <w:r w:rsidR="009E20E3" w:rsidRPr="00E85E10">
        <w:rPr>
          <w:color w:val="000000" w:themeColor="text1"/>
          <w:sz w:val="28"/>
          <w:szCs w:val="28"/>
        </w:rPr>
        <w:t xml:space="preserve">протокол диагностики и лечения «Острый и подострый эндокардит (инфекционный эндокардит)»: утв. </w:t>
      </w:r>
      <w:r w:rsidRPr="00E85E10">
        <w:rPr>
          <w:color w:val="000000" w:themeColor="text1"/>
          <w:sz w:val="28"/>
          <w:szCs w:val="28"/>
        </w:rPr>
        <w:t xml:space="preserve">Объединённой комиссией </w:t>
      </w:r>
      <w:r w:rsidR="009E20E3" w:rsidRPr="00E85E10">
        <w:rPr>
          <w:color w:val="000000" w:themeColor="text1"/>
          <w:sz w:val="28"/>
          <w:szCs w:val="28"/>
        </w:rPr>
        <w:t xml:space="preserve">по качеству медицинских услуг Министерства здравоохранения Республики Казахстан от 20 июля 2020 года, №11. </w:t>
      </w:r>
    </w:p>
    <w:p w:rsidR="009E20E3" w:rsidRPr="00E85E10" w:rsidRDefault="009E20E3" w:rsidP="00F260B0">
      <w:pPr>
        <w:pStyle w:val="a8"/>
        <w:spacing w:before="0" w:beforeAutospacing="0" w:after="0" w:afterAutospacing="0"/>
        <w:ind w:firstLine="284"/>
        <w:jc w:val="both"/>
        <w:rPr>
          <w:color w:val="000000" w:themeColor="text1"/>
          <w:sz w:val="28"/>
          <w:szCs w:val="28"/>
        </w:rPr>
      </w:pPr>
      <w:r w:rsidRPr="00E85E10">
        <w:rPr>
          <w:color w:val="000000" w:themeColor="text1"/>
          <w:sz w:val="28"/>
          <w:szCs w:val="28"/>
        </w:rPr>
        <w:t xml:space="preserve">Приказ </w:t>
      </w:r>
      <w:proofErr w:type="spellStart"/>
      <w:r w:rsidRPr="00E85E10">
        <w:rPr>
          <w:color w:val="000000" w:themeColor="text1"/>
          <w:sz w:val="28"/>
          <w:szCs w:val="28"/>
        </w:rPr>
        <w:t>и.о</w:t>
      </w:r>
      <w:proofErr w:type="spellEnd"/>
      <w:r w:rsidRPr="00E85E10">
        <w:rPr>
          <w:color w:val="000000" w:themeColor="text1"/>
          <w:sz w:val="28"/>
          <w:szCs w:val="28"/>
        </w:rPr>
        <w:t>. Министра здравоохранения Республики Казахстан от 31 декабря 2021 года No ҚР ДСМ</w:t>
      </w:r>
      <w:r w:rsidR="009950DB" w:rsidRPr="00E85E10">
        <w:rPr>
          <w:color w:val="000000" w:themeColor="text1"/>
          <w:sz w:val="28"/>
          <w:szCs w:val="28"/>
        </w:rPr>
        <w:t>–</w:t>
      </w:r>
      <w:r w:rsidRPr="00E85E10">
        <w:rPr>
          <w:color w:val="000000" w:themeColor="text1"/>
          <w:sz w:val="28"/>
          <w:szCs w:val="28"/>
        </w:rPr>
        <w:t xml:space="preserve">139 «Об утверждении стандарта организации оказания </w:t>
      </w:r>
      <w:r w:rsidR="00ED3A46" w:rsidRPr="00E85E10">
        <w:rPr>
          <w:color w:val="000000" w:themeColor="text1"/>
          <w:sz w:val="28"/>
          <w:szCs w:val="28"/>
        </w:rPr>
        <w:t>кардиологической</w:t>
      </w:r>
      <w:r w:rsidRPr="00E85E10">
        <w:rPr>
          <w:color w:val="000000" w:themeColor="text1"/>
          <w:sz w:val="28"/>
          <w:szCs w:val="28"/>
        </w:rPr>
        <w:t xml:space="preserve">, </w:t>
      </w:r>
      <w:proofErr w:type="spellStart"/>
      <w:r w:rsidRPr="00E85E10">
        <w:rPr>
          <w:color w:val="000000" w:themeColor="text1"/>
          <w:sz w:val="28"/>
          <w:szCs w:val="28"/>
        </w:rPr>
        <w:t>интервенционно</w:t>
      </w:r>
      <w:proofErr w:type="spellEnd"/>
      <w:r w:rsidRPr="00E85E10">
        <w:rPr>
          <w:color w:val="000000" w:themeColor="text1"/>
          <w:sz w:val="28"/>
          <w:szCs w:val="28"/>
        </w:rPr>
        <w:t xml:space="preserve"> </w:t>
      </w:r>
      <w:r w:rsidR="00ED3A46" w:rsidRPr="00E85E10">
        <w:rPr>
          <w:color w:val="000000" w:themeColor="text1"/>
          <w:sz w:val="28"/>
          <w:szCs w:val="28"/>
        </w:rPr>
        <w:t>кардиологической</w:t>
      </w:r>
      <w:r w:rsidRPr="00E85E10">
        <w:rPr>
          <w:color w:val="000000" w:themeColor="text1"/>
          <w:sz w:val="28"/>
          <w:szCs w:val="28"/>
        </w:rPr>
        <w:t xml:space="preserve">, </w:t>
      </w:r>
      <w:proofErr w:type="spellStart"/>
      <w:r w:rsidRPr="00E85E10">
        <w:rPr>
          <w:color w:val="000000" w:themeColor="text1"/>
          <w:sz w:val="28"/>
          <w:szCs w:val="28"/>
        </w:rPr>
        <w:t>интервенционно</w:t>
      </w:r>
      <w:proofErr w:type="spellEnd"/>
      <w:r w:rsidRPr="00E85E10">
        <w:rPr>
          <w:color w:val="000000" w:themeColor="text1"/>
          <w:sz w:val="28"/>
          <w:szCs w:val="28"/>
        </w:rPr>
        <w:t xml:space="preserve"> </w:t>
      </w:r>
      <w:proofErr w:type="spellStart"/>
      <w:r w:rsidRPr="00E85E10">
        <w:rPr>
          <w:color w:val="000000" w:themeColor="text1"/>
          <w:sz w:val="28"/>
          <w:szCs w:val="28"/>
        </w:rPr>
        <w:t>аритмологическои</w:t>
      </w:r>
      <w:proofErr w:type="spellEnd"/>
      <w:r w:rsidRPr="00E85E10">
        <w:rPr>
          <w:color w:val="000000" w:themeColor="text1"/>
          <w:sz w:val="28"/>
          <w:szCs w:val="28"/>
        </w:rPr>
        <w:t xml:space="preserve">̆ и </w:t>
      </w:r>
      <w:proofErr w:type="spellStart"/>
      <w:r w:rsidRPr="00E85E10">
        <w:rPr>
          <w:color w:val="000000" w:themeColor="text1"/>
          <w:sz w:val="28"/>
          <w:szCs w:val="28"/>
        </w:rPr>
        <w:t>кардиохирургическои</w:t>
      </w:r>
      <w:proofErr w:type="spellEnd"/>
      <w:r w:rsidRPr="00E85E10">
        <w:rPr>
          <w:color w:val="000000" w:themeColor="text1"/>
          <w:sz w:val="28"/>
          <w:szCs w:val="28"/>
        </w:rPr>
        <w:t xml:space="preserve">̆ помощи в Республике Казахстан» </w:t>
      </w:r>
    </w:p>
    <w:p w:rsidR="009E20E3" w:rsidRPr="00E85E10" w:rsidRDefault="009E20E3" w:rsidP="00F260B0">
      <w:pPr>
        <w:pStyle w:val="a8"/>
        <w:spacing w:before="0" w:beforeAutospacing="0" w:after="0" w:afterAutospacing="0"/>
        <w:ind w:firstLine="284"/>
        <w:jc w:val="both"/>
        <w:rPr>
          <w:color w:val="000000" w:themeColor="text1"/>
          <w:sz w:val="28"/>
          <w:szCs w:val="28"/>
        </w:rPr>
      </w:pPr>
      <w:r w:rsidRPr="00E85E10">
        <w:rPr>
          <w:color w:val="000000" w:themeColor="text1"/>
          <w:sz w:val="28"/>
          <w:szCs w:val="28"/>
        </w:rPr>
        <w:t xml:space="preserve">Приказ </w:t>
      </w:r>
      <w:proofErr w:type="spellStart"/>
      <w:r w:rsidRPr="00E85E10">
        <w:rPr>
          <w:color w:val="000000" w:themeColor="text1"/>
          <w:sz w:val="28"/>
          <w:szCs w:val="28"/>
        </w:rPr>
        <w:t>и.о</w:t>
      </w:r>
      <w:proofErr w:type="spellEnd"/>
      <w:r w:rsidRPr="00E85E10">
        <w:rPr>
          <w:color w:val="000000" w:themeColor="text1"/>
          <w:sz w:val="28"/>
          <w:szCs w:val="28"/>
        </w:rPr>
        <w:t xml:space="preserve">. Министра здравоохранения Республики Казахстан от 22 сентября 2011 года № 647 «Об утверждении Положения об организациях здравоохранения, оказывающих кардиологическую, интервенционную кардиологическую и кардиохирургическую помощь населению Республики Казахстан» </w:t>
      </w:r>
    </w:p>
    <w:p w:rsidR="009E20E3" w:rsidRPr="00E85E10" w:rsidRDefault="009E20E3" w:rsidP="00F260B0">
      <w:pPr>
        <w:pStyle w:val="a8"/>
        <w:spacing w:before="0" w:beforeAutospacing="0" w:after="0" w:afterAutospacing="0"/>
        <w:ind w:firstLine="284"/>
        <w:jc w:val="both"/>
        <w:rPr>
          <w:color w:val="000000" w:themeColor="text1"/>
          <w:sz w:val="28"/>
          <w:szCs w:val="28"/>
        </w:rPr>
      </w:pPr>
      <w:r w:rsidRPr="00E85E10">
        <w:rPr>
          <w:color w:val="000000" w:themeColor="text1"/>
          <w:sz w:val="28"/>
          <w:szCs w:val="28"/>
        </w:rPr>
        <w:t>Приказ Министра здравоохранения Республики Казахстан от 5 сентября 2018 года No ҚР ДСМ</w:t>
      </w:r>
      <w:r w:rsidR="009950DB" w:rsidRPr="00E85E10">
        <w:rPr>
          <w:color w:val="000000" w:themeColor="text1"/>
          <w:sz w:val="28"/>
          <w:szCs w:val="28"/>
        </w:rPr>
        <w:t>–</w:t>
      </w:r>
      <w:r w:rsidRPr="00E85E10">
        <w:rPr>
          <w:color w:val="000000" w:themeColor="text1"/>
          <w:sz w:val="28"/>
          <w:szCs w:val="28"/>
        </w:rPr>
        <w:t xml:space="preserve">10. «Об утверждении тарифов на медицинские услуги, оказываемые в рамках гарантированного объема </w:t>
      </w:r>
      <w:r w:rsidR="00ED3A46" w:rsidRPr="00E85E10">
        <w:rPr>
          <w:color w:val="000000" w:themeColor="text1"/>
          <w:sz w:val="28"/>
          <w:szCs w:val="28"/>
        </w:rPr>
        <w:t>бесплатной</w:t>
      </w:r>
      <w:r w:rsidRPr="00E85E10">
        <w:rPr>
          <w:color w:val="000000" w:themeColor="text1"/>
          <w:sz w:val="28"/>
          <w:szCs w:val="28"/>
        </w:rPr>
        <w:t xml:space="preserve"> </w:t>
      </w:r>
      <w:r w:rsidR="00ED3A46" w:rsidRPr="00E85E10">
        <w:rPr>
          <w:color w:val="000000" w:themeColor="text1"/>
          <w:sz w:val="28"/>
          <w:szCs w:val="28"/>
        </w:rPr>
        <w:t>медицинской</w:t>
      </w:r>
      <w:r w:rsidRPr="00E85E10">
        <w:rPr>
          <w:color w:val="000000" w:themeColor="text1"/>
          <w:sz w:val="28"/>
          <w:szCs w:val="28"/>
        </w:rPr>
        <w:t xml:space="preserve"> помощи и в системе обязательного социального медицинского страхования». </w:t>
      </w:r>
    </w:p>
    <w:p w:rsidR="009E20E3" w:rsidRPr="00E85E10" w:rsidRDefault="009E20E3" w:rsidP="00F260B0">
      <w:pPr>
        <w:pStyle w:val="a8"/>
        <w:spacing w:before="0" w:beforeAutospacing="0" w:after="0" w:afterAutospacing="0"/>
        <w:ind w:firstLine="284"/>
        <w:jc w:val="both"/>
        <w:rPr>
          <w:color w:val="000000" w:themeColor="text1"/>
          <w:sz w:val="28"/>
          <w:szCs w:val="28"/>
        </w:rPr>
      </w:pPr>
      <w:r w:rsidRPr="00E85E10">
        <w:rPr>
          <w:color w:val="000000" w:themeColor="text1"/>
          <w:sz w:val="28"/>
          <w:szCs w:val="28"/>
        </w:rPr>
        <w:t xml:space="preserve">Постановление Правительства Республики Казахстан от 12 октября 2021 года №725. Об утверждении национального проекта «Качественное и доступное здравоохранение для каждого гражданина «Здоровая нация». </w:t>
      </w:r>
    </w:p>
    <w:p w:rsidR="009E20E3" w:rsidRPr="00E85E10" w:rsidRDefault="009E20E3" w:rsidP="00F260B0">
      <w:pPr>
        <w:pStyle w:val="a8"/>
        <w:spacing w:before="0" w:beforeAutospacing="0" w:after="0" w:afterAutospacing="0"/>
        <w:ind w:firstLine="284"/>
        <w:jc w:val="both"/>
        <w:rPr>
          <w:color w:val="000000" w:themeColor="text1"/>
          <w:sz w:val="28"/>
          <w:szCs w:val="28"/>
        </w:rPr>
      </w:pPr>
      <w:r w:rsidRPr="00E85E10">
        <w:rPr>
          <w:color w:val="000000" w:themeColor="text1"/>
          <w:sz w:val="28"/>
          <w:szCs w:val="28"/>
        </w:rPr>
        <w:t xml:space="preserve">Стандарт организации оказания </w:t>
      </w:r>
      <w:r w:rsidR="00ED3A46" w:rsidRPr="00E85E10">
        <w:rPr>
          <w:color w:val="000000" w:themeColor="text1"/>
          <w:sz w:val="28"/>
          <w:szCs w:val="28"/>
        </w:rPr>
        <w:t>первичной</w:t>
      </w:r>
      <w:r w:rsidRPr="00E85E10">
        <w:rPr>
          <w:color w:val="000000" w:themeColor="text1"/>
          <w:sz w:val="28"/>
          <w:szCs w:val="28"/>
        </w:rPr>
        <w:t xml:space="preserve"> медико</w:t>
      </w:r>
      <w:r w:rsidR="009950DB" w:rsidRPr="00E85E10">
        <w:rPr>
          <w:color w:val="000000" w:themeColor="text1"/>
          <w:sz w:val="28"/>
          <w:szCs w:val="28"/>
        </w:rPr>
        <w:t>–</w:t>
      </w:r>
      <w:r w:rsidR="00ED3A46" w:rsidRPr="00E85E10">
        <w:rPr>
          <w:color w:val="000000" w:themeColor="text1"/>
          <w:sz w:val="28"/>
          <w:szCs w:val="28"/>
        </w:rPr>
        <w:t>санитарной</w:t>
      </w:r>
      <w:r w:rsidRPr="00E85E10">
        <w:rPr>
          <w:color w:val="000000" w:themeColor="text1"/>
          <w:sz w:val="28"/>
          <w:szCs w:val="28"/>
        </w:rPr>
        <w:t xml:space="preserve"> помощи в Республике Казахстан, Приказ Министра здравоохранения и социального развития Республики Казахстан от 3 февраля 2016 года №85. </w:t>
      </w:r>
    </w:p>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br w:type="page"/>
      </w:r>
    </w:p>
    <w:p w:rsidR="009E20E3" w:rsidRDefault="009E20E3" w:rsidP="00F260B0">
      <w:pPr>
        <w:jc w:val="center"/>
        <w:rPr>
          <w:rFonts w:ascii="Times New Roman" w:hAnsi="Times New Roman" w:cs="Times New Roman"/>
          <w:b/>
          <w:bCs/>
          <w:color w:val="000000" w:themeColor="text1"/>
          <w:sz w:val="28"/>
          <w:szCs w:val="28"/>
          <w:lang w:val="kk-KZ"/>
        </w:rPr>
      </w:pPr>
      <w:r w:rsidRPr="00E85E10">
        <w:rPr>
          <w:rFonts w:ascii="Times New Roman" w:hAnsi="Times New Roman" w:cs="Times New Roman"/>
          <w:b/>
          <w:bCs/>
          <w:color w:val="000000" w:themeColor="text1"/>
          <w:sz w:val="28"/>
          <w:szCs w:val="28"/>
        </w:rPr>
        <w:lastRenderedPageBreak/>
        <w:t>ОПРЕДЕЛЕНИЯ</w:t>
      </w:r>
    </w:p>
    <w:p w:rsidR="0097299D" w:rsidRPr="0097299D" w:rsidRDefault="0097299D" w:rsidP="00F260B0">
      <w:pPr>
        <w:jc w:val="center"/>
        <w:rPr>
          <w:rFonts w:ascii="Times New Roman" w:hAnsi="Times New Roman" w:cs="Times New Roman"/>
          <w:b/>
          <w:bCs/>
          <w:color w:val="000000" w:themeColor="text1"/>
          <w:sz w:val="28"/>
          <w:szCs w:val="28"/>
          <w:lang w:val="kk-KZ"/>
        </w:rPr>
      </w:pP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В диссертации были применены следующие термины с соответствующими определениями:</w:t>
      </w:r>
    </w:p>
    <w:p w:rsidR="009E20E3" w:rsidRPr="00E85E10" w:rsidRDefault="009E20E3" w:rsidP="00F260B0">
      <w:pPr>
        <w:ind w:firstLine="284"/>
        <w:jc w:val="both"/>
        <w:rPr>
          <w:rFonts w:ascii="Times New Roman" w:hAnsi="Times New Roman" w:cs="Times New Roman"/>
          <w:color w:val="000000" w:themeColor="text1"/>
          <w:sz w:val="28"/>
          <w:szCs w:val="28"/>
        </w:rPr>
      </w:pPr>
      <w:proofErr w:type="spellStart"/>
      <w:r w:rsidRPr="00E85E10">
        <w:rPr>
          <w:rFonts w:ascii="Times New Roman" w:hAnsi="Times New Roman" w:cs="Times New Roman"/>
          <w:color w:val="000000" w:themeColor="text1"/>
          <w:sz w:val="28"/>
          <w:szCs w:val="28"/>
        </w:rPr>
        <w:t>Аннулопластичные</w:t>
      </w:r>
      <w:proofErr w:type="spellEnd"/>
      <w:r w:rsidRPr="00E85E10">
        <w:rPr>
          <w:rFonts w:ascii="Times New Roman" w:hAnsi="Times New Roman" w:cs="Times New Roman"/>
          <w:color w:val="000000" w:themeColor="text1"/>
          <w:sz w:val="28"/>
          <w:szCs w:val="28"/>
        </w:rPr>
        <w:t xml:space="preserve"> кольца – это устройства, которые используются для восстановления </w:t>
      </w:r>
      <w:proofErr w:type="spellStart"/>
      <w:r w:rsidRPr="00E85E10">
        <w:rPr>
          <w:rFonts w:ascii="Times New Roman" w:hAnsi="Times New Roman" w:cs="Times New Roman"/>
          <w:color w:val="000000" w:themeColor="text1"/>
          <w:sz w:val="28"/>
          <w:szCs w:val="28"/>
        </w:rPr>
        <w:t>аннулюса</w:t>
      </w:r>
      <w:proofErr w:type="spellEnd"/>
      <w:r w:rsidRPr="00E85E10">
        <w:rPr>
          <w:rFonts w:ascii="Times New Roman" w:hAnsi="Times New Roman" w:cs="Times New Roman"/>
          <w:color w:val="000000" w:themeColor="text1"/>
          <w:sz w:val="28"/>
          <w:szCs w:val="28"/>
        </w:rPr>
        <w:t xml:space="preserve"> (кольцевой структуры) сердечного клапана, особенно митрального и </w:t>
      </w:r>
      <w:proofErr w:type="spellStart"/>
      <w:r w:rsidRPr="00E85E10">
        <w:rPr>
          <w:rFonts w:ascii="Times New Roman" w:hAnsi="Times New Roman" w:cs="Times New Roman"/>
          <w:color w:val="000000" w:themeColor="text1"/>
          <w:sz w:val="28"/>
          <w:szCs w:val="28"/>
        </w:rPr>
        <w:t>трикуспидального</w:t>
      </w:r>
      <w:proofErr w:type="spellEnd"/>
      <w:r w:rsidRPr="00E85E10">
        <w:rPr>
          <w:rFonts w:ascii="Times New Roman" w:hAnsi="Times New Roman" w:cs="Times New Roman"/>
          <w:color w:val="000000" w:themeColor="text1"/>
          <w:sz w:val="28"/>
          <w:szCs w:val="28"/>
        </w:rPr>
        <w:t>. Они помогают поддерживать правильную форму и размер клапана, что способствует улучшению его функции.</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Врожденный порок сердца (ВПС) – это аномалия структуры сердца и/или крупных сосудов, которая присутствует с момента рождения.</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Вторичный </w:t>
      </w:r>
      <w:r w:rsidR="00164864" w:rsidRPr="00E85E10">
        <w:rPr>
          <w:rFonts w:ascii="Times New Roman" w:hAnsi="Times New Roman" w:cs="Times New Roman"/>
          <w:color w:val="000000" w:themeColor="text1"/>
          <w:sz w:val="28"/>
          <w:szCs w:val="28"/>
        </w:rPr>
        <w:t>инфекционный эндокардит (</w:t>
      </w:r>
      <w:r w:rsidRPr="00E85E10">
        <w:rPr>
          <w:rFonts w:ascii="Times New Roman" w:hAnsi="Times New Roman" w:cs="Times New Roman"/>
          <w:color w:val="000000" w:themeColor="text1"/>
          <w:sz w:val="28"/>
          <w:szCs w:val="28"/>
        </w:rPr>
        <w:t>ИЭ</w:t>
      </w:r>
      <w:r w:rsidR="00164864"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 встречается наиболее часто. При данной форме патогенные микроорганизмы поражают ранее измененные клапаны и </w:t>
      </w:r>
      <w:proofErr w:type="spellStart"/>
      <w:r w:rsidRPr="00E85E10">
        <w:rPr>
          <w:rFonts w:ascii="Times New Roman" w:hAnsi="Times New Roman" w:cs="Times New Roman"/>
          <w:color w:val="000000" w:themeColor="text1"/>
          <w:sz w:val="28"/>
          <w:szCs w:val="28"/>
        </w:rPr>
        <w:t>подклапанные</w:t>
      </w:r>
      <w:proofErr w:type="spellEnd"/>
      <w:r w:rsidRPr="00E85E10">
        <w:rPr>
          <w:rFonts w:ascii="Times New Roman" w:hAnsi="Times New Roman" w:cs="Times New Roman"/>
          <w:color w:val="000000" w:themeColor="text1"/>
          <w:sz w:val="28"/>
          <w:szCs w:val="28"/>
        </w:rPr>
        <w:t xml:space="preserve"> структуры, в том числе у больных с ревматическими пороками сердца, дегенеративными изменениями клапанов, пролапсом митрального клапана, искусственными клапанами.</w:t>
      </w:r>
    </w:p>
    <w:p w:rsidR="009E20E3" w:rsidRPr="00E85E10" w:rsidRDefault="009E20E3" w:rsidP="00F260B0">
      <w:pPr>
        <w:ind w:firstLine="284"/>
        <w:jc w:val="both"/>
        <w:rPr>
          <w:rFonts w:ascii="Times New Roman" w:hAnsi="Times New Roman" w:cs="Times New Roman"/>
          <w:color w:val="000000" w:themeColor="text1"/>
          <w:sz w:val="28"/>
          <w:szCs w:val="28"/>
        </w:rPr>
      </w:pPr>
      <w:proofErr w:type="spellStart"/>
      <w:r w:rsidRPr="00E85E10">
        <w:rPr>
          <w:rFonts w:ascii="Times New Roman" w:hAnsi="Times New Roman" w:cs="Times New Roman"/>
          <w:color w:val="000000" w:themeColor="text1"/>
          <w:sz w:val="28"/>
          <w:szCs w:val="28"/>
        </w:rPr>
        <w:t>Гомографты</w:t>
      </w:r>
      <w:proofErr w:type="spellEnd"/>
      <w:r w:rsidRPr="00E85E10">
        <w:rPr>
          <w:rFonts w:ascii="Times New Roman" w:hAnsi="Times New Roman" w:cs="Times New Roman"/>
          <w:color w:val="000000" w:themeColor="text1"/>
          <w:sz w:val="28"/>
          <w:szCs w:val="28"/>
        </w:rPr>
        <w:t xml:space="preserve"> – это биологические трансплантаты, полученные от доноров человеческого организма. Они могут использоваться для замены или восстановления поврежденных тканей и органов, включая сердечные клапаны.</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Инфекционный эндокардит (ИЭ) – это инфекционное полипозно</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язвенное воспаление эндокарда, сопровождающееся образованием вегетаций на клапанах или </w:t>
      </w:r>
      <w:proofErr w:type="spellStart"/>
      <w:r w:rsidRPr="00E85E10">
        <w:rPr>
          <w:rFonts w:ascii="Times New Roman" w:hAnsi="Times New Roman" w:cs="Times New Roman"/>
          <w:color w:val="000000" w:themeColor="text1"/>
          <w:sz w:val="28"/>
          <w:szCs w:val="28"/>
        </w:rPr>
        <w:t>подклапанных</w:t>
      </w:r>
      <w:proofErr w:type="spellEnd"/>
      <w:r w:rsidRPr="00E85E10">
        <w:rPr>
          <w:rFonts w:ascii="Times New Roman" w:hAnsi="Times New Roman" w:cs="Times New Roman"/>
          <w:color w:val="000000" w:themeColor="text1"/>
          <w:sz w:val="28"/>
          <w:szCs w:val="28"/>
        </w:rPr>
        <w:t xml:space="preserve"> структурах, их деструкцией, нарушением функции и формированием недостаточности клапана.</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Критерии Дюка (или критерии </w:t>
      </w:r>
      <w:proofErr w:type="spellStart"/>
      <w:r w:rsidRPr="00E85E10">
        <w:rPr>
          <w:rFonts w:ascii="Times New Roman" w:hAnsi="Times New Roman" w:cs="Times New Roman"/>
          <w:color w:val="000000" w:themeColor="text1"/>
          <w:sz w:val="28"/>
          <w:szCs w:val="28"/>
        </w:rPr>
        <w:t>Duke</w:t>
      </w:r>
      <w:proofErr w:type="spellEnd"/>
      <w:r w:rsidRPr="00E85E10">
        <w:rPr>
          <w:rFonts w:ascii="Times New Roman" w:hAnsi="Times New Roman" w:cs="Times New Roman"/>
          <w:color w:val="000000" w:themeColor="text1"/>
          <w:sz w:val="28"/>
          <w:szCs w:val="28"/>
        </w:rPr>
        <w:t xml:space="preserve">) – это система, разработанная для диагностики </w:t>
      </w:r>
      <w:r w:rsidR="00534CE1" w:rsidRPr="00E85E10">
        <w:rPr>
          <w:rFonts w:ascii="Times New Roman" w:hAnsi="Times New Roman" w:cs="Times New Roman"/>
          <w:color w:val="000000" w:themeColor="text1"/>
          <w:sz w:val="28"/>
          <w:szCs w:val="28"/>
        </w:rPr>
        <w:t>ИЭ</w:t>
      </w:r>
      <w:r w:rsidRPr="00E85E10">
        <w:rPr>
          <w:rFonts w:ascii="Times New Roman" w:hAnsi="Times New Roman" w:cs="Times New Roman"/>
          <w:color w:val="000000" w:themeColor="text1"/>
          <w:sz w:val="28"/>
          <w:szCs w:val="28"/>
        </w:rPr>
        <w:t>. Они включают как большие, так и малые критерии, которые помогают врачам установить диагноз на основе клинических данных и результатов обследования.</w:t>
      </w:r>
    </w:p>
    <w:p w:rsidR="001C7DAC" w:rsidRPr="00E85E10" w:rsidRDefault="001C7DAC"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Острый (септический) ИЭ представляет собой воспалительное заболевание эндокарда, которое длится до двух месяцев и вызывается высоковирулентными микроорганизмами. Это состояние сопровождается выраженными инфекционно</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токсическими проявлениями и частым образованием гнойных метастазов в различных органах и тканях, при этом иммунные реакции часто не успевают развиться из</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за быстротечности заболевания. </w:t>
      </w:r>
    </w:p>
    <w:p w:rsidR="001C7DAC" w:rsidRPr="00E85E10" w:rsidRDefault="001C7DAC"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Первичный ИЭ возникает на фоне неизменённых клапанов сердца и чаще всего затрагивает митральный и аортальный клапаны, реже – </w:t>
      </w:r>
      <w:proofErr w:type="spellStart"/>
      <w:r w:rsidRPr="00E85E10">
        <w:rPr>
          <w:rFonts w:ascii="Times New Roman" w:hAnsi="Times New Roman" w:cs="Times New Roman"/>
          <w:color w:val="000000" w:themeColor="text1"/>
          <w:sz w:val="28"/>
          <w:szCs w:val="28"/>
        </w:rPr>
        <w:t>трикуспидальный</w:t>
      </w:r>
      <w:proofErr w:type="spellEnd"/>
      <w:r w:rsidRPr="00E85E10">
        <w:rPr>
          <w:rFonts w:ascii="Times New Roman" w:hAnsi="Times New Roman" w:cs="Times New Roman"/>
          <w:color w:val="000000" w:themeColor="text1"/>
          <w:sz w:val="28"/>
          <w:szCs w:val="28"/>
        </w:rPr>
        <w:t xml:space="preserve"> и клапан легочной артерии. </w:t>
      </w:r>
    </w:p>
    <w:p w:rsidR="001C7DAC" w:rsidRPr="00E85E10" w:rsidRDefault="001C7DAC"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Повторный ИЭ (реинфекция) – это случаи </w:t>
      </w:r>
      <w:r w:rsidR="00534CE1" w:rsidRPr="00E85E10">
        <w:rPr>
          <w:rFonts w:ascii="Times New Roman" w:hAnsi="Times New Roman" w:cs="Times New Roman"/>
          <w:color w:val="000000" w:themeColor="text1"/>
          <w:sz w:val="28"/>
          <w:szCs w:val="28"/>
        </w:rPr>
        <w:t>ИЭ</w:t>
      </w:r>
      <w:r w:rsidRPr="00E85E10">
        <w:rPr>
          <w:rFonts w:ascii="Times New Roman" w:hAnsi="Times New Roman" w:cs="Times New Roman"/>
          <w:color w:val="000000" w:themeColor="text1"/>
          <w:sz w:val="28"/>
          <w:szCs w:val="28"/>
        </w:rPr>
        <w:t xml:space="preserve">, возникающие более чем через шесть месяцев после первого эпизода, которые могут быть вызваны теми же бактериями или другим патогеном. </w:t>
      </w:r>
    </w:p>
    <w:p w:rsidR="009E20E3" w:rsidRPr="00E85E10" w:rsidRDefault="001C7DAC"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Подострый ИЭ – это специфическая форма сепсиса, продолжающаяся более двух месяцев, связанная с наличием внутрисердечного инфекционного очага. Это состояние может приводить к рецидивирующей септицемии, эмболиям и прогрессирующим изменениям в иммунной системе, что в свою </w:t>
      </w:r>
      <w:r w:rsidRPr="00E85E10">
        <w:rPr>
          <w:rFonts w:ascii="Times New Roman" w:hAnsi="Times New Roman" w:cs="Times New Roman"/>
          <w:color w:val="000000" w:themeColor="text1"/>
          <w:sz w:val="28"/>
          <w:szCs w:val="28"/>
        </w:rPr>
        <w:lastRenderedPageBreak/>
        <w:t>очередь может вызывать развитие нефрита</w:t>
      </w:r>
      <w:r w:rsidR="00534CE1" w:rsidRPr="00E85E10">
        <w:rPr>
          <w:rFonts w:ascii="Times New Roman" w:hAnsi="Times New Roman" w:cs="Times New Roman"/>
          <w:color w:val="000000" w:themeColor="text1"/>
          <w:sz w:val="28"/>
          <w:szCs w:val="28"/>
        </w:rPr>
        <w:t xml:space="preserve">, </w:t>
      </w:r>
      <w:r w:rsidR="009E20E3" w:rsidRPr="00E85E10">
        <w:rPr>
          <w:rFonts w:ascii="Times New Roman" w:hAnsi="Times New Roman" w:cs="Times New Roman"/>
          <w:color w:val="000000" w:themeColor="text1"/>
          <w:sz w:val="28"/>
          <w:szCs w:val="28"/>
        </w:rPr>
        <w:t>васкулита, синовита, полисерозита.</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Пятна Рота (или пятна </w:t>
      </w:r>
      <w:proofErr w:type="spellStart"/>
      <w:r w:rsidRPr="00E85E10">
        <w:rPr>
          <w:rFonts w:ascii="Times New Roman" w:hAnsi="Times New Roman" w:cs="Times New Roman"/>
          <w:color w:val="000000" w:themeColor="text1"/>
          <w:sz w:val="28"/>
          <w:szCs w:val="28"/>
        </w:rPr>
        <w:t>Roth</w:t>
      </w:r>
      <w:proofErr w:type="spellEnd"/>
      <w:r w:rsidRPr="00E85E10">
        <w:rPr>
          <w:rFonts w:ascii="Times New Roman" w:hAnsi="Times New Roman" w:cs="Times New Roman"/>
          <w:color w:val="000000" w:themeColor="text1"/>
          <w:sz w:val="28"/>
          <w:szCs w:val="28"/>
        </w:rPr>
        <w:t>) – это белесые или светло</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красные пятна с окружением, которые могут появляться на сетчатке глаза. Они также связаны с </w:t>
      </w:r>
      <w:r w:rsidR="00534CE1" w:rsidRPr="00E85E10">
        <w:rPr>
          <w:rFonts w:ascii="Times New Roman" w:hAnsi="Times New Roman" w:cs="Times New Roman"/>
          <w:color w:val="000000" w:themeColor="text1"/>
          <w:sz w:val="28"/>
          <w:szCs w:val="28"/>
        </w:rPr>
        <w:t>ИЭ</w:t>
      </w:r>
      <w:r w:rsidRPr="00E85E10">
        <w:rPr>
          <w:rFonts w:ascii="Times New Roman" w:hAnsi="Times New Roman" w:cs="Times New Roman"/>
          <w:color w:val="000000" w:themeColor="text1"/>
          <w:sz w:val="28"/>
          <w:szCs w:val="28"/>
        </w:rPr>
        <w:t xml:space="preserve"> и возникают в результате микробных эмболий, которые попадают в сосуды сетчатки. Пятна Рота могут быть обнаружены при офтальмологическом обследовании и служат дополнительным диагностическим признаком </w:t>
      </w:r>
      <w:r w:rsidR="00534CE1" w:rsidRPr="00E85E10">
        <w:rPr>
          <w:rFonts w:ascii="Times New Roman" w:hAnsi="Times New Roman" w:cs="Times New Roman"/>
          <w:color w:val="000000" w:themeColor="text1"/>
          <w:sz w:val="28"/>
          <w:szCs w:val="28"/>
        </w:rPr>
        <w:t>ИЭ</w:t>
      </w:r>
      <w:r w:rsidRPr="00E85E10">
        <w:rPr>
          <w:rFonts w:ascii="Times New Roman" w:hAnsi="Times New Roman" w:cs="Times New Roman"/>
          <w:color w:val="000000" w:themeColor="text1"/>
          <w:sz w:val="28"/>
          <w:szCs w:val="28"/>
        </w:rPr>
        <w:t>.</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Пятна </w:t>
      </w:r>
      <w:proofErr w:type="spellStart"/>
      <w:r w:rsidRPr="00E85E10">
        <w:rPr>
          <w:rFonts w:ascii="Times New Roman" w:hAnsi="Times New Roman" w:cs="Times New Roman"/>
          <w:color w:val="000000" w:themeColor="text1"/>
          <w:sz w:val="28"/>
          <w:szCs w:val="28"/>
        </w:rPr>
        <w:t>Janeway</w:t>
      </w:r>
      <w:proofErr w:type="spellEnd"/>
      <w:r w:rsidRPr="00E85E10">
        <w:rPr>
          <w:rFonts w:ascii="Times New Roman" w:hAnsi="Times New Roman" w:cs="Times New Roman"/>
          <w:color w:val="000000" w:themeColor="text1"/>
          <w:sz w:val="28"/>
          <w:szCs w:val="28"/>
        </w:rPr>
        <w:t xml:space="preserve"> – это безболезненные, красноватые или пурпурные пятна, которые могут появляться на ладонях и подошвах ног у пациентов с </w:t>
      </w:r>
      <w:r w:rsidR="00534CE1" w:rsidRPr="00E85E10">
        <w:rPr>
          <w:rFonts w:ascii="Times New Roman" w:hAnsi="Times New Roman" w:cs="Times New Roman"/>
          <w:color w:val="000000" w:themeColor="text1"/>
          <w:sz w:val="28"/>
          <w:szCs w:val="28"/>
        </w:rPr>
        <w:t>ИЭ</w:t>
      </w:r>
      <w:r w:rsidRPr="00E85E10">
        <w:rPr>
          <w:rFonts w:ascii="Times New Roman" w:hAnsi="Times New Roman" w:cs="Times New Roman"/>
          <w:color w:val="000000" w:themeColor="text1"/>
          <w:sz w:val="28"/>
          <w:szCs w:val="28"/>
        </w:rPr>
        <w:t xml:space="preserve">. Эти пятна являются результатом микробных эмболий, которые вызывают воспаление и повреждение мелких сосудов кожи. </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Рецидивирующий ИЭ – это термин, который часто используется для описания случаев, когда ИЭ возникает повторно в течение 6 месяцев после </w:t>
      </w:r>
      <w:proofErr w:type="spellStart"/>
      <w:r w:rsidRPr="00E85E10">
        <w:rPr>
          <w:rFonts w:ascii="Times New Roman" w:hAnsi="Times New Roman" w:cs="Times New Roman"/>
          <w:color w:val="000000" w:themeColor="text1"/>
          <w:sz w:val="28"/>
          <w:szCs w:val="28"/>
        </w:rPr>
        <w:t>после</w:t>
      </w:r>
      <w:proofErr w:type="spellEnd"/>
      <w:r w:rsidRPr="00E85E10">
        <w:rPr>
          <w:rFonts w:ascii="Times New Roman" w:hAnsi="Times New Roman" w:cs="Times New Roman"/>
          <w:color w:val="000000" w:themeColor="text1"/>
          <w:sz w:val="28"/>
          <w:szCs w:val="28"/>
        </w:rPr>
        <w:t xml:space="preserve"> 1</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го эпизода, вызванные тем же возбудителем, что и 1</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й эпизод.</w:t>
      </w:r>
    </w:p>
    <w:p w:rsidR="009E20E3" w:rsidRPr="00E85E10" w:rsidRDefault="009E20E3" w:rsidP="00F260B0">
      <w:pPr>
        <w:ind w:firstLine="284"/>
        <w:jc w:val="both"/>
        <w:rPr>
          <w:rFonts w:ascii="Times New Roman" w:hAnsi="Times New Roman" w:cs="Times New Roman"/>
          <w:color w:val="000000" w:themeColor="text1"/>
          <w:sz w:val="28"/>
          <w:szCs w:val="28"/>
        </w:rPr>
      </w:pPr>
      <w:proofErr w:type="spellStart"/>
      <w:r w:rsidRPr="00E85E10">
        <w:rPr>
          <w:rFonts w:ascii="Times New Roman" w:hAnsi="Times New Roman" w:cs="Times New Roman"/>
          <w:color w:val="000000" w:themeColor="text1"/>
          <w:sz w:val="28"/>
          <w:szCs w:val="28"/>
        </w:rPr>
        <w:t>Транскатетерные</w:t>
      </w:r>
      <w:proofErr w:type="spellEnd"/>
      <w:r w:rsidRPr="00E85E10">
        <w:rPr>
          <w:rFonts w:ascii="Times New Roman" w:hAnsi="Times New Roman" w:cs="Times New Roman"/>
          <w:color w:val="000000" w:themeColor="text1"/>
          <w:sz w:val="28"/>
          <w:szCs w:val="28"/>
        </w:rPr>
        <w:t xml:space="preserve"> имплантируемые протезы (или </w:t>
      </w:r>
      <w:proofErr w:type="spellStart"/>
      <w:r w:rsidRPr="00E85E10">
        <w:rPr>
          <w:rFonts w:ascii="Times New Roman" w:hAnsi="Times New Roman" w:cs="Times New Roman"/>
          <w:color w:val="000000" w:themeColor="text1"/>
          <w:sz w:val="28"/>
          <w:szCs w:val="28"/>
        </w:rPr>
        <w:t>трансактерные</w:t>
      </w:r>
      <w:proofErr w:type="spellEnd"/>
      <w:r w:rsidRPr="00E85E10">
        <w:rPr>
          <w:rFonts w:ascii="Times New Roman" w:hAnsi="Times New Roman" w:cs="Times New Roman"/>
          <w:color w:val="000000" w:themeColor="text1"/>
          <w:sz w:val="28"/>
          <w:szCs w:val="28"/>
        </w:rPr>
        <w:t xml:space="preserve"> протезы) – это устройства, которые используются для замены или восстановления поврежденных или больных сердечных клапанов без необходимости открытой хирургии. Эти протезы вводятся через катетер, который обычно вводится через бедренную артерию или другие сосуды, и затем направляется к сердцу.</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Узелки </w:t>
      </w:r>
      <w:proofErr w:type="spellStart"/>
      <w:r w:rsidRPr="00E85E10">
        <w:rPr>
          <w:rFonts w:ascii="Times New Roman" w:hAnsi="Times New Roman" w:cs="Times New Roman"/>
          <w:color w:val="000000" w:themeColor="text1"/>
          <w:sz w:val="28"/>
          <w:szCs w:val="28"/>
        </w:rPr>
        <w:t>Ослера</w:t>
      </w:r>
      <w:proofErr w:type="spellEnd"/>
      <w:r w:rsidRPr="00E85E10">
        <w:rPr>
          <w:rFonts w:ascii="Times New Roman" w:hAnsi="Times New Roman" w:cs="Times New Roman"/>
          <w:color w:val="000000" w:themeColor="text1"/>
          <w:sz w:val="28"/>
          <w:szCs w:val="28"/>
        </w:rPr>
        <w:t xml:space="preserve"> – это болезненные, красные или пурпурные узелки, которые могут появляться на пальцах рук и ног, а также на других участках кожи у пациентов с </w:t>
      </w:r>
      <w:r w:rsidR="00534CE1" w:rsidRPr="00E85E10">
        <w:rPr>
          <w:rFonts w:ascii="Times New Roman" w:hAnsi="Times New Roman" w:cs="Times New Roman"/>
          <w:color w:val="000000" w:themeColor="text1"/>
          <w:sz w:val="28"/>
          <w:szCs w:val="28"/>
        </w:rPr>
        <w:t>ИЭ</w:t>
      </w:r>
      <w:r w:rsidRPr="00E85E10">
        <w:rPr>
          <w:rFonts w:ascii="Times New Roman" w:hAnsi="Times New Roman" w:cs="Times New Roman"/>
          <w:color w:val="000000" w:themeColor="text1"/>
          <w:sz w:val="28"/>
          <w:szCs w:val="28"/>
        </w:rPr>
        <w:t>. Эти узелки представляют собой воспалительные реакции на микробные эмболии, которые вызывают повреждение мелких сосудов.</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Хорды (или </w:t>
      </w:r>
      <w:proofErr w:type="spellStart"/>
      <w:r w:rsidRPr="00E85E10">
        <w:rPr>
          <w:rFonts w:ascii="Times New Roman" w:hAnsi="Times New Roman" w:cs="Times New Roman"/>
          <w:color w:val="000000" w:themeColor="text1"/>
          <w:sz w:val="28"/>
          <w:szCs w:val="28"/>
        </w:rPr>
        <w:t>хордальные</w:t>
      </w:r>
      <w:proofErr w:type="spellEnd"/>
      <w:r w:rsidRPr="00E85E10">
        <w:rPr>
          <w:rFonts w:ascii="Times New Roman" w:hAnsi="Times New Roman" w:cs="Times New Roman"/>
          <w:color w:val="000000" w:themeColor="text1"/>
          <w:sz w:val="28"/>
          <w:szCs w:val="28"/>
        </w:rPr>
        <w:t xml:space="preserve"> структуры) – это тонкие волокна, которые соединяют створки сердечного клапана с папиллярными мышцами в сердце. В случае повреждения или недостаточности этих структур может потребоваться их восстановление или замена.</w:t>
      </w:r>
    </w:p>
    <w:p w:rsidR="00534CE1" w:rsidRPr="00E85E10" w:rsidRDefault="009E20E3" w:rsidP="00F260B0">
      <w:pPr>
        <w:ind w:firstLine="284"/>
        <w:jc w:val="both"/>
        <w:rPr>
          <w:rFonts w:ascii="Times New Roman" w:hAnsi="Times New Roman" w:cs="Times New Roman"/>
          <w:color w:val="000000" w:themeColor="text1"/>
          <w:sz w:val="28"/>
          <w:szCs w:val="28"/>
        </w:rPr>
      </w:pPr>
      <w:proofErr w:type="spellStart"/>
      <w:r w:rsidRPr="00E85E10">
        <w:rPr>
          <w:rFonts w:ascii="Times New Roman" w:hAnsi="Times New Roman" w:cs="Times New Roman"/>
          <w:color w:val="000000" w:themeColor="text1"/>
          <w:sz w:val="28"/>
          <w:szCs w:val="28"/>
        </w:rPr>
        <w:t>Экстрацеллюлярные</w:t>
      </w:r>
      <w:proofErr w:type="spellEnd"/>
      <w:r w:rsidRPr="00E85E10">
        <w:rPr>
          <w:rFonts w:ascii="Times New Roman" w:hAnsi="Times New Roman" w:cs="Times New Roman"/>
          <w:color w:val="000000" w:themeColor="text1"/>
          <w:sz w:val="28"/>
          <w:szCs w:val="28"/>
        </w:rPr>
        <w:t xml:space="preserve"> полимерные вещества (</w:t>
      </w:r>
      <w:proofErr w:type="spellStart"/>
      <w:r w:rsidRPr="00E85E10">
        <w:rPr>
          <w:rFonts w:ascii="Times New Roman" w:hAnsi="Times New Roman" w:cs="Times New Roman"/>
          <w:color w:val="000000" w:themeColor="text1"/>
          <w:sz w:val="28"/>
          <w:szCs w:val="28"/>
        </w:rPr>
        <w:t>Extracellular</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Polymeric</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Substances</w:t>
      </w:r>
      <w:proofErr w:type="spellEnd"/>
      <w:r w:rsidRPr="00E85E10">
        <w:rPr>
          <w:rFonts w:ascii="Times New Roman" w:hAnsi="Times New Roman" w:cs="Times New Roman"/>
          <w:color w:val="000000" w:themeColor="text1"/>
          <w:sz w:val="28"/>
          <w:szCs w:val="28"/>
        </w:rPr>
        <w:t>, EPS) –являются важным компонентом микробных сообществ, обеспечивая защиту, поддержку и участие в обмене веществ.</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br w:type="page"/>
      </w:r>
    </w:p>
    <w:p w:rsidR="009E20E3" w:rsidRPr="00E85E10" w:rsidRDefault="009E20E3" w:rsidP="00F260B0">
      <w:pPr>
        <w:ind w:left="360"/>
        <w:jc w:val="center"/>
        <w:rPr>
          <w:rFonts w:ascii="Times New Roman" w:hAnsi="Times New Roman" w:cs="Times New Roman"/>
          <w:b/>
          <w:bCs/>
          <w:color w:val="000000" w:themeColor="text1"/>
          <w:sz w:val="28"/>
          <w:szCs w:val="28"/>
        </w:rPr>
      </w:pPr>
      <w:r w:rsidRPr="00E85E10">
        <w:rPr>
          <w:rFonts w:ascii="Times New Roman" w:hAnsi="Times New Roman" w:cs="Times New Roman"/>
          <w:b/>
          <w:bCs/>
          <w:color w:val="000000" w:themeColor="text1"/>
          <w:sz w:val="28"/>
          <w:szCs w:val="28"/>
        </w:rPr>
        <w:lastRenderedPageBreak/>
        <w:t>ОБОЗНАЧЕНИЯ И СОКРАЩЕНИЯ</w:t>
      </w:r>
    </w:p>
    <w:p w:rsidR="009E20E3" w:rsidRPr="00E85E10" w:rsidRDefault="009E20E3" w:rsidP="00F260B0">
      <w:pPr>
        <w:rPr>
          <w:rFonts w:ascii="Times New Roman" w:hAnsi="Times New Roman" w:cs="Times New Roman"/>
          <w:color w:val="000000" w:themeColor="text1"/>
          <w:sz w:val="28"/>
          <w:szCs w:val="28"/>
        </w:rPr>
      </w:pPr>
    </w:p>
    <w:tbl>
      <w:tblPr>
        <w:tblStyle w:val="10"/>
        <w:tblW w:w="0" w:type="auto"/>
        <w:tblLook w:val="04A0" w:firstRow="1" w:lastRow="0" w:firstColumn="1" w:lastColumn="0" w:noHBand="0" w:noVBand="1"/>
      </w:tblPr>
      <w:tblGrid>
        <w:gridCol w:w="2830"/>
        <w:gridCol w:w="6186"/>
      </w:tblGrid>
      <w:tr w:rsidR="00DC1FEC" w:rsidRPr="00E85E10" w:rsidTr="00D7642D">
        <w:trPr>
          <w:trHeight w:val="47"/>
        </w:trPr>
        <w:tc>
          <w:tcPr>
            <w:tcW w:w="2830" w:type="dxa"/>
          </w:tcPr>
          <w:p w:rsidR="009E20E3" w:rsidRPr="00E85E10" w:rsidRDefault="009E20E3" w:rsidP="00F260B0">
            <w:pPr>
              <w:tabs>
                <w:tab w:val="decimal" w:pos="1276"/>
                <w:tab w:val="decimal" w:pos="3544"/>
              </w:tabs>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АП </w:t>
            </w:r>
          </w:p>
          <w:p w:rsidR="009E20E3" w:rsidRPr="00E85E10" w:rsidRDefault="009E20E3" w:rsidP="00F260B0">
            <w:pPr>
              <w:tabs>
                <w:tab w:val="decimal" w:pos="1276"/>
                <w:tab w:val="decimal" w:pos="3544"/>
              </w:tabs>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ВПС </w:t>
            </w:r>
          </w:p>
          <w:p w:rsidR="009E20E3" w:rsidRPr="00E85E10" w:rsidRDefault="009E20E3" w:rsidP="00F260B0">
            <w:pPr>
              <w:tabs>
                <w:tab w:val="decimal" w:pos="1276"/>
                <w:tab w:val="decimal" w:pos="3544"/>
              </w:tabs>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ДИ </w:t>
            </w:r>
          </w:p>
          <w:p w:rsidR="009E20E3" w:rsidRPr="00E85E10" w:rsidRDefault="009E20E3" w:rsidP="00F260B0">
            <w:pPr>
              <w:tabs>
                <w:tab w:val="decimal" w:pos="1276"/>
                <w:tab w:val="decimal" w:pos="3544"/>
              </w:tabs>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ГББ</w:t>
            </w:r>
          </w:p>
          <w:p w:rsidR="009E20E3" w:rsidRPr="00E85E10" w:rsidRDefault="009E20E3" w:rsidP="00F260B0">
            <w:pPr>
              <w:tabs>
                <w:tab w:val="decimal" w:pos="1276"/>
                <w:tab w:val="decimal" w:pos="3544"/>
              </w:tabs>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ИЭ </w:t>
            </w:r>
          </w:p>
          <w:p w:rsidR="009E20E3" w:rsidRPr="00E85E10" w:rsidRDefault="009E20E3" w:rsidP="00F260B0">
            <w:pPr>
              <w:tabs>
                <w:tab w:val="decimal" w:pos="1276"/>
                <w:tab w:val="decimal" w:pos="3544"/>
              </w:tabs>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КНИЭ </w:t>
            </w:r>
          </w:p>
          <w:p w:rsidR="009E20E3" w:rsidRPr="00E85E10" w:rsidRDefault="009E20E3" w:rsidP="00F260B0">
            <w:pPr>
              <w:tabs>
                <w:tab w:val="decimal" w:pos="1276"/>
                <w:tab w:val="decimal" w:pos="3544"/>
              </w:tabs>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КПИЭ </w:t>
            </w:r>
          </w:p>
          <w:p w:rsidR="009E20E3" w:rsidRPr="00E85E10" w:rsidRDefault="009E20E3" w:rsidP="00F260B0">
            <w:pPr>
              <w:tabs>
                <w:tab w:val="decimal" w:pos="1276"/>
                <w:tab w:val="decimal" w:pos="3544"/>
              </w:tabs>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КТ </w:t>
            </w:r>
          </w:p>
          <w:p w:rsidR="009E20E3" w:rsidRPr="00E85E10" w:rsidRDefault="009E20E3" w:rsidP="00F260B0">
            <w:pPr>
              <w:tabs>
                <w:tab w:val="decimal" w:pos="1276"/>
                <w:tab w:val="decimal" w:pos="3544"/>
              </w:tabs>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МКБ </w:t>
            </w:r>
          </w:p>
          <w:p w:rsidR="009E20E3" w:rsidRPr="00E85E10" w:rsidRDefault="009E20E3" w:rsidP="00F260B0">
            <w:pPr>
              <w:tabs>
                <w:tab w:val="decimal" w:pos="1276"/>
                <w:tab w:val="decimal" w:pos="3544"/>
              </w:tabs>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МРТ </w:t>
            </w:r>
          </w:p>
          <w:p w:rsidR="009E20E3" w:rsidRPr="00E85E10" w:rsidRDefault="009E20E3" w:rsidP="00F260B0">
            <w:pPr>
              <w:tabs>
                <w:tab w:val="decimal" w:pos="1276"/>
                <w:tab w:val="decimal" w:pos="3544"/>
              </w:tabs>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НАО </w:t>
            </w:r>
          </w:p>
          <w:p w:rsidR="009E20E3" w:rsidRPr="00E85E10" w:rsidRDefault="009E20E3" w:rsidP="00F260B0">
            <w:pPr>
              <w:tabs>
                <w:tab w:val="decimal" w:pos="1276"/>
                <w:tab w:val="decimal" w:pos="3544"/>
              </w:tabs>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НИИ </w:t>
            </w:r>
          </w:p>
          <w:p w:rsidR="009E20E3" w:rsidRPr="00E85E10" w:rsidRDefault="009E20E3" w:rsidP="00F260B0">
            <w:pPr>
              <w:tabs>
                <w:tab w:val="decimal" w:pos="1276"/>
                <w:tab w:val="decimal" w:pos="3544"/>
              </w:tabs>
              <w:ind w:firstLine="284"/>
              <w:jc w:val="both"/>
              <w:rPr>
                <w:rFonts w:ascii="Times New Roman" w:eastAsia="Times New Roman" w:hAnsi="Times New Roman" w:cs="Times New Roman"/>
                <w:color w:val="000000" w:themeColor="text1"/>
                <w:sz w:val="28"/>
                <w:szCs w:val="28"/>
                <w:lang w:eastAsia="ru-RU"/>
              </w:rPr>
            </w:pPr>
            <w:r w:rsidRPr="00E85E10">
              <w:rPr>
                <w:rFonts w:ascii="Times New Roman" w:eastAsia="Times New Roman" w:hAnsi="Times New Roman" w:cs="Times New Roman"/>
                <w:color w:val="000000" w:themeColor="text1"/>
                <w:sz w:val="28"/>
                <w:szCs w:val="28"/>
                <w:lang w:eastAsia="ru-RU"/>
              </w:rPr>
              <w:t xml:space="preserve">ОФЭКТ </w:t>
            </w:r>
          </w:p>
          <w:p w:rsidR="00DC1FEC" w:rsidRPr="00E85E10" w:rsidRDefault="00DC1FEC" w:rsidP="00F260B0">
            <w:pPr>
              <w:tabs>
                <w:tab w:val="decimal" w:pos="1276"/>
                <w:tab w:val="decimal" w:pos="3544"/>
              </w:tabs>
              <w:ind w:firstLine="284"/>
              <w:jc w:val="both"/>
              <w:rPr>
                <w:rFonts w:ascii="Times New Roman" w:hAnsi="Times New Roman" w:cs="Times New Roman"/>
                <w:color w:val="000000" w:themeColor="text1"/>
                <w:sz w:val="28"/>
                <w:szCs w:val="28"/>
              </w:rPr>
            </w:pPr>
          </w:p>
          <w:p w:rsidR="009E20E3" w:rsidRPr="00E85E10" w:rsidRDefault="009E20E3" w:rsidP="00F260B0">
            <w:pPr>
              <w:tabs>
                <w:tab w:val="decimal" w:pos="1276"/>
                <w:tab w:val="decimal" w:pos="3544"/>
              </w:tabs>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ОШ </w:t>
            </w:r>
          </w:p>
          <w:p w:rsidR="009E20E3" w:rsidRPr="00E85E10" w:rsidRDefault="009E20E3" w:rsidP="00F260B0">
            <w:pPr>
              <w:tabs>
                <w:tab w:val="decimal" w:pos="1276"/>
                <w:tab w:val="decimal" w:pos="3544"/>
              </w:tabs>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ПЦР </w:t>
            </w:r>
          </w:p>
          <w:p w:rsidR="009E20E3" w:rsidRPr="00E85E10" w:rsidRDefault="009E20E3" w:rsidP="00F260B0">
            <w:pPr>
              <w:tabs>
                <w:tab w:val="decimal" w:pos="1276"/>
                <w:tab w:val="decimal" w:pos="3544"/>
              </w:tabs>
              <w:ind w:firstLine="284"/>
              <w:jc w:val="both"/>
              <w:rPr>
                <w:rFonts w:ascii="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lang w:eastAsia="ru-RU"/>
              </w:rPr>
              <w:t xml:space="preserve">ПЭТ </w:t>
            </w:r>
          </w:p>
          <w:p w:rsidR="009E20E3" w:rsidRPr="00E85E10" w:rsidRDefault="009E20E3" w:rsidP="00F260B0">
            <w:pPr>
              <w:tabs>
                <w:tab w:val="decimal" w:pos="1276"/>
                <w:tab w:val="decimal" w:pos="3544"/>
              </w:tabs>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РКИ </w:t>
            </w:r>
          </w:p>
          <w:p w:rsidR="009E20E3" w:rsidRPr="00E85E10" w:rsidRDefault="009E20E3" w:rsidP="00F260B0">
            <w:pPr>
              <w:tabs>
                <w:tab w:val="decimal" w:pos="1276"/>
                <w:tab w:val="decimal" w:pos="3544"/>
              </w:tabs>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СОЭ </w:t>
            </w:r>
          </w:p>
          <w:p w:rsidR="009E20E3" w:rsidRPr="00E85E10" w:rsidRDefault="009E20E3" w:rsidP="00F260B0">
            <w:pPr>
              <w:tabs>
                <w:tab w:val="decimal" w:pos="1276"/>
                <w:tab w:val="decimal" w:pos="3544"/>
              </w:tabs>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СРБ </w:t>
            </w:r>
          </w:p>
          <w:p w:rsidR="009E20E3" w:rsidRPr="00E85E10" w:rsidRDefault="009E20E3" w:rsidP="00F260B0">
            <w:pPr>
              <w:tabs>
                <w:tab w:val="decimal" w:pos="1276"/>
                <w:tab w:val="decimal" w:pos="3544"/>
              </w:tabs>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ТТЭ </w:t>
            </w:r>
          </w:p>
          <w:p w:rsidR="009E20E3" w:rsidRPr="00E85E10" w:rsidRDefault="009E20E3" w:rsidP="00F260B0">
            <w:pPr>
              <w:tabs>
                <w:tab w:val="decimal" w:pos="1276"/>
                <w:tab w:val="decimal" w:pos="3544"/>
              </w:tabs>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ТЭЭ </w:t>
            </w:r>
          </w:p>
          <w:p w:rsidR="009E20E3" w:rsidRPr="00E85E10" w:rsidRDefault="009E20E3" w:rsidP="00F260B0">
            <w:pPr>
              <w:tabs>
                <w:tab w:val="decimal" w:pos="1276"/>
                <w:tab w:val="decimal" w:pos="3544"/>
              </w:tabs>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ЭКМО </w:t>
            </w:r>
          </w:p>
          <w:p w:rsidR="009E20E3" w:rsidRPr="00E85E10" w:rsidRDefault="009E20E3" w:rsidP="00F260B0">
            <w:pPr>
              <w:tabs>
                <w:tab w:val="decimal" w:pos="1276"/>
                <w:tab w:val="decimal" w:pos="3544"/>
              </w:tabs>
              <w:ind w:firstLine="284"/>
              <w:jc w:val="both"/>
              <w:rPr>
                <w:rFonts w:ascii="Times New Roman" w:hAnsi="Times New Roman" w:cs="Times New Roman"/>
                <w:color w:val="000000" w:themeColor="text1"/>
                <w:sz w:val="28"/>
                <w:szCs w:val="28"/>
                <w:shd w:val="clear" w:color="auto" w:fill="FFFFFF"/>
              </w:rPr>
            </w:pPr>
            <w:proofErr w:type="spellStart"/>
            <w:r w:rsidRPr="00E85E10">
              <w:rPr>
                <w:rFonts w:ascii="Times New Roman" w:hAnsi="Times New Roman" w:cs="Times New Roman"/>
                <w:color w:val="000000" w:themeColor="text1"/>
                <w:sz w:val="28"/>
                <w:szCs w:val="28"/>
                <w:shd w:val="clear" w:color="auto" w:fill="FFFFFF"/>
              </w:rPr>
              <w:t>ab</w:t>
            </w:r>
            <w:proofErr w:type="spellEnd"/>
            <w:r w:rsidRPr="00E85E10">
              <w:rPr>
                <w:rFonts w:ascii="Times New Roman" w:hAnsi="Times New Roman" w:cs="Times New Roman"/>
                <w:color w:val="000000" w:themeColor="text1"/>
                <w:sz w:val="28"/>
                <w:szCs w:val="28"/>
                <w:shd w:val="clear" w:color="auto" w:fill="FFFFFF"/>
              </w:rPr>
              <w:t xml:space="preserve"> </w:t>
            </w:r>
          </w:p>
          <w:p w:rsidR="009E20E3" w:rsidRPr="00E85E10" w:rsidRDefault="009E20E3" w:rsidP="00F260B0">
            <w:pPr>
              <w:tabs>
                <w:tab w:val="decimal" w:pos="1276"/>
                <w:tab w:val="decimal" w:pos="3544"/>
              </w:tabs>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ADA </w:t>
            </w:r>
          </w:p>
          <w:p w:rsidR="009E20E3" w:rsidRPr="00E85E10" w:rsidRDefault="009E20E3" w:rsidP="00F260B0">
            <w:pPr>
              <w:tabs>
                <w:tab w:val="decimal" w:pos="1276"/>
                <w:tab w:val="decimal" w:pos="3544"/>
              </w:tabs>
              <w:ind w:firstLine="284"/>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AHA </w:t>
            </w:r>
          </w:p>
          <w:p w:rsidR="009E20E3" w:rsidRPr="00E85E10" w:rsidRDefault="009E20E3" w:rsidP="00F260B0">
            <w:pPr>
              <w:tabs>
                <w:tab w:val="decimal" w:pos="1276"/>
                <w:tab w:val="decimal" w:pos="3544"/>
              </w:tabs>
              <w:ind w:firstLine="284"/>
              <w:jc w:val="both"/>
              <w:rPr>
                <w:rFonts w:ascii="Times New Roman" w:eastAsia="Times New Roman" w:hAnsi="Times New Roman" w:cs="Times New Roman"/>
                <w:color w:val="000000" w:themeColor="text1"/>
                <w:sz w:val="28"/>
                <w:szCs w:val="28"/>
                <w:lang w:val="en-US" w:eastAsia="ru-RU"/>
              </w:rPr>
            </w:pPr>
            <w:r w:rsidRPr="00E85E10">
              <w:rPr>
                <w:rFonts w:ascii="Times New Roman" w:hAnsi="Times New Roman" w:cs="Times New Roman"/>
                <w:color w:val="000000" w:themeColor="text1"/>
                <w:sz w:val="28"/>
                <w:szCs w:val="28"/>
                <w:lang w:val="en-US"/>
              </w:rPr>
              <w:t>AHRQ</w:t>
            </w:r>
            <w:r w:rsidRPr="00E85E10">
              <w:rPr>
                <w:rFonts w:ascii="Times New Roman" w:eastAsia="Times New Roman" w:hAnsi="Times New Roman" w:cs="Times New Roman"/>
                <w:color w:val="000000" w:themeColor="text1"/>
                <w:sz w:val="28"/>
                <w:szCs w:val="28"/>
                <w:lang w:val="en-US" w:eastAsia="ru-RU"/>
              </w:rPr>
              <w:t xml:space="preserve"> </w:t>
            </w:r>
          </w:p>
          <w:p w:rsidR="009E20E3" w:rsidRPr="00E85E10" w:rsidRDefault="009E20E3" w:rsidP="00F260B0">
            <w:pPr>
              <w:tabs>
                <w:tab w:val="decimal" w:pos="1276"/>
                <w:tab w:val="decimal" w:pos="3544"/>
              </w:tabs>
              <w:ind w:firstLine="284"/>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ANOVA </w:t>
            </w:r>
          </w:p>
          <w:p w:rsidR="009E20E3" w:rsidRPr="00E85E10" w:rsidRDefault="009E20E3" w:rsidP="00F260B0">
            <w:pPr>
              <w:tabs>
                <w:tab w:val="decimal" w:pos="1276"/>
                <w:tab w:val="decimal" w:pos="3544"/>
              </w:tabs>
              <w:ind w:firstLine="284"/>
              <w:jc w:val="both"/>
              <w:rPr>
                <w:rFonts w:ascii="Times New Roman" w:hAnsi="Times New Roman" w:cs="Times New Roman"/>
                <w:color w:val="000000" w:themeColor="text1"/>
                <w:sz w:val="28"/>
                <w:szCs w:val="28"/>
                <w:shd w:val="clear" w:color="auto" w:fill="FFFFFF"/>
                <w:lang w:val="en-US"/>
              </w:rPr>
            </w:pPr>
            <w:r w:rsidRPr="00E85E10">
              <w:rPr>
                <w:rFonts w:ascii="Times New Roman" w:hAnsi="Times New Roman" w:cs="Times New Roman"/>
                <w:color w:val="000000" w:themeColor="text1"/>
                <w:sz w:val="28"/>
                <w:szCs w:val="28"/>
                <w:shd w:val="clear" w:color="auto" w:fill="FFFFFF"/>
                <w:lang w:val="en-US"/>
              </w:rPr>
              <w:t xml:space="preserve">ASIR </w:t>
            </w:r>
          </w:p>
          <w:p w:rsidR="009E20E3" w:rsidRPr="00E85E10" w:rsidRDefault="009E20E3" w:rsidP="00F260B0">
            <w:pPr>
              <w:tabs>
                <w:tab w:val="decimal" w:pos="1276"/>
                <w:tab w:val="decimal" w:pos="3544"/>
              </w:tabs>
              <w:ind w:firstLine="284"/>
              <w:jc w:val="both"/>
              <w:rPr>
                <w:rFonts w:ascii="Times New Roman" w:hAnsi="Times New Roman" w:cs="Times New Roman"/>
                <w:color w:val="000000" w:themeColor="text1"/>
                <w:sz w:val="28"/>
                <w:szCs w:val="28"/>
                <w:shd w:val="clear" w:color="auto" w:fill="FFFFFF"/>
                <w:lang w:val="en-US"/>
              </w:rPr>
            </w:pPr>
          </w:p>
          <w:p w:rsidR="009E20E3" w:rsidRPr="00E85E10" w:rsidRDefault="009E20E3" w:rsidP="00F260B0">
            <w:pPr>
              <w:tabs>
                <w:tab w:val="decimal" w:pos="1276"/>
                <w:tab w:val="decimal" w:pos="3544"/>
              </w:tabs>
              <w:ind w:firstLine="284"/>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CI </w:t>
            </w:r>
          </w:p>
          <w:p w:rsidR="009E20E3" w:rsidRPr="00E85E10" w:rsidRDefault="009E20E3" w:rsidP="00F260B0">
            <w:pPr>
              <w:tabs>
                <w:tab w:val="decimal" w:pos="1276"/>
                <w:tab w:val="decimal" w:pos="3544"/>
              </w:tabs>
              <w:ind w:firstLine="284"/>
              <w:jc w:val="both"/>
              <w:rPr>
                <w:rFonts w:ascii="Times New Roman" w:hAnsi="Times New Roman" w:cs="Times New Roman"/>
                <w:color w:val="000000" w:themeColor="text1"/>
                <w:sz w:val="28"/>
                <w:szCs w:val="28"/>
                <w:shd w:val="clear" w:color="auto" w:fill="FFFFFF"/>
                <w:lang w:val="en-US"/>
              </w:rPr>
            </w:pPr>
            <w:r w:rsidRPr="00E85E10">
              <w:rPr>
                <w:rFonts w:ascii="Times New Roman" w:hAnsi="Times New Roman" w:cs="Times New Roman"/>
                <w:color w:val="000000" w:themeColor="text1"/>
                <w:sz w:val="28"/>
                <w:szCs w:val="28"/>
                <w:shd w:val="clear" w:color="auto" w:fill="FFFFFF"/>
                <w:lang w:val="en-US"/>
              </w:rPr>
              <w:t xml:space="preserve">EAPC </w:t>
            </w:r>
          </w:p>
          <w:p w:rsidR="00DC1FEC" w:rsidRPr="00E85E10" w:rsidRDefault="00DC1FEC" w:rsidP="00F260B0">
            <w:pPr>
              <w:tabs>
                <w:tab w:val="decimal" w:pos="1276"/>
                <w:tab w:val="decimal" w:pos="3544"/>
              </w:tabs>
              <w:ind w:firstLine="284"/>
              <w:jc w:val="both"/>
              <w:rPr>
                <w:rFonts w:ascii="Times New Roman" w:hAnsi="Times New Roman" w:cs="Times New Roman"/>
                <w:color w:val="000000" w:themeColor="text1"/>
                <w:sz w:val="28"/>
                <w:szCs w:val="28"/>
                <w:shd w:val="clear" w:color="auto" w:fill="FFFFFF"/>
                <w:lang w:val="en-US"/>
              </w:rPr>
            </w:pPr>
          </w:p>
          <w:p w:rsidR="009E20E3" w:rsidRPr="00E85E10" w:rsidRDefault="009E20E3" w:rsidP="00F260B0">
            <w:pPr>
              <w:tabs>
                <w:tab w:val="decimal" w:pos="1276"/>
                <w:tab w:val="decimal" w:pos="3544"/>
              </w:tabs>
              <w:ind w:firstLine="284"/>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EPS </w:t>
            </w:r>
          </w:p>
          <w:p w:rsidR="009E20E3" w:rsidRPr="00E85E10" w:rsidRDefault="009E20E3" w:rsidP="00F260B0">
            <w:pPr>
              <w:tabs>
                <w:tab w:val="decimal" w:pos="1276"/>
                <w:tab w:val="decimal" w:pos="3544"/>
              </w:tabs>
              <w:ind w:firstLine="284"/>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ESC </w:t>
            </w:r>
          </w:p>
          <w:p w:rsidR="009E20E3" w:rsidRPr="00E85E10" w:rsidRDefault="009E20E3" w:rsidP="00F260B0">
            <w:pPr>
              <w:tabs>
                <w:tab w:val="decimal" w:pos="1276"/>
                <w:tab w:val="decimal" w:pos="3544"/>
              </w:tabs>
              <w:ind w:firstLine="284"/>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F</w:t>
            </w:r>
            <w:r w:rsidR="009950DB" w:rsidRPr="00E85E10">
              <w:rPr>
                <w:rFonts w:ascii="Times New Roman" w:hAnsi="Times New Roman" w:cs="Times New Roman"/>
                <w:color w:val="000000" w:themeColor="text1"/>
                <w:sz w:val="28"/>
                <w:szCs w:val="28"/>
                <w:lang w:val="en-US"/>
              </w:rPr>
              <w:t>–</w:t>
            </w:r>
            <w:r w:rsidRPr="00E85E10">
              <w:rPr>
                <w:rFonts w:ascii="Times New Roman" w:eastAsia="Times New Roman" w:hAnsi="Times New Roman" w:cs="Times New Roman"/>
                <w:color w:val="000000" w:themeColor="text1"/>
                <w:sz w:val="28"/>
                <w:szCs w:val="28"/>
                <w:lang w:eastAsia="ru-RU"/>
              </w:rPr>
              <w:t>ФДГ</w:t>
            </w:r>
            <w:r w:rsidRPr="00E85E10">
              <w:rPr>
                <w:rFonts w:ascii="Times New Roman" w:hAnsi="Times New Roman" w:cs="Times New Roman"/>
                <w:color w:val="000000" w:themeColor="text1"/>
                <w:sz w:val="28"/>
                <w:szCs w:val="28"/>
                <w:lang w:val="en-US"/>
              </w:rPr>
              <w:t xml:space="preserve"> </w:t>
            </w:r>
          </w:p>
          <w:p w:rsidR="009E20E3" w:rsidRPr="00E85E10" w:rsidRDefault="009E20E3" w:rsidP="00F260B0">
            <w:pPr>
              <w:tabs>
                <w:tab w:val="decimal" w:pos="1276"/>
                <w:tab w:val="decimal" w:pos="3544"/>
              </w:tabs>
              <w:ind w:firstLine="284"/>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HACEK </w:t>
            </w:r>
          </w:p>
          <w:p w:rsidR="009E20E3" w:rsidRPr="00E85E10" w:rsidRDefault="009E20E3" w:rsidP="00F260B0">
            <w:pPr>
              <w:tabs>
                <w:tab w:val="decimal" w:pos="1276"/>
                <w:tab w:val="decimal" w:pos="3544"/>
              </w:tabs>
              <w:ind w:firstLine="284"/>
              <w:jc w:val="both"/>
              <w:rPr>
                <w:rFonts w:ascii="Times New Roman" w:hAnsi="Times New Roman" w:cs="Times New Roman"/>
                <w:color w:val="000000" w:themeColor="text1"/>
                <w:sz w:val="28"/>
                <w:szCs w:val="28"/>
                <w:lang w:val="en-US"/>
              </w:rPr>
            </w:pPr>
          </w:p>
          <w:p w:rsidR="009E20E3" w:rsidRPr="00E85E10" w:rsidRDefault="009E20E3" w:rsidP="00F260B0">
            <w:pPr>
              <w:tabs>
                <w:tab w:val="decimal" w:pos="1276"/>
                <w:tab w:val="decimal" w:pos="3544"/>
              </w:tabs>
              <w:ind w:firstLine="284"/>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HR </w:t>
            </w:r>
          </w:p>
          <w:p w:rsidR="009E20E3" w:rsidRPr="00E85E10" w:rsidRDefault="009E20E3" w:rsidP="00F260B0">
            <w:pPr>
              <w:tabs>
                <w:tab w:val="decimal" w:pos="1276"/>
                <w:tab w:val="decimal" w:pos="3544"/>
              </w:tabs>
              <w:ind w:firstLine="284"/>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I² </w:t>
            </w:r>
          </w:p>
          <w:p w:rsidR="009E20E3" w:rsidRPr="00E85E10" w:rsidRDefault="009E20E3" w:rsidP="00F260B0">
            <w:pPr>
              <w:tabs>
                <w:tab w:val="decimal" w:pos="1276"/>
                <w:tab w:val="decimal" w:pos="3544"/>
              </w:tabs>
              <w:ind w:firstLine="284"/>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IBM </w:t>
            </w:r>
          </w:p>
          <w:p w:rsidR="009E20E3" w:rsidRPr="00E85E10" w:rsidRDefault="009E20E3" w:rsidP="00F260B0">
            <w:pPr>
              <w:tabs>
                <w:tab w:val="decimal" w:pos="1276"/>
                <w:tab w:val="decimal" w:pos="3544"/>
              </w:tabs>
              <w:ind w:firstLine="284"/>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IQR </w:t>
            </w:r>
          </w:p>
          <w:p w:rsidR="009E20E3" w:rsidRPr="00E85E10" w:rsidRDefault="009E20E3" w:rsidP="00F260B0">
            <w:pPr>
              <w:tabs>
                <w:tab w:val="decimal" w:pos="1276"/>
                <w:tab w:val="decimal" w:pos="3544"/>
              </w:tabs>
              <w:ind w:firstLine="284"/>
              <w:jc w:val="both"/>
              <w:rPr>
                <w:rFonts w:ascii="Times New Roman" w:hAnsi="Times New Roman" w:cs="Times New Roman"/>
                <w:color w:val="000000" w:themeColor="text1"/>
                <w:sz w:val="28"/>
                <w:szCs w:val="28"/>
                <w:shd w:val="clear" w:color="auto" w:fill="FFFFFF"/>
                <w:lang w:val="en-US"/>
              </w:rPr>
            </w:pPr>
            <w:r w:rsidRPr="00E85E10">
              <w:rPr>
                <w:rFonts w:ascii="Times New Roman" w:hAnsi="Times New Roman" w:cs="Times New Roman"/>
                <w:color w:val="000000" w:themeColor="text1"/>
                <w:sz w:val="28"/>
                <w:szCs w:val="28"/>
                <w:shd w:val="clear" w:color="auto" w:fill="FFFFFF"/>
                <w:lang w:val="en-US"/>
              </w:rPr>
              <w:t xml:space="preserve">kw </w:t>
            </w:r>
          </w:p>
          <w:p w:rsidR="009E20E3" w:rsidRPr="00E85E10" w:rsidRDefault="009E20E3" w:rsidP="00F260B0">
            <w:pPr>
              <w:tabs>
                <w:tab w:val="decimal" w:pos="1276"/>
                <w:tab w:val="decimal" w:pos="3544"/>
              </w:tabs>
              <w:ind w:firstLine="284"/>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lastRenderedPageBreak/>
              <w:t xml:space="preserve">M </w:t>
            </w:r>
          </w:p>
          <w:p w:rsidR="009E20E3" w:rsidRPr="00E85E10" w:rsidRDefault="009E20E3" w:rsidP="00F260B0">
            <w:pPr>
              <w:tabs>
                <w:tab w:val="decimal" w:pos="1276"/>
                <w:tab w:val="decimal" w:pos="3544"/>
              </w:tabs>
              <w:ind w:firstLine="284"/>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Me </w:t>
            </w:r>
          </w:p>
          <w:p w:rsidR="009E20E3" w:rsidRPr="00E85E10" w:rsidRDefault="009E20E3" w:rsidP="00F260B0">
            <w:pPr>
              <w:tabs>
                <w:tab w:val="decimal" w:pos="1276"/>
                <w:tab w:val="decimal" w:pos="3544"/>
              </w:tabs>
              <w:ind w:firstLine="284"/>
              <w:jc w:val="both"/>
              <w:rPr>
                <w:rFonts w:ascii="Times New Roman" w:hAnsi="Times New Roman" w:cs="Times New Roman"/>
                <w:color w:val="000000" w:themeColor="text1"/>
                <w:sz w:val="28"/>
                <w:szCs w:val="28"/>
                <w:lang w:val="en-US"/>
              </w:rPr>
            </w:pPr>
            <w:proofErr w:type="spellStart"/>
            <w:r w:rsidRPr="00E85E10">
              <w:rPr>
                <w:rFonts w:ascii="Times New Roman" w:hAnsi="Times New Roman" w:cs="Times New Roman"/>
                <w:color w:val="000000" w:themeColor="text1"/>
                <w:sz w:val="28"/>
                <w:szCs w:val="28"/>
                <w:lang w:val="en-US"/>
              </w:rPr>
              <w:t>MeSH</w:t>
            </w:r>
            <w:proofErr w:type="spellEnd"/>
            <w:r w:rsidRPr="00E85E10">
              <w:rPr>
                <w:rFonts w:ascii="Times New Roman" w:hAnsi="Times New Roman" w:cs="Times New Roman"/>
                <w:color w:val="000000" w:themeColor="text1"/>
                <w:sz w:val="28"/>
                <w:szCs w:val="28"/>
                <w:lang w:val="en-US"/>
              </w:rPr>
              <w:t xml:space="preserve"> </w:t>
            </w:r>
          </w:p>
          <w:p w:rsidR="009E20E3" w:rsidRPr="00E85E10" w:rsidRDefault="009E20E3" w:rsidP="00F260B0">
            <w:pPr>
              <w:tabs>
                <w:tab w:val="decimal" w:pos="1276"/>
                <w:tab w:val="decimal" w:pos="3544"/>
              </w:tabs>
              <w:ind w:firstLine="284"/>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NICE </w:t>
            </w:r>
          </w:p>
          <w:p w:rsidR="009E20E3" w:rsidRPr="00E85E10" w:rsidRDefault="009E20E3" w:rsidP="00F260B0">
            <w:pPr>
              <w:tabs>
                <w:tab w:val="decimal" w:pos="1276"/>
                <w:tab w:val="decimal" w:pos="3544"/>
              </w:tabs>
              <w:ind w:firstLine="284"/>
              <w:jc w:val="both"/>
              <w:rPr>
                <w:rFonts w:ascii="Times New Roman" w:hAnsi="Times New Roman" w:cs="Times New Roman"/>
                <w:color w:val="000000" w:themeColor="text1"/>
                <w:sz w:val="28"/>
                <w:szCs w:val="28"/>
                <w:lang w:val="en-US"/>
              </w:rPr>
            </w:pPr>
          </w:p>
          <w:p w:rsidR="009E20E3" w:rsidRPr="00E85E10" w:rsidRDefault="009E20E3" w:rsidP="00F260B0">
            <w:pPr>
              <w:tabs>
                <w:tab w:val="decimal" w:pos="1276"/>
                <w:tab w:val="decimal" w:pos="3544"/>
              </w:tabs>
              <w:ind w:firstLine="284"/>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NOS </w:t>
            </w:r>
          </w:p>
          <w:p w:rsidR="009E20E3" w:rsidRPr="00E85E10" w:rsidRDefault="009E20E3" w:rsidP="00F260B0">
            <w:pPr>
              <w:tabs>
                <w:tab w:val="decimal" w:pos="1276"/>
                <w:tab w:val="decimal" w:pos="3544"/>
              </w:tabs>
              <w:ind w:firstLine="284"/>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OR </w:t>
            </w:r>
          </w:p>
          <w:p w:rsidR="009E20E3" w:rsidRPr="00E85E10" w:rsidRDefault="009E20E3" w:rsidP="00F260B0">
            <w:pPr>
              <w:tabs>
                <w:tab w:val="decimal" w:pos="1276"/>
                <w:tab w:val="decimal" w:pos="3544"/>
              </w:tabs>
              <w:ind w:firstLine="284"/>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PICOS </w:t>
            </w:r>
          </w:p>
          <w:p w:rsidR="00DC1FEC" w:rsidRPr="00E85E10" w:rsidRDefault="00DC1FEC" w:rsidP="00F260B0">
            <w:pPr>
              <w:tabs>
                <w:tab w:val="decimal" w:pos="1276"/>
                <w:tab w:val="decimal" w:pos="3544"/>
              </w:tabs>
              <w:ind w:firstLine="284"/>
              <w:jc w:val="both"/>
              <w:rPr>
                <w:rFonts w:ascii="Times New Roman" w:hAnsi="Times New Roman" w:cs="Times New Roman"/>
                <w:color w:val="000000" w:themeColor="text1"/>
                <w:sz w:val="28"/>
                <w:szCs w:val="28"/>
                <w:lang w:val="en-US"/>
              </w:rPr>
            </w:pPr>
          </w:p>
          <w:p w:rsidR="009E20E3" w:rsidRPr="00E85E10" w:rsidRDefault="009E20E3" w:rsidP="00F260B0">
            <w:pPr>
              <w:tabs>
                <w:tab w:val="decimal" w:pos="1276"/>
                <w:tab w:val="decimal" w:pos="3544"/>
              </w:tabs>
              <w:ind w:firstLine="284"/>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PRISMA </w:t>
            </w:r>
          </w:p>
          <w:p w:rsidR="009E20E3" w:rsidRPr="00E85E10" w:rsidRDefault="009E20E3" w:rsidP="00F260B0">
            <w:pPr>
              <w:tabs>
                <w:tab w:val="decimal" w:pos="1276"/>
                <w:tab w:val="decimal" w:pos="3544"/>
              </w:tabs>
              <w:ind w:firstLine="284"/>
              <w:jc w:val="both"/>
              <w:rPr>
                <w:rFonts w:ascii="Times New Roman" w:hAnsi="Times New Roman" w:cs="Times New Roman"/>
                <w:color w:val="000000" w:themeColor="text1"/>
                <w:sz w:val="28"/>
                <w:szCs w:val="28"/>
                <w:lang w:val="en-US"/>
              </w:rPr>
            </w:pPr>
          </w:p>
          <w:p w:rsidR="00DC1FEC" w:rsidRPr="00E85E10" w:rsidRDefault="009E20E3" w:rsidP="00F260B0">
            <w:pPr>
              <w:tabs>
                <w:tab w:val="decimal" w:pos="1276"/>
                <w:tab w:val="decimal" w:pos="3544"/>
              </w:tabs>
              <w:ind w:firstLine="284"/>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Python </w:t>
            </w:r>
          </w:p>
          <w:p w:rsidR="009E20E3" w:rsidRPr="00E85E10" w:rsidRDefault="009E20E3" w:rsidP="00F260B0">
            <w:pPr>
              <w:tabs>
                <w:tab w:val="decimal" w:pos="1276"/>
                <w:tab w:val="decimal" w:pos="3544"/>
              </w:tabs>
              <w:ind w:firstLine="284"/>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ROC </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 xml:space="preserve"> curve </w:t>
            </w:r>
          </w:p>
          <w:p w:rsidR="009E20E3" w:rsidRPr="00E85E10" w:rsidRDefault="009E20E3" w:rsidP="00F260B0">
            <w:pPr>
              <w:tabs>
                <w:tab w:val="decimal" w:pos="1276"/>
                <w:tab w:val="decimal" w:pos="3544"/>
              </w:tabs>
              <w:ind w:firstLine="284"/>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SD </w:t>
            </w:r>
          </w:p>
          <w:p w:rsidR="009E20E3" w:rsidRPr="00E85E10" w:rsidRDefault="009E20E3" w:rsidP="00F260B0">
            <w:pPr>
              <w:tabs>
                <w:tab w:val="decimal" w:pos="1276"/>
                <w:tab w:val="decimal" w:pos="3544"/>
              </w:tabs>
              <w:ind w:firstLine="284"/>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SE </w:t>
            </w:r>
          </w:p>
          <w:p w:rsidR="009E20E3" w:rsidRPr="00E85E10" w:rsidRDefault="009E20E3" w:rsidP="00F260B0">
            <w:pPr>
              <w:tabs>
                <w:tab w:val="decimal" w:pos="1276"/>
                <w:tab w:val="decimal" w:pos="3544"/>
              </w:tabs>
              <w:ind w:firstLine="284"/>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SPSS </w:t>
            </w:r>
          </w:p>
          <w:p w:rsidR="009E20E3" w:rsidRPr="00E85E10" w:rsidRDefault="009E20E3" w:rsidP="00F260B0">
            <w:pPr>
              <w:tabs>
                <w:tab w:val="decimal" w:pos="1276"/>
                <w:tab w:val="decimal" w:pos="3544"/>
              </w:tabs>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t</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тест </w:t>
            </w:r>
          </w:p>
          <w:p w:rsidR="009E20E3" w:rsidRPr="00E85E10" w:rsidRDefault="009E20E3" w:rsidP="00F260B0">
            <w:pPr>
              <w:tabs>
                <w:tab w:val="decimal" w:pos="1276"/>
                <w:tab w:val="decimal" w:pos="3544"/>
              </w:tabs>
              <w:ind w:firstLine="284"/>
              <w:jc w:val="both"/>
              <w:rPr>
                <w:rFonts w:ascii="Times New Roman" w:hAnsi="Times New Roman" w:cs="Times New Roman"/>
                <w:color w:val="000000" w:themeColor="text1"/>
                <w:sz w:val="28"/>
                <w:szCs w:val="28"/>
                <w:shd w:val="clear" w:color="auto" w:fill="FFFFFF"/>
              </w:rPr>
            </w:pPr>
            <w:proofErr w:type="spellStart"/>
            <w:r w:rsidRPr="00E85E10">
              <w:rPr>
                <w:rFonts w:ascii="Times New Roman" w:hAnsi="Times New Roman" w:cs="Times New Roman"/>
                <w:color w:val="000000" w:themeColor="text1"/>
                <w:sz w:val="28"/>
                <w:szCs w:val="28"/>
                <w:shd w:val="clear" w:color="auto" w:fill="FFFFFF"/>
              </w:rPr>
              <w:t>ti</w:t>
            </w:r>
            <w:proofErr w:type="spellEnd"/>
            <w:r w:rsidRPr="00E85E10">
              <w:rPr>
                <w:rFonts w:ascii="Times New Roman" w:hAnsi="Times New Roman" w:cs="Times New Roman"/>
                <w:color w:val="000000" w:themeColor="text1"/>
                <w:sz w:val="28"/>
                <w:szCs w:val="28"/>
                <w:shd w:val="clear" w:color="auto" w:fill="FFFFFF"/>
              </w:rPr>
              <w:t xml:space="preserve"> </w:t>
            </w:r>
          </w:p>
          <w:p w:rsidR="009E20E3" w:rsidRPr="00E85E10" w:rsidRDefault="009E20E3" w:rsidP="00F260B0">
            <w:pPr>
              <w:tabs>
                <w:tab w:val="decimal" w:pos="1276"/>
                <w:tab w:val="decimal" w:pos="3544"/>
              </w:tabs>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χ²</w:t>
            </w:r>
          </w:p>
        </w:tc>
        <w:tc>
          <w:tcPr>
            <w:tcW w:w="6186"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lastRenderedPageBreak/>
              <w:t>антибиотикопрофилактика</w:t>
            </w:r>
          </w:p>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врожденный порок сердца</w:t>
            </w:r>
          </w:p>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доверительный интервал</w:t>
            </w:r>
          </w:p>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глобальное бремя болезней</w:t>
            </w:r>
          </w:p>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инфекционный эндокардит</w:t>
            </w:r>
          </w:p>
          <w:p w:rsidR="009E20E3" w:rsidRPr="00E85E10" w:rsidRDefault="009E20E3" w:rsidP="00F260B0">
            <w:pPr>
              <w:jc w:val="both"/>
              <w:rPr>
                <w:rFonts w:ascii="Times New Roman" w:hAnsi="Times New Roman" w:cs="Times New Roman"/>
                <w:color w:val="000000" w:themeColor="text1"/>
                <w:sz w:val="28"/>
                <w:szCs w:val="28"/>
              </w:rPr>
            </w:pPr>
            <w:proofErr w:type="spellStart"/>
            <w:r w:rsidRPr="00E85E10">
              <w:rPr>
                <w:rFonts w:ascii="Times New Roman" w:hAnsi="Times New Roman" w:cs="Times New Roman"/>
                <w:color w:val="000000" w:themeColor="text1"/>
                <w:sz w:val="28"/>
                <w:szCs w:val="28"/>
              </w:rPr>
              <w:t>культуро</w:t>
            </w:r>
            <w:proofErr w:type="spellEnd"/>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негативный инфекционный эндокардит</w:t>
            </w:r>
          </w:p>
          <w:p w:rsidR="00DC1FEC" w:rsidRPr="00E85E10" w:rsidRDefault="009E20E3" w:rsidP="00F260B0">
            <w:pPr>
              <w:jc w:val="both"/>
              <w:rPr>
                <w:rFonts w:ascii="Times New Roman" w:hAnsi="Times New Roman" w:cs="Times New Roman"/>
                <w:color w:val="000000" w:themeColor="text1"/>
                <w:sz w:val="28"/>
                <w:szCs w:val="28"/>
              </w:rPr>
            </w:pPr>
            <w:proofErr w:type="spellStart"/>
            <w:r w:rsidRPr="00E85E10">
              <w:rPr>
                <w:rFonts w:ascii="Times New Roman" w:hAnsi="Times New Roman" w:cs="Times New Roman"/>
                <w:color w:val="000000" w:themeColor="text1"/>
                <w:sz w:val="28"/>
                <w:szCs w:val="28"/>
              </w:rPr>
              <w:t>культуро</w:t>
            </w:r>
            <w:proofErr w:type="spellEnd"/>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положительный </w:t>
            </w:r>
          </w:p>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компьютерная томография</w:t>
            </w:r>
          </w:p>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Международная классификация болезней</w:t>
            </w:r>
          </w:p>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магнитно</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резонансная томография</w:t>
            </w:r>
          </w:p>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Некоммерческое акционерное общество</w:t>
            </w:r>
          </w:p>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Научно</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исследовательский институт</w:t>
            </w:r>
          </w:p>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однофотонная эмиссионная компьютерная томография</w:t>
            </w:r>
          </w:p>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отношение шансов</w:t>
            </w:r>
          </w:p>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Полимеразная цепная реакция </w:t>
            </w:r>
          </w:p>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позитронно</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эмиссионная томография</w:t>
            </w:r>
          </w:p>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Рандомизированное контролируемое испытание</w:t>
            </w:r>
          </w:p>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скорость оседания эритроцитов</w:t>
            </w:r>
          </w:p>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С</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реактивный белок</w:t>
            </w:r>
          </w:p>
          <w:p w:rsidR="009E20E3" w:rsidRPr="00E85E10" w:rsidRDefault="009E20E3" w:rsidP="00F260B0">
            <w:pPr>
              <w:jc w:val="both"/>
              <w:rPr>
                <w:rFonts w:ascii="Times New Roman" w:hAnsi="Times New Roman" w:cs="Times New Roman"/>
                <w:color w:val="000000" w:themeColor="text1"/>
                <w:sz w:val="28"/>
                <w:szCs w:val="28"/>
              </w:rPr>
            </w:pPr>
            <w:proofErr w:type="spellStart"/>
            <w:r w:rsidRPr="00E85E10">
              <w:rPr>
                <w:rFonts w:ascii="Times New Roman" w:hAnsi="Times New Roman" w:cs="Times New Roman"/>
                <w:color w:val="000000" w:themeColor="text1"/>
                <w:sz w:val="28"/>
                <w:szCs w:val="28"/>
              </w:rPr>
              <w:t>трансторакальная</w:t>
            </w:r>
            <w:proofErr w:type="spellEnd"/>
            <w:r w:rsidRPr="00E85E10">
              <w:rPr>
                <w:rFonts w:ascii="Times New Roman" w:hAnsi="Times New Roman" w:cs="Times New Roman"/>
                <w:color w:val="000000" w:themeColor="text1"/>
                <w:sz w:val="28"/>
                <w:szCs w:val="28"/>
              </w:rPr>
              <w:t xml:space="preserve"> эхокардиография</w:t>
            </w:r>
          </w:p>
          <w:p w:rsidR="009E20E3" w:rsidRPr="00E85E10" w:rsidRDefault="009E20E3" w:rsidP="00F260B0">
            <w:pPr>
              <w:jc w:val="both"/>
              <w:rPr>
                <w:rFonts w:ascii="Times New Roman" w:hAnsi="Times New Roman" w:cs="Times New Roman"/>
                <w:color w:val="000000" w:themeColor="text1"/>
                <w:sz w:val="28"/>
                <w:szCs w:val="28"/>
              </w:rPr>
            </w:pPr>
            <w:proofErr w:type="spellStart"/>
            <w:r w:rsidRPr="00E85E10">
              <w:rPr>
                <w:rFonts w:ascii="Times New Roman" w:hAnsi="Times New Roman" w:cs="Times New Roman"/>
                <w:color w:val="000000" w:themeColor="text1"/>
                <w:sz w:val="28"/>
                <w:szCs w:val="28"/>
              </w:rPr>
              <w:t>трансэзофагеальная</w:t>
            </w:r>
            <w:proofErr w:type="spellEnd"/>
            <w:r w:rsidRPr="00E85E10">
              <w:rPr>
                <w:rFonts w:ascii="Times New Roman" w:hAnsi="Times New Roman" w:cs="Times New Roman"/>
                <w:color w:val="000000" w:themeColor="text1"/>
                <w:sz w:val="28"/>
                <w:szCs w:val="28"/>
              </w:rPr>
              <w:t xml:space="preserve"> эхокардиография</w:t>
            </w:r>
          </w:p>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экстракорпоральная мембранная оксигенация</w:t>
            </w:r>
          </w:p>
          <w:p w:rsidR="009E20E3" w:rsidRPr="00E85E10" w:rsidRDefault="009E20E3" w:rsidP="00F260B0">
            <w:pPr>
              <w:jc w:val="both"/>
              <w:rPr>
                <w:rFonts w:ascii="Times New Roman" w:hAnsi="Times New Roman" w:cs="Times New Roman"/>
                <w:color w:val="000000" w:themeColor="text1"/>
                <w:sz w:val="28"/>
                <w:szCs w:val="28"/>
              </w:rPr>
            </w:pPr>
            <w:proofErr w:type="spellStart"/>
            <w:r w:rsidRPr="00E85E10">
              <w:rPr>
                <w:rFonts w:ascii="Times New Roman" w:hAnsi="Times New Roman" w:cs="Times New Roman"/>
                <w:color w:val="000000" w:themeColor="text1"/>
                <w:sz w:val="28"/>
                <w:szCs w:val="28"/>
                <w:shd w:val="clear" w:color="auto" w:fill="FFFFFF"/>
              </w:rPr>
              <w:t>terms</w:t>
            </w:r>
            <w:proofErr w:type="spellEnd"/>
            <w:r w:rsidRPr="00E85E10">
              <w:rPr>
                <w:rFonts w:ascii="Times New Roman" w:hAnsi="Times New Roman" w:cs="Times New Roman"/>
                <w:color w:val="000000" w:themeColor="text1"/>
                <w:sz w:val="28"/>
                <w:szCs w:val="28"/>
                <w:shd w:val="clear" w:color="auto" w:fill="FFFFFF"/>
              </w:rPr>
              <w:t xml:space="preserve"> </w:t>
            </w:r>
            <w:proofErr w:type="spellStart"/>
            <w:r w:rsidRPr="00E85E10">
              <w:rPr>
                <w:rFonts w:ascii="Times New Roman" w:hAnsi="Times New Roman" w:cs="Times New Roman"/>
                <w:color w:val="000000" w:themeColor="text1"/>
                <w:sz w:val="28"/>
                <w:szCs w:val="28"/>
                <w:shd w:val="clear" w:color="auto" w:fill="FFFFFF"/>
              </w:rPr>
              <w:t>in</w:t>
            </w:r>
            <w:proofErr w:type="spellEnd"/>
            <w:r w:rsidRPr="00E85E10">
              <w:rPr>
                <w:rFonts w:ascii="Times New Roman" w:hAnsi="Times New Roman" w:cs="Times New Roman"/>
                <w:color w:val="000000" w:themeColor="text1"/>
                <w:sz w:val="28"/>
                <w:szCs w:val="28"/>
                <w:shd w:val="clear" w:color="auto" w:fill="FFFFFF"/>
              </w:rPr>
              <w:t xml:space="preserve"> </w:t>
            </w:r>
            <w:proofErr w:type="spellStart"/>
            <w:r w:rsidRPr="00E85E10">
              <w:rPr>
                <w:rFonts w:ascii="Times New Roman" w:hAnsi="Times New Roman" w:cs="Times New Roman"/>
                <w:color w:val="000000" w:themeColor="text1"/>
                <w:sz w:val="28"/>
                <w:szCs w:val="28"/>
                <w:shd w:val="clear" w:color="auto" w:fill="FFFFFF"/>
              </w:rPr>
              <w:t>abstract</w:t>
            </w:r>
            <w:proofErr w:type="spellEnd"/>
          </w:p>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Американская стоматологическая ассоциация</w:t>
            </w:r>
          </w:p>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Американская ассоциация сердца</w:t>
            </w:r>
          </w:p>
          <w:p w:rsidR="009E20E3" w:rsidRPr="00E85E10" w:rsidRDefault="009E20E3" w:rsidP="00F260B0">
            <w:pPr>
              <w:jc w:val="both"/>
              <w:rPr>
                <w:rFonts w:ascii="Times New Roman" w:hAnsi="Times New Roman" w:cs="Times New Roman"/>
                <w:color w:val="000000" w:themeColor="text1"/>
                <w:sz w:val="28"/>
                <w:szCs w:val="28"/>
                <w:lang w:val="en-US"/>
              </w:rPr>
            </w:pPr>
            <w:r w:rsidRPr="00E85E10">
              <w:rPr>
                <w:rFonts w:ascii="Times New Roman" w:eastAsia="Times New Roman" w:hAnsi="Times New Roman" w:cs="Times New Roman"/>
                <w:color w:val="000000" w:themeColor="text1"/>
                <w:sz w:val="28"/>
                <w:szCs w:val="28"/>
                <w:lang w:val="en-US" w:eastAsia="ru-RU"/>
              </w:rPr>
              <w:t>Agency for Healthcare Research and Quality</w:t>
            </w:r>
          </w:p>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lang w:val="en-US"/>
              </w:rPr>
              <w:t>Analysis</w:t>
            </w:r>
            <w:r w:rsidRPr="00E85E10">
              <w:rPr>
                <w:rFonts w:ascii="Times New Roman" w:hAnsi="Times New Roman" w:cs="Times New Roman"/>
                <w:color w:val="000000" w:themeColor="text1"/>
                <w:sz w:val="28"/>
                <w:szCs w:val="28"/>
              </w:rPr>
              <w:t xml:space="preserve"> </w:t>
            </w:r>
            <w:r w:rsidRPr="00E85E10">
              <w:rPr>
                <w:rFonts w:ascii="Times New Roman" w:hAnsi="Times New Roman" w:cs="Times New Roman"/>
                <w:color w:val="000000" w:themeColor="text1"/>
                <w:sz w:val="28"/>
                <w:szCs w:val="28"/>
                <w:lang w:val="en-US"/>
              </w:rPr>
              <w:t>of</w:t>
            </w:r>
            <w:r w:rsidRPr="00E85E10">
              <w:rPr>
                <w:rFonts w:ascii="Times New Roman" w:hAnsi="Times New Roman" w:cs="Times New Roman"/>
                <w:color w:val="000000" w:themeColor="text1"/>
                <w:sz w:val="28"/>
                <w:szCs w:val="28"/>
              </w:rPr>
              <w:t xml:space="preserve"> </w:t>
            </w:r>
            <w:r w:rsidRPr="00E85E10">
              <w:rPr>
                <w:rFonts w:ascii="Times New Roman" w:hAnsi="Times New Roman" w:cs="Times New Roman"/>
                <w:color w:val="000000" w:themeColor="text1"/>
                <w:sz w:val="28"/>
                <w:szCs w:val="28"/>
                <w:lang w:val="en-US"/>
              </w:rPr>
              <w:t>Variance</w:t>
            </w:r>
            <w:r w:rsidRPr="00E85E10">
              <w:rPr>
                <w:rFonts w:ascii="Times New Roman" w:hAnsi="Times New Roman" w:cs="Times New Roman"/>
                <w:color w:val="000000" w:themeColor="text1"/>
                <w:sz w:val="28"/>
                <w:szCs w:val="28"/>
              </w:rPr>
              <w:t>, дисперсионный анализ</w:t>
            </w:r>
          </w:p>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shd w:val="clear" w:color="auto" w:fill="FFFFFF"/>
              </w:rPr>
              <w:t>стандартизированный по возрасту уровень заболеваемости</w:t>
            </w:r>
          </w:p>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lang w:val="en-US"/>
              </w:rPr>
              <w:t>Confidence</w:t>
            </w:r>
            <w:r w:rsidRPr="00E85E10">
              <w:rPr>
                <w:rFonts w:ascii="Times New Roman" w:hAnsi="Times New Roman" w:cs="Times New Roman"/>
                <w:color w:val="000000" w:themeColor="text1"/>
                <w:sz w:val="28"/>
                <w:szCs w:val="28"/>
              </w:rPr>
              <w:t xml:space="preserve"> </w:t>
            </w:r>
            <w:r w:rsidRPr="00E85E10">
              <w:rPr>
                <w:rFonts w:ascii="Times New Roman" w:hAnsi="Times New Roman" w:cs="Times New Roman"/>
                <w:color w:val="000000" w:themeColor="text1"/>
                <w:sz w:val="28"/>
                <w:szCs w:val="28"/>
                <w:lang w:val="en-US"/>
              </w:rPr>
              <w:t>interval</w:t>
            </w:r>
          </w:p>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shd w:val="clear" w:color="auto" w:fill="FFFFFF"/>
              </w:rPr>
              <w:t>предполагаемое ежегодное процентное изменение</w:t>
            </w:r>
          </w:p>
          <w:p w:rsidR="009E20E3" w:rsidRPr="00E85E10" w:rsidRDefault="009E20E3" w:rsidP="00F260B0">
            <w:pPr>
              <w:jc w:val="both"/>
              <w:rPr>
                <w:rFonts w:ascii="Times New Roman" w:hAnsi="Times New Roman" w:cs="Times New Roman"/>
                <w:color w:val="000000" w:themeColor="text1"/>
                <w:sz w:val="28"/>
                <w:szCs w:val="28"/>
              </w:rPr>
            </w:pPr>
            <w:proofErr w:type="spellStart"/>
            <w:r w:rsidRPr="00E85E10">
              <w:rPr>
                <w:rFonts w:ascii="Times New Roman" w:hAnsi="Times New Roman" w:cs="Times New Roman"/>
                <w:color w:val="000000" w:themeColor="text1"/>
                <w:sz w:val="28"/>
                <w:szCs w:val="28"/>
              </w:rPr>
              <w:t>Extracellular</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Polymeric</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Substances</w:t>
            </w:r>
            <w:proofErr w:type="spellEnd"/>
          </w:p>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Европейское общества кардиологов</w:t>
            </w:r>
          </w:p>
          <w:p w:rsidR="009E20E3" w:rsidRPr="0097299D" w:rsidRDefault="009E20E3" w:rsidP="00F260B0">
            <w:pPr>
              <w:jc w:val="both"/>
              <w:rPr>
                <w:rFonts w:ascii="Times New Roman" w:hAnsi="Times New Roman" w:cs="Times New Roman"/>
                <w:color w:val="000000" w:themeColor="text1"/>
                <w:sz w:val="28"/>
                <w:szCs w:val="28"/>
                <w:lang w:val="en-US"/>
              </w:rPr>
            </w:pPr>
            <w:proofErr w:type="spellStart"/>
            <w:r w:rsidRPr="00E85E10">
              <w:rPr>
                <w:rFonts w:ascii="Times New Roman" w:hAnsi="Times New Roman" w:cs="Times New Roman"/>
                <w:color w:val="000000" w:themeColor="text1"/>
                <w:sz w:val="28"/>
                <w:szCs w:val="28"/>
              </w:rPr>
              <w:t>фтордезоксиглюкозы</w:t>
            </w:r>
            <w:proofErr w:type="spellEnd"/>
          </w:p>
          <w:p w:rsidR="009E20E3" w:rsidRPr="00E85E10" w:rsidRDefault="009E20E3" w:rsidP="00F260B0">
            <w:pPr>
              <w:jc w:val="both"/>
              <w:rPr>
                <w:rFonts w:ascii="Times New Roman" w:hAnsi="Times New Roman" w:cs="Times New Roman"/>
                <w:color w:val="000000" w:themeColor="text1"/>
                <w:sz w:val="28"/>
                <w:szCs w:val="28"/>
                <w:lang w:val="en-US"/>
              </w:rPr>
            </w:pPr>
            <w:proofErr w:type="spellStart"/>
            <w:r w:rsidRPr="00E85E10">
              <w:rPr>
                <w:rFonts w:ascii="Times New Roman" w:hAnsi="Times New Roman" w:cs="Times New Roman"/>
                <w:color w:val="000000" w:themeColor="text1"/>
                <w:sz w:val="28"/>
                <w:szCs w:val="28"/>
                <w:lang w:val="en-US"/>
              </w:rPr>
              <w:t>Haemophilus</w:t>
            </w:r>
            <w:proofErr w:type="spellEnd"/>
            <w:r w:rsidRPr="00E85E10">
              <w:rPr>
                <w:rFonts w:ascii="Times New Roman" w:hAnsi="Times New Roman" w:cs="Times New Roman"/>
                <w:color w:val="000000" w:themeColor="text1"/>
                <w:sz w:val="28"/>
                <w:szCs w:val="28"/>
                <w:lang w:val="en-US"/>
              </w:rPr>
              <w:t xml:space="preserve">, </w:t>
            </w:r>
            <w:proofErr w:type="spellStart"/>
            <w:r w:rsidRPr="00E85E10">
              <w:rPr>
                <w:rFonts w:ascii="Times New Roman" w:hAnsi="Times New Roman" w:cs="Times New Roman"/>
                <w:color w:val="000000" w:themeColor="text1"/>
                <w:sz w:val="28"/>
                <w:szCs w:val="28"/>
                <w:lang w:val="en-US"/>
              </w:rPr>
              <w:t>Aggregatibacter</w:t>
            </w:r>
            <w:proofErr w:type="spellEnd"/>
            <w:r w:rsidRPr="00E85E10">
              <w:rPr>
                <w:rFonts w:ascii="Times New Roman" w:hAnsi="Times New Roman" w:cs="Times New Roman"/>
                <w:color w:val="000000" w:themeColor="text1"/>
                <w:sz w:val="28"/>
                <w:szCs w:val="28"/>
                <w:lang w:val="en-US"/>
              </w:rPr>
              <w:t xml:space="preserve">, </w:t>
            </w:r>
            <w:proofErr w:type="spellStart"/>
            <w:r w:rsidRPr="00E85E10">
              <w:rPr>
                <w:rFonts w:ascii="Times New Roman" w:hAnsi="Times New Roman" w:cs="Times New Roman"/>
                <w:color w:val="000000" w:themeColor="text1"/>
                <w:sz w:val="28"/>
                <w:szCs w:val="28"/>
                <w:lang w:val="en-US"/>
              </w:rPr>
              <w:t>Cardiobacterium</w:t>
            </w:r>
            <w:proofErr w:type="spellEnd"/>
            <w:r w:rsidRPr="00E85E10">
              <w:rPr>
                <w:rFonts w:ascii="Times New Roman" w:hAnsi="Times New Roman" w:cs="Times New Roman"/>
                <w:color w:val="000000" w:themeColor="text1"/>
                <w:sz w:val="28"/>
                <w:szCs w:val="28"/>
                <w:lang w:val="en-US"/>
              </w:rPr>
              <w:t xml:space="preserve">, </w:t>
            </w:r>
            <w:proofErr w:type="spellStart"/>
            <w:r w:rsidRPr="00E85E10">
              <w:rPr>
                <w:rFonts w:ascii="Times New Roman" w:hAnsi="Times New Roman" w:cs="Times New Roman"/>
                <w:color w:val="000000" w:themeColor="text1"/>
                <w:sz w:val="28"/>
                <w:szCs w:val="28"/>
                <w:lang w:val="en-US"/>
              </w:rPr>
              <w:t>Eikenella</w:t>
            </w:r>
            <w:proofErr w:type="spellEnd"/>
            <w:r w:rsidRPr="00E85E10">
              <w:rPr>
                <w:rFonts w:ascii="Times New Roman" w:hAnsi="Times New Roman" w:cs="Times New Roman"/>
                <w:color w:val="000000" w:themeColor="text1"/>
                <w:sz w:val="28"/>
                <w:szCs w:val="28"/>
                <w:lang w:val="en-US"/>
              </w:rPr>
              <w:t xml:space="preserve">, </w:t>
            </w:r>
            <w:proofErr w:type="spellStart"/>
            <w:r w:rsidRPr="00E85E10">
              <w:rPr>
                <w:rFonts w:ascii="Times New Roman" w:hAnsi="Times New Roman" w:cs="Times New Roman"/>
                <w:color w:val="000000" w:themeColor="text1"/>
                <w:sz w:val="28"/>
                <w:szCs w:val="28"/>
                <w:lang w:val="en-US"/>
              </w:rPr>
              <w:t>Kingella</w:t>
            </w:r>
            <w:proofErr w:type="spellEnd"/>
          </w:p>
          <w:p w:rsidR="009E20E3" w:rsidRPr="00E85E10" w:rsidRDefault="009E20E3"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Hazard ratio</w:t>
            </w:r>
          </w:p>
          <w:p w:rsidR="009E20E3" w:rsidRPr="00E85E10" w:rsidRDefault="009E20E3"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I</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squared</w:t>
            </w:r>
          </w:p>
          <w:p w:rsidR="009E20E3" w:rsidRPr="00E85E10" w:rsidRDefault="009E20E3"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International Business Machines</w:t>
            </w:r>
          </w:p>
          <w:p w:rsidR="009E20E3" w:rsidRPr="00E85E10" w:rsidRDefault="009E20E3" w:rsidP="00F260B0">
            <w:pPr>
              <w:jc w:val="both"/>
              <w:rPr>
                <w:rFonts w:ascii="Times New Roman" w:hAnsi="Times New Roman" w:cs="Times New Roman"/>
                <w:color w:val="000000" w:themeColor="text1"/>
                <w:sz w:val="28"/>
                <w:szCs w:val="28"/>
                <w:lang w:val="kk-KZ"/>
              </w:rPr>
            </w:pPr>
            <w:r w:rsidRPr="00E85E10">
              <w:rPr>
                <w:rFonts w:ascii="Times New Roman" w:hAnsi="Times New Roman" w:cs="Times New Roman"/>
                <w:color w:val="000000" w:themeColor="text1"/>
                <w:sz w:val="28"/>
                <w:szCs w:val="28"/>
                <w:lang w:val="en-US"/>
              </w:rPr>
              <w:t xml:space="preserve">Interquartile range, </w:t>
            </w:r>
            <w:proofErr w:type="spellStart"/>
            <w:r w:rsidRPr="00E85E10">
              <w:rPr>
                <w:rFonts w:ascii="Times New Roman" w:hAnsi="Times New Roman" w:cs="Times New Roman"/>
                <w:color w:val="000000" w:themeColor="text1"/>
                <w:sz w:val="28"/>
                <w:szCs w:val="28"/>
              </w:rPr>
              <w:t>интерквартильный</w:t>
            </w:r>
            <w:proofErr w:type="spellEnd"/>
            <w:r w:rsidRPr="00E85E10">
              <w:rPr>
                <w:rFonts w:ascii="Times New Roman" w:hAnsi="Times New Roman" w:cs="Times New Roman"/>
                <w:color w:val="000000" w:themeColor="text1"/>
                <w:sz w:val="28"/>
                <w:szCs w:val="28"/>
                <w:lang w:val="en-US"/>
              </w:rPr>
              <w:t xml:space="preserve"> </w:t>
            </w:r>
            <w:r w:rsidRPr="00E85E10">
              <w:rPr>
                <w:rFonts w:ascii="Times New Roman" w:hAnsi="Times New Roman" w:cs="Times New Roman"/>
                <w:color w:val="000000" w:themeColor="text1"/>
                <w:sz w:val="28"/>
                <w:szCs w:val="28"/>
              </w:rPr>
              <w:t>размах</w:t>
            </w:r>
          </w:p>
          <w:p w:rsidR="009E20E3" w:rsidRPr="00E85E10" w:rsidRDefault="009E20E3" w:rsidP="00F260B0">
            <w:pPr>
              <w:jc w:val="both"/>
              <w:rPr>
                <w:rFonts w:ascii="Times New Roman" w:hAnsi="Times New Roman" w:cs="Times New Roman"/>
                <w:color w:val="000000" w:themeColor="text1"/>
                <w:sz w:val="28"/>
                <w:szCs w:val="28"/>
                <w:lang w:val="kk-KZ"/>
              </w:rPr>
            </w:pPr>
            <w:r w:rsidRPr="00E85E10">
              <w:rPr>
                <w:rFonts w:ascii="Times New Roman" w:hAnsi="Times New Roman" w:cs="Times New Roman"/>
                <w:color w:val="000000" w:themeColor="text1"/>
                <w:sz w:val="28"/>
                <w:szCs w:val="28"/>
                <w:shd w:val="clear" w:color="auto" w:fill="FFFFFF"/>
                <w:lang w:val="en-US"/>
              </w:rPr>
              <w:t>terms in keyword</w:t>
            </w:r>
          </w:p>
          <w:p w:rsidR="009E20E3" w:rsidRPr="00E85E10" w:rsidRDefault="009E20E3" w:rsidP="00F260B0">
            <w:pPr>
              <w:jc w:val="both"/>
              <w:rPr>
                <w:rFonts w:ascii="Times New Roman" w:hAnsi="Times New Roman" w:cs="Times New Roman"/>
                <w:color w:val="000000" w:themeColor="text1"/>
                <w:sz w:val="28"/>
                <w:szCs w:val="28"/>
                <w:lang w:val="kk-KZ"/>
              </w:rPr>
            </w:pPr>
            <w:r w:rsidRPr="00E85E10">
              <w:rPr>
                <w:rFonts w:ascii="Times New Roman" w:hAnsi="Times New Roman" w:cs="Times New Roman"/>
                <w:color w:val="000000" w:themeColor="text1"/>
                <w:sz w:val="28"/>
                <w:szCs w:val="28"/>
                <w:lang w:val="en-US"/>
              </w:rPr>
              <w:lastRenderedPageBreak/>
              <w:t xml:space="preserve">Mean, </w:t>
            </w:r>
            <w:r w:rsidRPr="00E85E10">
              <w:rPr>
                <w:rFonts w:ascii="Times New Roman" w:hAnsi="Times New Roman" w:cs="Times New Roman"/>
                <w:color w:val="000000" w:themeColor="text1"/>
                <w:sz w:val="28"/>
                <w:szCs w:val="28"/>
              </w:rPr>
              <w:t>среднее</w:t>
            </w:r>
            <w:r w:rsidRPr="00E85E10">
              <w:rPr>
                <w:rFonts w:ascii="Times New Roman" w:hAnsi="Times New Roman" w:cs="Times New Roman"/>
                <w:color w:val="000000" w:themeColor="text1"/>
                <w:sz w:val="28"/>
                <w:szCs w:val="28"/>
                <w:lang w:val="en-US"/>
              </w:rPr>
              <w:t xml:space="preserve"> </w:t>
            </w:r>
            <w:r w:rsidRPr="00E85E10">
              <w:rPr>
                <w:rFonts w:ascii="Times New Roman" w:hAnsi="Times New Roman" w:cs="Times New Roman"/>
                <w:color w:val="000000" w:themeColor="text1"/>
                <w:sz w:val="28"/>
                <w:szCs w:val="28"/>
              </w:rPr>
              <w:t>значение</w:t>
            </w:r>
          </w:p>
          <w:p w:rsidR="009E20E3" w:rsidRPr="00E85E10" w:rsidRDefault="009E20E3" w:rsidP="00F260B0">
            <w:pPr>
              <w:jc w:val="both"/>
              <w:rPr>
                <w:rFonts w:ascii="Times New Roman" w:hAnsi="Times New Roman" w:cs="Times New Roman"/>
                <w:color w:val="000000" w:themeColor="text1"/>
                <w:sz w:val="28"/>
                <w:szCs w:val="28"/>
                <w:lang w:val="kk-KZ"/>
              </w:rPr>
            </w:pPr>
            <w:r w:rsidRPr="00E85E10">
              <w:rPr>
                <w:rFonts w:ascii="Times New Roman" w:hAnsi="Times New Roman" w:cs="Times New Roman"/>
                <w:color w:val="000000" w:themeColor="text1"/>
                <w:sz w:val="28"/>
                <w:szCs w:val="28"/>
                <w:lang w:val="en-US"/>
              </w:rPr>
              <w:t>Median</w:t>
            </w:r>
            <w:r w:rsidRPr="0097299D">
              <w:rPr>
                <w:rFonts w:ascii="Times New Roman" w:hAnsi="Times New Roman" w:cs="Times New Roman"/>
                <w:color w:val="000000" w:themeColor="text1"/>
                <w:sz w:val="28"/>
                <w:szCs w:val="28"/>
                <w:lang w:val="en-US"/>
              </w:rPr>
              <w:t xml:space="preserve">, </w:t>
            </w:r>
            <w:r w:rsidRPr="00E85E10">
              <w:rPr>
                <w:rFonts w:ascii="Times New Roman" w:hAnsi="Times New Roman" w:cs="Times New Roman"/>
                <w:color w:val="000000" w:themeColor="text1"/>
                <w:sz w:val="28"/>
                <w:szCs w:val="28"/>
              </w:rPr>
              <w:t>медиана</w:t>
            </w:r>
          </w:p>
          <w:p w:rsidR="009E20E3" w:rsidRPr="00E85E10" w:rsidRDefault="009E20E3" w:rsidP="00F260B0">
            <w:pPr>
              <w:jc w:val="both"/>
              <w:rPr>
                <w:rFonts w:ascii="Times New Roman" w:hAnsi="Times New Roman" w:cs="Times New Roman"/>
                <w:color w:val="000000" w:themeColor="text1"/>
                <w:sz w:val="28"/>
                <w:szCs w:val="28"/>
                <w:lang w:val="kk-KZ"/>
              </w:rPr>
            </w:pPr>
            <w:r w:rsidRPr="00E85E10">
              <w:rPr>
                <w:rFonts w:ascii="Times New Roman" w:hAnsi="Times New Roman" w:cs="Times New Roman"/>
                <w:color w:val="000000" w:themeColor="text1"/>
                <w:sz w:val="28"/>
                <w:szCs w:val="28"/>
                <w:lang w:val="en-US"/>
              </w:rPr>
              <w:t>Medical</w:t>
            </w:r>
            <w:r w:rsidRPr="0097299D">
              <w:rPr>
                <w:rFonts w:ascii="Times New Roman" w:hAnsi="Times New Roman" w:cs="Times New Roman"/>
                <w:color w:val="000000" w:themeColor="text1"/>
                <w:sz w:val="28"/>
                <w:szCs w:val="28"/>
                <w:lang w:val="en-US"/>
              </w:rPr>
              <w:t xml:space="preserve"> </w:t>
            </w:r>
            <w:r w:rsidRPr="00E85E10">
              <w:rPr>
                <w:rFonts w:ascii="Times New Roman" w:hAnsi="Times New Roman" w:cs="Times New Roman"/>
                <w:color w:val="000000" w:themeColor="text1"/>
                <w:sz w:val="28"/>
                <w:szCs w:val="28"/>
                <w:lang w:val="en-US"/>
              </w:rPr>
              <w:t>Subject</w:t>
            </w:r>
            <w:r w:rsidRPr="0097299D">
              <w:rPr>
                <w:rFonts w:ascii="Times New Roman" w:hAnsi="Times New Roman" w:cs="Times New Roman"/>
                <w:color w:val="000000" w:themeColor="text1"/>
                <w:sz w:val="28"/>
                <w:szCs w:val="28"/>
                <w:lang w:val="en-US"/>
              </w:rPr>
              <w:t xml:space="preserve"> </w:t>
            </w:r>
            <w:r w:rsidRPr="00E85E10">
              <w:rPr>
                <w:rFonts w:ascii="Times New Roman" w:hAnsi="Times New Roman" w:cs="Times New Roman"/>
                <w:color w:val="000000" w:themeColor="text1"/>
                <w:sz w:val="28"/>
                <w:szCs w:val="28"/>
                <w:lang w:val="en-US"/>
              </w:rPr>
              <w:t>Headings</w:t>
            </w:r>
          </w:p>
          <w:p w:rsidR="009E20E3" w:rsidRPr="00E85E10" w:rsidRDefault="009E20E3" w:rsidP="00F260B0">
            <w:pPr>
              <w:jc w:val="both"/>
              <w:rPr>
                <w:rFonts w:ascii="Times New Roman" w:hAnsi="Times New Roman" w:cs="Times New Roman"/>
                <w:color w:val="000000" w:themeColor="text1"/>
                <w:sz w:val="28"/>
                <w:szCs w:val="28"/>
                <w:lang w:val="kk-KZ"/>
              </w:rPr>
            </w:pPr>
            <w:r w:rsidRPr="00E85E10">
              <w:rPr>
                <w:rFonts w:ascii="Times New Roman" w:hAnsi="Times New Roman" w:cs="Times New Roman"/>
                <w:color w:val="000000" w:themeColor="text1"/>
                <w:sz w:val="28"/>
                <w:szCs w:val="28"/>
              </w:rPr>
              <w:t>Национальный институт здоровья и клинического совершенствования</w:t>
            </w:r>
          </w:p>
          <w:p w:rsidR="009E20E3" w:rsidRPr="00E85E10" w:rsidRDefault="009E20E3" w:rsidP="00F260B0">
            <w:pPr>
              <w:jc w:val="both"/>
              <w:rPr>
                <w:rFonts w:ascii="Times New Roman" w:hAnsi="Times New Roman" w:cs="Times New Roman"/>
                <w:color w:val="000000" w:themeColor="text1"/>
                <w:sz w:val="28"/>
                <w:szCs w:val="28"/>
                <w:lang w:val="kk-KZ"/>
              </w:rPr>
            </w:pPr>
            <w:r w:rsidRPr="00E85E10">
              <w:rPr>
                <w:rFonts w:ascii="Times New Roman" w:hAnsi="Times New Roman" w:cs="Times New Roman"/>
                <w:color w:val="000000" w:themeColor="text1"/>
                <w:sz w:val="28"/>
                <w:szCs w:val="28"/>
                <w:lang w:val="en-US"/>
              </w:rPr>
              <w:t>Newcastle</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Ottawa Quality Assessment Scale</w:t>
            </w:r>
          </w:p>
          <w:p w:rsidR="009E20E3" w:rsidRPr="00E85E10" w:rsidRDefault="009E20E3"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odds ratio</w:t>
            </w:r>
          </w:p>
          <w:p w:rsidR="009E20E3" w:rsidRPr="00E85E10" w:rsidRDefault="009E20E3"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Population, Intervention, Comparison, Outcomes and Study</w:t>
            </w:r>
          </w:p>
          <w:p w:rsidR="009E20E3" w:rsidRPr="00E85E10" w:rsidRDefault="009E20E3"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Preferred Reporting Items for Systematic Reviews and Meta</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Analyses</w:t>
            </w:r>
          </w:p>
          <w:p w:rsidR="009E20E3" w:rsidRPr="00E85E10" w:rsidRDefault="009E20E3"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Python Software Foundation</w:t>
            </w:r>
          </w:p>
          <w:p w:rsidR="009E20E3" w:rsidRPr="00E85E10" w:rsidRDefault="009E20E3"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Receiver operating characteristic curve</w:t>
            </w:r>
          </w:p>
          <w:p w:rsidR="009E20E3" w:rsidRPr="00E85E10" w:rsidRDefault="009E20E3"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standard deviation</w:t>
            </w:r>
          </w:p>
          <w:p w:rsidR="009E20E3" w:rsidRPr="00E85E10" w:rsidRDefault="009E20E3"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standard error</w:t>
            </w:r>
          </w:p>
          <w:p w:rsidR="009E20E3" w:rsidRPr="00E85E10" w:rsidRDefault="009E20E3"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Statistical Package for the Social Sciences</w:t>
            </w:r>
          </w:p>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t</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критерий Стьюдента</w:t>
            </w:r>
          </w:p>
          <w:p w:rsidR="009E20E3" w:rsidRPr="00E85E10" w:rsidRDefault="009E20E3" w:rsidP="00F260B0">
            <w:pPr>
              <w:jc w:val="both"/>
              <w:rPr>
                <w:rFonts w:ascii="Times New Roman" w:hAnsi="Times New Roman" w:cs="Times New Roman"/>
                <w:color w:val="000000" w:themeColor="text1"/>
                <w:sz w:val="28"/>
                <w:szCs w:val="28"/>
              </w:rPr>
            </w:pPr>
            <w:proofErr w:type="spellStart"/>
            <w:r w:rsidRPr="00E85E10">
              <w:rPr>
                <w:rFonts w:ascii="Times New Roman" w:hAnsi="Times New Roman" w:cs="Times New Roman"/>
                <w:color w:val="000000" w:themeColor="text1"/>
                <w:sz w:val="28"/>
                <w:szCs w:val="28"/>
                <w:shd w:val="clear" w:color="auto" w:fill="FFFFFF"/>
              </w:rPr>
              <w:t>terms</w:t>
            </w:r>
            <w:proofErr w:type="spellEnd"/>
            <w:r w:rsidRPr="00E85E10">
              <w:rPr>
                <w:rFonts w:ascii="Times New Roman" w:hAnsi="Times New Roman" w:cs="Times New Roman"/>
                <w:color w:val="000000" w:themeColor="text1"/>
                <w:sz w:val="28"/>
                <w:szCs w:val="28"/>
                <w:shd w:val="clear" w:color="auto" w:fill="FFFFFF"/>
              </w:rPr>
              <w:t xml:space="preserve"> </w:t>
            </w:r>
            <w:proofErr w:type="spellStart"/>
            <w:r w:rsidRPr="00E85E10">
              <w:rPr>
                <w:rFonts w:ascii="Times New Roman" w:hAnsi="Times New Roman" w:cs="Times New Roman"/>
                <w:color w:val="000000" w:themeColor="text1"/>
                <w:sz w:val="28"/>
                <w:szCs w:val="28"/>
                <w:shd w:val="clear" w:color="auto" w:fill="FFFFFF"/>
              </w:rPr>
              <w:t>in</w:t>
            </w:r>
            <w:proofErr w:type="spellEnd"/>
            <w:r w:rsidRPr="00E85E10">
              <w:rPr>
                <w:rFonts w:ascii="Times New Roman" w:hAnsi="Times New Roman" w:cs="Times New Roman"/>
                <w:color w:val="000000" w:themeColor="text1"/>
                <w:sz w:val="28"/>
                <w:szCs w:val="28"/>
                <w:shd w:val="clear" w:color="auto" w:fill="FFFFFF"/>
              </w:rPr>
              <w:t xml:space="preserve"> </w:t>
            </w:r>
            <w:proofErr w:type="spellStart"/>
            <w:r w:rsidRPr="00E85E10">
              <w:rPr>
                <w:rFonts w:ascii="Times New Roman" w:hAnsi="Times New Roman" w:cs="Times New Roman"/>
                <w:color w:val="000000" w:themeColor="text1"/>
                <w:sz w:val="28"/>
                <w:szCs w:val="28"/>
                <w:shd w:val="clear" w:color="auto" w:fill="FFFFFF"/>
              </w:rPr>
              <w:t>title</w:t>
            </w:r>
            <w:proofErr w:type="spellEnd"/>
          </w:p>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Критерий согласия Пирсона</w:t>
            </w:r>
          </w:p>
        </w:tc>
      </w:tr>
    </w:tbl>
    <w:p w:rsidR="009E20E3" w:rsidRPr="00E85E10" w:rsidRDefault="009E20E3" w:rsidP="00F260B0">
      <w:pPr>
        <w:jc w:val="both"/>
        <w:rPr>
          <w:rFonts w:ascii="Times New Roman" w:hAnsi="Times New Roman" w:cs="Times New Roman"/>
          <w:color w:val="000000" w:themeColor="text1"/>
          <w:sz w:val="28"/>
          <w:szCs w:val="28"/>
        </w:rPr>
      </w:pPr>
    </w:p>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br w:type="page"/>
      </w:r>
    </w:p>
    <w:p w:rsidR="009E20E3" w:rsidRDefault="009E20E3" w:rsidP="00F260B0">
      <w:pPr>
        <w:jc w:val="center"/>
        <w:rPr>
          <w:rFonts w:ascii="Times New Roman" w:hAnsi="Times New Roman" w:cs="Times New Roman"/>
          <w:b/>
          <w:bCs/>
          <w:color w:val="000000" w:themeColor="text1"/>
          <w:sz w:val="28"/>
          <w:szCs w:val="28"/>
          <w:lang w:val="kk-KZ"/>
        </w:rPr>
      </w:pPr>
      <w:r w:rsidRPr="00E85E10">
        <w:rPr>
          <w:rFonts w:ascii="Times New Roman" w:hAnsi="Times New Roman" w:cs="Times New Roman"/>
          <w:b/>
          <w:bCs/>
          <w:color w:val="000000" w:themeColor="text1"/>
          <w:sz w:val="28"/>
          <w:szCs w:val="28"/>
        </w:rPr>
        <w:lastRenderedPageBreak/>
        <w:t>ВВЕДЕНИЕ</w:t>
      </w:r>
    </w:p>
    <w:p w:rsidR="0097299D" w:rsidRPr="0097299D" w:rsidRDefault="0097299D" w:rsidP="00F260B0">
      <w:pPr>
        <w:jc w:val="center"/>
        <w:rPr>
          <w:rFonts w:ascii="Times New Roman" w:hAnsi="Times New Roman" w:cs="Times New Roman"/>
          <w:b/>
          <w:bCs/>
          <w:color w:val="000000" w:themeColor="text1"/>
          <w:sz w:val="28"/>
          <w:szCs w:val="28"/>
          <w:lang w:val="kk-KZ"/>
        </w:rPr>
      </w:pPr>
    </w:p>
    <w:p w:rsidR="009E20E3" w:rsidRPr="00E85E10" w:rsidRDefault="009E20E3" w:rsidP="00F260B0">
      <w:pPr>
        <w:ind w:firstLine="284"/>
        <w:jc w:val="both"/>
        <w:rPr>
          <w:rFonts w:ascii="Times New Roman" w:hAnsi="Times New Roman" w:cs="Times New Roman"/>
          <w:b/>
          <w:bCs/>
          <w:color w:val="000000" w:themeColor="text1"/>
          <w:sz w:val="28"/>
          <w:szCs w:val="28"/>
        </w:rPr>
      </w:pPr>
      <w:r w:rsidRPr="00E85E10">
        <w:rPr>
          <w:rFonts w:ascii="Times New Roman" w:hAnsi="Times New Roman" w:cs="Times New Roman"/>
          <w:b/>
          <w:bCs/>
          <w:color w:val="000000" w:themeColor="text1"/>
          <w:sz w:val="28"/>
          <w:szCs w:val="28"/>
        </w:rPr>
        <w:t>Актуальность проблемы</w:t>
      </w:r>
    </w:p>
    <w:p w:rsidR="009E20E3" w:rsidRPr="00E85E10" w:rsidRDefault="009E20E3" w:rsidP="00F260B0">
      <w:pPr>
        <w:ind w:firstLine="284"/>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Инфекционный эндокардит (ИЭ) представляет собой серьезное и редкое воспалительное заболевание с распространенностью от 7 до 14 случаев на 100 000 населения</w:t>
      </w:r>
      <w:r w:rsidRPr="00E85E10">
        <w:rPr>
          <w:rFonts w:ascii="Times New Roman" w:hAnsi="Times New Roman" w:cs="Times New Roman"/>
          <w:color w:val="000000" w:themeColor="text1"/>
          <w:sz w:val="28"/>
          <w:szCs w:val="28"/>
        </w:rPr>
        <w:t xml:space="preserve">, при этом с высоким уровнем смертности, достигший около 40% в течение трех месяцев после диагностирования заболевания </w:t>
      </w:r>
      <w:r w:rsidRPr="00E85E10">
        <w:rPr>
          <w:rFonts w:ascii="Times New Roman" w:eastAsia="Times New Roman" w:hAnsi="Times New Roman" w:cs="Times New Roman"/>
          <w:color w:val="000000" w:themeColor="text1"/>
          <w:kern w:val="0"/>
          <w:sz w:val="28"/>
          <w:szCs w:val="28"/>
          <w:lang w:eastAsia="ru-RU"/>
          <w14:ligatures w14:val="none"/>
        </w:rPr>
        <w:t xml:space="preserve">[1–3]. </w:t>
      </w:r>
      <w:r w:rsidRPr="00E85E10">
        <w:rPr>
          <w:rFonts w:ascii="Times New Roman" w:hAnsi="Times New Roman" w:cs="Times New Roman"/>
          <w:color w:val="000000" w:themeColor="text1"/>
          <w:sz w:val="28"/>
          <w:szCs w:val="28"/>
        </w:rPr>
        <w:t>На сегодняшний день, исследования глобального бремени болезней (ГББ) отмечают</w:t>
      </w:r>
      <w:r w:rsidRPr="00E85E10">
        <w:rPr>
          <w:rFonts w:ascii="Times New Roman" w:eastAsia="Times New Roman" w:hAnsi="Times New Roman" w:cs="Times New Roman"/>
          <w:color w:val="000000" w:themeColor="text1"/>
          <w:kern w:val="0"/>
          <w:sz w:val="28"/>
          <w:szCs w:val="28"/>
          <w:lang w:eastAsia="ru-RU"/>
          <w14:ligatures w14:val="none"/>
        </w:rPr>
        <w:t xml:space="preserve">, что в течение последних тридцати лет наблюдается значительный рост как заболеваемости, так и смертности от данного заболевания [4–7]. В связи с этим тревожным увеличением показателей заболеваемости были разработаны различные руководящие принципы, направленные на профилактику ИЭ. </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kern w:val="0"/>
          <w:sz w:val="28"/>
          <w:szCs w:val="28"/>
          <w:lang w:eastAsia="ru-RU"/>
          <w14:ligatures w14:val="none"/>
        </w:rPr>
        <w:t xml:space="preserve">На сегодняшний день можно выделить три основных руководствующих принципа по профилактике ИЭ, которые были разработаны авторитетными организациями, такими как Европейская ассоциация кардиологов (ESC), Американская ассоциация сердца (AHA) и Национальный институт здравоохранения и передового опыта (NICE) [8–10]. Следует подчеркнуть, что различия между этими рекомендациями касаются показаний к назначению антибиотиков перед проведением инвазивных стоматологических процедур для лиц, относящихся к группе высокого риска развития ИЭ. В частности, рекомендации ESC и AHA предписывают применение антибиотикопрофилактики (АП) перед инвазивными стоматологическими процедурами. </w:t>
      </w:r>
      <w:r w:rsidRPr="00E85E10">
        <w:rPr>
          <w:rFonts w:ascii="Times New Roman" w:hAnsi="Times New Roman" w:cs="Times New Roman"/>
          <w:color w:val="000000" w:themeColor="text1"/>
          <w:sz w:val="28"/>
          <w:szCs w:val="28"/>
        </w:rPr>
        <w:t>Однако NICE, в отличие от предыдущих рекомендаций, полностью ограничил назначение антибиотиков в качестве меры профилактики ИЭ. Полный отказ от АП объясняется отсутствием доказательной базы, подтверждающей наличие причинно</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следственной связи между ИЭ и инвазивными стоматологическими процедурами, а также отсутствием рандомизированных контролируемых испытаний (РКИ) об эффективности АП [10].</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Несмотря на регулярные обновления рекомендаций, заболеваемость и смертность от ИЭ продолжает расти. Однако этот рост не наблюдается во всех странах. В некоторых государствах, например в Восточной Азии, удалось стабилизировать и даже снизить показатели заболеваемости и смертности от ИЭ благодаря адаптации международных рекомендаций к местным условиям [5–6, 11–12]. Это подчеркивает важность изучения эпидемиологических и клинических характеристик ИЭ, а также факторов риска в конкретных популяциях для разработки более эффективных профилактических алгоритмов. В связи с этим обращение к положительному опыту других регионов становится особенно актуальным для Казахстана, где отсутствуют эпидемиологические исследования по ИЭ. </w:t>
      </w:r>
      <w:r w:rsidRPr="00E85E10">
        <w:rPr>
          <w:rFonts w:ascii="Times New Roman" w:eastAsia="Times New Roman" w:hAnsi="Times New Roman" w:cs="Times New Roman"/>
          <w:color w:val="000000" w:themeColor="text1"/>
          <w:kern w:val="0"/>
          <w:sz w:val="28"/>
          <w:szCs w:val="28"/>
          <w:lang w:eastAsia="ru-RU"/>
          <w14:ligatures w14:val="none"/>
        </w:rPr>
        <w:t>Учитывая отсутствие местной модели профилактики ИЭ в Центральной Азии, разработка такой модели является крайне важной. Это не только улучшит качество медицинской помощи, но и существенно снизит риск развития заболевания среди населения.</w:t>
      </w:r>
    </w:p>
    <w:p w:rsidR="00F260B0" w:rsidRDefault="009E20E3" w:rsidP="00F260B0">
      <w:pPr>
        <w:ind w:firstLine="284"/>
        <w:jc w:val="both"/>
        <w:rPr>
          <w:rFonts w:ascii="Times New Roman" w:hAnsi="Times New Roman" w:cs="Times New Roman"/>
          <w:b/>
          <w:bCs/>
          <w:color w:val="000000" w:themeColor="text1"/>
          <w:sz w:val="28"/>
          <w:szCs w:val="28"/>
        </w:rPr>
      </w:pPr>
      <w:r w:rsidRPr="00E85E10">
        <w:rPr>
          <w:rFonts w:ascii="Times New Roman" w:hAnsi="Times New Roman" w:cs="Times New Roman"/>
          <w:b/>
          <w:bCs/>
          <w:color w:val="000000" w:themeColor="text1"/>
          <w:sz w:val="28"/>
          <w:szCs w:val="28"/>
        </w:rPr>
        <w:lastRenderedPageBreak/>
        <w:t>Цель исследования</w:t>
      </w:r>
    </w:p>
    <w:p w:rsidR="009E20E3" w:rsidRPr="00F260B0" w:rsidRDefault="009E20E3" w:rsidP="00F260B0">
      <w:pPr>
        <w:ind w:firstLine="284"/>
        <w:jc w:val="both"/>
        <w:rPr>
          <w:rFonts w:ascii="Times New Roman" w:hAnsi="Times New Roman" w:cs="Times New Roman"/>
          <w:b/>
          <w:bCs/>
          <w:color w:val="000000" w:themeColor="text1"/>
          <w:sz w:val="28"/>
          <w:szCs w:val="28"/>
        </w:rPr>
      </w:pPr>
      <w:r w:rsidRPr="00E85E10">
        <w:rPr>
          <w:rFonts w:ascii="Times New Roman" w:hAnsi="Times New Roman" w:cs="Times New Roman"/>
          <w:color w:val="000000" w:themeColor="text1"/>
          <w:sz w:val="28"/>
          <w:szCs w:val="28"/>
        </w:rPr>
        <w:t xml:space="preserve">Разработать практические рекомендации по </w:t>
      </w:r>
      <w:r w:rsidR="00083081" w:rsidRPr="00E85E10">
        <w:rPr>
          <w:rFonts w:ascii="Times New Roman" w:hAnsi="Times New Roman" w:cs="Times New Roman"/>
          <w:color w:val="000000" w:themeColor="text1"/>
          <w:sz w:val="28"/>
          <w:szCs w:val="28"/>
        </w:rPr>
        <w:t xml:space="preserve">совершенствованию </w:t>
      </w:r>
      <w:r w:rsidRPr="00E85E10">
        <w:rPr>
          <w:rFonts w:ascii="Times New Roman" w:hAnsi="Times New Roman" w:cs="Times New Roman"/>
          <w:color w:val="000000" w:themeColor="text1"/>
          <w:sz w:val="28"/>
          <w:szCs w:val="28"/>
        </w:rPr>
        <w:t>профилактик</w:t>
      </w:r>
      <w:r w:rsidR="00083081" w:rsidRPr="00E85E10">
        <w:rPr>
          <w:rFonts w:ascii="Times New Roman" w:hAnsi="Times New Roman" w:cs="Times New Roman"/>
          <w:color w:val="000000" w:themeColor="text1"/>
          <w:sz w:val="28"/>
          <w:szCs w:val="28"/>
        </w:rPr>
        <w:t>и</w:t>
      </w:r>
      <w:r w:rsidRPr="00E85E10">
        <w:rPr>
          <w:rFonts w:ascii="Times New Roman" w:hAnsi="Times New Roman" w:cs="Times New Roman"/>
          <w:color w:val="000000" w:themeColor="text1"/>
          <w:sz w:val="28"/>
          <w:szCs w:val="28"/>
        </w:rPr>
        <w:t xml:space="preserve"> </w:t>
      </w:r>
      <w:r w:rsidR="0097299D">
        <w:rPr>
          <w:rFonts w:ascii="Times New Roman" w:hAnsi="Times New Roman" w:cs="Times New Roman"/>
          <w:color w:val="000000" w:themeColor="text1"/>
          <w:sz w:val="28"/>
          <w:szCs w:val="28"/>
          <w:lang w:val="kk-KZ"/>
        </w:rPr>
        <w:t>инфекционного эндокардита</w:t>
      </w:r>
      <w:r w:rsidRPr="00E85E10">
        <w:rPr>
          <w:rFonts w:ascii="Times New Roman" w:hAnsi="Times New Roman" w:cs="Times New Roman"/>
          <w:color w:val="000000" w:themeColor="text1"/>
          <w:sz w:val="28"/>
          <w:szCs w:val="28"/>
        </w:rPr>
        <w:t>.</w:t>
      </w:r>
    </w:p>
    <w:p w:rsidR="009E20E3" w:rsidRPr="00E85E10" w:rsidRDefault="009E20E3" w:rsidP="00F260B0">
      <w:pPr>
        <w:ind w:firstLine="284"/>
        <w:jc w:val="both"/>
        <w:rPr>
          <w:rFonts w:ascii="Times New Roman" w:hAnsi="Times New Roman" w:cs="Times New Roman"/>
          <w:b/>
          <w:bCs/>
          <w:color w:val="000000" w:themeColor="text1"/>
          <w:sz w:val="28"/>
          <w:szCs w:val="28"/>
        </w:rPr>
      </w:pPr>
      <w:r w:rsidRPr="00E85E10">
        <w:rPr>
          <w:rFonts w:ascii="Times New Roman" w:hAnsi="Times New Roman" w:cs="Times New Roman"/>
          <w:b/>
          <w:bCs/>
          <w:color w:val="000000" w:themeColor="text1"/>
          <w:sz w:val="28"/>
          <w:szCs w:val="28"/>
        </w:rPr>
        <w:t>Задачи</w:t>
      </w:r>
    </w:p>
    <w:p w:rsidR="009E20E3" w:rsidRPr="00E85E10" w:rsidRDefault="009E20E3" w:rsidP="00F260B0">
      <w:pPr>
        <w:pStyle w:val="a3"/>
        <w:numPr>
          <w:ilvl w:val="0"/>
          <w:numId w:val="15"/>
        </w:num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Изучить причинно</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следственную взаимосвязь между ИЭ и инвазивными стоматологическими процедурами. </w:t>
      </w:r>
    </w:p>
    <w:p w:rsidR="009E20E3" w:rsidRPr="00E85E10" w:rsidRDefault="009E20E3" w:rsidP="00F260B0">
      <w:pPr>
        <w:pStyle w:val="a3"/>
        <w:numPr>
          <w:ilvl w:val="0"/>
          <w:numId w:val="15"/>
        </w:num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Исследовать эпидемиологию ИЭ в Республике Казахстан. </w:t>
      </w:r>
    </w:p>
    <w:p w:rsidR="009D5B72" w:rsidRPr="00E85E10" w:rsidRDefault="009D5B72" w:rsidP="00F260B0">
      <w:pPr>
        <w:pStyle w:val="a3"/>
        <w:numPr>
          <w:ilvl w:val="0"/>
          <w:numId w:val="15"/>
        </w:num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Определить факторы риска поражения сердечных клапанов при ИЭ и развития повторного ИЭ (на примере Абайской, </w:t>
      </w:r>
      <w:proofErr w:type="spellStart"/>
      <w:r w:rsidRPr="00E85E10">
        <w:rPr>
          <w:rFonts w:ascii="Times New Roman" w:hAnsi="Times New Roman" w:cs="Times New Roman"/>
          <w:color w:val="000000" w:themeColor="text1"/>
          <w:sz w:val="28"/>
          <w:szCs w:val="28"/>
        </w:rPr>
        <w:t>Восточно</w:t>
      </w:r>
      <w:proofErr w:type="spellEnd"/>
      <w:r w:rsidRPr="00E85E10">
        <w:rPr>
          <w:rFonts w:ascii="Times New Roman" w:hAnsi="Times New Roman" w:cs="Times New Roman"/>
          <w:color w:val="000000" w:themeColor="text1"/>
          <w:sz w:val="28"/>
          <w:szCs w:val="28"/>
        </w:rPr>
        <w:t xml:space="preserve"> – Казахстанской и Павлодарской областей). </w:t>
      </w:r>
    </w:p>
    <w:p w:rsidR="009E20E3" w:rsidRPr="00E85E10" w:rsidRDefault="009E20E3" w:rsidP="00F260B0">
      <w:pPr>
        <w:pStyle w:val="a3"/>
        <w:numPr>
          <w:ilvl w:val="0"/>
          <w:numId w:val="15"/>
        </w:num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Оценить уровень осведомленности об ИЭ и мерах его профилактики среди стоматологов, кардиологов и студентов медицинских вузов.</w:t>
      </w:r>
    </w:p>
    <w:p w:rsidR="009E20E3" w:rsidRPr="00E85E10" w:rsidRDefault="009E20E3" w:rsidP="00F260B0">
      <w:pPr>
        <w:pStyle w:val="a3"/>
        <w:numPr>
          <w:ilvl w:val="0"/>
          <w:numId w:val="15"/>
        </w:num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Разработать </w:t>
      </w:r>
      <w:r w:rsidR="00E2374C" w:rsidRPr="00E85E10">
        <w:rPr>
          <w:rFonts w:ascii="Times New Roman" w:hAnsi="Times New Roman" w:cs="Times New Roman"/>
          <w:color w:val="000000" w:themeColor="text1"/>
          <w:sz w:val="28"/>
          <w:szCs w:val="28"/>
        </w:rPr>
        <w:t xml:space="preserve">и внедрить </w:t>
      </w:r>
      <w:r w:rsidR="00083081" w:rsidRPr="00E85E10">
        <w:rPr>
          <w:rFonts w:ascii="Times New Roman" w:hAnsi="Times New Roman" w:cs="Times New Roman"/>
          <w:color w:val="000000" w:themeColor="text1"/>
          <w:sz w:val="28"/>
          <w:szCs w:val="28"/>
        </w:rPr>
        <w:t xml:space="preserve">практические рекомендации по совершенствованию профилактики ИЭ, включая </w:t>
      </w:r>
      <w:r w:rsidRPr="00E85E10">
        <w:rPr>
          <w:rFonts w:ascii="Times New Roman" w:hAnsi="Times New Roman" w:cs="Times New Roman"/>
          <w:color w:val="000000" w:themeColor="text1"/>
          <w:sz w:val="28"/>
          <w:szCs w:val="28"/>
        </w:rPr>
        <w:t>модел</w:t>
      </w:r>
      <w:r w:rsidR="0072428A" w:rsidRPr="00E85E10">
        <w:rPr>
          <w:rFonts w:ascii="Times New Roman" w:hAnsi="Times New Roman" w:cs="Times New Roman"/>
          <w:color w:val="000000" w:themeColor="text1"/>
          <w:sz w:val="28"/>
          <w:szCs w:val="28"/>
        </w:rPr>
        <w:t>ь</w:t>
      </w:r>
      <w:r w:rsidRPr="00E85E10">
        <w:rPr>
          <w:rFonts w:ascii="Times New Roman" w:hAnsi="Times New Roman" w:cs="Times New Roman"/>
          <w:color w:val="000000" w:themeColor="text1"/>
          <w:sz w:val="28"/>
          <w:szCs w:val="28"/>
        </w:rPr>
        <w:t xml:space="preserve"> профилактики.</w:t>
      </w:r>
    </w:p>
    <w:p w:rsidR="009E20E3" w:rsidRPr="00E85E10" w:rsidRDefault="009E20E3" w:rsidP="00F260B0">
      <w:pPr>
        <w:ind w:left="284"/>
        <w:jc w:val="both"/>
        <w:rPr>
          <w:rFonts w:ascii="Times New Roman" w:hAnsi="Times New Roman" w:cs="Times New Roman"/>
          <w:b/>
          <w:bCs/>
          <w:color w:val="000000" w:themeColor="text1"/>
          <w:sz w:val="28"/>
          <w:szCs w:val="28"/>
        </w:rPr>
      </w:pPr>
      <w:r w:rsidRPr="00E85E10">
        <w:rPr>
          <w:rFonts w:ascii="Times New Roman" w:hAnsi="Times New Roman" w:cs="Times New Roman"/>
          <w:b/>
          <w:bCs/>
          <w:color w:val="000000" w:themeColor="text1"/>
          <w:sz w:val="28"/>
          <w:szCs w:val="28"/>
        </w:rPr>
        <w:t>Научная новизна исследования</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В рамках данного исследования были достигнуты следующие результаты: </w:t>
      </w:r>
    </w:p>
    <w:p w:rsidR="009E20E3" w:rsidRPr="00E85E10" w:rsidRDefault="009E20E3" w:rsidP="00F260B0">
      <w:pPr>
        <w:pStyle w:val="a3"/>
        <w:numPr>
          <w:ilvl w:val="0"/>
          <w:numId w:val="16"/>
        </w:num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Установлена причинно</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следственная связь между ИЭ и инвазивными стоматологическими процедурами с анализом каждой процедуры отдельно. </w:t>
      </w:r>
    </w:p>
    <w:p w:rsidR="009E20E3" w:rsidRPr="00E85E10" w:rsidRDefault="009E20E3" w:rsidP="00F260B0">
      <w:pPr>
        <w:pStyle w:val="a3"/>
        <w:numPr>
          <w:ilvl w:val="0"/>
          <w:numId w:val="16"/>
        </w:num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Проведено эпидемиологическое исследование по ИЭ в Казахстане. </w:t>
      </w:r>
    </w:p>
    <w:p w:rsidR="009D5B72" w:rsidRPr="00E85E10" w:rsidRDefault="009D5B72" w:rsidP="00F260B0">
      <w:pPr>
        <w:pStyle w:val="a3"/>
        <w:numPr>
          <w:ilvl w:val="0"/>
          <w:numId w:val="16"/>
        </w:num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Изучены факторы риска поражения сердечных клапанов при ИЭ и развития повторного ИЭ.</w:t>
      </w:r>
    </w:p>
    <w:p w:rsidR="009E20E3" w:rsidRPr="00E85E10" w:rsidRDefault="009E20E3" w:rsidP="00F260B0">
      <w:pPr>
        <w:pStyle w:val="a3"/>
        <w:numPr>
          <w:ilvl w:val="0"/>
          <w:numId w:val="16"/>
        </w:num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Оценен уровень осведомленности об ИЭ и мерах его профилактики среди стоматологов, кардиологов и студентов</w:t>
      </w:r>
      <w:r w:rsidR="0068162A" w:rsidRPr="00E85E10">
        <w:rPr>
          <w:rFonts w:ascii="Times New Roman" w:hAnsi="Times New Roman" w:cs="Times New Roman"/>
          <w:color w:val="000000" w:themeColor="text1"/>
          <w:sz w:val="28"/>
          <w:szCs w:val="28"/>
        </w:rPr>
        <w:t xml:space="preserve"> стоматологического факультета медицинских вузов.</w:t>
      </w:r>
      <w:r w:rsidRPr="00E85E10">
        <w:rPr>
          <w:rFonts w:ascii="Times New Roman" w:hAnsi="Times New Roman" w:cs="Times New Roman"/>
          <w:color w:val="000000" w:themeColor="text1"/>
          <w:sz w:val="28"/>
          <w:szCs w:val="28"/>
        </w:rPr>
        <w:t xml:space="preserve"> </w:t>
      </w:r>
    </w:p>
    <w:p w:rsidR="009E20E3" w:rsidRPr="00E85E10" w:rsidRDefault="009E20E3" w:rsidP="00F260B0">
      <w:pPr>
        <w:pStyle w:val="a3"/>
        <w:numPr>
          <w:ilvl w:val="0"/>
          <w:numId w:val="16"/>
        </w:num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Разработана модель профилактики ИЭ. </w:t>
      </w:r>
    </w:p>
    <w:p w:rsidR="009E20E3" w:rsidRPr="00E85E10" w:rsidRDefault="009E20E3" w:rsidP="00F260B0">
      <w:pPr>
        <w:ind w:firstLine="284"/>
        <w:jc w:val="both"/>
        <w:rPr>
          <w:rFonts w:ascii="Times New Roman" w:hAnsi="Times New Roman" w:cs="Times New Roman"/>
          <w:b/>
          <w:bCs/>
          <w:color w:val="000000" w:themeColor="text1"/>
          <w:sz w:val="28"/>
          <w:szCs w:val="28"/>
        </w:rPr>
      </w:pPr>
      <w:r w:rsidRPr="00E85E10">
        <w:rPr>
          <w:rFonts w:ascii="Times New Roman" w:hAnsi="Times New Roman" w:cs="Times New Roman"/>
          <w:b/>
          <w:bCs/>
          <w:color w:val="000000" w:themeColor="text1"/>
          <w:sz w:val="28"/>
          <w:szCs w:val="28"/>
        </w:rPr>
        <w:t xml:space="preserve">Практическая значимость исследования </w:t>
      </w:r>
    </w:p>
    <w:p w:rsidR="009D5B72" w:rsidRPr="00E85E10" w:rsidRDefault="009D5B72"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Полученные результаты позволили разработать практические рекомендации, модель профилактики ИЭ с учетом особенностей изучаемой популяции и характерных факторов риска. Разработанная модель была внедрена в целевую аудиторию, включая кардиологические центры, больницы с кардиологическими отделениями, стоматологические клиники, а также в образовательную программу </w:t>
      </w:r>
      <w:r w:rsidR="0097299D">
        <w:rPr>
          <w:rFonts w:ascii="Times New Roman" w:hAnsi="Times New Roman" w:cs="Times New Roman"/>
          <w:color w:val="000000" w:themeColor="text1"/>
          <w:sz w:val="28"/>
          <w:szCs w:val="28"/>
          <w:lang w:val="kk-KZ"/>
        </w:rPr>
        <w:t xml:space="preserve">НАО </w:t>
      </w:r>
      <w:r w:rsidR="0097299D">
        <w:rPr>
          <w:rFonts w:ascii="Times New Roman" w:hAnsi="Times New Roman" w:cs="Times New Roman"/>
          <w:color w:val="000000" w:themeColor="text1"/>
          <w:sz w:val="28"/>
          <w:szCs w:val="28"/>
        </w:rPr>
        <w:t>«</w:t>
      </w:r>
      <w:r w:rsidR="0097299D">
        <w:rPr>
          <w:rFonts w:ascii="Times New Roman" w:hAnsi="Times New Roman" w:cs="Times New Roman"/>
          <w:color w:val="000000" w:themeColor="text1"/>
          <w:sz w:val="28"/>
          <w:szCs w:val="28"/>
          <w:lang w:val="kk-KZ"/>
        </w:rPr>
        <w:t>МУС»</w:t>
      </w:r>
      <w:r w:rsidRPr="00E85E10">
        <w:rPr>
          <w:rFonts w:ascii="Times New Roman" w:hAnsi="Times New Roman" w:cs="Times New Roman"/>
          <w:color w:val="000000" w:themeColor="text1"/>
          <w:sz w:val="28"/>
          <w:szCs w:val="28"/>
        </w:rPr>
        <w:t>. В рамках исследования была создана и внедрена в клиническую практику стоматологическая карточка для пациентов с высоким риском развития ИЭ. Разработаны буклеты об ИЭ и мерах его профилактики с целью повышения информированности среди целевой аудитории.</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b/>
          <w:bCs/>
          <w:color w:val="000000" w:themeColor="text1"/>
          <w:sz w:val="28"/>
          <w:szCs w:val="28"/>
        </w:rPr>
        <w:t>Основные положения, выносимые на защиту</w:t>
      </w:r>
      <w:r w:rsidRPr="00E85E10">
        <w:rPr>
          <w:rFonts w:ascii="Times New Roman" w:hAnsi="Times New Roman" w:cs="Times New Roman"/>
          <w:color w:val="000000" w:themeColor="text1"/>
          <w:sz w:val="28"/>
          <w:szCs w:val="28"/>
        </w:rPr>
        <w:t xml:space="preserve"> </w:t>
      </w:r>
    </w:p>
    <w:p w:rsidR="009D5B72" w:rsidRPr="00E85E10" w:rsidRDefault="009D5B72" w:rsidP="00F260B0">
      <w:pPr>
        <w:pStyle w:val="a3"/>
        <w:numPr>
          <w:ilvl w:val="0"/>
          <w:numId w:val="17"/>
        </w:numPr>
        <w:jc w:val="both"/>
        <w:rPr>
          <w:rFonts w:ascii="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kern w:val="0"/>
          <w:sz w:val="28"/>
          <w:szCs w:val="28"/>
          <w:lang w:eastAsia="ru-RU"/>
          <w14:ligatures w14:val="none"/>
        </w:rPr>
        <w:t xml:space="preserve">Инвазивные стоматологические процедуры, в частности удаления зубов </w:t>
      </w:r>
      <w:r w:rsidRPr="00E85E10">
        <w:rPr>
          <w:rFonts w:ascii="Times New Roman" w:hAnsi="Times New Roman" w:cs="Times New Roman"/>
          <w:color w:val="000000" w:themeColor="text1"/>
          <w:sz w:val="28"/>
          <w:szCs w:val="28"/>
        </w:rPr>
        <w:t>(p = 0,002)</w:t>
      </w:r>
      <w:r w:rsidRPr="00E85E10">
        <w:rPr>
          <w:rFonts w:ascii="Times New Roman" w:eastAsia="Times New Roman" w:hAnsi="Times New Roman" w:cs="Times New Roman"/>
          <w:color w:val="000000" w:themeColor="text1"/>
          <w:kern w:val="0"/>
          <w:sz w:val="28"/>
          <w:szCs w:val="28"/>
          <w:lang w:eastAsia="ru-RU"/>
          <w14:ligatures w14:val="none"/>
        </w:rPr>
        <w:t xml:space="preserve"> и операций в полости рта </w:t>
      </w:r>
      <w:r w:rsidRPr="00E85E10">
        <w:rPr>
          <w:rFonts w:ascii="Times New Roman" w:hAnsi="Times New Roman" w:cs="Times New Roman"/>
          <w:color w:val="000000" w:themeColor="text1"/>
          <w:sz w:val="28"/>
          <w:szCs w:val="28"/>
        </w:rPr>
        <w:t>(p = 0,0002)</w:t>
      </w:r>
      <w:r w:rsidRPr="00E85E10">
        <w:rPr>
          <w:rFonts w:ascii="Times New Roman" w:eastAsia="Times New Roman" w:hAnsi="Times New Roman" w:cs="Times New Roman"/>
          <w:color w:val="000000" w:themeColor="text1"/>
          <w:kern w:val="0"/>
          <w:sz w:val="28"/>
          <w:szCs w:val="28"/>
          <w:lang w:eastAsia="ru-RU"/>
          <w14:ligatures w14:val="none"/>
        </w:rPr>
        <w:t xml:space="preserve"> у пациентов из группы риска повышает вероятность развития ИЭ </w:t>
      </w:r>
      <w:r w:rsidRPr="00E85E10">
        <w:rPr>
          <w:rFonts w:ascii="Times New Roman" w:hAnsi="Times New Roman" w:cs="Times New Roman"/>
          <w:color w:val="000000" w:themeColor="text1"/>
          <w:sz w:val="28"/>
          <w:szCs w:val="28"/>
        </w:rPr>
        <w:t xml:space="preserve">(p &lt; 0,00001), что </w:t>
      </w:r>
      <w:r w:rsidRPr="00E85E10">
        <w:rPr>
          <w:rFonts w:ascii="Times New Roman" w:eastAsia="Times New Roman" w:hAnsi="Times New Roman" w:cs="Times New Roman"/>
          <w:color w:val="000000" w:themeColor="text1"/>
          <w:kern w:val="0"/>
          <w:sz w:val="28"/>
          <w:szCs w:val="28"/>
          <w:lang w:eastAsia="ru-RU"/>
          <w14:ligatures w14:val="none"/>
        </w:rPr>
        <w:t>свидетельствует о необходимости строгого соблюдения профилактических мер в стоматологической практике.</w:t>
      </w:r>
    </w:p>
    <w:p w:rsidR="009D5B72" w:rsidRPr="00E85E10" w:rsidRDefault="009D5B72" w:rsidP="00F260B0">
      <w:pPr>
        <w:pStyle w:val="a3"/>
        <w:numPr>
          <w:ilvl w:val="0"/>
          <w:numId w:val="17"/>
        </w:num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Эпидемиологический анализ выявил колебания заболеваемости и смертности от ИЭ по областям Казахстана с ростом случаев </w:t>
      </w:r>
      <w:r w:rsidRPr="00E85E10">
        <w:rPr>
          <w:rFonts w:ascii="Times New Roman" w:hAnsi="Times New Roman" w:cs="Times New Roman"/>
          <w:color w:val="000000" w:themeColor="text1"/>
          <w:sz w:val="28"/>
          <w:szCs w:val="28"/>
        </w:rPr>
        <w:lastRenderedPageBreak/>
        <w:t xml:space="preserve">заболевания. Наибольшая распространенность установлена в Северном регионе Казахстана </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 2,28 случая на 100 000 человек в год, а наименьшие показатели в Южном </w:t>
      </w:r>
      <w:r w:rsidR="0097299D">
        <w:rPr>
          <w:rFonts w:ascii="Times New Roman" w:hAnsi="Times New Roman" w:cs="Times New Roman"/>
          <w:color w:val="000000" w:themeColor="text1"/>
          <w:sz w:val="28"/>
          <w:szCs w:val="28"/>
        </w:rPr>
        <w:t xml:space="preserve">регионе </w:t>
      </w:r>
      <w:r w:rsidRPr="00E85E10">
        <w:rPr>
          <w:rFonts w:ascii="Times New Roman" w:hAnsi="Times New Roman" w:cs="Times New Roman"/>
          <w:color w:val="000000" w:themeColor="text1"/>
          <w:sz w:val="28"/>
          <w:szCs w:val="28"/>
        </w:rPr>
        <w:t>– 0,43 случая на 100 000 человек в год.</w:t>
      </w:r>
    </w:p>
    <w:p w:rsidR="009D5B72" w:rsidRPr="00E85E10" w:rsidRDefault="009D5B72" w:rsidP="00F260B0">
      <w:pPr>
        <w:pStyle w:val="a3"/>
        <w:numPr>
          <w:ilvl w:val="0"/>
          <w:numId w:val="17"/>
        </w:num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Факторами риска поражения клапанов при развитии ИЭ являются артериальная гипертензия, сахарный диабет, пневмония, ВИЧ</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инфекция, гепатит C (p &lt; 0,001), сердечная недостаточность (p = 0,002), </w:t>
      </w:r>
      <w:r w:rsidR="00C80E96" w:rsidRPr="00E85E10">
        <w:rPr>
          <w:rFonts w:ascii="Times New Roman" w:eastAsia="Times New Roman" w:hAnsi="Times New Roman" w:cs="Times New Roman"/>
          <w:color w:val="000000" w:themeColor="text1"/>
          <w:kern w:val="0"/>
          <w:sz w:val="28"/>
          <w:szCs w:val="28"/>
          <w:lang w:eastAsia="ru-RU"/>
          <w14:ligatures w14:val="none"/>
        </w:rPr>
        <w:t xml:space="preserve">группа высокого риска по ИЭ (p = 0,03), </w:t>
      </w:r>
      <w:r w:rsidRPr="00E85E10">
        <w:rPr>
          <w:rFonts w:ascii="Times New Roman" w:hAnsi="Times New Roman" w:cs="Times New Roman"/>
          <w:color w:val="000000" w:themeColor="text1"/>
          <w:sz w:val="28"/>
          <w:szCs w:val="28"/>
        </w:rPr>
        <w:t>наличие предыдущего эпизода ИЭ (p = 0,008), наличие протезного сердечного клапана (p = 0,03) и интервенционные вмешательства (p = 0,005). Наличие протезного сердечного клапана и инъекционное употребление наркотиков увеличивает риск повторного ИЭ (p &lt; 0,001).</w:t>
      </w:r>
    </w:p>
    <w:p w:rsidR="009D5B72" w:rsidRPr="00E85E10" w:rsidRDefault="009D5B72" w:rsidP="00F260B0">
      <w:pPr>
        <w:pStyle w:val="a3"/>
        <w:numPr>
          <w:ilvl w:val="0"/>
          <w:numId w:val="17"/>
        </w:numPr>
        <w:jc w:val="both"/>
        <w:rPr>
          <w:rFonts w:ascii="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kern w:val="0"/>
          <w:sz w:val="28"/>
          <w:szCs w:val="28"/>
          <w:lang w:eastAsia="ru-RU"/>
          <w14:ligatures w14:val="none"/>
        </w:rPr>
        <w:t>Низкий уровень осведомленности о профилактике ИЭ, как среди стоматологов (только 5% полностью информированы об ИЭ, 63,7% не применяют рекомендации по профилактике ИЭ), так и среди студентов стоматологического факультета (55,9% не знают рекомендаций по профилактике ИЭ), подчеркивает необходимость совершенствования образовательных программ и разработки адаптированных руководств.</w:t>
      </w:r>
    </w:p>
    <w:p w:rsidR="009D5B72" w:rsidRPr="00E85E10" w:rsidRDefault="009D5B72" w:rsidP="00F260B0">
      <w:pPr>
        <w:pStyle w:val="a3"/>
        <w:numPr>
          <w:ilvl w:val="0"/>
          <w:numId w:val="17"/>
        </w:num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Внедрение научно обоснованной модели профилактики ИЭ позволит усовершенствовать меры по ее предотвращению с учетом особенностей изучаемой популяции. </w:t>
      </w:r>
    </w:p>
    <w:p w:rsidR="009E20E3" w:rsidRPr="00E85E10" w:rsidRDefault="009E20E3" w:rsidP="00F260B0">
      <w:pPr>
        <w:ind w:left="284"/>
        <w:jc w:val="both"/>
        <w:rPr>
          <w:rFonts w:ascii="Times New Roman" w:hAnsi="Times New Roman" w:cs="Times New Roman"/>
          <w:b/>
          <w:bCs/>
          <w:color w:val="000000" w:themeColor="text1"/>
          <w:sz w:val="28"/>
          <w:szCs w:val="28"/>
        </w:rPr>
      </w:pPr>
      <w:r w:rsidRPr="00E85E10">
        <w:rPr>
          <w:rFonts w:ascii="Times New Roman" w:hAnsi="Times New Roman" w:cs="Times New Roman"/>
          <w:b/>
          <w:bCs/>
          <w:color w:val="000000" w:themeColor="text1"/>
          <w:sz w:val="28"/>
          <w:szCs w:val="28"/>
        </w:rPr>
        <w:t>Апробация работы</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Результаты исследования были представлены на следующих конференциях: </w:t>
      </w:r>
    </w:p>
    <w:p w:rsidR="009E20E3" w:rsidRPr="00E85E10" w:rsidRDefault="009E20E3" w:rsidP="00F260B0">
      <w:pPr>
        <w:pStyle w:val="a3"/>
        <w:numPr>
          <w:ilvl w:val="0"/>
          <w:numId w:val="18"/>
        </w:numPr>
        <w:ind w:hanging="436"/>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IX международная научная конференция молодых ученых и студентов «Перспективы развития биологии, медицины и фармации», 2022, г. Шымкент, Казахстан</w:t>
      </w:r>
    </w:p>
    <w:p w:rsidR="009E20E3" w:rsidRPr="00E85E10" w:rsidRDefault="009E20E3" w:rsidP="00F260B0">
      <w:pPr>
        <w:pStyle w:val="a3"/>
        <w:numPr>
          <w:ilvl w:val="0"/>
          <w:numId w:val="18"/>
        </w:numPr>
        <w:ind w:hanging="436"/>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84</w:t>
      </w:r>
      <w:r w:rsidR="009950DB" w:rsidRPr="00E85E10">
        <w:rPr>
          <w:rFonts w:ascii="Times New Roman" w:eastAsia="Times New Roman" w:hAnsi="Times New Roman" w:cs="Times New Roman"/>
          <w:color w:val="000000" w:themeColor="text1"/>
          <w:kern w:val="0"/>
          <w:sz w:val="28"/>
          <w:szCs w:val="28"/>
          <w:lang w:eastAsia="ru-RU"/>
          <w14:ligatures w14:val="none"/>
        </w:rPr>
        <w:t>–</w:t>
      </w:r>
      <w:proofErr w:type="spellStart"/>
      <w:r w:rsidRPr="00E85E10">
        <w:rPr>
          <w:rFonts w:ascii="Times New Roman" w:eastAsia="Times New Roman" w:hAnsi="Times New Roman" w:cs="Times New Roman"/>
          <w:color w:val="000000" w:themeColor="text1"/>
          <w:kern w:val="0"/>
          <w:sz w:val="28"/>
          <w:szCs w:val="28"/>
          <w:lang w:eastAsia="ru-RU"/>
          <w14:ligatures w14:val="none"/>
        </w:rPr>
        <w:t>ая</w:t>
      </w:r>
      <w:proofErr w:type="spellEnd"/>
      <w:r w:rsidRPr="00E85E10">
        <w:rPr>
          <w:rFonts w:ascii="Times New Roman" w:eastAsia="Times New Roman" w:hAnsi="Times New Roman" w:cs="Times New Roman"/>
          <w:color w:val="000000" w:themeColor="text1"/>
          <w:kern w:val="0"/>
          <w:sz w:val="28"/>
          <w:szCs w:val="28"/>
          <w:lang w:eastAsia="ru-RU"/>
          <w14:ligatures w14:val="none"/>
        </w:rPr>
        <w:t xml:space="preserve"> межрегиональная научно</w:t>
      </w:r>
      <w:r w:rsidR="009950DB" w:rsidRPr="00E85E10">
        <w:rPr>
          <w:rFonts w:ascii="Times New Roman" w:eastAsia="Times New Roman" w:hAnsi="Times New Roman" w:cs="Times New Roman"/>
          <w:color w:val="000000" w:themeColor="text1"/>
          <w:kern w:val="0"/>
          <w:sz w:val="28"/>
          <w:szCs w:val="28"/>
          <w:lang w:eastAsia="ru-RU"/>
          <w14:ligatures w14:val="none"/>
        </w:rPr>
        <w:t>–</w:t>
      </w:r>
      <w:r w:rsidRPr="00E85E10">
        <w:rPr>
          <w:rFonts w:ascii="Times New Roman" w:eastAsia="Times New Roman" w:hAnsi="Times New Roman" w:cs="Times New Roman"/>
          <w:color w:val="000000" w:themeColor="text1"/>
          <w:kern w:val="0"/>
          <w:sz w:val="28"/>
          <w:szCs w:val="28"/>
          <w:lang w:eastAsia="ru-RU"/>
          <w14:ligatures w14:val="none"/>
        </w:rPr>
        <w:t xml:space="preserve">практическая конференция с международным участием Студенческого научного общества </w:t>
      </w:r>
      <w:proofErr w:type="spellStart"/>
      <w:proofErr w:type="gramStart"/>
      <w:r w:rsidRPr="00E85E10">
        <w:rPr>
          <w:rFonts w:ascii="Times New Roman" w:eastAsia="Times New Roman" w:hAnsi="Times New Roman" w:cs="Times New Roman"/>
          <w:color w:val="000000" w:themeColor="text1"/>
          <w:kern w:val="0"/>
          <w:sz w:val="28"/>
          <w:szCs w:val="28"/>
          <w:lang w:eastAsia="ru-RU"/>
          <w14:ligatures w14:val="none"/>
        </w:rPr>
        <w:t>им.профессора</w:t>
      </w:r>
      <w:proofErr w:type="spellEnd"/>
      <w:proofErr w:type="gramEnd"/>
      <w:r w:rsidRPr="00E85E10">
        <w:rPr>
          <w:rFonts w:ascii="Times New Roman" w:eastAsia="Times New Roman" w:hAnsi="Times New Roman" w:cs="Times New Roman"/>
          <w:color w:val="000000" w:themeColor="text1"/>
          <w:kern w:val="0"/>
          <w:sz w:val="28"/>
          <w:szCs w:val="28"/>
          <w:lang w:eastAsia="ru-RU"/>
          <w14:ligatures w14:val="none"/>
        </w:rPr>
        <w:t xml:space="preserve"> Н.П. Пятницкого, 2023, г. Кубань, РФ</w:t>
      </w:r>
    </w:p>
    <w:p w:rsidR="009E20E3" w:rsidRPr="00E85E10" w:rsidRDefault="009E20E3" w:rsidP="00F260B0">
      <w:pPr>
        <w:pStyle w:val="a3"/>
        <w:numPr>
          <w:ilvl w:val="0"/>
          <w:numId w:val="18"/>
        </w:numPr>
        <w:ind w:hanging="436"/>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IX Международная научно</w:t>
      </w:r>
      <w:r w:rsidR="009950DB" w:rsidRPr="00E85E10">
        <w:rPr>
          <w:rFonts w:ascii="Times New Roman" w:eastAsia="Times New Roman" w:hAnsi="Times New Roman" w:cs="Times New Roman"/>
          <w:color w:val="000000" w:themeColor="text1"/>
          <w:kern w:val="0"/>
          <w:sz w:val="28"/>
          <w:szCs w:val="28"/>
          <w:lang w:eastAsia="ru-RU"/>
          <w14:ligatures w14:val="none"/>
        </w:rPr>
        <w:t>–</w:t>
      </w:r>
      <w:r w:rsidRPr="00E85E10">
        <w:rPr>
          <w:rFonts w:ascii="Times New Roman" w:eastAsia="Times New Roman" w:hAnsi="Times New Roman" w:cs="Times New Roman"/>
          <w:color w:val="000000" w:themeColor="text1"/>
          <w:kern w:val="0"/>
          <w:sz w:val="28"/>
          <w:szCs w:val="28"/>
          <w:lang w:eastAsia="ru-RU"/>
          <w14:ligatures w14:val="none"/>
        </w:rPr>
        <w:t>практическая конференция «Экология. Здоровье. Спорт», 2023, г. Чита, РФ</w:t>
      </w:r>
    </w:p>
    <w:p w:rsidR="009E20E3" w:rsidRPr="00E85E10" w:rsidRDefault="009E20E3" w:rsidP="00F260B0">
      <w:pPr>
        <w:pStyle w:val="a3"/>
        <w:numPr>
          <w:ilvl w:val="0"/>
          <w:numId w:val="18"/>
        </w:numPr>
        <w:ind w:hanging="436"/>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77</w:t>
      </w:r>
      <w:r w:rsidR="009950DB" w:rsidRPr="00E85E10">
        <w:rPr>
          <w:rFonts w:ascii="Times New Roman" w:eastAsia="Times New Roman" w:hAnsi="Times New Roman" w:cs="Times New Roman"/>
          <w:color w:val="000000" w:themeColor="text1"/>
          <w:kern w:val="0"/>
          <w:sz w:val="28"/>
          <w:szCs w:val="28"/>
          <w:lang w:eastAsia="ru-RU"/>
          <w14:ligatures w14:val="none"/>
        </w:rPr>
        <w:t>–</w:t>
      </w:r>
      <w:r w:rsidRPr="00E85E10">
        <w:rPr>
          <w:rFonts w:ascii="Times New Roman" w:eastAsia="Times New Roman" w:hAnsi="Times New Roman" w:cs="Times New Roman"/>
          <w:color w:val="000000" w:themeColor="text1"/>
          <w:kern w:val="0"/>
          <w:sz w:val="28"/>
          <w:szCs w:val="28"/>
          <w:lang w:eastAsia="ru-RU"/>
          <w14:ligatures w14:val="none"/>
        </w:rPr>
        <w:t>я Международная научно</w:t>
      </w:r>
      <w:r w:rsidR="009950DB" w:rsidRPr="00E85E10">
        <w:rPr>
          <w:rFonts w:ascii="Times New Roman" w:eastAsia="Times New Roman" w:hAnsi="Times New Roman" w:cs="Times New Roman"/>
          <w:color w:val="000000" w:themeColor="text1"/>
          <w:kern w:val="0"/>
          <w:sz w:val="28"/>
          <w:szCs w:val="28"/>
          <w:lang w:eastAsia="ru-RU"/>
          <w14:ligatures w14:val="none"/>
        </w:rPr>
        <w:t>–</w:t>
      </w:r>
      <w:r w:rsidRPr="00E85E10">
        <w:rPr>
          <w:rFonts w:ascii="Times New Roman" w:eastAsia="Times New Roman" w:hAnsi="Times New Roman" w:cs="Times New Roman"/>
          <w:color w:val="000000" w:themeColor="text1"/>
          <w:kern w:val="0"/>
          <w:sz w:val="28"/>
          <w:szCs w:val="28"/>
          <w:lang w:eastAsia="ru-RU"/>
          <w14:ligatures w14:val="none"/>
        </w:rPr>
        <w:t>практическая конференция «Достижения фундаментальной, прикладной медицины и фармации», 2023, г. Самарканд, Узбекистан</w:t>
      </w:r>
    </w:p>
    <w:p w:rsidR="00534CE1" w:rsidRPr="00E85E10" w:rsidRDefault="00534CE1" w:rsidP="00F260B0">
      <w:pPr>
        <w:pStyle w:val="a3"/>
        <w:numPr>
          <w:ilvl w:val="0"/>
          <w:numId w:val="18"/>
        </w:numPr>
        <w:ind w:hanging="436"/>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hAnsi="Times New Roman" w:cs="Times New Roman"/>
          <w:color w:val="000000" w:themeColor="text1"/>
          <w:sz w:val="28"/>
          <w:szCs w:val="28"/>
        </w:rPr>
        <w:t>Международная научно</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практическая конференция молодых ученых и студентов «Проблемы медицины и биологии», 2023, г. Кемерово</w:t>
      </w:r>
    </w:p>
    <w:p w:rsidR="009E20E3" w:rsidRPr="00E85E10" w:rsidRDefault="009E20E3" w:rsidP="00F260B0">
      <w:pPr>
        <w:pStyle w:val="a3"/>
        <w:numPr>
          <w:ilvl w:val="0"/>
          <w:numId w:val="18"/>
        </w:numPr>
        <w:ind w:hanging="436"/>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Научно</w:t>
      </w:r>
      <w:r w:rsidR="009950DB" w:rsidRPr="00E85E10">
        <w:rPr>
          <w:rFonts w:ascii="Times New Roman" w:eastAsia="Times New Roman" w:hAnsi="Times New Roman" w:cs="Times New Roman"/>
          <w:color w:val="000000" w:themeColor="text1"/>
          <w:kern w:val="0"/>
          <w:sz w:val="28"/>
          <w:szCs w:val="28"/>
          <w:lang w:eastAsia="ru-RU"/>
          <w14:ligatures w14:val="none"/>
        </w:rPr>
        <w:t>–</w:t>
      </w:r>
      <w:r w:rsidRPr="00E85E10">
        <w:rPr>
          <w:rFonts w:ascii="Times New Roman" w:eastAsia="Times New Roman" w:hAnsi="Times New Roman" w:cs="Times New Roman"/>
          <w:color w:val="000000" w:themeColor="text1"/>
          <w:kern w:val="0"/>
          <w:sz w:val="28"/>
          <w:szCs w:val="28"/>
          <w:lang w:eastAsia="ru-RU"/>
          <w14:ligatures w14:val="none"/>
        </w:rPr>
        <w:t>практическая конференция «Наука и здоровье» посвященная 80</w:t>
      </w:r>
      <w:r w:rsidR="009950DB" w:rsidRPr="00E85E10">
        <w:rPr>
          <w:rFonts w:ascii="Times New Roman" w:eastAsia="Times New Roman" w:hAnsi="Times New Roman" w:cs="Times New Roman"/>
          <w:color w:val="000000" w:themeColor="text1"/>
          <w:kern w:val="0"/>
          <w:sz w:val="28"/>
          <w:szCs w:val="28"/>
          <w:lang w:eastAsia="ru-RU"/>
          <w14:ligatures w14:val="none"/>
        </w:rPr>
        <w:t>–</w:t>
      </w:r>
      <w:r w:rsidRPr="00E85E10">
        <w:rPr>
          <w:rFonts w:ascii="Times New Roman" w:eastAsia="Times New Roman" w:hAnsi="Times New Roman" w:cs="Times New Roman"/>
          <w:color w:val="000000" w:themeColor="text1"/>
          <w:kern w:val="0"/>
          <w:sz w:val="28"/>
          <w:szCs w:val="28"/>
          <w:lang w:eastAsia="ru-RU"/>
          <w14:ligatures w14:val="none"/>
        </w:rPr>
        <w:t>летнему юбилею профессора, доктора медицинских наук, члена</w:t>
      </w:r>
      <w:r w:rsidR="009950DB" w:rsidRPr="00E85E10">
        <w:rPr>
          <w:rFonts w:ascii="Times New Roman" w:eastAsia="Times New Roman" w:hAnsi="Times New Roman" w:cs="Times New Roman"/>
          <w:color w:val="000000" w:themeColor="text1"/>
          <w:kern w:val="0"/>
          <w:sz w:val="28"/>
          <w:szCs w:val="28"/>
          <w:lang w:eastAsia="ru-RU"/>
          <w14:ligatures w14:val="none"/>
        </w:rPr>
        <w:t>–</w:t>
      </w:r>
      <w:r w:rsidRPr="00E85E10">
        <w:rPr>
          <w:rFonts w:ascii="Times New Roman" w:eastAsia="Times New Roman" w:hAnsi="Times New Roman" w:cs="Times New Roman"/>
          <w:color w:val="000000" w:themeColor="text1"/>
          <w:kern w:val="0"/>
          <w:sz w:val="28"/>
          <w:szCs w:val="28"/>
          <w:lang w:eastAsia="ru-RU"/>
          <w14:ligatures w14:val="none"/>
        </w:rPr>
        <w:t xml:space="preserve">корреспондента Академии медицинских наук РК </w:t>
      </w:r>
      <w:proofErr w:type="spellStart"/>
      <w:r w:rsidRPr="00E85E10">
        <w:rPr>
          <w:rFonts w:ascii="Times New Roman" w:eastAsia="Times New Roman" w:hAnsi="Times New Roman" w:cs="Times New Roman"/>
          <w:color w:val="000000" w:themeColor="text1"/>
          <w:kern w:val="0"/>
          <w:sz w:val="28"/>
          <w:szCs w:val="28"/>
          <w:lang w:eastAsia="ru-RU"/>
          <w14:ligatures w14:val="none"/>
        </w:rPr>
        <w:t>Каражановой</w:t>
      </w:r>
      <w:proofErr w:type="spellEnd"/>
      <w:r w:rsidRPr="00E85E10">
        <w:rPr>
          <w:rFonts w:ascii="Times New Roman" w:eastAsia="Times New Roman" w:hAnsi="Times New Roman" w:cs="Times New Roman"/>
          <w:color w:val="000000" w:themeColor="text1"/>
          <w:kern w:val="0"/>
          <w:sz w:val="28"/>
          <w:szCs w:val="28"/>
          <w:lang w:eastAsia="ru-RU"/>
          <w14:ligatures w14:val="none"/>
        </w:rPr>
        <w:t xml:space="preserve"> Людмилы </w:t>
      </w:r>
      <w:proofErr w:type="spellStart"/>
      <w:r w:rsidRPr="00E85E10">
        <w:rPr>
          <w:rFonts w:ascii="Times New Roman" w:eastAsia="Times New Roman" w:hAnsi="Times New Roman" w:cs="Times New Roman"/>
          <w:color w:val="000000" w:themeColor="text1"/>
          <w:kern w:val="0"/>
          <w:sz w:val="28"/>
          <w:szCs w:val="28"/>
          <w:lang w:eastAsia="ru-RU"/>
          <w14:ligatures w14:val="none"/>
        </w:rPr>
        <w:t>Кусаиновны</w:t>
      </w:r>
      <w:proofErr w:type="spellEnd"/>
      <w:r w:rsidRPr="00E85E10">
        <w:rPr>
          <w:rFonts w:ascii="Times New Roman" w:eastAsia="Times New Roman" w:hAnsi="Times New Roman" w:cs="Times New Roman"/>
          <w:color w:val="000000" w:themeColor="text1"/>
          <w:kern w:val="0"/>
          <w:sz w:val="28"/>
          <w:szCs w:val="28"/>
          <w:lang w:eastAsia="ru-RU"/>
          <w14:ligatures w14:val="none"/>
        </w:rPr>
        <w:t>, 2023, г. Семей, Казахстан</w:t>
      </w:r>
    </w:p>
    <w:p w:rsidR="009E20E3" w:rsidRPr="00E85E10" w:rsidRDefault="009E20E3" w:rsidP="00F260B0">
      <w:pPr>
        <w:pStyle w:val="a3"/>
        <w:numPr>
          <w:ilvl w:val="0"/>
          <w:numId w:val="18"/>
        </w:numPr>
        <w:ind w:hanging="436"/>
        <w:jc w:val="both"/>
        <w:rPr>
          <w:rFonts w:ascii="Times New Roman" w:eastAsia="Times New Roman" w:hAnsi="Times New Roman" w:cs="Times New Roman"/>
          <w:color w:val="000000" w:themeColor="text1"/>
          <w:kern w:val="0"/>
          <w:sz w:val="28"/>
          <w:szCs w:val="28"/>
          <w:lang w:eastAsia="ru-RU"/>
          <w14:ligatures w14:val="none"/>
        </w:rPr>
      </w:pPr>
      <w:proofErr w:type="spellStart"/>
      <w:r w:rsidRPr="00E85E10">
        <w:rPr>
          <w:rFonts w:ascii="Times New Roman" w:eastAsia="Times New Roman" w:hAnsi="Times New Roman" w:cs="Times New Roman"/>
          <w:color w:val="000000" w:themeColor="text1"/>
          <w:kern w:val="0"/>
          <w:sz w:val="28"/>
          <w:szCs w:val="28"/>
          <w:lang w:eastAsia="ru-RU"/>
          <w14:ligatures w14:val="none"/>
        </w:rPr>
        <w:t>Дүниежүзілік</w:t>
      </w:r>
      <w:proofErr w:type="spellEnd"/>
      <w:r w:rsidRPr="00E85E10">
        <w:rPr>
          <w:rFonts w:ascii="Times New Roman" w:eastAsia="Times New Roman" w:hAnsi="Times New Roman" w:cs="Times New Roman"/>
          <w:color w:val="000000" w:themeColor="text1"/>
          <w:kern w:val="0"/>
          <w:sz w:val="28"/>
          <w:szCs w:val="28"/>
          <w:lang w:eastAsia="ru-RU"/>
          <w14:ligatures w14:val="none"/>
        </w:rPr>
        <w:t xml:space="preserve"> </w:t>
      </w:r>
      <w:proofErr w:type="spellStart"/>
      <w:r w:rsidRPr="00E85E10">
        <w:rPr>
          <w:rFonts w:ascii="Times New Roman" w:eastAsia="Times New Roman" w:hAnsi="Times New Roman" w:cs="Times New Roman"/>
          <w:color w:val="000000" w:themeColor="text1"/>
          <w:kern w:val="0"/>
          <w:sz w:val="28"/>
          <w:szCs w:val="28"/>
          <w:lang w:eastAsia="ru-RU"/>
          <w14:ligatures w14:val="none"/>
        </w:rPr>
        <w:t>Ғылым</w:t>
      </w:r>
      <w:proofErr w:type="spellEnd"/>
      <w:r w:rsidRPr="00E85E10">
        <w:rPr>
          <w:rFonts w:ascii="Times New Roman" w:eastAsia="Times New Roman" w:hAnsi="Times New Roman" w:cs="Times New Roman"/>
          <w:color w:val="000000" w:themeColor="text1"/>
          <w:kern w:val="0"/>
          <w:sz w:val="28"/>
          <w:szCs w:val="28"/>
          <w:lang w:eastAsia="ru-RU"/>
          <w14:ligatures w14:val="none"/>
        </w:rPr>
        <w:t xml:space="preserve"> </w:t>
      </w:r>
      <w:proofErr w:type="spellStart"/>
      <w:r w:rsidRPr="00E85E10">
        <w:rPr>
          <w:rFonts w:ascii="Times New Roman" w:eastAsia="Times New Roman" w:hAnsi="Times New Roman" w:cs="Times New Roman"/>
          <w:color w:val="000000" w:themeColor="text1"/>
          <w:kern w:val="0"/>
          <w:sz w:val="28"/>
          <w:szCs w:val="28"/>
          <w:lang w:eastAsia="ru-RU"/>
          <w14:ligatures w14:val="none"/>
        </w:rPr>
        <w:t>күніне</w:t>
      </w:r>
      <w:proofErr w:type="spellEnd"/>
      <w:r w:rsidRPr="00E85E10">
        <w:rPr>
          <w:rFonts w:ascii="Times New Roman" w:eastAsia="Times New Roman" w:hAnsi="Times New Roman" w:cs="Times New Roman"/>
          <w:color w:val="000000" w:themeColor="text1"/>
          <w:kern w:val="0"/>
          <w:sz w:val="28"/>
          <w:szCs w:val="28"/>
          <w:lang w:eastAsia="ru-RU"/>
          <w14:ligatures w14:val="none"/>
        </w:rPr>
        <w:t xml:space="preserve"> </w:t>
      </w:r>
      <w:proofErr w:type="spellStart"/>
      <w:r w:rsidRPr="00E85E10">
        <w:rPr>
          <w:rFonts w:ascii="Times New Roman" w:eastAsia="Times New Roman" w:hAnsi="Times New Roman" w:cs="Times New Roman"/>
          <w:color w:val="000000" w:themeColor="text1"/>
          <w:kern w:val="0"/>
          <w:sz w:val="28"/>
          <w:szCs w:val="28"/>
          <w:lang w:eastAsia="ru-RU"/>
          <w14:ligatures w14:val="none"/>
        </w:rPr>
        <w:t>және</w:t>
      </w:r>
      <w:proofErr w:type="spellEnd"/>
      <w:r w:rsidRPr="00E85E10">
        <w:rPr>
          <w:rFonts w:ascii="Times New Roman" w:eastAsia="Times New Roman" w:hAnsi="Times New Roman" w:cs="Times New Roman"/>
          <w:color w:val="000000" w:themeColor="text1"/>
          <w:kern w:val="0"/>
          <w:sz w:val="28"/>
          <w:szCs w:val="28"/>
          <w:lang w:eastAsia="ru-RU"/>
          <w14:ligatures w14:val="none"/>
        </w:rPr>
        <w:t xml:space="preserve"> "Семей медицина </w:t>
      </w:r>
      <w:proofErr w:type="spellStart"/>
      <w:r w:rsidRPr="00E85E10">
        <w:rPr>
          <w:rFonts w:ascii="Times New Roman" w:eastAsia="Times New Roman" w:hAnsi="Times New Roman" w:cs="Times New Roman"/>
          <w:color w:val="000000" w:themeColor="text1"/>
          <w:kern w:val="0"/>
          <w:sz w:val="28"/>
          <w:szCs w:val="28"/>
          <w:lang w:eastAsia="ru-RU"/>
          <w14:ligatures w14:val="none"/>
        </w:rPr>
        <w:t>университеті</w:t>
      </w:r>
      <w:proofErr w:type="spellEnd"/>
      <w:r w:rsidRPr="00E85E10">
        <w:rPr>
          <w:rFonts w:ascii="Times New Roman" w:eastAsia="Times New Roman" w:hAnsi="Times New Roman" w:cs="Times New Roman"/>
          <w:color w:val="000000" w:themeColor="text1"/>
          <w:kern w:val="0"/>
          <w:sz w:val="28"/>
          <w:szCs w:val="28"/>
          <w:lang w:eastAsia="ru-RU"/>
          <w14:ligatures w14:val="none"/>
        </w:rPr>
        <w:t xml:space="preserve">" </w:t>
      </w:r>
      <w:proofErr w:type="spellStart"/>
      <w:r w:rsidRPr="00E85E10">
        <w:rPr>
          <w:rFonts w:ascii="Times New Roman" w:eastAsia="Times New Roman" w:hAnsi="Times New Roman" w:cs="Times New Roman"/>
          <w:color w:val="000000" w:themeColor="text1"/>
          <w:kern w:val="0"/>
          <w:sz w:val="28"/>
          <w:szCs w:val="28"/>
          <w:lang w:eastAsia="ru-RU"/>
          <w14:ligatures w14:val="none"/>
        </w:rPr>
        <w:t>КеАҚ</w:t>
      </w:r>
      <w:proofErr w:type="spellEnd"/>
      <w:r w:rsidR="009950DB" w:rsidRPr="00E85E10">
        <w:rPr>
          <w:rFonts w:ascii="Times New Roman" w:eastAsia="Times New Roman" w:hAnsi="Times New Roman" w:cs="Times New Roman"/>
          <w:color w:val="000000" w:themeColor="text1"/>
          <w:kern w:val="0"/>
          <w:sz w:val="28"/>
          <w:szCs w:val="28"/>
          <w:lang w:eastAsia="ru-RU"/>
          <w14:ligatures w14:val="none"/>
        </w:rPr>
        <w:t>–</w:t>
      </w:r>
      <w:proofErr w:type="spellStart"/>
      <w:r w:rsidRPr="00E85E10">
        <w:rPr>
          <w:rFonts w:ascii="Times New Roman" w:eastAsia="Times New Roman" w:hAnsi="Times New Roman" w:cs="Times New Roman"/>
          <w:color w:val="000000" w:themeColor="text1"/>
          <w:kern w:val="0"/>
          <w:sz w:val="28"/>
          <w:szCs w:val="28"/>
          <w:lang w:eastAsia="ru-RU"/>
          <w14:ligatures w14:val="none"/>
        </w:rPr>
        <w:t>ның</w:t>
      </w:r>
      <w:proofErr w:type="spellEnd"/>
      <w:r w:rsidRPr="00E85E10">
        <w:rPr>
          <w:rFonts w:ascii="Times New Roman" w:eastAsia="Times New Roman" w:hAnsi="Times New Roman" w:cs="Times New Roman"/>
          <w:color w:val="000000" w:themeColor="text1"/>
          <w:kern w:val="0"/>
          <w:sz w:val="28"/>
          <w:szCs w:val="28"/>
          <w:lang w:eastAsia="ru-RU"/>
          <w14:ligatures w14:val="none"/>
        </w:rPr>
        <w:t xml:space="preserve"> 70</w:t>
      </w:r>
      <w:r w:rsidR="009950DB" w:rsidRPr="00E85E10">
        <w:rPr>
          <w:rFonts w:ascii="Times New Roman" w:eastAsia="Times New Roman" w:hAnsi="Times New Roman" w:cs="Times New Roman"/>
          <w:color w:val="000000" w:themeColor="text1"/>
          <w:kern w:val="0"/>
          <w:sz w:val="28"/>
          <w:szCs w:val="28"/>
          <w:lang w:eastAsia="ru-RU"/>
          <w14:ligatures w14:val="none"/>
        </w:rPr>
        <w:t>–</w:t>
      </w:r>
      <w:proofErr w:type="spellStart"/>
      <w:r w:rsidRPr="00E85E10">
        <w:rPr>
          <w:rFonts w:ascii="Times New Roman" w:eastAsia="Times New Roman" w:hAnsi="Times New Roman" w:cs="Times New Roman"/>
          <w:color w:val="000000" w:themeColor="text1"/>
          <w:kern w:val="0"/>
          <w:sz w:val="28"/>
          <w:szCs w:val="28"/>
          <w:lang w:eastAsia="ru-RU"/>
          <w14:ligatures w14:val="none"/>
        </w:rPr>
        <w:t>жылдығына</w:t>
      </w:r>
      <w:proofErr w:type="spellEnd"/>
      <w:r w:rsidRPr="00E85E10">
        <w:rPr>
          <w:rFonts w:ascii="Times New Roman" w:eastAsia="Times New Roman" w:hAnsi="Times New Roman" w:cs="Times New Roman"/>
          <w:color w:val="000000" w:themeColor="text1"/>
          <w:kern w:val="0"/>
          <w:sz w:val="28"/>
          <w:szCs w:val="28"/>
          <w:lang w:eastAsia="ru-RU"/>
          <w14:ligatures w14:val="none"/>
        </w:rPr>
        <w:t xml:space="preserve"> </w:t>
      </w:r>
      <w:proofErr w:type="spellStart"/>
      <w:r w:rsidRPr="00E85E10">
        <w:rPr>
          <w:rFonts w:ascii="Times New Roman" w:eastAsia="Times New Roman" w:hAnsi="Times New Roman" w:cs="Times New Roman"/>
          <w:color w:val="000000" w:themeColor="text1"/>
          <w:kern w:val="0"/>
          <w:sz w:val="28"/>
          <w:szCs w:val="28"/>
          <w:lang w:eastAsia="ru-RU"/>
          <w14:ligatures w14:val="none"/>
        </w:rPr>
        <w:t>арналған</w:t>
      </w:r>
      <w:proofErr w:type="spellEnd"/>
      <w:r w:rsidRPr="00E85E10">
        <w:rPr>
          <w:rFonts w:ascii="Times New Roman" w:eastAsia="Times New Roman" w:hAnsi="Times New Roman" w:cs="Times New Roman"/>
          <w:color w:val="000000" w:themeColor="text1"/>
          <w:kern w:val="0"/>
          <w:sz w:val="28"/>
          <w:szCs w:val="28"/>
          <w:lang w:eastAsia="ru-RU"/>
          <w14:ligatures w14:val="none"/>
        </w:rPr>
        <w:t xml:space="preserve"> "Медицина </w:t>
      </w:r>
      <w:proofErr w:type="spellStart"/>
      <w:r w:rsidRPr="00E85E10">
        <w:rPr>
          <w:rFonts w:ascii="Times New Roman" w:eastAsia="Times New Roman" w:hAnsi="Times New Roman" w:cs="Times New Roman"/>
          <w:color w:val="000000" w:themeColor="text1"/>
          <w:kern w:val="0"/>
          <w:sz w:val="28"/>
          <w:szCs w:val="28"/>
          <w:lang w:eastAsia="ru-RU"/>
          <w14:ligatures w14:val="none"/>
        </w:rPr>
        <w:t>ғылымы</w:t>
      </w:r>
      <w:proofErr w:type="spellEnd"/>
      <w:r w:rsidRPr="00E85E10">
        <w:rPr>
          <w:rFonts w:ascii="Times New Roman" w:eastAsia="Times New Roman" w:hAnsi="Times New Roman" w:cs="Times New Roman"/>
          <w:color w:val="000000" w:themeColor="text1"/>
          <w:kern w:val="0"/>
          <w:sz w:val="28"/>
          <w:szCs w:val="28"/>
          <w:lang w:eastAsia="ru-RU"/>
          <w14:ligatures w14:val="none"/>
        </w:rPr>
        <w:t xml:space="preserve"> мен </w:t>
      </w:r>
      <w:proofErr w:type="spellStart"/>
      <w:r w:rsidRPr="00E85E10">
        <w:rPr>
          <w:rFonts w:ascii="Times New Roman" w:eastAsia="Times New Roman" w:hAnsi="Times New Roman" w:cs="Times New Roman"/>
          <w:color w:val="000000" w:themeColor="text1"/>
          <w:kern w:val="0"/>
          <w:sz w:val="28"/>
          <w:szCs w:val="28"/>
          <w:lang w:eastAsia="ru-RU"/>
          <w14:ligatures w14:val="none"/>
        </w:rPr>
        <w:t>денсаулық</w:t>
      </w:r>
      <w:proofErr w:type="spellEnd"/>
      <w:r w:rsidRPr="00E85E10">
        <w:rPr>
          <w:rFonts w:ascii="Times New Roman" w:eastAsia="Times New Roman" w:hAnsi="Times New Roman" w:cs="Times New Roman"/>
          <w:color w:val="000000" w:themeColor="text1"/>
          <w:kern w:val="0"/>
          <w:sz w:val="28"/>
          <w:szCs w:val="28"/>
          <w:lang w:eastAsia="ru-RU"/>
          <w14:ligatures w14:val="none"/>
        </w:rPr>
        <w:t xml:space="preserve"> </w:t>
      </w:r>
      <w:proofErr w:type="spellStart"/>
      <w:r w:rsidRPr="00E85E10">
        <w:rPr>
          <w:rFonts w:ascii="Times New Roman" w:eastAsia="Times New Roman" w:hAnsi="Times New Roman" w:cs="Times New Roman"/>
          <w:color w:val="000000" w:themeColor="text1"/>
          <w:kern w:val="0"/>
          <w:sz w:val="28"/>
          <w:szCs w:val="28"/>
          <w:lang w:eastAsia="ru-RU"/>
          <w14:ligatures w14:val="none"/>
        </w:rPr>
        <w:t>сақтаудағы</w:t>
      </w:r>
      <w:proofErr w:type="spellEnd"/>
      <w:r w:rsidRPr="00E85E10">
        <w:rPr>
          <w:rFonts w:ascii="Times New Roman" w:eastAsia="Times New Roman" w:hAnsi="Times New Roman" w:cs="Times New Roman"/>
          <w:color w:val="000000" w:themeColor="text1"/>
          <w:kern w:val="0"/>
          <w:sz w:val="28"/>
          <w:szCs w:val="28"/>
          <w:lang w:eastAsia="ru-RU"/>
          <w14:ligatures w14:val="none"/>
        </w:rPr>
        <w:t xml:space="preserve"> </w:t>
      </w:r>
      <w:proofErr w:type="spellStart"/>
      <w:r w:rsidRPr="00E85E10">
        <w:rPr>
          <w:rFonts w:ascii="Times New Roman" w:eastAsia="Times New Roman" w:hAnsi="Times New Roman" w:cs="Times New Roman"/>
          <w:color w:val="000000" w:themeColor="text1"/>
          <w:kern w:val="0"/>
          <w:sz w:val="28"/>
          <w:szCs w:val="28"/>
          <w:lang w:eastAsia="ru-RU"/>
          <w14:ligatures w14:val="none"/>
        </w:rPr>
        <w:t>жас</w:t>
      </w:r>
      <w:proofErr w:type="spellEnd"/>
      <w:r w:rsidRPr="00E85E10">
        <w:rPr>
          <w:rFonts w:ascii="Times New Roman" w:eastAsia="Times New Roman" w:hAnsi="Times New Roman" w:cs="Times New Roman"/>
          <w:color w:val="000000" w:themeColor="text1"/>
          <w:kern w:val="0"/>
          <w:sz w:val="28"/>
          <w:szCs w:val="28"/>
          <w:lang w:eastAsia="ru-RU"/>
          <w14:ligatures w14:val="none"/>
        </w:rPr>
        <w:t xml:space="preserve"> </w:t>
      </w:r>
      <w:proofErr w:type="spellStart"/>
      <w:r w:rsidRPr="00E85E10">
        <w:rPr>
          <w:rFonts w:ascii="Times New Roman" w:eastAsia="Times New Roman" w:hAnsi="Times New Roman" w:cs="Times New Roman"/>
          <w:color w:val="000000" w:themeColor="text1"/>
          <w:kern w:val="0"/>
          <w:sz w:val="28"/>
          <w:szCs w:val="28"/>
          <w:lang w:eastAsia="ru-RU"/>
          <w14:ligatures w14:val="none"/>
        </w:rPr>
        <w:t>ғалымдардың</w:t>
      </w:r>
      <w:proofErr w:type="spellEnd"/>
      <w:r w:rsidRPr="00E85E10">
        <w:rPr>
          <w:rFonts w:ascii="Times New Roman" w:eastAsia="Times New Roman" w:hAnsi="Times New Roman" w:cs="Times New Roman"/>
          <w:color w:val="000000" w:themeColor="text1"/>
          <w:kern w:val="0"/>
          <w:sz w:val="28"/>
          <w:szCs w:val="28"/>
          <w:lang w:eastAsia="ru-RU"/>
          <w14:ligatures w14:val="none"/>
        </w:rPr>
        <w:t xml:space="preserve"> </w:t>
      </w:r>
      <w:proofErr w:type="spellStart"/>
      <w:r w:rsidRPr="00E85E10">
        <w:rPr>
          <w:rFonts w:ascii="Times New Roman" w:eastAsia="Times New Roman" w:hAnsi="Times New Roman" w:cs="Times New Roman"/>
          <w:color w:val="000000" w:themeColor="text1"/>
          <w:kern w:val="0"/>
          <w:sz w:val="28"/>
          <w:szCs w:val="28"/>
          <w:lang w:eastAsia="ru-RU"/>
          <w14:ligatures w14:val="none"/>
        </w:rPr>
        <w:t>заманауи</w:t>
      </w:r>
      <w:proofErr w:type="spellEnd"/>
      <w:r w:rsidRPr="00E85E10">
        <w:rPr>
          <w:rFonts w:ascii="Times New Roman" w:eastAsia="Times New Roman" w:hAnsi="Times New Roman" w:cs="Times New Roman"/>
          <w:color w:val="000000" w:themeColor="text1"/>
          <w:kern w:val="0"/>
          <w:sz w:val="28"/>
          <w:szCs w:val="28"/>
          <w:lang w:eastAsia="ru-RU"/>
          <w14:ligatures w14:val="none"/>
        </w:rPr>
        <w:t xml:space="preserve"> </w:t>
      </w:r>
      <w:proofErr w:type="spellStart"/>
      <w:r w:rsidRPr="00E85E10">
        <w:rPr>
          <w:rFonts w:ascii="Times New Roman" w:eastAsia="Times New Roman" w:hAnsi="Times New Roman" w:cs="Times New Roman"/>
          <w:color w:val="000000" w:themeColor="text1"/>
          <w:kern w:val="0"/>
          <w:sz w:val="28"/>
          <w:szCs w:val="28"/>
          <w:lang w:eastAsia="ru-RU"/>
          <w14:ligatures w14:val="none"/>
        </w:rPr>
        <w:t>жетістіктері</w:t>
      </w:r>
      <w:proofErr w:type="spellEnd"/>
      <w:r w:rsidRPr="00E85E10">
        <w:rPr>
          <w:rFonts w:ascii="Times New Roman" w:eastAsia="Times New Roman" w:hAnsi="Times New Roman" w:cs="Times New Roman"/>
          <w:color w:val="000000" w:themeColor="text1"/>
          <w:kern w:val="0"/>
          <w:sz w:val="28"/>
          <w:szCs w:val="28"/>
          <w:lang w:eastAsia="ru-RU"/>
          <w14:ligatures w14:val="none"/>
        </w:rPr>
        <w:t xml:space="preserve">" </w:t>
      </w:r>
      <w:proofErr w:type="spellStart"/>
      <w:r w:rsidRPr="00E85E10">
        <w:rPr>
          <w:rFonts w:ascii="Times New Roman" w:eastAsia="Times New Roman" w:hAnsi="Times New Roman" w:cs="Times New Roman"/>
          <w:color w:val="000000" w:themeColor="text1"/>
          <w:kern w:val="0"/>
          <w:sz w:val="28"/>
          <w:szCs w:val="28"/>
          <w:lang w:eastAsia="ru-RU"/>
          <w14:ligatures w14:val="none"/>
        </w:rPr>
        <w:lastRenderedPageBreak/>
        <w:t>халықаралық</w:t>
      </w:r>
      <w:proofErr w:type="spellEnd"/>
      <w:r w:rsidRPr="00E85E10">
        <w:rPr>
          <w:rFonts w:ascii="Times New Roman" w:eastAsia="Times New Roman" w:hAnsi="Times New Roman" w:cs="Times New Roman"/>
          <w:color w:val="000000" w:themeColor="text1"/>
          <w:kern w:val="0"/>
          <w:sz w:val="28"/>
          <w:szCs w:val="28"/>
          <w:lang w:eastAsia="ru-RU"/>
          <w14:ligatures w14:val="none"/>
        </w:rPr>
        <w:t xml:space="preserve"> </w:t>
      </w:r>
      <w:proofErr w:type="spellStart"/>
      <w:r w:rsidRPr="00E85E10">
        <w:rPr>
          <w:rFonts w:ascii="Times New Roman" w:eastAsia="Times New Roman" w:hAnsi="Times New Roman" w:cs="Times New Roman"/>
          <w:color w:val="000000" w:themeColor="text1"/>
          <w:kern w:val="0"/>
          <w:sz w:val="28"/>
          <w:szCs w:val="28"/>
          <w:lang w:eastAsia="ru-RU"/>
          <w14:ligatures w14:val="none"/>
        </w:rPr>
        <w:t>қатысуымен</w:t>
      </w:r>
      <w:proofErr w:type="spellEnd"/>
      <w:r w:rsidRPr="00E85E10">
        <w:rPr>
          <w:rFonts w:ascii="Times New Roman" w:eastAsia="Times New Roman" w:hAnsi="Times New Roman" w:cs="Times New Roman"/>
          <w:color w:val="000000" w:themeColor="text1"/>
          <w:kern w:val="0"/>
          <w:sz w:val="28"/>
          <w:szCs w:val="28"/>
          <w:lang w:eastAsia="ru-RU"/>
          <w14:ligatures w14:val="none"/>
        </w:rPr>
        <w:t xml:space="preserve"> </w:t>
      </w:r>
      <w:proofErr w:type="spellStart"/>
      <w:r w:rsidRPr="00E85E10">
        <w:rPr>
          <w:rFonts w:ascii="Times New Roman" w:eastAsia="Times New Roman" w:hAnsi="Times New Roman" w:cs="Times New Roman"/>
          <w:color w:val="000000" w:themeColor="text1"/>
          <w:kern w:val="0"/>
          <w:sz w:val="28"/>
          <w:szCs w:val="28"/>
          <w:lang w:eastAsia="ru-RU"/>
          <w14:ligatures w14:val="none"/>
        </w:rPr>
        <w:t>жас</w:t>
      </w:r>
      <w:proofErr w:type="spellEnd"/>
      <w:r w:rsidRPr="00E85E10">
        <w:rPr>
          <w:rFonts w:ascii="Times New Roman" w:eastAsia="Times New Roman" w:hAnsi="Times New Roman" w:cs="Times New Roman"/>
          <w:color w:val="000000" w:themeColor="text1"/>
          <w:kern w:val="0"/>
          <w:sz w:val="28"/>
          <w:szCs w:val="28"/>
          <w:lang w:eastAsia="ru-RU"/>
          <w14:ligatures w14:val="none"/>
        </w:rPr>
        <w:t xml:space="preserve"> </w:t>
      </w:r>
      <w:proofErr w:type="spellStart"/>
      <w:r w:rsidRPr="00E85E10">
        <w:rPr>
          <w:rFonts w:ascii="Times New Roman" w:eastAsia="Times New Roman" w:hAnsi="Times New Roman" w:cs="Times New Roman"/>
          <w:color w:val="000000" w:themeColor="text1"/>
          <w:kern w:val="0"/>
          <w:sz w:val="28"/>
          <w:szCs w:val="28"/>
          <w:lang w:eastAsia="ru-RU"/>
          <w14:ligatures w14:val="none"/>
        </w:rPr>
        <w:t>ғалымдардың</w:t>
      </w:r>
      <w:proofErr w:type="spellEnd"/>
      <w:r w:rsidRPr="00E85E10">
        <w:rPr>
          <w:rFonts w:ascii="Times New Roman" w:eastAsia="Times New Roman" w:hAnsi="Times New Roman" w:cs="Times New Roman"/>
          <w:color w:val="000000" w:themeColor="text1"/>
          <w:kern w:val="0"/>
          <w:sz w:val="28"/>
          <w:szCs w:val="28"/>
          <w:lang w:eastAsia="ru-RU"/>
          <w14:ligatures w14:val="none"/>
        </w:rPr>
        <w:t xml:space="preserve"> </w:t>
      </w:r>
      <w:proofErr w:type="spellStart"/>
      <w:r w:rsidRPr="00E85E10">
        <w:rPr>
          <w:rFonts w:ascii="Times New Roman" w:eastAsia="Times New Roman" w:hAnsi="Times New Roman" w:cs="Times New Roman"/>
          <w:color w:val="000000" w:themeColor="text1"/>
          <w:kern w:val="0"/>
          <w:sz w:val="28"/>
          <w:szCs w:val="28"/>
          <w:lang w:eastAsia="ru-RU"/>
          <w14:ligatures w14:val="none"/>
        </w:rPr>
        <w:t>республикалық</w:t>
      </w:r>
      <w:proofErr w:type="spellEnd"/>
      <w:r w:rsidRPr="00E85E10">
        <w:rPr>
          <w:rFonts w:ascii="Times New Roman" w:eastAsia="Times New Roman" w:hAnsi="Times New Roman" w:cs="Times New Roman"/>
          <w:color w:val="000000" w:themeColor="text1"/>
          <w:kern w:val="0"/>
          <w:sz w:val="28"/>
          <w:szCs w:val="28"/>
          <w:lang w:eastAsia="ru-RU"/>
          <w14:ligatures w14:val="none"/>
        </w:rPr>
        <w:t xml:space="preserve"> </w:t>
      </w:r>
      <w:proofErr w:type="spellStart"/>
      <w:r w:rsidRPr="00E85E10">
        <w:rPr>
          <w:rFonts w:ascii="Times New Roman" w:eastAsia="Times New Roman" w:hAnsi="Times New Roman" w:cs="Times New Roman"/>
          <w:color w:val="000000" w:themeColor="text1"/>
          <w:kern w:val="0"/>
          <w:sz w:val="28"/>
          <w:szCs w:val="28"/>
          <w:lang w:eastAsia="ru-RU"/>
          <w14:ligatures w14:val="none"/>
        </w:rPr>
        <w:t>ғылыми</w:t>
      </w:r>
      <w:proofErr w:type="spellEnd"/>
      <w:r w:rsidR="009950DB" w:rsidRPr="00E85E10">
        <w:rPr>
          <w:rFonts w:ascii="Times New Roman" w:eastAsia="Times New Roman" w:hAnsi="Times New Roman" w:cs="Times New Roman"/>
          <w:color w:val="000000" w:themeColor="text1"/>
          <w:kern w:val="0"/>
          <w:sz w:val="28"/>
          <w:szCs w:val="28"/>
          <w:lang w:eastAsia="ru-RU"/>
          <w14:ligatures w14:val="none"/>
        </w:rPr>
        <w:t>–</w:t>
      </w:r>
      <w:proofErr w:type="spellStart"/>
      <w:r w:rsidRPr="00E85E10">
        <w:rPr>
          <w:rFonts w:ascii="Times New Roman" w:eastAsia="Times New Roman" w:hAnsi="Times New Roman" w:cs="Times New Roman"/>
          <w:color w:val="000000" w:themeColor="text1"/>
          <w:kern w:val="0"/>
          <w:sz w:val="28"/>
          <w:szCs w:val="28"/>
          <w:lang w:eastAsia="ru-RU"/>
          <w14:ligatures w14:val="none"/>
        </w:rPr>
        <w:t>практикалық</w:t>
      </w:r>
      <w:proofErr w:type="spellEnd"/>
      <w:r w:rsidRPr="00E85E10">
        <w:rPr>
          <w:rFonts w:ascii="Times New Roman" w:eastAsia="Times New Roman" w:hAnsi="Times New Roman" w:cs="Times New Roman"/>
          <w:color w:val="000000" w:themeColor="text1"/>
          <w:kern w:val="0"/>
          <w:sz w:val="28"/>
          <w:szCs w:val="28"/>
          <w:lang w:eastAsia="ru-RU"/>
          <w14:ligatures w14:val="none"/>
        </w:rPr>
        <w:t xml:space="preserve"> </w:t>
      </w:r>
      <w:proofErr w:type="spellStart"/>
      <w:r w:rsidRPr="00E85E10">
        <w:rPr>
          <w:rFonts w:ascii="Times New Roman" w:eastAsia="Times New Roman" w:hAnsi="Times New Roman" w:cs="Times New Roman"/>
          <w:color w:val="000000" w:themeColor="text1"/>
          <w:kern w:val="0"/>
          <w:sz w:val="28"/>
          <w:szCs w:val="28"/>
          <w:lang w:eastAsia="ru-RU"/>
          <w14:ligatures w14:val="none"/>
        </w:rPr>
        <w:t>конференциясы</w:t>
      </w:r>
      <w:proofErr w:type="spellEnd"/>
      <w:r w:rsidRPr="00E85E10">
        <w:rPr>
          <w:rFonts w:ascii="Times New Roman" w:eastAsia="Times New Roman" w:hAnsi="Times New Roman" w:cs="Times New Roman"/>
          <w:color w:val="000000" w:themeColor="text1"/>
          <w:kern w:val="0"/>
          <w:sz w:val="28"/>
          <w:szCs w:val="28"/>
          <w:lang w:eastAsia="ru-RU"/>
          <w14:ligatures w14:val="none"/>
        </w:rPr>
        <w:t>, 2023, г. Семей, Казахстан</w:t>
      </w:r>
    </w:p>
    <w:p w:rsidR="009E20E3" w:rsidRPr="00E85E10" w:rsidRDefault="009E20E3" w:rsidP="00F260B0">
      <w:pPr>
        <w:pStyle w:val="a3"/>
        <w:numPr>
          <w:ilvl w:val="0"/>
          <w:numId w:val="18"/>
        </w:numPr>
        <w:ind w:hanging="436"/>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Международная научно</w:t>
      </w:r>
      <w:r w:rsidR="009950DB" w:rsidRPr="00E85E10">
        <w:rPr>
          <w:rFonts w:ascii="Times New Roman" w:eastAsia="Times New Roman" w:hAnsi="Times New Roman" w:cs="Times New Roman"/>
          <w:color w:val="000000" w:themeColor="text1"/>
          <w:kern w:val="0"/>
          <w:sz w:val="28"/>
          <w:szCs w:val="28"/>
          <w:lang w:eastAsia="ru-RU"/>
          <w14:ligatures w14:val="none"/>
        </w:rPr>
        <w:t>–</w:t>
      </w:r>
      <w:r w:rsidRPr="00E85E10">
        <w:rPr>
          <w:rFonts w:ascii="Times New Roman" w:eastAsia="Times New Roman" w:hAnsi="Times New Roman" w:cs="Times New Roman"/>
          <w:color w:val="000000" w:themeColor="text1"/>
          <w:kern w:val="0"/>
          <w:sz w:val="28"/>
          <w:szCs w:val="28"/>
          <w:lang w:eastAsia="ru-RU"/>
          <w14:ligatures w14:val="none"/>
        </w:rPr>
        <w:t>практическая конференция «Подходы к диагностике и стоматологическому лечению пациентов с болезнями органов и тканей рта при различных соматических заболеваниях», 2024, г. Рязань, РФ</w:t>
      </w:r>
    </w:p>
    <w:p w:rsidR="00534CE1" w:rsidRPr="00E85E10" w:rsidRDefault="009E20E3" w:rsidP="00F260B0">
      <w:pPr>
        <w:pStyle w:val="a3"/>
        <w:numPr>
          <w:ilvl w:val="0"/>
          <w:numId w:val="18"/>
        </w:numPr>
        <w:ind w:hanging="436"/>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XIX научно</w:t>
      </w:r>
      <w:r w:rsidR="009950DB" w:rsidRPr="00E85E10">
        <w:rPr>
          <w:rFonts w:ascii="Times New Roman" w:eastAsia="Times New Roman" w:hAnsi="Times New Roman" w:cs="Times New Roman"/>
          <w:color w:val="000000" w:themeColor="text1"/>
          <w:kern w:val="0"/>
          <w:sz w:val="28"/>
          <w:szCs w:val="28"/>
          <w:lang w:eastAsia="ru-RU"/>
          <w14:ligatures w14:val="none"/>
        </w:rPr>
        <w:t>–</w:t>
      </w:r>
      <w:r w:rsidRPr="00E85E10">
        <w:rPr>
          <w:rFonts w:ascii="Times New Roman" w:eastAsia="Times New Roman" w:hAnsi="Times New Roman" w:cs="Times New Roman"/>
          <w:color w:val="000000" w:themeColor="text1"/>
          <w:kern w:val="0"/>
          <w:sz w:val="28"/>
          <w:szCs w:val="28"/>
          <w:lang w:eastAsia="ru-RU"/>
          <w14:ligatures w14:val="none"/>
        </w:rPr>
        <w:t xml:space="preserve">практическая конференция молодых ученых и студентов ГОУ ТГМУ им. </w:t>
      </w:r>
      <w:proofErr w:type="spellStart"/>
      <w:r w:rsidRPr="00E85E10">
        <w:rPr>
          <w:rFonts w:ascii="Times New Roman" w:eastAsia="Times New Roman" w:hAnsi="Times New Roman" w:cs="Times New Roman"/>
          <w:color w:val="000000" w:themeColor="text1"/>
          <w:kern w:val="0"/>
          <w:sz w:val="28"/>
          <w:szCs w:val="28"/>
          <w:lang w:eastAsia="ru-RU"/>
          <w14:ligatures w14:val="none"/>
        </w:rPr>
        <w:t>Абуали</w:t>
      </w:r>
      <w:proofErr w:type="spellEnd"/>
      <w:r w:rsidRPr="00E85E10">
        <w:rPr>
          <w:rFonts w:ascii="Times New Roman" w:eastAsia="Times New Roman" w:hAnsi="Times New Roman" w:cs="Times New Roman"/>
          <w:color w:val="000000" w:themeColor="text1"/>
          <w:kern w:val="0"/>
          <w:sz w:val="28"/>
          <w:szCs w:val="28"/>
          <w:lang w:eastAsia="ru-RU"/>
          <w14:ligatures w14:val="none"/>
        </w:rPr>
        <w:t xml:space="preserve"> </w:t>
      </w:r>
      <w:proofErr w:type="spellStart"/>
      <w:r w:rsidRPr="00E85E10">
        <w:rPr>
          <w:rFonts w:ascii="Times New Roman" w:eastAsia="Times New Roman" w:hAnsi="Times New Roman" w:cs="Times New Roman"/>
          <w:color w:val="000000" w:themeColor="text1"/>
          <w:kern w:val="0"/>
          <w:sz w:val="28"/>
          <w:szCs w:val="28"/>
          <w:lang w:eastAsia="ru-RU"/>
          <w14:ligatures w14:val="none"/>
        </w:rPr>
        <w:t>ибни</w:t>
      </w:r>
      <w:proofErr w:type="spellEnd"/>
      <w:r w:rsidRPr="00E85E10">
        <w:rPr>
          <w:rFonts w:ascii="Times New Roman" w:eastAsia="Times New Roman" w:hAnsi="Times New Roman" w:cs="Times New Roman"/>
          <w:color w:val="000000" w:themeColor="text1"/>
          <w:kern w:val="0"/>
          <w:sz w:val="28"/>
          <w:szCs w:val="28"/>
          <w:lang w:eastAsia="ru-RU"/>
          <w14:ligatures w14:val="none"/>
        </w:rPr>
        <w:t xml:space="preserve"> </w:t>
      </w:r>
      <w:proofErr w:type="spellStart"/>
      <w:r w:rsidRPr="00E85E10">
        <w:rPr>
          <w:rFonts w:ascii="Times New Roman" w:eastAsia="Times New Roman" w:hAnsi="Times New Roman" w:cs="Times New Roman"/>
          <w:color w:val="000000" w:themeColor="text1"/>
          <w:kern w:val="0"/>
          <w:sz w:val="28"/>
          <w:szCs w:val="28"/>
          <w:lang w:eastAsia="ru-RU"/>
          <w14:ligatures w14:val="none"/>
        </w:rPr>
        <w:t>Сино</w:t>
      </w:r>
      <w:proofErr w:type="spellEnd"/>
      <w:r w:rsidRPr="00E85E10">
        <w:rPr>
          <w:rFonts w:ascii="Times New Roman" w:eastAsia="Times New Roman" w:hAnsi="Times New Roman" w:cs="Times New Roman"/>
          <w:color w:val="000000" w:themeColor="text1"/>
          <w:kern w:val="0"/>
          <w:sz w:val="28"/>
          <w:szCs w:val="28"/>
          <w:lang w:eastAsia="ru-RU"/>
          <w14:ligatures w14:val="none"/>
        </w:rPr>
        <w:t xml:space="preserve"> с международным участием «Молодежь и медицинские инновации: создание будущего сегодня», 2024, г. Душанбе, Таджикистан</w:t>
      </w:r>
    </w:p>
    <w:p w:rsidR="009E20E3" w:rsidRPr="00E85E10" w:rsidRDefault="009E20E3" w:rsidP="00F260B0">
      <w:pPr>
        <w:pStyle w:val="a3"/>
        <w:numPr>
          <w:ilvl w:val="0"/>
          <w:numId w:val="18"/>
        </w:numPr>
        <w:ind w:hanging="436"/>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85</w:t>
      </w:r>
      <w:r w:rsidR="009950DB" w:rsidRPr="00E85E10">
        <w:rPr>
          <w:rFonts w:ascii="Times New Roman" w:eastAsia="Times New Roman" w:hAnsi="Times New Roman" w:cs="Times New Roman"/>
          <w:color w:val="000000" w:themeColor="text1"/>
          <w:kern w:val="0"/>
          <w:sz w:val="28"/>
          <w:szCs w:val="28"/>
          <w:lang w:eastAsia="ru-RU"/>
          <w14:ligatures w14:val="none"/>
        </w:rPr>
        <w:t>–</w:t>
      </w:r>
      <w:r w:rsidRPr="00E85E10">
        <w:rPr>
          <w:rFonts w:ascii="Times New Roman" w:eastAsia="Times New Roman" w:hAnsi="Times New Roman" w:cs="Times New Roman"/>
          <w:color w:val="000000" w:themeColor="text1"/>
          <w:kern w:val="0"/>
          <w:sz w:val="28"/>
          <w:szCs w:val="28"/>
          <w:lang w:eastAsia="ru-RU"/>
          <w14:ligatures w14:val="none"/>
        </w:rPr>
        <w:t>я Международная научно</w:t>
      </w:r>
      <w:r w:rsidR="009950DB" w:rsidRPr="00E85E10">
        <w:rPr>
          <w:rFonts w:ascii="Times New Roman" w:eastAsia="Times New Roman" w:hAnsi="Times New Roman" w:cs="Times New Roman"/>
          <w:color w:val="000000" w:themeColor="text1"/>
          <w:kern w:val="0"/>
          <w:sz w:val="28"/>
          <w:szCs w:val="28"/>
          <w:lang w:eastAsia="ru-RU"/>
          <w14:ligatures w14:val="none"/>
        </w:rPr>
        <w:t>–</w:t>
      </w:r>
      <w:r w:rsidRPr="00E85E10">
        <w:rPr>
          <w:rFonts w:ascii="Times New Roman" w:eastAsia="Times New Roman" w:hAnsi="Times New Roman" w:cs="Times New Roman"/>
          <w:color w:val="000000" w:themeColor="text1"/>
          <w:kern w:val="0"/>
          <w:sz w:val="28"/>
          <w:szCs w:val="28"/>
          <w:lang w:eastAsia="ru-RU"/>
          <w14:ligatures w14:val="none"/>
        </w:rPr>
        <w:t>практическая конференция студенческого научного общества им. проф. Н. П. Пятницкого, 2024, г. Краснодар, РФ</w:t>
      </w:r>
    </w:p>
    <w:p w:rsidR="009E20E3" w:rsidRPr="00E85E10" w:rsidRDefault="009E20E3" w:rsidP="00F260B0">
      <w:pPr>
        <w:pStyle w:val="a3"/>
        <w:numPr>
          <w:ilvl w:val="0"/>
          <w:numId w:val="18"/>
        </w:numPr>
        <w:ind w:hanging="436"/>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 xml:space="preserve">"Медицина </w:t>
      </w:r>
      <w:proofErr w:type="spellStart"/>
      <w:r w:rsidRPr="00E85E10">
        <w:rPr>
          <w:rFonts w:ascii="Times New Roman" w:eastAsia="Times New Roman" w:hAnsi="Times New Roman" w:cs="Times New Roman"/>
          <w:color w:val="000000" w:themeColor="text1"/>
          <w:kern w:val="0"/>
          <w:sz w:val="28"/>
          <w:szCs w:val="28"/>
          <w:lang w:eastAsia="ru-RU"/>
          <w14:ligatures w14:val="none"/>
        </w:rPr>
        <w:t>ғылымы</w:t>
      </w:r>
      <w:proofErr w:type="spellEnd"/>
      <w:r w:rsidRPr="00E85E10">
        <w:rPr>
          <w:rFonts w:ascii="Times New Roman" w:eastAsia="Times New Roman" w:hAnsi="Times New Roman" w:cs="Times New Roman"/>
          <w:color w:val="000000" w:themeColor="text1"/>
          <w:kern w:val="0"/>
          <w:sz w:val="28"/>
          <w:szCs w:val="28"/>
          <w:lang w:eastAsia="ru-RU"/>
          <w14:ligatures w14:val="none"/>
        </w:rPr>
        <w:t xml:space="preserve"> мен </w:t>
      </w:r>
      <w:proofErr w:type="spellStart"/>
      <w:r w:rsidRPr="00E85E10">
        <w:rPr>
          <w:rFonts w:ascii="Times New Roman" w:eastAsia="Times New Roman" w:hAnsi="Times New Roman" w:cs="Times New Roman"/>
          <w:color w:val="000000" w:themeColor="text1"/>
          <w:kern w:val="0"/>
          <w:sz w:val="28"/>
          <w:szCs w:val="28"/>
          <w:lang w:eastAsia="ru-RU"/>
          <w14:ligatures w14:val="none"/>
        </w:rPr>
        <w:t>денсаулық</w:t>
      </w:r>
      <w:proofErr w:type="spellEnd"/>
      <w:r w:rsidRPr="00E85E10">
        <w:rPr>
          <w:rFonts w:ascii="Times New Roman" w:eastAsia="Times New Roman" w:hAnsi="Times New Roman" w:cs="Times New Roman"/>
          <w:color w:val="000000" w:themeColor="text1"/>
          <w:kern w:val="0"/>
          <w:sz w:val="28"/>
          <w:szCs w:val="28"/>
          <w:lang w:eastAsia="ru-RU"/>
          <w14:ligatures w14:val="none"/>
        </w:rPr>
        <w:t xml:space="preserve"> </w:t>
      </w:r>
      <w:proofErr w:type="spellStart"/>
      <w:r w:rsidRPr="00E85E10">
        <w:rPr>
          <w:rFonts w:ascii="Times New Roman" w:eastAsia="Times New Roman" w:hAnsi="Times New Roman" w:cs="Times New Roman"/>
          <w:color w:val="000000" w:themeColor="text1"/>
          <w:kern w:val="0"/>
          <w:sz w:val="28"/>
          <w:szCs w:val="28"/>
          <w:lang w:eastAsia="ru-RU"/>
          <w14:ligatures w14:val="none"/>
        </w:rPr>
        <w:t>сақтау</w:t>
      </w:r>
      <w:proofErr w:type="spellEnd"/>
      <w:r w:rsidRPr="00E85E10">
        <w:rPr>
          <w:rFonts w:ascii="Times New Roman" w:eastAsia="Times New Roman" w:hAnsi="Times New Roman" w:cs="Times New Roman"/>
          <w:color w:val="000000" w:themeColor="text1"/>
          <w:kern w:val="0"/>
          <w:sz w:val="28"/>
          <w:szCs w:val="28"/>
          <w:lang w:eastAsia="ru-RU"/>
          <w14:ligatures w14:val="none"/>
        </w:rPr>
        <w:t xml:space="preserve"> </w:t>
      </w:r>
      <w:proofErr w:type="spellStart"/>
      <w:r w:rsidRPr="00E85E10">
        <w:rPr>
          <w:rFonts w:ascii="Times New Roman" w:eastAsia="Times New Roman" w:hAnsi="Times New Roman" w:cs="Times New Roman"/>
          <w:color w:val="000000" w:themeColor="text1"/>
          <w:kern w:val="0"/>
          <w:sz w:val="28"/>
          <w:szCs w:val="28"/>
          <w:lang w:eastAsia="ru-RU"/>
          <w14:ligatures w14:val="none"/>
        </w:rPr>
        <w:t>саласындағы</w:t>
      </w:r>
      <w:proofErr w:type="spellEnd"/>
      <w:r w:rsidRPr="00E85E10">
        <w:rPr>
          <w:rFonts w:ascii="Times New Roman" w:eastAsia="Times New Roman" w:hAnsi="Times New Roman" w:cs="Times New Roman"/>
          <w:color w:val="000000" w:themeColor="text1"/>
          <w:kern w:val="0"/>
          <w:sz w:val="28"/>
          <w:szCs w:val="28"/>
          <w:lang w:eastAsia="ru-RU"/>
          <w14:ligatures w14:val="none"/>
        </w:rPr>
        <w:t xml:space="preserve"> </w:t>
      </w:r>
      <w:proofErr w:type="spellStart"/>
      <w:r w:rsidRPr="00E85E10">
        <w:rPr>
          <w:rFonts w:ascii="Times New Roman" w:eastAsia="Times New Roman" w:hAnsi="Times New Roman" w:cs="Times New Roman"/>
          <w:color w:val="000000" w:themeColor="text1"/>
          <w:kern w:val="0"/>
          <w:sz w:val="28"/>
          <w:szCs w:val="28"/>
          <w:lang w:eastAsia="ru-RU"/>
          <w14:ligatures w14:val="none"/>
        </w:rPr>
        <w:t>жас</w:t>
      </w:r>
      <w:proofErr w:type="spellEnd"/>
      <w:r w:rsidRPr="00E85E10">
        <w:rPr>
          <w:rFonts w:ascii="Times New Roman" w:eastAsia="Times New Roman" w:hAnsi="Times New Roman" w:cs="Times New Roman"/>
          <w:color w:val="000000" w:themeColor="text1"/>
          <w:kern w:val="0"/>
          <w:sz w:val="28"/>
          <w:szCs w:val="28"/>
          <w:lang w:eastAsia="ru-RU"/>
          <w14:ligatures w14:val="none"/>
        </w:rPr>
        <w:t xml:space="preserve"> </w:t>
      </w:r>
      <w:proofErr w:type="spellStart"/>
      <w:r w:rsidRPr="00E85E10">
        <w:rPr>
          <w:rFonts w:ascii="Times New Roman" w:eastAsia="Times New Roman" w:hAnsi="Times New Roman" w:cs="Times New Roman"/>
          <w:color w:val="000000" w:themeColor="text1"/>
          <w:kern w:val="0"/>
          <w:sz w:val="28"/>
          <w:szCs w:val="28"/>
          <w:lang w:eastAsia="ru-RU"/>
          <w14:ligatures w14:val="none"/>
        </w:rPr>
        <w:t>ғалымдардың</w:t>
      </w:r>
      <w:proofErr w:type="spellEnd"/>
      <w:r w:rsidRPr="00E85E10">
        <w:rPr>
          <w:rFonts w:ascii="Times New Roman" w:eastAsia="Times New Roman" w:hAnsi="Times New Roman" w:cs="Times New Roman"/>
          <w:color w:val="000000" w:themeColor="text1"/>
          <w:kern w:val="0"/>
          <w:sz w:val="28"/>
          <w:szCs w:val="28"/>
          <w:lang w:eastAsia="ru-RU"/>
          <w14:ligatures w14:val="none"/>
        </w:rPr>
        <w:t xml:space="preserve"> </w:t>
      </w:r>
      <w:proofErr w:type="spellStart"/>
      <w:r w:rsidRPr="00E85E10">
        <w:rPr>
          <w:rFonts w:ascii="Times New Roman" w:eastAsia="Times New Roman" w:hAnsi="Times New Roman" w:cs="Times New Roman"/>
          <w:color w:val="000000" w:themeColor="text1"/>
          <w:kern w:val="0"/>
          <w:sz w:val="28"/>
          <w:szCs w:val="28"/>
          <w:lang w:eastAsia="ru-RU"/>
          <w14:ligatures w14:val="none"/>
        </w:rPr>
        <w:t>заманауи</w:t>
      </w:r>
      <w:proofErr w:type="spellEnd"/>
      <w:r w:rsidRPr="00E85E10">
        <w:rPr>
          <w:rFonts w:ascii="Times New Roman" w:eastAsia="Times New Roman" w:hAnsi="Times New Roman" w:cs="Times New Roman"/>
          <w:color w:val="000000" w:themeColor="text1"/>
          <w:kern w:val="0"/>
          <w:sz w:val="28"/>
          <w:szCs w:val="28"/>
          <w:lang w:eastAsia="ru-RU"/>
          <w14:ligatures w14:val="none"/>
        </w:rPr>
        <w:t xml:space="preserve"> </w:t>
      </w:r>
      <w:proofErr w:type="spellStart"/>
      <w:r w:rsidRPr="00E85E10">
        <w:rPr>
          <w:rFonts w:ascii="Times New Roman" w:eastAsia="Times New Roman" w:hAnsi="Times New Roman" w:cs="Times New Roman"/>
          <w:color w:val="000000" w:themeColor="text1"/>
          <w:kern w:val="0"/>
          <w:sz w:val="28"/>
          <w:szCs w:val="28"/>
          <w:lang w:eastAsia="ru-RU"/>
          <w14:ligatures w14:val="none"/>
        </w:rPr>
        <w:t>жетістіктері</w:t>
      </w:r>
      <w:proofErr w:type="spellEnd"/>
      <w:r w:rsidRPr="00E85E10">
        <w:rPr>
          <w:rFonts w:ascii="Times New Roman" w:eastAsia="Times New Roman" w:hAnsi="Times New Roman" w:cs="Times New Roman"/>
          <w:color w:val="000000" w:themeColor="text1"/>
          <w:kern w:val="0"/>
          <w:sz w:val="28"/>
          <w:szCs w:val="28"/>
          <w:lang w:eastAsia="ru-RU"/>
          <w14:ligatures w14:val="none"/>
        </w:rPr>
        <w:t xml:space="preserve">" </w:t>
      </w:r>
      <w:proofErr w:type="spellStart"/>
      <w:r w:rsidRPr="00E85E10">
        <w:rPr>
          <w:rFonts w:ascii="Times New Roman" w:eastAsia="Times New Roman" w:hAnsi="Times New Roman" w:cs="Times New Roman"/>
          <w:color w:val="000000" w:themeColor="text1"/>
          <w:kern w:val="0"/>
          <w:sz w:val="28"/>
          <w:szCs w:val="28"/>
          <w:lang w:eastAsia="ru-RU"/>
          <w14:ligatures w14:val="none"/>
        </w:rPr>
        <w:t>Халықаралық</w:t>
      </w:r>
      <w:proofErr w:type="spellEnd"/>
      <w:r w:rsidRPr="00E85E10">
        <w:rPr>
          <w:rFonts w:ascii="Times New Roman" w:eastAsia="Times New Roman" w:hAnsi="Times New Roman" w:cs="Times New Roman"/>
          <w:color w:val="000000" w:themeColor="text1"/>
          <w:kern w:val="0"/>
          <w:sz w:val="28"/>
          <w:szCs w:val="28"/>
          <w:lang w:eastAsia="ru-RU"/>
          <w14:ligatures w14:val="none"/>
        </w:rPr>
        <w:t xml:space="preserve"> </w:t>
      </w:r>
      <w:proofErr w:type="spellStart"/>
      <w:r w:rsidRPr="00E85E10">
        <w:rPr>
          <w:rFonts w:ascii="Times New Roman" w:eastAsia="Times New Roman" w:hAnsi="Times New Roman" w:cs="Times New Roman"/>
          <w:color w:val="000000" w:themeColor="text1"/>
          <w:kern w:val="0"/>
          <w:sz w:val="28"/>
          <w:szCs w:val="28"/>
          <w:lang w:eastAsia="ru-RU"/>
          <w14:ligatures w14:val="none"/>
        </w:rPr>
        <w:t>қатысуы</w:t>
      </w:r>
      <w:proofErr w:type="spellEnd"/>
      <w:r w:rsidRPr="00E85E10">
        <w:rPr>
          <w:rFonts w:ascii="Times New Roman" w:eastAsia="Times New Roman" w:hAnsi="Times New Roman" w:cs="Times New Roman"/>
          <w:color w:val="000000" w:themeColor="text1"/>
          <w:kern w:val="0"/>
          <w:sz w:val="28"/>
          <w:szCs w:val="28"/>
          <w:lang w:eastAsia="ru-RU"/>
          <w14:ligatures w14:val="none"/>
        </w:rPr>
        <w:t xml:space="preserve"> бар </w:t>
      </w:r>
      <w:proofErr w:type="spellStart"/>
      <w:r w:rsidRPr="00E85E10">
        <w:rPr>
          <w:rFonts w:ascii="Times New Roman" w:eastAsia="Times New Roman" w:hAnsi="Times New Roman" w:cs="Times New Roman"/>
          <w:color w:val="000000" w:themeColor="text1"/>
          <w:kern w:val="0"/>
          <w:sz w:val="28"/>
          <w:szCs w:val="28"/>
          <w:lang w:eastAsia="ru-RU"/>
          <w14:ligatures w14:val="none"/>
        </w:rPr>
        <w:t>жас</w:t>
      </w:r>
      <w:proofErr w:type="spellEnd"/>
      <w:r w:rsidRPr="00E85E10">
        <w:rPr>
          <w:rFonts w:ascii="Times New Roman" w:eastAsia="Times New Roman" w:hAnsi="Times New Roman" w:cs="Times New Roman"/>
          <w:color w:val="000000" w:themeColor="text1"/>
          <w:kern w:val="0"/>
          <w:sz w:val="28"/>
          <w:szCs w:val="28"/>
          <w:lang w:eastAsia="ru-RU"/>
          <w14:ligatures w14:val="none"/>
        </w:rPr>
        <w:t xml:space="preserve"> </w:t>
      </w:r>
      <w:proofErr w:type="spellStart"/>
      <w:r w:rsidRPr="00E85E10">
        <w:rPr>
          <w:rFonts w:ascii="Times New Roman" w:eastAsia="Times New Roman" w:hAnsi="Times New Roman" w:cs="Times New Roman"/>
          <w:color w:val="000000" w:themeColor="text1"/>
          <w:kern w:val="0"/>
          <w:sz w:val="28"/>
          <w:szCs w:val="28"/>
          <w:lang w:eastAsia="ru-RU"/>
          <w14:ligatures w14:val="none"/>
        </w:rPr>
        <w:t>ғалымдардың</w:t>
      </w:r>
      <w:proofErr w:type="spellEnd"/>
      <w:r w:rsidRPr="00E85E10">
        <w:rPr>
          <w:rFonts w:ascii="Times New Roman" w:eastAsia="Times New Roman" w:hAnsi="Times New Roman" w:cs="Times New Roman"/>
          <w:color w:val="000000" w:themeColor="text1"/>
          <w:kern w:val="0"/>
          <w:sz w:val="28"/>
          <w:szCs w:val="28"/>
          <w:lang w:eastAsia="ru-RU"/>
          <w14:ligatures w14:val="none"/>
        </w:rPr>
        <w:t xml:space="preserve"> </w:t>
      </w:r>
      <w:proofErr w:type="spellStart"/>
      <w:r w:rsidRPr="00E85E10">
        <w:rPr>
          <w:rFonts w:ascii="Times New Roman" w:eastAsia="Times New Roman" w:hAnsi="Times New Roman" w:cs="Times New Roman"/>
          <w:color w:val="000000" w:themeColor="text1"/>
          <w:kern w:val="0"/>
          <w:sz w:val="28"/>
          <w:szCs w:val="28"/>
          <w:lang w:eastAsia="ru-RU"/>
          <w14:ligatures w14:val="none"/>
        </w:rPr>
        <w:t>республикалық</w:t>
      </w:r>
      <w:proofErr w:type="spellEnd"/>
      <w:r w:rsidRPr="00E85E10">
        <w:rPr>
          <w:rFonts w:ascii="Times New Roman" w:eastAsia="Times New Roman" w:hAnsi="Times New Roman" w:cs="Times New Roman"/>
          <w:color w:val="000000" w:themeColor="text1"/>
          <w:kern w:val="0"/>
          <w:sz w:val="28"/>
          <w:szCs w:val="28"/>
          <w:lang w:eastAsia="ru-RU"/>
          <w14:ligatures w14:val="none"/>
        </w:rPr>
        <w:t xml:space="preserve"> </w:t>
      </w:r>
      <w:proofErr w:type="spellStart"/>
      <w:r w:rsidRPr="00E85E10">
        <w:rPr>
          <w:rFonts w:ascii="Times New Roman" w:eastAsia="Times New Roman" w:hAnsi="Times New Roman" w:cs="Times New Roman"/>
          <w:color w:val="000000" w:themeColor="text1"/>
          <w:kern w:val="0"/>
          <w:sz w:val="28"/>
          <w:szCs w:val="28"/>
          <w:lang w:eastAsia="ru-RU"/>
          <w14:ligatures w14:val="none"/>
        </w:rPr>
        <w:t>ғылыми</w:t>
      </w:r>
      <w:proofErr w:type="spellEnd"/>
      <w:r w:rsidR="009950DB" w:rsidRPr="00E85E10">
        <w:rPr>
          <w:rFonts w:ascii="Times New Roman" w:eastAsia="Times New Roman" w:hAnsi="Times New Roman" w:cs="Times New Roman"/>
          <w:color w:val="000000" w:themeColor="text1"/>
          <w:kern w:val="0"/>
          <w:sz w:val="28"/>
          <w:szCs w:val="28"/>
          <w:lang w:eastAsia="ru-RU"/>
          <w14:ligatures w14:val="none"/>
        </w:rPr>
        <w:t>–</w:t>
      </w:r>
      <w:proofErr w:type="spellStart"/>
      <w:r w:rsidRPr="00E85E10">
        <w:rPr>
          <w:rFonts w:ascii="Times New Roman" w:eastAsia="Times New Roman" w:hAnsi="Times New Roman" w:cs="Times New Roman"/>
          <w:color w:val="000000" w:themeColor="text1"/>
          <w:kern w:val="0"/>
          <w:sz w:val="28"/>
          <w:szCs w:val="28"/>
          <w:lang w:eastAsia="ru-RU"/>
          <w14:ligatures w14:val="none"/>
        </w:rPr>
        <w:t>практикалық</w:t>
      </w:r>
      <w:proofErr w:type="spellEnd"/>
      <w:r w:rsidRPr="00E85E10">
        <w:rPr>
          <w:rFonts w:ascii="Times New Roman" w:eastAsia="Times New Roman" w:hAnsi="Times New Roman" w:cs="Times New Roman"/>
          <w:color w:val="000000" w:themeColor="text1"/>
          <w:kern w:val="0"/>
          <w:sz w:val="28"/>
          <w:szCs w:val="28"/>
          <w:lang w:eastAsia="ru-RU"/>
          <w14:ligatures w14:val="none"/>
        </w:rPr>
        <w:t xml:space="preserve"> </w:t>
      </w:r>
      <w:proofErr w:type="spellStart"/>
      <w:r w:rsidRPr="00E85E10">
        <w:rPr>
          <w:rFonts w:ascii="Times New Roman" w:eastAsia="Times New Roman" w:hAnsi="Times New Roman" w:cs="Times New Roman"/>
          <w:color w:val="000000" w:themeColor="text1"/>
          <w:kern w:val="0"/>
          <w:sz w:val="28"/>
          <w:szCs w:val="28"/>
          <w:lang w:eastAsia="ru-RU"/>
          <w14:ligatures w14:val="none"/>
        </w:rPr>
        <w:t>конференциясы</w:t>
      </w:r>
      <w:proofErr w:type="spellEnd"/>
      <w:r w:rsidRPr="00E85E10">
        <w:rPr>
          <w:rFonts w:ascii="Times New Roman" w:eastAsia="Times New Roman" w:hAnsi="Times New Roman" w:cs="Times New Roman"/>
          <w:color w:val="000000" w:themeColor="text1"/>
          <w:kern w:val="0"/>
          <w:sz w:val="28"/>
          <w:szCs w:val="28"/>
          <w:lang w:eastAsia="ru-RU"/>
          <w14:ligatures w14:val="none"/>
        </w:rPr>
        <w:t>, 2024, г. Семей, Казахстан</w:t>
      </w:r>
    </w:p>
    <w:p w:rsidR="009E20E3" w:rsidRPr="00E85E10" w:rsidRDefault="009E20E3" w:rsidP="00F260B0">
      <w:pPr>
        <w:pStyle w:val="a3"/>
        <w:numPr>
          <w:ilvl w:val="0"/>
          <w:numId w:val="18"/>
        </w:numPr>
        <w:ind w:hanging="436"/>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 xml:space="preserve">II международный </w:t>
      </w:r>
      <w:proofErr w:type="spellStart"/>
      <w:r w:rsidRPr="00E85E10">
        <w:rPr>
          <w:rFonts w:ascii="Times New Roman" w:eastAsia="Times New Roman" w:hAnsi="Times New Roman" w:cs="Times New Roman"/>
          <w:color w:val="000000" w:themeColor="text1"/>
          <w:kern w:val="0"/>
          <w:sz w:val="28"/>
          <w:szCs w:val="28"/>
          <w:lang w:eastAsia="ru-RU"/>
          <w14:ligatures w14:val="none"/>
        </w:rPr>
        <w:t>Med</w:t>
      </w:r>
      <w:proofErr w:type="spellEnd"/>
      <w:r w:rsidR="009950DB" w:rsidRPr="00E85E10">
        <w:rPr>
          <w:rFonts w:ascii="Times New Roman" w:eastAsia="Times New Roman" w:hAnsi="Times New Roman" w:cs="Times New Roman"/>
          <w:color w:val="000000" w:themeColor="text1"/>
          <w:kern w:val="0"/>
          <w:sz w:val="28"/>
          <w:szCs w:val="28"/>
          <w:lang w:eastAsia="ru-RU"/>
          <w14:ligatures w14:val="none"/>
        </w:rPr>
        <w:t>–</w:t>
      </w:r>
      <w:r w:rsidRPr="00E85E10">
        <w:rPr>
          <w:rFonts w:ascii="Times New Roman" w:eastAsia="Times New Roman" w:hAnsi="Times New Roman" w:cs="Times New Roman"/>
          <w:color w:val="000000" w:themeColor="text1"/>
          <w:kern w:val="0"/>
          <w:sz w:val="28"/>
          <w:szCs w:val="28"/>
          <w:lang w:eastAsia="ru-RU"/>
          <w14:ligatures w14:val="none"/>
        </w:rPr>
        <w:t>Конгресс «Человек и здоровье.</w:t>
      </w:r>
      <w:r w:rsidRPr="00E85E10">
        <w:rPr>
          <w:rFonts w:ascii="Times New Roman" w:eastAsia="Times New Roman" w:hAnsi="Times New Roman" w:cs="Times New Roman"/>
          <w:color w:val="000000" w:themeColor="text1"/>
          <w:kern w:val="0"/>
          <w:sz w:val="28"/>
          <w:szCs w:val="28"/>
          <w:lang w:eastAsia="ru-RU"/>
          <w14:ligatures w14:val="none"/>
        </w:rPr>
        <w:br/>
        <w:t>Мультидисциплинарный подход в медицине», 2024, г. Семей, Казахстан</w:t>
      </w:r>
    </w:p>
    <w:p w:rsidR="009E20E3" w:rsidRPr="00E85E10" w:rsidRDefault="009E20E3" w:rsidP="00F260B0">
      <w:pPr>
        <w:pStyle w:val="a3"/>
        <w:numPr>
          <w:ilvl w:val="0"/>
          <w:numId w:val="18"/>
        </w:numPr>
        <w:ind w:hanging="436"/>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Актуальные вопросы профилактической медицины: клинические и организационные аспекты, 2024, г. Хабаровск, РФ</w:t>
      </w:r>
    </w:p>
    <w:p w:rsidR="009E20E3" w:rsidRPr="00E85E10" w:rsidRDefault="009E20E3" w:rsidP="00F260B0">
      <w:pPr>
        <w:pStyle w:val="a3"/>
        <w:numPr>
          <w:ilvl w:val="0"/>
          <w:numId w:val="18"/>
        </w:numPr>
        <w:ind w:hanging="436"/>
        <w:jc w:val="both"/>
        <w:rPr>
          <w:rFonts w:ascii="Times New Roman" w:eastAsia="Times New Roman" w:hAnsi="Times New Roman" w:cs="Times New Roman"/>
          <w:color w:val="000000" w:themeColor="text1"/>
          <w:kern w:val="0"/>
          <w:sz w:val="28"/>
          <w:szCs w:val="28"/>
          <w:lang w:val="en-US" w:eastAsia="ru-RU"/>
          <w14:ligatures w14:val="none"/>
        </w:rPr>
      </w:pPr>
      <w:r w:rsidRPr="00E85E10">
        <w:rPr>
          <w:rFonts w:ascii="Times New Roman" w:eastAsia="Times New Roman" w:hAnsi="Times New Roman" w:cs="Times New Roman"/>
          <w:color w:val="000000" w:themeColor="text1"/>
          <w:kern w:val="0"/>
          <w:sz w:val="28"/>
          <w:szCs w:val="28"/>
          <w:lang w:val="en-US" w:eastAsia="ru-RU"/>
          <w14:ligatures w14:val="none"/>
        </w:rPr>
        <w:t xml:space="preserve">78th International Scientific and Practical Conference "Achievements of fundamental, applied medicine and pharmacy", 2024, </w:t>
      </w:r>
      <w:r w:rsidRPr="00E85E10">
        <w:rPr>
          <w:rFonts w:ascii="Times New Roman" w:eastAsia="Times New Roman" w:hAnsi="Times New Roman" w:cs="Times New Roman"/>
          <w:color w:val="000000" w:themeColor="text1"/>
          <w:kern w:val="0"/>
          <w:sz w:val="28"/>
          <w:szCs w:val="28"/>
          <w:lang w:eastAsia="ru-RU"/>
          <w14:ligatures w14:val="none"/>
        </w:rPr>
        <w:t>г</w:t>
      </w:r>
      <w:r w:rsidRPr="00E85E10">
        <w:rPr>
          <w:rFonts w:ascii="Times New Roman" w:eastAsia="Times New Roman" w:hAnsi="Times New Roman" w:cs="Times New Roman"/>
          <w:color w:val="000000" w:themeColor="text1"/>
          <w:kern w:val="0"/>
          <w:sz w:val="28"/>
          <w:szCs w:val="28"/>
          <w:lang w:val="en-US" w:eastAsia="ru-RU"/>
          <w14:ligatures w14:val="none"/>
        </w:rPr>
        <w:t xml:space="preserve">. </w:t>
      </w:r>
      <w:r w:rsidRPr="00E85E10">
        <w:rPr>
          <w:rFonts w:ascii="Times New Roman" w:eastAsia="Times New Roman" w:hAnsi="Times New Roman" w:cs="Times New Roman"/>
          <w:color w:val="000000" w:themeColor="text1"/>
          <w:kern w:val="0"/>
          <w:sz w:val="28"/>
          <w:szCs w:val="28"/>
          <w:lang w:eastAsia="ru-RU"/>
          <w14:ligatures w14:val="none"/>
        </w:rPr>
        <w:t>Самарканд</w:t>
      </w:r>
      <w:r w:rsidRPr="00E85E10">
        <w:rPr>
          <w:rFonts w:ascii="Times New Roman" w:eastAsia="Times New Roman" w:hAnsi="Times New Roman" w:cs="Times New Roman"/>
          <w:color w:val="000000" w:themeColor="text1"/>
          <w:kern w:val="0"/>
          <w:sz w:val="28"/>
          <w:szCs w:val="28"/>
          <w:lang w:val="en-US" w:eastAsia="ru-RU"/>
          <w14:ligatures w14:val="none"/>
        </w:rPr>
        <w:t xml:space="preserve">, </w:t>
      </w:r>
      <w:proofErr w:type="spellStart"/>
      <w:r w:rsidRPr="00E85E10">
        <w:rPr>
          <w:rFonts w:ascii="Times New Roman" w:eastAsia="Times New Roman" w:hAnsi="Times New Roman" w:cs="Times New Roman"/>
          <w:color w:val="000000" w:themeColor="text1"/>
          <w:kern w:val="0"/>
          <w:sz w:val="28"/>
          <w:szCs w:val="28"/>
          <w:lang w:eastAsia="ru-RU"/>
          <w14:ligatures w14:val="none"/>
        </w:rPr>
        <w:t>Узбекистагн</w:t>
      </w:r>
      <w:proofErr w:type="spellEnd"/>
    </w:p>
    <w:p w:rsidR="009E20E3" w:rsidRPr="00E85E10" w:rsidRDefault="009E20E3" w:rsidP="00F260B0">
      <w:pPr>
        <w:pStyle w:val="a3"/>
        <w:numPr>
          <w:ilvl w:val="0"/>
          <w:numId w:val="18"/>
        </w:numPr>
        <w:ind w:hanging="436"/>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Форум молодых ученых в рамках Дней науки НАО «Медицинский университет Астана», 2025, г. Астана, Казахстан</w:t>
      </w:r>
    </w:p>
    <w:p w:rsidR="00345DA5" w:rsidRPr="00E85E10" w:rsidRDefault="00345DA5" w:rsidP="00F260B0">
      <w:pPr>
        <w:pStyle w:val="a3"/>
        <w:numPr>
          <w:ilvl w:val="0"/>
          <w:numId w:val="18"/>
        </w:numPr>
        <w:ind w:hanging="436"/>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86</w:t>
      </w:r>
      <w:r w:rsidR="009950DB" w:rsidRPr="00E85E10">
        <w:rPr>
          <w:rFonts w:ascii="Times New Roman" w:eastAsia="Times New Roman" w:hAnsi="Times New Roman" w:cs="Times New Roman"/>
          <w:color w:val="000000" w:themeColor="text1"/>
          <w:kern w:val="0"/>
          <w:sz w:val="28"/>
          <w:szCs w:val="28"/>
          <w:lang w:eastAsia="ru-RU"/>
          <w14:ligatures w14:val="none"/>
        </w:rPr>
        <w:t>–</w:t>
      </w:r>
      <w:r w:rsidRPr="00E85E10">
        <w:rPr>
          <w:rFonts w:ascii="Times New Roman" w:eastAsia="Times New Roman" w:hAnsi="Times New Roman" w:cs="Times New Roman"/>
          <w:color w:val="000000" w:themeColor="text1"/>
          <w:kern w:val="0"/>
          <w:sz w:val="28"/>
          <w:szCs w:val="28"/>
          <w:lang w:eastAsia="ru-RU"/>
          <w14:ligatures w14:val="none"/>
        </w:rPr>
        <w:t>я Международная научно</w:t>
      </w:r>
      <w:r w:rsidR="009950DB" w:rsidRPr="00E85E10">
        <w:rPr>
          <w:rFonts w:ascii="Times New Roman" w:eastAsia="Times New Roman" w:hAnsi="Times New Roman" w:cs="Times New Roman"/>
          <w:color w:val="000000" w:themeColor="text1"/>
          <w:kern w:val="0"/>
          <w:sz w:val="28"/>
          <w:szCs w:val="28"/>
          <w:lang w:eastAsia="ru-RU"/>
          <w14:ligatures w14:val="none"/>
        </w:rPr>
        <w:t>–</w:t>
      </w:r>
      <w:r w:rsidRPr="00E85E10">
        <w:rPr>
          <w:rFonts w:ascii="Times New Roman" w:eastAsia="Times New Roman" w:hAnsi="Times New Roman" w:cs="Times New Roman"/>
          <w:color w:val="000000" w:themeColor="text1"/>
          <w:kern w:val="0"/>
          <w:sz w:val="28"/>
          <w:szCs w:val="28"/>
          <w:lang w:eastAsia="ru-RU"/>
          <w14:ligatures w14:val="none"/>
        </w:rPr>
        <w:t>практическая конференция студенческого научного общества им. проф. Н. П. Пятницкого, 2025, г. Краснодар, РФ</w:t>
      </w:r>
    </w:p>
    <w:p w:rsidR="0097299D" w:rsidRDefault="0097299D" w:rsidP="00F260B0">
      <w:pPr>
        <w:pStyle w:val="a8"/>
        <w:spacing w:before="0" w:beforeAutospacing="0" w:after="0" w:afterAutospacing="0"/>
        <w:ind w:firstLine="284"/>
        <w:jc w:val="both"/>
        <w:rPr>
          <w:b/>
          <w:bCs/>
          <w:color w:val="000000" w:themeColor="text1"/>
          <w:sz w:val="28"/>
          <w:szCs w:val="28"/>
          <w:shd w:val="clear" w:color="auto" w:fill="FFFFFF"/>
        </w:rPr>
      </w:pPr>
    </w:p>
    <w:p w:rsidR="009E20E3" w:rsidRPr="00E85E10" w:rsidRDefault="009E20E3" w:rsidP="00F260B0">
      <w:pPr>
        <w:pStyle w:val="a8"/>
        <w:spacing w:before="0" w:beforeAutospacing="0" w:after="0" w:afterAutospacing="0"/>
        <w:ind w:firstLine="284"/>
        <w:jc w:val="both"/>
        <w:rPr>
          <w:b/>
          <w:bCs/>
          <w:color w:val="000000" w:themeColor="text1"/>
          <w:sz w:val="28"/>
          <w:szCs w:val="28"/>
          <w:shd w:val="clear" w:color="auto" w:fill="FFFFFF"/>
        </w:rPr>
      </w:pPr>
      <w:r w:rsidRPr="00E85E10">
        <w:rPr>
          <w:b/>
          <w:bCs/>
          <w:color w:val="000000" w:themeColor="text1"/>
          <w:sz w:val="28"/>
          <w:szCs w:val="28"/>
          <w:shd w:val="clear" w:color="auto" w:fill="FFFFFF"/>
        </w:rPr>
        <w:t xml:space="preserve">Публикации и внедрение результатов исследования </w:t>
      </w:r>
    </w:p>
    <w:p w:rsidR="009E20E3" w:rsidRPr="00E85E10" w:rsidRDefault="009E20E3" w:rsidP="00F260B0">
      <w:pPr>
        <w:pStyle w:val="a8"/>
        <w:spacing w:before="0" w:beforeAutospacing="0" w:after="0" w:afterAutospacing="0"/>
        <w:ind w:firstLine="284"/>
        <w:jc w:val="both"/>
        <w:rPr>
          <w:color w:val="000000" w:themeColor="text1"/>
          <w:sz w:val="28"/>
          <w:szCs w:val="28"/>
          <w:shd w:val="clear" w:color="auto" w:fill="FFFFFF"/>
        </w:rPr>
      </w:pPr>
      <w:r w:rsidRPr="00E85E10">
        <w:rPr>
          <w:color w:val="000000" w:themeColor="text1"/>
          <w:sz w:val="28"/>
          <w:szCs w:val="28"/>
          <w:shd w:val="clear" w:color="auto" w:fill="FFFFFF"/>
        </w:rPr>
        <w:t xml:space="preserve">В рамках диссертационного исследования были достигнуты результаты, которые нашли отражение в научных публикациях и внедрении практических рекомендаций: </w:t>
      </w:r>
    </w:p>
    <w:p w:rsidR="00124D04" w:rsidRPr="00E85E10" w:rsidRDefault="009E20E3" w:rsidP="00F260B0">
      <w:pPr>
        <w:pStyle w:val="a8"/>
        <w:spacing w:before="0" w:beforeAutospacing="0" w:after="0" w:afterAutospacing="0"/>
        <w:ind w:firstLine="284"/>
        <w:jc w:val="both"/>
        <w:rPr>
          <w:color w:val="000000" w:themeColor="text1"/>
          <w:sz w:val="28"/>
          <w:szCs w:val="28"/>
          <w:shd w:val="clear" w:color="auto" w:fill="FFFFFF"/>
        </w:rPr>
      </w:pPr>
      <w:r w:rsidRPr="00E85E10">
        <w:rPr>
          <w:color w:val="000000" w:themeColor="text1"/>
          <w:sz w:val="28"/>
          <w:szCs w:val="28"/>
          <w:shd w:val="clear" w:color="auto" w:fill="FFFFFF"/>
        </w:rPr>
        <w:t xml:space="preserve">Опубликовано 2 статьи в рецензируемых журналах, индексируемых базами </w:t>
      </w:r>
      <w:proofErr w:type="spellStart"/>
      <w:r w:rsidRPr="00E85E10">
        <w:rPr>
          <w:color w:val="000000" w:themeColor="text1"/>
          <w:sz w:val="28"/>
          <w:szCs w:val="28"/>
          <w:shd w:val="clear" w:color="auto" w:fill="FFFFFF"/>
        </w:rPr>
        <w:t>Scopus</w:t>
      </w:r>
      <w:proofErr w:type="spellEnd"/>
      <w:r w:rsidRPr="00E85E10">
        <w:rPr>
          <w:color w:val="000000" w:themeColor="text1"/>
          <w:sz w:val="28"/>
          <w:szCs w:val="28"/>
          <w:shd w:val="clear" w:color="auto" w:fill="FFFFFF"/>
        </w:rPr>
        <w:t xml:space="preserve">. Опубликовано 4 статьи в изданиях, </w:t>
      </w:r>
      <w:r w:rsidR="0097299D">
        <w:rPr>
          <w:color w:val="000000" w:themeColor="text1"/>
          <w:sz w:val="28"/>
          <w:szCs w:val="28"/>
          <w:shd w:val="clear" w:color="auto" w:fill="FFFFFF"/>
        </w:rPr>
        <w:t>рекомендуемых</w:t>
      </w:r>
      <w:r w:rsidRPr="00E85E10">
        <w:rPr>
          <w:color w:val="000000" w:themeColor="text1"/>
          <w:sz w:val="28"/>
          <w:szCs w:val="28"/>
          <w:shd w:val="clear" w:color="auto" w:fill="FFFFFF"/>
        </w:rPr>
        <w:t xml:space="preserve"> Комитетом по </w:t>
      </w:r>
      <w:r w:rsidR="00215326" w:rsidRPr="00E85E10">
        <w:rPr>
          <w:color w:val="000000" w:themeColor="text1"/>
          <w:sz w:val="28"/>
          <w:szCs w:val="28"/>
          <w:shd w:val="clear" w:color="auto" w:fill="FFFFFF"/>
        </w:rPr>
        <w:t xml:space="preserve">обеспечению качества </w:t>
      </w:r>
      <w:r w:rsidRPr="00E85E10">
        <w:rPr>
          <w:color w:val="000000" w:themeColor="text1"/>
          <w:sz w:val="28"/>
          <w:szCs w:val="28"/>
          <w:shd w:val="clear" w:color="auto" w:fill="FFFFFF"/>
        </w:rPr>
        <w:t xml:space="preserve">в сфере науки </w:t>
      </w:r>
      <w:r w:rsidR="00215326" w:rsidRPr="00E85E10">
        <w:rPr>
          <w:color w:val="000000" w:themeColor="text1"/>
          <w:sz w:val="28"/>
          <w:szCs w:val="28"/>
          <w:shd w:val="clear" w:color="auto" w:fill="FFFFFF"/>
        </w:rPr>
        <w:t xml:space="preserve">и высшего образования Министерства науки и высшего образования </w:t>
      </w:r>
      <w:r w:rsidRPr="00E85E10">
        <w:rPr>
          <w:color w:val="000000" w:themeColor="text1"/>
          <w:sz w:val="28"/>
          <w:szCs w:val="28"/>
          <w:shd w:val="clear" w:color="auto" w:fill="FFFFFF"/>
        </w:rPr>
        <w:t xml:space="preserve">Республики Казахстан. </w:t>
      </w:r>
      <w:r w:rsidR="00E2374C" w:rsidRPr="00E85E10">
        <w:rPr>
          <w:color w:val="000000" w:themeColor="text1"/>
          <w:sz w:val="28"/>
          <w:szCs w:val="28"/>
        </w:rPr>
        <w:t>О</w:t>
      </w:r>
      <w:r w:rsidRPr="00E85E10">
        <w:rPr>
          <w:color w:val="000000" w:themeColor="text1"/>
          <w:sz w:val="28"/>
          <w:szCs w:val="28"/>
        </w:rPr>
        <w:t>публикован</w:t>
      </w:r>
      <w:r w:rsidR="004B225A" w:rsidRPr="00E85E10">
        <w:rPr>
          <w:color w:val="000000" w:themeColor="text1"/>
          <w:sz w:val="28"/>
          <w:szCs w:val="28"/>
        </w:rPr>
        <w:t>о</w:t>
      </w:r>
      <w:r w:rsidRPr="00E85E10">
        <w:rPr>
          <w:color w:val="000000" w:themeColor="text1"/>
          <w:sz w:val="28"/>
          <w:szCs w:val="28"/>
        </w:rPr>
        <w:t xml:space="preserve"> 1</w:t>
      </w:r>
      <w:r w:rsidR="00345DA5" w:rsidRPr="00E85E10">
        <w:rPr>
          <w:color w:val="000000" w:themeColor="text1"/>
          <w:sz w:val="28"/>
          <w:szCs w:val="28"/>
        </w:rPr>
        <w:t>3</w:t>
      </w:r>
      <w:r w:rsidRPr="00E85E10">
        <w:rPr>
          <w:color w:val="000000" w:themeColor="text1"/>
          <w:sz w:val="28"/>
          <w:szCs w:val="28"/>
        </w:rPr>
        <w:t xml:space="preserve"> тезисов</w:t>
      </w:r>
      <w:r w:rsidRPr="00E85E10">
        <w:rPr>
          <w:color w:val="000000" w:themeColor="text1"/>
          <w:sz w:val="28"/>
          <w:szCs w:val="28"/>
          <w:shd w:val="clear" w:color="auto" w:fill="FFFFFF"/>
        </w:rPr>
        <w:t xml:space="preserve"> </w:t>
      </w:r>
      <w:r w:rsidR="0097299D">
        <w:rPr>
          <w:color w:val="000000" w:themeColor="text1"/>
          <w:sz w:val="28"/>
          <w:szCs w:val="28"/>
          <w:shd w:val="clear" w:color="auto" w:fill="FFFFFF"/>
        </w:rPr>
        <w:t xml:space="preserve">в материалах </w:t>
      </w:r>
      <w:r w:rsidRPr="00E85E10">
        <w:rPr>
          <w:color w:val="000000" w:themeColor="text1"/>
          <w:sz w:val="28"/>
          <w:szCs w:val="28"/>
          <w:shd w:val="clear" w:color="auto" w:fill="FFFFFF"/>
        </w:rPr>
        <w:t>международных и республиканских конференци</w:t>
      </w:r>
      <w:r w:rsidR="0097299D">
        <w:rPr>
          <w:color w:val="000000" w:themeColor="text1"/>
          <w:sz w:val="28"/>
          <w:szCs w:val="28"/>
          <w:shd w:val="clear" w:color="auto" w:fill="FFFFFF"/>
        </w:rPr>
        <w:t>й</w:t>
      </w:r>
      <w:r w:rsidRPr="00E85E10">
        <w:rPr>
          <w:color w:val="000000" w:themeColor="text1"/>
          <w:sz w:val="28"/>
          <w:szCs w:val="28"/>
          <w:shd w:val="clear" w:color="auto" w:fill="FFFFFF"/>
        </w:rPr>
        <w:t xml:space="preserve"> и 2 диплома. Получено </w:t>
      </w:r>
      <w:r w:rsidR="00215326" w:rsidRPr="00E85E10">
        <w:rPr>
          <w:color w:val="000000" w:themeColor="text1"/>
          <w:sz w:val="28"/>
          <w:szCs w:val="28"/>
          <w:shd w:val="clear" w:color="auto" w:fill="FFFFFF"/>
        </w:rPr>
        <w:t xml:space="preserve">2 </w:t>
      </w:r>
      <w:r w:rsidRPr="00E85E10">
        <w:rPr>
          <w:color w:val="000000" w:themeColor="text1"/>
          <w:sz w:val="28"/>
          <w:szCs w:val="28"/>
          <w:shd w:val="clear" w:color="auto" w:fill="FFFFFF"/>
        </w:rPr>
        <w:t>свидетельств</w:t>
      </w:r>
      <w:r w:rsidR="00C95791" w:rsidRPr="00E85E10">
        <w:rPr>
          <w:color w:val="000000" w:themeColor="text1"/>
          <w:sz w:val="28"/>
          <w:szCs w:val="28"/>
          <w:shd w:val="clear" w:color="auto" w:fill="FFFFFF"/>
        </w:rPr>
        <w:t>а</w:t>
      </w:r>
      <w:r w:rsidRPr="00E85E10">
        <w:rPr>
          <w:color w:val="000000" w:themeColor="text1"/>
          <w:sz w:val="28"/>
          <w:szCs w:val="28"/>
          <w:shd w:val="clear" w:color="auto" w:fill="FFFFFF"/>
        </w:rPr>
        <w:t xml:space="preserve"> о государственной регистрации прав на объект права Республики Казахстан. </w:t>
      </w:r>
      <w:r w:rsidR="004B225A" w:rsidRPr="00E85E10">
        <w:rPr>
          <w:color w:val="000000" w:themeColor="text1"/>
          <w:sz w:val="28"/>
          <w:szCs w:val="28"/>
          <w:shd w:val="clear" w:color="auto" w:fill="FFFFFF"/>
        </w:rPr>
        <w:t>Разработано</w:t>
      </w:r>
      <w:r w:rsidR="00124D04" w:rsidRPr="00E85E10">
        <w:rPr>
          <w:color w:val="000000" w:themeColor="text1"/>
          <w:sz w:val="28"/>
          <w:szCs w:val="28"/>
          <w:shd w:val="clear" w:color="auto" w:fill="FFFFFF"/>
        </w:rPr>
        <w:t xml:space="preserve"> </w:t>
      </w:r>
      <w:r w:rsidR="004B225A" w:rsidRPr="00E85E10">
        <w:rPr>
          <w:color w:val="000000" w:themeColor="text1"/>
          <w:sz w:val="28"/>
          <w:szCs w:val="28"/>
          <w:shd w:val="clear" w:color="auto" w:fill="FFFFFF"/>
        </w:rPr>
        <w:t>м</w:t>
      </w:r>
      <w:r w:rsidR="00124D04" w:rsidRPr="00E85E10">
        <w:rPr>
          <w:color w:val="000000" w:themeColor="text1"/>
          <w:sz w:val="28"/>
          <w:szCs w:val="28"/>
          <w:shd w:val="clear" w:color="auto" w:fill="FFFFFF"/>
        </w:rPr>
        <w:t>етодическ</w:t>
      </w:r>
      <w:r w:rsidR="004B225A" w:rsidRPr="00E85E10">
        <w:rPr>
          <w:color w:val="000000" w:themeColor="text1"/>
          <w:sz w:val="28"/>
          <w:szCs w:val="28"/>
          <w:shd w:val="clear" w:color="auto" w:fill="FFFFFF"/>
        </w:rPr>
        <w:t>ие</w:t>
      </w:r>
      <w:r w:rsidR="00124D04" w:rsidRPr="00E85E10">
        <w:rPr>
          <w:color w:val="000000" w:themeColor="text1"/>
          <w:sz w:val="28"/>
          <w:szCs w:val="28"/>
          <w:shd w:val="clear" w:color="auto" w:fill="FFFFFF"/>
        </w:rPr>
        <w:t xml:space="preserve"> рекомендаци</w:t>
      </w:r>
      <w:r w:rsidR="004B225A" w:rsidRPr="00E85E10">
        <w:rPr>
          <w:color w:val="000000" w:themeColor="text1"/>
          <w:sz w:val="28"/>
          <w:szCs w:val="28"/>
          <w:shd w:val="clear" w:color="auto" w:fill="FFFFFF"/>
        </w:rPr>
        <w:t xml:space="preserve">и «Совершенствование </w:t>
      </w:r>
      <w:r w:rsidR="00124D04" w:rsidRPr="00E85E10">
        <w:rPr>
          <w:color w:val="000000" w:themeColor="text1"/>
          <w:sz w:val="28"/>
          <w:szCs w:val="28"/>
          <w:shd w:val="clear" w:color="auto" w:fill="FFFFFF"/>
        </w:rPr>
        <w:t xml:space="preserve">профилактики </w:t>
      </w:r>
      <w:r w:rsidR="004B225A" w:rsidRPr="00E85E10">
        <w:rPr>
          <w:color w:val="000000" w:themeColor="text1"/>
          <w:sz w:val="28"/>
          <w:szCs w:val="28"/>
          <w:shd w:val="clear" w:color="auto" w:fill="FFFFFF"/>
        </w:rPr>
        <w:t>инфекционного эндокар</w:t>
      </w:r>
      <w:r w:rsidR="001C3A5A" w:rsidRPr="00E85E10">
        <w:rPr>
          <w:color w:val="000000" w:themeColor="text1"/>
          <w:sz w:val="28"/>
          <w:szCs w:val="28"/>
          <w:shd w:val="clear" w:color="auto" w:fill="FFFFFF"/>
        </w:rPr>
        <w:t>д</w:t>
      </w:r>
      <w:r w:rsidR="004B225A" w:rsidRPr="00E85E10">
        <w:rPr>
          <w:color w:val="000000" w:themeColor="text1"/>
          <w:sz w:val="28"/>
          <w:szCs w:val="28"/>
          <w:shd w:val="clear" w:color="auto" w:fill="FFFFFF"/>
        </w:rPr>
        <w:t>ита»</w:t>
      </w:r>
      <w:r w:rsidR="00124D04" w:rsidRPr="00E85E10">
        <w:rPr>
          <w:color w:val="000000" w:themeColor="text1"/>
          <w:sz w:val="28"/>
          <w:szCs w:val="28"/>
          <w:shd w:val="clear" w:color="auto" w:fill="FFFFFF"/>
        </w:rPr>
        <w:t>.</w:t>
      </w:r>
    </w:p>
    <w:p w:rsidR="0097299D" w:rsidRDefault="0097299D" w:rsidP="00F260B0">
      <w:pPr>
        <w:pStyle w:val="a8"/>
        <w:spacing w:before="0" w:beforeAutospacing="0" w:after="0" w:afterAutospacing="0"/>
        <w:ind w:firstLine="284"/>
        <w:jc w:val="both"/>
        <w:rPr>
          <w:b/>
          <w:bCs/>
          <w:color w:val="000000" w:themeColor="text1"/>
          <w:sz w:val="28"/>
          <w:szCs w:val="28"/>
          <w:shd w:val="clear" w:color="auto" w:fill="FFFFFF"/>
        </w:rPr>
      </w:pPr>
    </w:p>
    <w:p w:rsidR="009E20E3" w:rsidRPr="00E85E10" w:rsidRDefault="009E20E3" w:rsidP="00F260B0">
      <w:pPr>
        <w:pStyle w:val="a8"/>
        <w:spacing w:before="0" w:beforeAutospacing="0" w:after="0" w:afterAutospacing="0"/>
        <w:ind w:firstLine="284"/>
        <w:jc w:val="both"/>
        <w:rPr>
          <w:b/>
          <w:bCs/>
          <w:color w:val="000000" w:themeColor="text1"/>
          <w:sz w:val="28"/>
          <w:szCs w:val="28"/>
          <w:shd w:val="clear" w:color="auto" w:fill="FFFFFF"/>
        </w:rPr>
      </w:pPr>
      <w:r w:rsidRPr="00E85E10">
        <w:rPr>
          <w:b/>
          <w:bCs/>
          <w:color w:val="000000" w:themeColor="text1"/>
          <w:sz w:val="28"/>
          <w:szCs w:val="28"/>
          <w:shd w:val="clear" w:color="auto" w:fill="FFFFFF"/>
        </w:rPr>
        <w:lastRenderedPageBreak/>
        <w:t>Внедрение результатов исследования</w:t>
      </w:r>
    </w:p>
    <w:p w:rsidR="009E20E3" w:rsidRPr="00E85E10" w:rsidRDefault="0097299D" w:rsidP="00F260B0">
      <w:pPr>
        <w:pStyle w:val="a8"/>
        <w:spacing w:before="0" w:beforeAutospacing="0" w:after="0" w:afterAutospacing="0"/>
        <w:ind w:firstLine="284"/>
        <w:jc w:val="both"/>
        <w:rPr>
          <w:color w:val="000000" w:themeColor="text1"/>
          <w:sz w:val="28"/>
          <w:szCs w:val="28"/>
          <w:shd w:val="clear" w:color="auto" w:fill="FFFFFF"/>
        </w:rPr>
      </w:pPr>
      <w:r w:rsidRPr="009D70BA">
        <w:rPr>
          <w:sz w:val="28"/>
          <w:szCs w:val="28"/>
          <w:shd w:val="clear" w:color="auto" w:fill="FFFFFF"/>
        </w:rPr>
        <w:t xml:space="preserve">Методические рекомендации </w:t>
      </w:r>
      <w:r w:rsidR="009E20E3" w:rsidRPr="009D70BA">
        <w:rPr>
          <w:sz w:val="28"/>
          <w:szCs w:val="28"/>
          <w:shd w:val="clear" w:color="auto" w:fill="FFFFFF"/>
        </w:rPr>
        <w:t xml:space="preserve"> </w:t>
      </w:r>
      <w:r w:rsidR="009E20E3" w:rsidRPr="00E85E10">
        <w:rPr>
          <w:color w:val="000000" w:themeColor="text1"/>
          <w:sz w:val="28"/>
          <w:szCs w:val="28"/>
          <w:shd w:val="clear" w:color="auto" w:fill="FFFFFF"/>
        </w:rPr>
        <w:t xml:space="preserve">«Совершенствование профилактики инфекционного эндокардита» </w:t>
      </w:r>
      <w:r w:rsidR="009D70BA">
        <w:rPr>
          <w:color w:val="000000" w:themeColor="text1"/>
          <w:sz w:val="28"/>
          <w:szCs w:val="28"/>
          <w:shd w:val="clear" w:color="auto" w:fill="FFFFFF"/>
        </w:rPr>
        <w:t xml:space="preserve">внедрены </w:t>
      </w:r>
      <w:r w:rsidR="009E20E3" w:rsidRPr="00E85E10">
        <w:rPr>
          <w:color w:val="000000" w:themeColor="text1"/>
          <w:sz w:val="28"/>
          <w:szCs w:val="28"/>
          <w:shd w:val="clear" w:color="auto" w:fill="FFFFFF"/>
        </w:rPr>
        <w:t xml:space="preserve">в образовательный процесс на кафедрах </w:t>
      </w:r>
      <w:r w:rsidR="004B225A" w:rsidRPr="00E85E10">
        <w:rPr>
          <w:color w:val="000000" w:themeColor="text1"/>
          <w:sz w:val="28"/>
          <w:szCs w:val="28"/>
          <w:shd w:val="clear" w:color="auto" w:fill="FFFFFF"/>
        </w:rPr>
        <w:t xml:space="preserve">общественного здоровья, сердечно – сосудистой и торакальной хирургии, </w:t>
      </w:r>
      <w:r w:rsidR="009E20E3" w:rsidRPr="00E85E10">
        <w:rPr>
          <w:color w:val="000000" w:themeColor="text1"/>
          <w:sz w:val="28"/>
          <w:szCs w:val="28"/>
          <w:shd w:val="clear" w:color="auto" w:fill="FFFFFF"/>
        </w:rPr>
        <w:t>стоматологических дисциплин и челюстно</w:t>
      </w:r>
      <w:r w:rsidR="009950DB" w:rsidRPr="00E85E10">
        <w:rPr>
          <w:color w:val="000000" w:themeColor="text1"/>
          <w:sz w:val="28"/>
          <w:szCs w:val="28"/>
          <w:shd w:val="clear" w:color="auto" w:fill="FFFFFF"/>
        </w:rPr>
        <w:t>–</w:t>
      </w:r>
      <w:r w:rsidR="009E20E3" w:rsidRPr="00E85E10">
        <w:rPr>
          <w:color w:val="000000" w:themeColor="text1"/>
          <w:sz w:val="28"/>
          <w:szCs w:val="28"/>
          <w:shd w:val="clear" w:color="auto" w:fill="FFFFFF"/>
        </w:rPr>
        <w:t>лицевой хирургии НАО «Медицинский университет Семей».</w:t>
      </w:r>
    </w:p>
    <w:p w:rsidR="00A95840" w:rsidRPr="00E85E10" w:rsidRDefault="00A95840" w:rsidP="00F260B0">
      <w:pPr>
        <w:pStyle w:val="a8"/>
        <w:spacing w:before="0" w:beforeAutospacing="0" w:after="0" w:afterAutospacing="0"/>
        <w:ind w:firstLine="284"/>
        <w:jc w:val="both"/>
        <w:rPr>
          <w:color w:val="000000" w:themeColor="text1"/>
          <w:sz w:val="28"/>
          <w:szCs w:val="28"/>
          <w:shd w:val="clear" w:color="auto" w:fill="FFFFFF"/>
        </w:rPr>
      </w:pPr>
      <w:r w:rsidRPr="00E85E10">
        <w:rPr>
          <w:color w:val="000000" w:themeColor="text1"/>
          <w:sz w:val="28"/>
          <w:szCs w:val="28"/>
          <w:shd w:val="clear" w:color="auto" w:fill="FFFFFF"/>
        </w:rPr>
        <w:t xml:space="preserve">Внедрение модели профилактики «Совершенствование профилактики инфекционного эндокардита»: </w:t>
      </w:r>
    </w:p>
    <w:p w:rsidR="00A95840" w:rsidRPr="00E85E10" w:rsidRDefault="00A95840" w:rsidP="00F260B0">
      <w:pPr>
        <w:pStyle w:val="a3"/>
        <w:numPr>
          <w:ilvl w:val="0"/>
          <w:numId w:val="19"/>
        </w:numPr>
        <w:ind w:right="-1" w:hanging="436"/>
        <w:jc w:val="both"/>
        <w:rPr>
          <w:rFonts w:ascii="Times New Roman" w:hAnsi="Times New Roman" w:cs="Times New Roman"/>
          <w:bCs/>
          <w:color w:val="000000" w:themeColor="text1"/>
          <w:sz w:val="28"/>
          <w:szCs w:val="28"/>
        </w:rPr>
      </w:pPr>
      <w:r w:rsidRPr="00E85E10">
        <w:rPr>
          <w:rFonts w:ascii="Times New Roman" w:hAnsi="Times New Roman" w:cs="Times New Roman"/>
          <w:color w:val="000000" w:themeColor="text1"/>
          <w:sz w:val="28"/>
          <w:szCs w:val="28"/>
          <w:shd w:val="clear" w:color="auto" w:fill="FFFFFF"/>
        </w:rPr>
        <w:t>В стоматологические клиники: г. Семей: «Жан</w:t>
      </w:r>
      <w:r w:rsidR="009950DB" w:rsidRPr="00E85E10">
        <w:rPr>
          <w:rFonts w:ascii="Times New Roman" w:hAnsi="Times New Roman" w:cs="Times New Roman"/>
          <w:color w:val="000000" w:themeColor="text1"/>
          <w:sz w:val="28"/>
          <w:szCs w:val="28"/>
          <w:shd w:val="clear" w:color="auto" w:fill="FFFFFF"/>
        </w:rPr>
        <w:t>–</w:t>
      </w:r>
      <w:r w:rsidRPr="00E85E10">
        <w:rPr>
          <w:rFonts w:ascii="Times New Roman" w:hAnsi="Times New Roman" w:cs="Times New Roman"/>
          <w:color w:val="000000" w:themeColor="text1"/>
          <w:sz w:val="28"/>
          <w:szCs w:val="28"/>
          <w:shd w:val="clear" w:color="auto" w:fill="FFFFFF"/>
        </w:rPr>
        <w:t xml:space="preserve">Ер», «White </w:t>
      </w:r>
      <w:proofErr w:type="spellStart"/>
      <w:r w:rsidRPr="00E85E10">
        <w:rPr>
          <w:rFonts w:ascii="Times New Roman" w:hAnsi="Times New Roman" w:cs="Times New Roman"/>
          <w:color w:val="000000" w:themeColor="text1"/>
          <w:sz w:val="28"/>
          <w:szCs w:val="28"/>
          <w:shd w:val="clear" w:color="auto" w:fill="FFFFFF"/>
        </w:rPr>
        <w:t>Dent</w:t>
      </w:r>
      <w:proofErr w:type="spellEnd"/>
      <w:r w:rsidRPr="00E85E10">
        <w:rPr>
          <w:rFonts w:ascii="Times New Roman" w:hAnsi="Times New Roman" w:cs="Times New Roman"/>
          <w:color w:val="000000" w:themeColor="text1"/>
          <w:sz w:val="28"/>
          <w:szCs w:val="28"/>
          <w:shd w:val="clear" w:color="auto" w:fill="FFFFFF"/>
        </w:rPr>
        <w:t>», «</w:t>
      </w:r>
      <w:proofErr w:type="spellStart"/>
      <w:r w:rsidRPr="00E85E10">
        <w:rPr>
          <w:rFonts w:ascii="Times New Roman" w:hAnsi="Times New Roman" w:cs="Times New Roman"/>
          <w:color w:val="000000" w:themeColor="text1"/>
          <w:sz w:val="28"/>
          <w:szCs w:val="28"/>
          <w:shd w:val="clear" w:color="auto" w:fill="FFFFFF"/>
        </w:rPr>
        <w:t>Диадент</w:t>
      </w:r>
      <w:proofErr w:type="spellEnd"/>
      <w:r w:rsidRPr="00E85E10">
        <w:rPr>
          <w:rFonts w:ascii="Times New Roman" w:hAnsi="Times New Roman" w:cs="Times New Roman"/>
          <w:color w:val="000000" w:themeColor="text1"/>
          <w:sz w:val="28"/>
          <w:szCs w:val="28"/>
          <w:shd w:val="clear" w:color="auto" w:fill="FFFFFF"/>
        </w:rPr>
        <w:t xml:space="preserve">»; г. </w:t>
      </w:r>
      <w:proofErr w:type="spellStart"/>
      <w:r w:rsidRPr="00E85E10">
        <w:rPr>
          <w:rFonts w:ascii="Times New Roman" w:hAnsi="Times New Roman" w:cs="Times New Roman"/>
          <w:color w:val="000000" w:themeColor="text1"/>
          <w:sz w:val="28"/>
          <w:szCs w:val="28"/>
          <w:shd w:val="clear" w:color="auto" w:fill="FFFFFF"/>
        </w:rPr>
        <w:t>Усть</w:t>
      </w:r>
      <w:proofErr w:type="spellEnd"/>
      <w:r w:rsidR="009950DB" w:rsidRPr="00E85E10">
        <w:rPr>
          <w:rFonts w:ascii="Times New Roman" w:hAnsi="Times New Roman" w:cs="Times New Roman"/>
          <w:color w:val="000000" w:themeColor="text1"/>
          <w:sz w:val="28"/>
          <w:szCs w:val="28"/>
          <w:shd w:val="clear" w:color="auto" w:fill="FFFFFF"/>
        </w:rPr>
        <w:t>–</w:t>
      </w:r>
      <w:proofErr w:type="spellStart"/>
      <w:r w:rsidRPr="00E85E10">
        <w:rPr>
          <w:rFonts w:ascii="Times New Roman" w:hAnsi="Times New Roman" w:cs="Times New Roman"/>
          <w:color w:val="000000" w:themeColor="text1"/>
          <w:sz w:val="28"/>
          <w:szCs w:val="28"/>
          <w:shd w:val="clear" w:color="auto" w:fill="FFFFFF"/>
        </w:rPr>
        <w:t>Каменогорск</w:t>
      </w:r>
      <w:proofErr w:type="spellEnd"/>
      <w:r w:rsidRPr="00E85E10">
        <w:rPr>
          <w:rFonts w:ascii="Times New Roman" w:hAnsi="Times New Roman" w:cs="Times New Roman"/>
          <w:color w:val="000000" w:themeColor="text1"/>
          <w:sz w:val="28"/>
          <w:szCs w:val="28"/>
          <w:shd w:val="clear" w:color="auto" w:fill="FFFFFF"/>
        </w:rPr>
        <w:t xml:space="preserve">: «Happy </w:t>
      </w:r>
      <w:proofErr w:type="spellStart"/>
      <w:r w:rsidRPr="00E85E10">
        <w:rPr>
          <w:rFonts w:ascii="Times New Roman" w:hAnsi="Times New Roman" w:cs="Times New Roman"/>
          <w:color w:val="000000" w:themeColor="text1"/>
          <w:sz w:val="28"/>
          <w:szCs w:val="28"/>
          <w:shd w:val="clear" w:color="auto" w:fill="FFFFFF"/>
        </w:rPr>
        <w:t>Clinic</w:t>
      </w:r>
      <w:proofErr w:type="spellEnd"/>
      <w:r w:rsidRPr="00E85E10">
        <w:rPr>
          <w:rFonts w:ascii="Times New Roman" w:hAnsi="Times New Roman" w:cs="Times New Roman"/>
          <w:color w:val="000000" w:themeColor="text1"/>
          <w:sz w:val="28"/>
          <w:szCs w:val="28"/>
          <w:shd w:val="clear" w:color="auto" w:fill="FFFFFF"/>
        </w:rPr>
        <w:t xml:space="preserve">»; г. Павлодар: </w:t>
      </w:r>
      <w:r w:rsidRPr="00E85E10">
        <w:rPr>
          <w:rFonts w:ascii="Times New Roman" w:hAnsi="Times New Roman" w:cs="Times New Roman"/>
          <w:bCs/>
          <w:color w:val="000000" w:themeColor="text1"/>
          <w:sz w:val="28"/>
          <w:szCs w:val="28"/>
        </w:rPr>
        <w:t>«</w:t>
      </w:r>
      <w:proofErr w:type="spellStart"/>
      <w:r w:rsidRPr="00E85E10">
        <w:rPr>
          <w:rFonts w:ascii="Times New Roman" w:hAnsi="Times New Roman" w:cs="Times New Roman"/>
          <w:bCs/>
          <w:color w:val="000000" w:themeColor="text1"/>
          <w:sz w:val="28"/>
          <w:szCs w:val="28"/>
          <w:lang w:val="en-US"/>
        </w:rPr>
        <w:t>Dentos</w:t>
      </w:r>
      <w:proofErr w:type="spellEnd"/>
      <w:r w:rsidRPr="00E85E10">
        <w:rPr>
          <w:rFonts w:ascii="Times New Roman" w:hAnsi="Times New Roman" w:cs="Times New Roman"/>
          <w:bCs/>
          <w:color w:val="000000" w:themeColor="text1"/>
          <w:sz w:val="28"/>
          <w:szCs w:val="28"/>
        </w:rPr>
        <w:t>», «</w:t>
      </w:r>
      <w:proofErr w:type="spellStart"/>
      <w:r w:rsidRPr="00E85E10">
        <w:rPr>
          <w:rFonts w:ascii="Times New Roman" w:hAnsi="Times New Roman" w:cs="Times New Roman"/>
          <w:bCs/>
          <w:color w:val="000000" w:themeColor="text1"/>
          <w:sz w:val="28"/>
          <w:szCs w:val="28"/>
        </w:rPr>
        <w:t>Эстедент</w:t>
      </w:r>
      <w:proofErr w:type="spellEnd"/>
      <w:r w:rsidRPr="00E85E10">
        <w:rPr>
          <w:rFonts w:ascii="Times New Roman" w:hAnsi="Times New Roman" w:cs="Times New Roman"/>
          <w:bCs/>
          <w:color w:val="000000" w:themeColor="text1"/>
          <w:sz w:val="28"/>
          <w:szCs w:val="28"/>
        </w:rPr>
        <w:t>» и Центр дентальной имплантации «</w:t>
      </w:r>
      <w:proofErr w:type="spellStart"/>
      <w:r w:rsidRPr="00E85E10">
        <w:rPr>
          <w:rFonts w:ascii="Times New Roman" w:hAnsi="Times New Roman" w:cs="Times New Roman"/>
          <w:bCs/>
          <w:color w:val="000000" w:themeColor="text1"/>
          <w:sz w:val="28"/>
          <w:szCs w:val="28"/>
        </w:rPr>
        <w:t>Da</w:t>
      </w:r>
      <w:proofErr w:type="spellEnd"/>
      <w:r w:rsidRPr="00E85E10">
        <w:rPr>
          <w:rFonts w:ascii="Times New Roman" w:hAnsi="Times New Roman" w:cs="Times New Roman"/>
          <w:bCs/>
          <w:color w:val="000000" w:themeColor="text1"/>
          <w:sz w:val="28"/>
          <w:szCs w:val="28"/>
        </w:rPr>
        <w:t xml:space="preserve"> Vinci».</w:t>
      </w:r>
    </w:p>
    <w:p w:rsidR="00A95840" w:rsidRPr="00E85E10" w:rsidRDefault="00A95840" w:rsidP="00F260B0">
      <w:pPr>
        <w:pStyle w:val="a3"/>
        <w:numPr>
          <w:ilvl w:val="0"/>
          <w:numId w:val="19"/>
        </w:numPr>
        <w:ind w:right="-1"/>
        <w:jc w:val="both"/>
        <w:rPr>
          <w:rFonts w:ascii="Times New Roman" w:hAnsi="Times New Roman" w:cs="Times New Roman"/>
          <w:bCs/>
          <w:color w:val="000000" w:themeColor="text1"/>
          <w:sz w:val="28"/>
          <w:szCs w:val="28"/>
        </w:rPr>
      </w:pPr>
      <w:r w:rsidRPr="00E85E10">
        <w:rPr>
          <w:rFonts w:ascii="Times New Roman" w:hAnsi="Times New Roman" w:cs="Times New Roman"/>
          <w:bCs/>
          <w:color w:val="000000" w:themeColor="text1"/>
          <w:sz w:val="28"/>
          <w:szCs w:val="28"/>
        </w:rPr>
        <w:t xml:space="preserve"> </w:t>
      </w:r>
      <w:r w:rsidRPr="00E85E10">
        <w:rPr>
          <w:rFonts w:ascii="Times New Roman" w:hAnsi="Times New Roman" w:cs="Times New Roman"/>
          <w:color w:val="000000" w:themeColor="text1"/>
          <w:sz w:val="28"/>
          <w:szCs w:val="28"/>
          <w:shd w:val="clear" w:color="auto" w:fill="FFFFFF"/>
        </w:rPr>
        <w:t>В отделения кардиологического профиля УГ НАО «МУС», КГП на ПХВ «Больница скорой медицинской помощи» г. Семей, КГП на ПХВ «Восточно</w:t>
      </w:r>
      <w:r w:rsidR="009950DB" w:rsidRPr="00E85E10">
        <w:rPr>
          <w:rFonts w:ascii="Times New Roman" w:hAnsi="Times New Roman" w:cs="Times New Roman"/>
          <w:color w:val="000000" w:themeColor="text1"/>
          <w:sz w:val="28"/>
          <w:szCs w:val="28"/>
          <w:shd w:val="clear" w:color="auto" w:fill="FFFFFF"/>
        </w:rPr>
        <w:t>–</w:t>
      </w:r>
      <w:r w:rsidRPr="00E85E10">
        <w:rPr>
          <w:rFonts w:ascii="Times New Roman" w:hAnsi="Times New Roman" w:cs="Times New Roman"/>
          <w:color w:val="000000" w:themeColor="text1"/>
          <w:sz w:val="28"/>
          <w:szCs w:val="28"/>
          <w:shd w:val="clear" w:color="auto" w:fill="FFFFFF"/>
        </w:rPr>
        <w:t xml:space="preserve">Казахстанская областная больница» г. </w:t>
      </w:r>
      <w:proofErr w:type="spellStart"/>
      <w:r w:rsidRPr="00E85E10">
        <w:rPr>
          <w:rFonts w:ascii="Times New Roman" w:hAnsi="Times New Roman" w:cs="Times New Roman"/>
          <w:color w:val="000000" w:themeColor="text1"/>
          <w:sz w:val="28"/>
          <w:szCs w:val="28"/>
          <w:shd w:val="clear" w:color="auto" w:fill="FFFFFF"/>
        </w:rPr>
        <w:t>Усть</w:t>
      </w:r>
      <w:proofErr w:type="spellEnd"/>
      <w:r w:rsidR="009950DB" w:rsidRPr="00E85E10">
        <w:rPr>
          <w:rFonts w:ascii="Times New Roman" w:hAnsi="Times New Roman" w:cs="Times New Roman"/>
          <w:color w:val="000000" w:themeColor="text1"/>
          <w:sz w:val="28"/>
          <w:szCs w:val="28"/>
          <w:shd w:val="clear" w:color="auto" w:fill="FFFFFF"/>
        </w:rPr>
        <w:t>–</w:t>
      </w:r>
      <w:proofErr w:type="spellStart"/>
      <w:r w:rsidRPr="00E85E10">
        <w:rPr>
          <w:rFonts w:ascii="Times New Roman" w:hAnsi="Times New Roman" w:cs="Times New Roman"/>
          <w:color w:val="000000" w:themeColor="text1"/>
          <w:sz w:val="28"/>
          <w:szCs w:val="28"/>
          <w:shd w:val="clear" w:color="auto" w:fill="FFFFFF"/>
        </w:rPr>
        <w:t>Каменогорск</w:t>
      </w:r>
      <w:proofErr w:type="spellEnd"/>
      <w:r w:rsidRPr="00E85E10">
        <w:rPr>
          <w:rFonts w:ascii="Times New Roman" w:hAnsi="Times New Roman" w:cs="Times New Roman"/>
          <w:color w:val="000000" w:themeColor="text1"/>
          <w:sz w:val="28"/>
          <w:szCs w:val="28"/>
          <w:shd w:val="clear" w:color="auto" w:fill="FFFFFF"/>
        </w:rPr>
        <w:t>, КГП на ПХВ «Павлодарский областной кардиологический центр».</w:t>
      </w:r>
    </w:p>
    <w:p w:rsidR="009E20E3" w:rsidRPr="00E85E10" w:rsidRDefault="00D7791D" w:rsidP="00F260B0">
      <w:pPr>
        <w:pStyle w:val="a8"/>
        <w:spacing w:before="0" w:beforeAutospacing="0" w:after="0" w:afterAutospacing="0"/>
        <w:ind w:firstLine="284"/>
        <w:jc w:val="both"/>
        <w:rPr>
          <w:color w:val="000000" w:themeColor="text1"/>
          <w:sz w:val="28"/>
          <w:szCs w:val="28"/>
          <w:shd w:val="clear" w:color="auto" w:fill="FFFFFF"/>
        </w:rPr>
      </w:pPr>
      <w:r w:rsidRPr="00E85E10">
        <w:rPr>
          <w:color w:val="000000" w:themeColor="text1"/>
          <w:sz w:val="28"/>
          <w:szCs w:val="28"/>
          <w:shd w:val="clear" w:color="auto" w:fill="FFFFFF"/>
        </w:rPr>
        <w:t xml:space="preserve">Были </w:t>
      </w:r>
      <w:r w:rsidR="00B70413" w:rsidRPr="00E85E10">
        <w:rPr>
          <w:color w:val="000000" w:themeColor="text1"/>
          <w:sz w:val="28"/>
          <w:szCs w:val="28"/>
          <w:shd w:val="clear" w:color="auto" w:fill="FFFFFF"/>
        </w:rPr>
        <w:t xml:space="preserve">получены акты внедрения (Приложение </w:t>
      </w:r>
      <w:r w:rsidR="00F260B0">
        <w:rPr>
          <w:color w:val="000000" w:themeColor="text1"/>
          <w:sz w:val="28"/>
          <w:szCs w:val="28"/>
          <w:shd w:val="clear" w:color="auto" w:fill="FFFFFF"/>
        </w:rPr>
        <w:t>И</w:t>
      </w:r>
      <w:r w:rsidR="00B70413" w:rsidRPr="00E85E10">
        <w:rPr>
          <w:color w:val="000000" w:themeColor="text1"/>
          <w:sz w:val="28"/>
          <w:szCs w:val="28"/>
          <w:shd w:val="clear" w:color="auto" w:fill="FFFFFF"/>
        </w:rPr>
        <w:t>)</w:t>
      </w:r>
      <w:r w:rsidR="009E20E3" w:rsidRPr="00E85E10">
        <w:rPr>
          <w:color w:val="000000" w:themeColor="text1"/>
          <w:sz w:val="28"/>
          <w:szCs w:val="28"/>
        </w:rPr>
        <w:t>.</w:t>
      </w:r>
    </w:p>
    <w:p w:rsidR="009E20E3" w:rsidRPr="00E85E10" w:rsidRDefault="009E20E3" w:rsidP="00F260B0">
      <w:pPr>
        <w:ind w:firstLine="284"/>
        <w:jc w:val="both"/>
        <w:rPr>
          <w:rFonts w:ascii="Times New Roman" w:hAnsi="Times New Roman" w:cs="Times New Roman"/>
          <w:b/>
          <w:bCs/>
          <w:color w:val="000000" w:themeColor="text1"/>
          <w:sz w:val="28"/>
          <w:szCs w:val="28"/>
        </w:rPr>
      </w:pPr>
      <w:r w:rsidRPr="00E85E10">
        <w:rPr>
          <w:rFonts w:ascii="Times New Roman" w:hAnsi="Times New Roman" w:cs="Times New Roman"/>
          <w:b/>
          <w:bCs/>
          <w:color w:val="000000" w:themeColor="text1"/>
          <w:sz w:val="28"/>
          <w:szCs w:val="28"/>
        </w:rPr>
        <w:t>Объем и структура диссертации.</w:t>
      </w:r>
    </w:p>
    <w:p w:rsidR="00A95840" w:rsidRPr="00E85E10" w:rsidRDefault="00A95840"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Диссертация изложена на 10</w:t>
      </w:r>
      <w:r w:rsidR="00D87AC1">
        <w:rPr>
          <w:rFonts w:ascii="Times New Roman" w:hAnsi="Times New Roman" w:cs="Times New Roman"/>
          <w:color w:val="000000" w:themeColor="text1"/>
          <w:sz w:val="28"/>
          <w:szCs w:val="28"/>
        </w:rPr>
        <w:t>2</w:t>
      </w:r>
      <w:r w:rsidRPr="00E85E10">
        <w:rPr>
          <w:rFonts w:ascii="Times New Roman" w:hAnsi="Times New Roman" w:cs="Times New Roman"/>
          <w:color w:val="000000" w:themeColor="text1"/>
          <w:sz w:val="28"/>
          <w:szCs w:val="28"/>
        </w:rPr>
        <w:t xml:space="preserve"> страниц</w:t>
      </w:r>
      <w:r w:rsidR="00F260B0">
        <w:rPr>
          <w:rFonts w:ascii="Times New Roman" w:hAnsi="Times New Roman" w:cs="Times New Roman"/>
          <w:color w:val="000000" w:themeColor="text1"/>
          <w:sz w:val="28"/>
          <w:szCs w:val="28"/>
        </w:rPr>
        <w:t>е</w:t>
      </w:r>
      <w:r w:rsidRPr="00E85E10">
        <w:rPr>
          <w:rFonts w:ascii="Times New Roman" w:hAnsi="Times New Roman" w:cs="Times New Roman"/>
          <w:color w:val="000000" w:themeColor="text1"/>
          <w:sz w:val="28"/>
          <w:szCs w:val="28"/>
        </w:rPr>
        <w:t xml:space="preserve"> печатного текста и состоит из следующих разделов: введения, обзора литературы, материала и методов</w:t>
      </w:r>
      <w:r w:rsidR="004B225A" w:rsidRPr="00E85E10">
        <w:rPr>
          <w:rFonts w:ascii="Times New Roman" w:hAnsi="Times New Roman" w:cs="Times New Roman"/>
          <w:color w:val="000000" w:themeColor="text1"/>
          <w:sz w:val="28"/>
          <w:szCs w:val="28"/>
        </w:rPr>
        <w:t xml:space="preserve"> исследования</w:t>
      </w:r>
      <w:r w:rsidRPr="00E85E10">
        <w:rPr>
          <w:rFonts w:ascii="Times New Roman" w:hAnsi="Times New Roman" w:cs="Times New Roman"/>
          <w:color w:val="000000" w:themeColor="text1"/>
          <w:sz w:val="28"/>
          <w:szCs w:val="28"/>
        </w:rPr>
        <w:t xml:space="preserve">, результатов собственных исследований, модели совершенствования профилактики </w:t>
      </w:r>
      <w:r w:rsidR="00F260B0">
        <w:rPr>
          <w:rFonts w:ascii="Times New Roman" w:hAnsi="Times New Roman" w:cs="Times New Roman"/>
          <w:color w:val="000000" w:themeColor="text1"/>
          <w:sz w:val="28"/>
          <w:szCs w:val="28"/>
        </w:rPr>
        <w:t>ИЭ</w:t>
      </w:r>
      <w:r w:rsidRPr="00E85E10">
        <w:rPr>
          <w:rFonts w:ascii="Times New Roman" w:hAnsi="Times New Roman" w:cs="Times New Roman"/>
          <w:color w:val="000000" w:themeColor="text1"/>
          <w:sz w:val="28"/>
          <w:szCs w:val="28"/>
        </w:rPr>
        <w:t>, заключения, включая выводы</w:t>
      </w:r>
      <w:r w:rsidR="004B225A"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 практические рекомендации</w:t>
      </w:r>
      <w:r w:rsidR="004B225A" w:rsidRPr="00E85E10">
        <w:rPr>
          <w:rFonts w:ascii="Times New Roman" w:hAnsi="Times New Roman" w:cs="Times New Roman"/>
          <w:color w:val="000000" w:themeColor="text1"/>
          <w:sz w:val="28"/>
          <w:szCs w:val="28"/>
        </w:rPr>
        <w:t xml:space="preserve"> и списка использованных источников</w:t>
      </w:r>
      <w:r w:rsidRPr="00E85E10">
        <w:rPr>
          <w:rFonts w:ascii="Times New Roman" w:hAnsi="Times New Roman" w:cs="Times New Roman"/>
          <w:color w:val="000000" w:themeColor="text1"/>
          <w:sz w:val="28"/>
          <w:szCs w:val="28"/>
        </w:rPr>
        <w:t>. Список литературы состоит из 11</w:t>
      </w:r>
      <w:r w:rsidR="00124D04" w:rsidRPr="00E85E10">
        <w:rPr>
          <w:rFonts w:ascii="Times New Roman" w:hAnsi="Times New Roman" w:cs="Times New Roman"/>
          <w:color w:val="000000" w:themeColor="text1"/>
          <w:sz w:val="28"/>
          <w:szCs w:val="28"/>
        </w:rPr>
        <w:t>1</w:t>
      </w:r>
      <w:r w:rsidRPr="00E85E10">
        <w:rPr>
          <w:rFonts w:ascii="Times New Roman" w:hAnsi="Times New Roman" w:cs="Times New Roman"/>
          <w:color w:val="000000" w:themeColor="text1"/>
          <w:sz w:val="28"/>
          <w:szCs w:val="28"/>
        </w:rPr>
        <w:t xml:space="preserve"> источников</w:t>
      </w:r>
      <w:r w:rsidR="004B225A" w:rsidRPr="00E85E10">
        <w:rPr>
          <w:rFonts w:ascii="Times New Roman" w:hAnsi="Times New Roman" w:cs="Times New Roman"/>
          <w:color w:val="000000" w:themeColor="text1"/>
          <w:sz w:val="28"/>
          <w:szCs w:val="28"/>
        </w:rPr>
        <w:t>, из них</w:t>
      </w:r>
      <w:r w:rsidR="00060CBF" w:rsidRPr="00E85E10">
        <w:rPr>
          <w:rFonts w:ascii="Times New Roman" w:hAnsi="Times New Roman" w:cs="Times New Roman"/>
          <w:color w:val="000000" w:themeColor="text1"/>
          <w:sz w:val="28"/>
          <w:szCs w:val="28"/>
        </w:rPr>
        <w:t xml:space="preserve"> </w:t>
      </w:r>
      <w:r w:rsidR="004B225A" w:rsidRPr="00E85E10">
        <w:rPr>
          <w:rFonts w:ascii="Times New Roman" w:hAnsi="Times New Roman" w:cs="Times New Roman"/>
          <w:color w:val="000000" w:themeColor="text1"/>
          <w:sz w:val="28"/>
          <w:szCs w:val="28"/>
        </w:rPr>
        <w:t xml:space="preserve">на русском языке </w:t>
      </w:r>
      <w:r w:rsidR="00060CBF" w:rsidRPr="00E85E10">
        <w:rPr>
          <w:rFonts w:ascii="Times New Roman" w:hAnsi="Times New Roman" w:cs="Times New Roman"/>
          <w:color w:val="000000" w:themeColor="text1"/>
          <w:sz w:val="28"/>
          <w:szCs w:val="28"/>
        </w:rPr>
        <w:t>– 4</w:t>
      </w:r>
      <w:r w:rsidR="004B225A" w:rsidRPr="00E85E10">
        <w:rPr>
          <w:rFonts w:ascii="Times New Roman" w:hAnsi="Times New Roman" w:cs="Times New Roman"/>
          <w:color w:val="000000" w:themeColor="text1"/>
          <w:sz w:val="28"/>
          <w:szCs w:val="28"/>
        </w:rPr>
        <w:t xml:space="preserve">, на английском языке </w:t>
      </w:r>
      <w:r w:rsidR="00060CBF" w:rsidRPr="00E85E10">
        <w:rPr>
          <w:rFonts w:ascii="Times New Roman" w:hAnsi="Times New Roman" w:cs="Times New Roman"/>
          <w:color w:val="000000" w:themeColor="text1"/>
          <w:sz w:val="28"/>
          <w:szCs w:val="28"/>
        </w:rPr>
        <w:t>– 107</w:t>
      </w:r>
      <w:r w:rsidR="00215F5F"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 Работа иллюстрирована 17 рисунками и 26 таблицами, включает 10 приложений.</w:t>
      </w:r>
    </w:p>
    <w:p w:rsidR="009E20E3" w:rsidRPr="00E85E10" w:rsidRDefault="009E20E3" w:rsidP="00F260B0">
      <w:pPr>
        <w:ind w:firstLine="284"/>
        <w:jc w:val="both"/>
        <w:rPr>
          <w:rFonts w:ascii="Times New Roman" w:hAnsi="Times New Roman" w:cs="Times New Roman"/>
          <w:b/>
          <w:bCs/>
          <w:color w:val="000000" w:themeColor="text1"/>
          <w:sz w:val="28"/>
          <w:szCs w:val="28"/>
        </w:rPr>
      </w:pPr>
    </w:p>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br w:type="page"/>
      </w:r>
    </w:p>
    <w:p w:rsidR="009E20E3" w:rsidRPr="00E85E10" w:rsidRDefault="009E20E3" w:rsidP="00F260B0">
      <w:pPr>
        <w:ind w:firstLine="284"/>
        <w:jc w:val="both"/>
        <w:rPr>
          <w:rFonts w:ascii="Times New Roman" w:hAnsi="Times New Roman" w:cs="Times New Roman"/>
          <w:b/>
          <w:bCs/>
          <w:color w:val="000000" w:themeColor="text1"/>
          <w:sz w:val="28"/>
          <w:szCs w:val="28"/>
        </w:rPr>
      </w:pPr>
      <w:r w:rsidRPr="00E85E10">
        <w:rPr>
          <w:rFonts w:ascii="Times New Roman" w:hAnsi="Times New Roman" w:cs="Times New Roman"/>
          <w:b/>
          <w:bCs/>
          <w:color w:val="000000" w:themeColor="text1"/>
          <w:sz w:val="28"/>
          <w:szCs w:val="28"/>
        </w:rPr>
        <w:lastRenderedPageBreak/>
        <w:t>1 ИНФЕКЦИОННЫЙ ЭНДОКАРДИТ – ЭПИДЕМИОЛОГИЯ, ПАТОФИЗИОЛОГИЯ, ФАКТОРЫ РИСКА, ДИАГНОСТИКА, ЛЕЧЕНИЕ, ПРОФИЛАТКИКА (ОБЗОР ЛИТЕРАТУРЫ)</w:t>
      </w:r>
    </w:p>
    <w:p w:rsidR="009E20E3" w:rsidRPr="00E85E10" w:rsidRDefault="009E20E3" w:rsidP="00F260B0">
      <w:pPr>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b/>
          <w:bCs/>
          <w:color w:val="000000" w:themeColor="text1"/>
          <w:sz w:val="28"/>
          <w:szCs w:val="28"/>
        </w:rPr>
      </w:pPr>
      <w:r w:rsidRPr="00E85E10">
        <w:rPr>
          <w:rFonts w:ascii="Times New Roman" w:hAnsi="Times New Roman" w:cs="Times New Roman"/>
          <w:b/>
          <w:bCs/>
          <w:color w:val="000000" w:themeColor="text1"/>
          <w:sz w:val="28"/>
          <w:szCs w:val="28"/>
        </w:rPr>
        <w:t>1.1 Эпидемиология заболеваемости и смертности от инфекционного эндокардита</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ИЭ представляет собой редкое воспалительное заболевание внутренней оболочки сердца, характеризующееся уровнем заболеваемости от 7,0 до 14,3 случая на 100 000 человек [1–3]. Следует подчеркнуть, что ИЭ является угрожающим для жизни состоянием, с трехмесячной смертностью, достигающей 40% среди диагностированных пациентов [1].</w:t>
      </w:r>
    </w:p>
    <w:p w:rsidR="009E20E3" w:rsidRPr="00E85E10" w:rsidRDefault="009E20E3" w:rsidP="00F260B0">
      <w:pPr>
        <w:ind w:firstLine="284"/>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noProof/>
          <w:color w:val="000000" w:themeColor="text1"/>
          <w:sz w:val="28"/>
          <w:szCs w:val="28"/>
          <w:lang w:eastAsia="ru-RU"/>
        </w:rPr>
        <w:drawing>
          <wp:inline distT="0" distB="0" distL="0" distR="0" wp14:anchorId="6D9F4C5A" wp14:editId="1340FDED">
            <wp:extent cx="5559389" cy="3908323"/>
            <wp:effectExtent l="0" t="0" r="3810" b="3810"/>
            <wp:docPr id="5232607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260728" name="Рисунок 523260728"/>
                    <pic:cNvPicPr/>
                  </pic:nvPicPr>
                  <pic:blipFill>
                    <a:blip r:embed="rId8">
                      <a:extLst>
                        <a:ext uri="{28A0092B-C50C-407E-A947-70E740481C1C}">
                          <a14:useLocalDpi xmlns:a14="http://schemas.microsoft.com/office/drawing/2010/main" val="0"/>
                        </a:ext>
                      </a:extLst>
                    </a:blip>
                    <a:stretch>
                      <a:fillRect/>
                    </a:stretch>
                  </pic:blipFill>
                  <pic:spPr>
                    <a:xfrm>
                      <a:off x="0" y="0"/>
                      <a:ext cx="5624651" cy="3954203"/>
                    </a:xfrm>
                    <a:prstGeom prst="rect">
                      <a:avLst/>
                    </a:prstGeom>
                  </pic:spPr>
                </pic:pic>
              </a:graphicData>
            </a:graphic>
          </wp:inline>
        </w:drawing>
      </w:r>
    </w:p>
    <w:p w:rsidR="009E20E3" w:rsidRPr="00E85E10" w:rsidRDefault="009E20E3" w:rsidP="00F260B0">
      <w:pPr>
        <w:ind w:firstLine="284"/>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Рисунок 1</w:t>
      </w:r>
      <w:r w:rsidR="007A7989" w:rsidRPr="00E85E10">
        <w:rPr>
          <w:rFonts w:ascii="Times New Roman" w:hAnsi="Times New Roman" w:cs="Times New Roman"/>
          <w:color w:val="000000" w:themeColor="text1"/>
          <w:sz w:val="28"/>
          <w:szCs w:val="28"/>
        </w:rPr>
        <w:t xml:space="preserve"> </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 </w:t>
      </w:r>
      <w:r w:rsidRPr="00E85E10">
        <w:rPr>
          <w:rFonts w:ascii="Times New Roman" w:hAnsi="Times New Roman" w:cs="Times New Roman"/>
          <w:color w:val="000000" w:themeColor="text1"/>
          <w:sz w:val="28"/>
          <w:szCs w:val="28"/>
          <w:shd w:val="clear" w:color="auto" w:fill="FFFFFF"/>
        </w:rPr>
        <w:t>Стандартизированный по возрасту уровень заболеваемости эндокардитом в 2019 году и предполагаемое ежегодное процентное изменение стандартизированного по возрасту уровня заболеваемости эндокардитом с 1990 по 2019 год. ASIR – стандартизированный по возрасту уровень заболеваемости; EAPC – предполагаемое ежегодное процентное изменение</w:t>
      </w:r>
      <w:r w:rsidRPr="00E85E10">
        <w:rPr>
          <w:rFonts w:ascii="Times New Roman" w:hAnsi="Times New Roman" w:cs="Times New Roman"/>
          <w:color w:val="000000" w:themeColor="text1"/>
          <w:sz w:val="28"/>
          <w:szCs w:val="28"/>
        </w:rPr>
        <w:t xml:space="preserve"> </w:t>
      </w:r>
      <w:r w:rsidR="00F53BC3" w:rsidRPr="00E85E10">
        <w:rPr>
          <w:rFonts w:ascii="Times New Roman" w:hAnsi="Times New Roman" w:cs="Times New Roman"/>
          <w:color w:val="000000" w:themeColor="text1"/>
          <w:sz w:val="28"/>
          <w:szCs w:val="28"/>
        </w:rPr>
        <w:t>[5]</w:t>
      </w:r>
    </w:p>
    <w:p w:rsidR="009E20E3" w:rsidRPr="00E85E10" w:rsidRDefault="009E20E3" w:rsidP="00F260B0">
      <w:pPr>
        <w:ind w:firstLine="284"/>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Согласно результатам исследований глобального бремени болезней, заболеваемость и смертность от ИЭ за последние 30 лет возросла на 128,41% (с 478 002 случаев в 1990 году до 1 090 527 случаев в 2019 году), достигнув максимальных значений [4–7]. Примечательно, что стандартизированный по возрасту уровень заболеваемости и смертности от ИЭ был зафиксирован в странах с высоким социально</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демографическим индексом и составил 15,85 и 1,16 случаев на 100 000 человеко</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лет соответственно [4–7]. В то же время </w:t>
      </w:r>
      <w:r w:rsidRPr="00E85E10">
        <w:rPr>
          <w:rFonts w:ascii="Times New Roman" w:hAnsi="Times New Roman" w:cs="Times New Roman"/>
          <w:color w:val="000000" w:themeColor="text1"/>
          <w:sz w:val="28"/>
          <w:szCs w:val="28"/>
        </w:rPr>
        <w:lastRenderedPageBreak/>
        <w:t>уровень заболеваемости ИЭ продолжает расти во всем мире, особенно в регионах с высоким уровнем заболеваемости, таких как Латинская Америка, страны Карибского бассейна и Западная Европа (рисунок 1). В частности, пик заболеваемости ИЭ был зарегистрирован в Сент</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Люсии и составил 35,83 случая на 100 000 человеко</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лет [4–7]. В контрасте, особенно низкий уровень заболеваемости был отмечен в странах со средним и низким социально</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демографическим индексом и составил 9,33 и 7,39 случаев на 100 000 человеко</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лет соответственно [4–7]. Эти различия могут быть объяснены разным уровнем доступности медицинской помощи, оперативной диагностикой, лечением и культурой профилактики в этих странах. Кроме того, в странах с высоким уровнем дохода наблюдается высокая распространенность употребления наркотиков инъекционным способом, что является фактором риска для развития ИЭ.</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Касательно стран Центральной Азии, то в Кыргызстане был зафиксирован самый низкий уровень заболеваемости – 5,69 случаев на 100 000 человеко</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лет. В то же время, самый высокий уровень заболеваемости наблюдается в Узбекистане, где он составляет 6,49 случаев на 100 000 человеко</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лет [4–7].</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Однако, несмотря на стремительный рост заболеваемости и смертности от ИЭ, некоторые исследования показывают, что ряд стран, включая государства Восточной Азии, смогли достичь снижения этих показателей. В частности, Южной Корее удалось добиться самых значительных результатов в снижении уровня смертности от ИЭ [3]. Оценка предполагаемого ежегодного процентного изменения стандартизированного по возрасту коэффициента смертности составляет </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5,93% (95% доверительный интервал: от </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6,55 до </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5,33) [4–7].</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В 2019 году, как было отмечено, наблюдался значительный рост исследований, посвященных эпидемиологии ИЭ, основанных на данных глобального бремени болезней. Однако, следует подчеркнуть, что Казахстан не был включен в перечень стран, для которых проводились такие исследования. В связи с этим, можно проследить, что эпидемиологические данные по ИЭ в данном регионе были недоступными.</w:t>
      </w:r>
    </w:p>
    <w:p w:rsidR="009E20E3" w:rsidRPr="00E85E10" w:rsidRDefault="009E20E3" w:rsidP="00F260B0">
      <w:pPr>
        <w:ind w:firstLine="284"/>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b/>
          <w:bCs/>
          <w:color w:val="000000" w:themeColor="text1"/>
          <w:sz w:val="28"/>
          <w:szCs w:val="28"/>
        </w:rPr>
      </w:pPr>
      <w:r w:rsidRPr="00E85E10">
        <w:rPr>
          <w:rFonts w:ascii="Times New Roman" w:hAnsi="Times New Roman" w:cs="Times New Roman"/>
          <w:b/>
          <w:bCs/>
          <w:color w:val="000000" w:themeColor="text1"/>
          <w:sz w:val="28"/>
          <w:szCs w:val="28"/>
        </w:rPr>
        <w:t xml:space="preserve">1.2 Ранние представления о клинических аспектах и патогенезе инфекционного эндокардит </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Вклад в первоначальное понимание клинических аспектов и патогенеза ИЭ был внесён У. </w:t>
      </w:r>
      <w:proofErr w:type="spellStart"/>
      <w:r w:rsidRPr="00E85E10">
        <w:rPr>
          <w:rFonts w:ascii="Times New Roman" w:hAnsi="Times New Roman" w:cs="Times New Roman"/>
          <w:color w:val="000000" w:themeColor="text1"/>
          <w:sz w:val="28"/>
          <w:szCs w:val="28"/>
        </w:rPr>
        <w:t>Ослером</w:t>
      </w:r>
      <w:proofErr w:type="spellEnd"/>
      <w:r w:rsidRPr="00E85E10">
        <w:rPr>
          <w:rFonts w:ascii="Times New Roman" w:hAnsi="Times New Roman" w:cs="Times New Roman"/>
          <w:color w:val="000000" w:themeColor="text1"/>
          <w:sz w:val="28"/>
          <w:szCs w:val="28"/>
        </w:rPr>
        <w:t xml:space="preserve">, Г. </w:t>
      </w:r>
      <w:proofErr w:type="spellStart"/>
      <w:r w:rsidRPr="00E85E10">
        <w:rPr>
          <w:rFonts w:ascii="Times New Roman" w:hAnsi="Times New Roman" w:cs="Times New Roman"/>
          <w:color w:val="000000" w:themeColor="text1"/>
          <w:sz w:val="28"/>
          <w:szCs w:val="28"/>
        </w:rPr>
        <w:t>Шоттмюллером</w:t>
      </w:r>
      <w:proofErr w:type="spellEnd"/>
      <w:r w:rsidRPr="00E85E10">
        <w:rPr>
          <w:rFonts w:ascii="Times New Roman" w:hAnsi="Times New Roman" w:cs="Times New Roman"/>
          <w:color w:val="000000" w:themeColor="text1"/>
          <w:sz w:val="28"/>
          <w:szCs w:val="28"/>
        </w:rPr>
        <w:t xml:space="preserve"> и Е. </w:t>
      </w:r>
      <w:proofErr w:type="spellStart"/>
      <w:r w:rsidRPr="00E85E10">
        <w:rPr>
          <w:rFonts w:ascii="Times New Roman" w:hAnsi="Times New Roman" w:cs="Times New Roman"/>
          <w:color w:val="000000" w:themeColor="text1"/>
          <w:sz w:val="28"/>
          <w:szCs w:val="28"/>
        </w:rPr>
        <w:t>Либманом</w:t>
      </w:r>
      <w:proofErr w:type="spellEnd"/>
      <w:r w:rsidRPr="00E85E10">
        <w:rPr>
          <w:rFonts w:ascii="Times New Roman" w:hAnsi="Times New Roman" w:cs="Times New Roman"/>
          <w:color w:val="000000" w:themeColor="text1"/>
          <w:sz w:val="28"/>
          <w:szCs w:val="28"/>
        </w:rPr>
        <w:t xml:space="preserve"> [13]. Профессор У. </w:t>
      </w:r>
      <w:proofErr w:type="spellStart"/>
      <w:r w:rsidRPr="00E85E10">
        <w:rPr>
          <w:rFonts w:ascii="Times New Roman" w:hAnsi="Times New Roman" w:cs="Times New Roman"/>
          <w:color w:val="000000" w:themeColor="text1"/>
          <w:sz w:val="28"/>
          <w:szCs w:val="28"/>
        </w:rPr>
        <w:t>Ослер</w:t>
      </w:r>
      <w:proofErr w:type="spellEnd"/>
      <w:r w:rsidRPr="00E85E10">
        <w:rPr>
          <w:rFonts w:ascii="Times New Roman" w:hAnsi="Times New Roman" w:cs="Times New Roman"/>
          <w:color w:val="000000" w:themeColor="text1"/>
          <w:sz w:val="28"/>
          <w:szCs w:val="28"/>
        </w:rPr>
        <w:t xml:space="preserve"> был одним из первых, кто описал характеристики ИЭ. Его работа «The </w:t>
      </w:r>
      <w:proofErr w:type="spellStart"/>
      <w:r w:rsidRPr="00E85E10">
        <w:rPr>
          <w:rFonts w:ascii="Times New Roman" w:hAnsi="Times New Roman" w:cs="Times New Roman"/>
          <w:color w:val="000000" w:themeColor="text1"/>
          <w:sz w:val="28"/>
          <w:szCs w:val="28"/>
        </w:rPr>
        <w:t>Gulstonian</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Lectures</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on</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Malignant</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Endocarditis</w:t>
      </w:r>
      <w:proofErr w:type="spellEnd"/>
      <w:r w:rsidRPr="00E85E10">
        <w:rPr>
          <w:rFonts w:ascii="Times New Roman" w:hAnsi="Times New Roman" w:cs="Times New Roman"/>
          <w:color w:val="000000" w:themeColor="text1"/>
          <w:sz w:val="28"/>
          <w:szCs w:val="28"/>
        </w:rPr>
        <w:t xml:space="preserve">» опубликованная в 1885 году, способствовала прогрессу в понимании </w:t>
      </w:r>
      <w:proofErr w:type="spellStart"/>
      <w:r w:rsidRPr="00E85E10">
        <w:rPr>
          <w:rFonts w:ascii="Times New Roman" w:hAnsi="Times New Roman" w:cs="Times New Roman"/>
          <w:color w:val="000000" w:themeColor="text1"/>
          <w:sz w:val="28"/>
          <w:szCs w:val="28"/>
        </w:rPr>
        <w:t>этиопатогенеза</w:t>
      </w:r>
      <w:proofErr w:type="spellEnd"/>
      <w:r w:rsidRPr="00E85E10">
        <w:rPr>
          <w:rFonts w:ascii="Times New Roman" w:hAnsi="Times New Roman" w:cs="Times New Roman"/>
          <w:color w:val="000000" w:themeColor="text1"/>
          <w:sz w:val="28"/>
          <w:szCs w:val="28"/>
        </w:rPr>
        <w:t xml:space="preserve"> ИЭ [14]. В этой работе была предложена теория о том, что развитие эндокардита может быть вызвано бактериемией, которая, в свою очередь, может возникнуть после практически любого хирургического вмешательства: от </w:t>
      </w:r>
      <w:proofErr w:type="spellStart"/>
      <w:r w:rsidRPr="00E85E10">
        <w:rPr>
          <w:rFonts w:ascii="Times New Roman" w:hAnsi="Times New Roman" w:cs="Times New Roman"/>
          <w:color w:val="000000" w:themeColor="text1"/>
          <w:sz w:val="28"/>
          <w:szCs w:val="28"/>
        </w:rPr>
        <w:t>тонзиллэктомии</w:t>
      </w:r>
      <w:proofErr w:type="spellEnd"/>
      <w:r w:rsidRPr="00E85E10">
        <w:rPr>
          <w:rFonts w:ascii="Times New Roman" w:hAnsi="Times New Roman" w:cs="Times New Roman"/>
          <w:color w:val="000000" w:themeColor="text1"/>
          <w:sz w:val="28"/>
          <w:szCs w:val="28"/>
        </w:rPr>
        <w:t xml:space="preserve">, операций на брюшной полости до простых манипуляций, таких как введение катетеров [14–16]. </w:t>
      </w:r>
      <w:r w:rsidRPr="00E85E10">
        <w:rPr>
          <w:rStyle w:val="ezkurwreuab5ozgtqnkl"/>
          <w:rFonts w:ascii="Times New Roman" w:hAnsi="Times New Roman" w:cs="Times New Roman"/>
          <w:color w:val="000000" w:themeColor="text1"/>
          <w:sz w:val="28"/>
          <w:szCs w:val="28"/>
        </w:rPr>
        <w:t xml:space="preserve">Однако в </w:t>
      </w:r>
      <w:r w:rsidRPr="00E85E10">
        <w:rPr>
          <w:rFonts w:ascii="Times New Roman" w:hAnsi="Times New Roman" w:cs="Times New Roman"/>
          <w:color w:val="000000" w:themeColor="text1"/>
          <w:sz w:val="28"/>
          <w:szCs w:val="28"/>
        </w:rPr>
        <w:t xml:space="preserve">1909–1910 годах впервые была детально изложена теория о том, что полость рта является основным порталом для </w:t>
      </w:r>
      <w:r w:rsidRPr="00E85E10">
        <w:rPr>
          <w:rFonts w:ascii="Times New Roman" w:hAnsi="Times New Roman" w:cs="Times New Roman"/>
          <w:color w:val="000000" w:themeColor="text1"/>
          <w:sz w:val="28"/>
          <w:szCs w:val="28"/>
        </w:rPr>
        <w:lastRenderedPageBreak/>
        <w:t xml:space="preserve">развития ИЭ путем проникновения бактерий в системный кровоток [17–18]. После этого в 1935–1939 годах было установлено присутствие стрептококков в крови после удаления зубов [19–20]. Тем не менее было отмечено, что самостоятельно стоматологические вмешательства не могут спровоцировать развитие ИЭ. Оценивалась, что стоматологические процедуры могут вызвать ИЭ только при условии наличия высокой восприимчивости к заболеванию, таких как врожденный дефект сердца и ревматическая инфекция [15,21]. Среди стоматологических процедур экстракция зубов была связана с высоким риском бактериемии. Предполагалось, что бактериемия развивалась в результате механического воздействия во время удаления зуба. Манипуляции, такие как ротация и </w:t>
      </w:r>
      <w:proofErr w:type="spellStart"/>
      <w:r w:rsidRPr="00E85E10">
        <w:rPr>
          <w:rFonts w:ascii="Times New Roman" w:hAnsi="Times New Roman" w:cs="Times New Roman"/>
          <w:color w:val="000000" w:themeColor="text1"/>
          <w:sz w:val="28"/>
          <w:szCs w:val="28"/>
        </w:rPr>
        <w:t>люксация</w:t>
      </w:r>
      <w:proofErr w:type="spellEnd"/>
      <w:r w:rsidRPr="00E85E10">
        <w:rPr>
          <w:rFonts w:ascii="Times New Roman" w:hAnsi="Times New Roman" w:cs="Times New Roman"/>
          <w:color w:val="000000" w:themeColor="text1"/>
          <w:sz w:val="28"/>
          <w:szCs w:val="28"/>
        </w:rPr>
        <w:t xml:space="preserve"> (раскачивания) зуба, могли повредить целостность слизистой оболочки и способствовать проникновению бактерий в общий кровоток [21]. </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Тем временем ИЭ рассматривался как «злокачественное заболевание» поскольку его исход, как правило, был преимущественно летальным [15,22–25]. В связи с чем пристальное внимание было приковано к профилактике заболевания. Однако в силу ограничений в развитии медицины того времени профилактика ИЭ ограничивалась стерилизацией инструментов и соблюдением антисептики перед стоматологической процедурой. Тем не менее основным методом профилактики оставалось соблюдение гигиены полости рта, особенно у пациентов с сердечно</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сосудистыми заболеваниями. Данным пациентам рекомендовалось минимизировать стоматологические вмешательства, особенно удаление зубов. В случае необходимости удаления зуба предлагалось действовать с осторожностью, чтобы сократить травматизацию десен и </w:t>
      </w:r>
      <w:proofErr w:type="spellStart"/>
      <w:r w:rsidRPr="00E85E10">
        <w:rPr>
          <w:rFonts w:ascii="Times New Roman" w:hAnsi="Times New Roman" w:cs="Times New Roman"/>
          <w:color w:val="000000" w:themeColor="text1"/>
          <w:sz w:val="28"/>
          <w:szCs w:val="28"/>
        </w:rPr>
        <w:t>периапикальной</w:t>
      </w:r>
      <w:proofErr w:type="spellEnd"/>
      <w:r w:rsidRPr="00E85E10">
        <w:rPr>
          <w:rFonts w:ascii="Times New Roman" w:hAnsi="Times New Roman" w:cs="Times New Roman"/>
          <w:color w:val="000000" w:themeColor="text1"/>
          <w:sz w:val="28"/>
          <w:szCs w:val="28"/>
        </w:rPr>
        <w:t xml:space="preserve"> области [20]. Спустя несколько десятилетий, в сентябре 1928 года, произошёл прорыв в медицине – открытие пенициллина Флемингом и начало эры антибиотиков [26–27]. Это открытие раскрыло новые горизонты в лечении инфекционных заболеваний и положило начало широкому применению антибиотиков в медицине. В последующем антибиотики стали применять в медицине, в том числе и в качестве профилактики. Однако лишь в 1955 году была разработана первая схема профилактики ИЭ с использованием антибиотиков, что сделало их основным средством для предотвращения этого заболевания [28]. Первоначальные рекомендации по профилактике ИЭ значительно отличались от современных тем, что на тот момент были рекомендованы антибиотики только пенициллинового ряда и весьма с длительным курсом применения (</w:t>
      </w:r>
      <w:r w:rsidRPr="00E85E10">
        <w:rPr>
          <w:rStyle w:val="ezkurwreuab5ozgtqnkl"/>
          <w:rFonts w:ascii="Times New Roman" w:hAnsi="Times New Roman" w:cs="Times New Roman"/>
          <w:color w:val="000000" w:themeColor="text1"/>
          <w:sz w:val="28"/>
          <w:szCs w:val="28"/>
        </w:rPr>
        <w:t xml:space="preserve">четыре раза в день в течение 10 дней) [29]. </w:t>
      </w:r>
      <w:r w:rsidRPr="00E85E10">
        <w:rPr>
          <w:rFonts w:ascii="Times New Roman" w:hAnsi="Times New Roman" w:cs="Times New Roman"/>
          <w:color w:val="000000" w:themeColor="text1"/>
          <w:sz w:val="28"/>
          <w:szCs w:val="28"/>
        </w:rPr>
        <w:t xml:space="preserve">Такое продолжительное применение антибиотиков способствовало быстрому замещению чувствительной к пенициллину </w:t>
      </w:r>
      <w:proofErr w:type="spellStart"/>
      <w:r w:rsidRPr="00E85E10">
        <w:rPr>
          <w:rFonts w:ascii="Times New Roman" w:hAnsi="Times New Roman" w:cs="Times New Roman"/>
          <w:color w:val="000000" w:themeColor="text1"/>
          <w:sz w:val="28"/>
          <w:szCs w:val="28"/>
        </w:rPr>
        <w:t>микробиомы</w:t>
      </w:r>
      <w:proofErr w:type="spellEnd"/>
      <w:r w:rsidRPr="00E85E10">
        <w:rPr>
          <w:rFonts w:ascii="Times New Roman" w:hAnsi="Times New Roman" w:cs="Times New Roman"/>
          <w:color w:val="000000" w:themeColor="text1"/>
          <w:sz w:val="28"/>
          <w:szCs w:val="28"/>
        </w:rPr>
        <w:t xml:space="preserve"> полости рта на пенициллин резистентные микроорганизмы [30–32]. В результате исследований, проведённых в начале XX века, выяснили, что длительное применение антибиотиков нецелесообразно, и достаточно приём антибиотиков более чем за полчаса до стоматологической процедуры [28,33]. Эти исследования положили начало разработке современных рекомендации международными комитетами по профилактике ИЭ [34].</w:t>
      </w:r>
    </w:p>
    <w:p w:rsidR="009E20E3" w:rsidRPr="00E85E10" w:rsidRDefault="009E20E3" w:rsidP="00F260B0">
      <w:pPr>
        <w:ind w:firstLine="284"/>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b/>
          <w:bCs/>
          <w:color w:val="000000" w:themeColor="text1"/>
          <w:sz w:val="28"/>
          <w:szCs w:val="28"/>
        </w:rPr>
      </w:pPr>
      <w:r w:rsidRPr="00E85E10">
        <w:rPr>
          <w:rFonts w:ascii="Times New Roman" w:hAnsi="Times New Roman" w:cs="Times New Roman"/>
          <w:b/>
          <w:bCs/>
          <w:color w:val="000000" w:themeColor="text1"/>
          <w:sz w:val="28"/>
          <w:szCs w:val="28"/>
        </w:rPr>
        <w:t>1.3 Патофизиология инфекционного эндокардита</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Впервые патофизиология ИЭ была описана более века назад, и с тех пор было проведено множество исследований, касающихся механизмов развития данного заболевания. Однако, несмотря на существующие исследования и описания механизмов на молекулярном уровне, основной механизм развития заболевания по</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прежнему заключается в повреждении эндокарда с последующим его инфекционным поражением. Основной механизм развития ИЭ можно разделить на три этапа: 1) повреждение внутренней оболочки сердца; 2) стадия заживления с образованием стерильного тромба; 3) адгезия и колонизация микроорганизмов [35–37].</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Первый этап – повреждение внутренней оболочки сердца является необходимым условием для развития ИЭ, даже незначительное повреждение эндокарда может стать фактором риска для возникновения ИЭ. Это повреждение может быть вызвано как внутренними факторами, такими как сердечно</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сосудистые заболевания, так и внешними воздействиями, включая хирургические вмешательства на сердце и клапанах. Важность первого этапа в развитии ИЭ заключается в том, что он создает условия, способствующие адгезии микроорганизмов. Это происходит в результате активации воспалительной реакции, вызванной повреждением эндокарда [38].</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Второй этап возникает вследствие первичного или вторичного повреждения, что приводит к активации воспалительной реакции в области повреждения. Это, в свою очередь, инициирует каскадные реакции, включая активацию калликреин</w:t>
      </w:r>
      <w:r w:rsidR="009950DB" w:rsidRPr="00E85E10">
        <w:rPr>
          <w:rFonts w:ascii="Times New Roman" w:hAnsi="Times New Roman" w:cs="Times New Roman"/>
          <w:color w:val="000000" w:themeColor="text1"/>
          <w:sz w:val="28"/>
          <w:szCs w:val="28"/>
        </w:rPr>
        <w:t>–</w:t>
      </w:r>
      <w:proofErr w:type="spellStart"/>
      <w:r w:rsidRPr="00E85E10">
        <w:rPr>
          <w:rFonts w:ascii="Times New Roman" w:hAnsi="Times New Roman" w:cs="Times New Roman"/>
          <w:color w:val="000000" w:themeColor="text1"/>
          <w:sz w:val="28"/>
          <w:szCs w:val="28"/>
        </w:rPr>
        <w:t>кининовой</w:t>
      </w:r>
      <w:proofErr w:type="spellEnd"/>
      <w:r w:rsidRPr="00E85E10">
        <w:rPr>
          <w:rFonts w:ascii="Times New Roman" w:hAnsi="Times New Roman" w:cs="Times New Roman"/>
          <w:color w:val="000000" w:themeColor="text1"/>
          <w:sz w:val="28"/>
          <w:szCs w:val="28"/>
        </w:rPr>
        <w:t xml:space="preserve"> системы. В результате высвобождаются медиаторы воспаления, что приводит к увеличению проницаемости сосудистой стенки и стимуляции образования фибрина в процессе коагуляции. В итоге формируется стерильный тромб, и на стадии заживления процесс может завершиться физиологически, однако риск инфицирования сохраняется. Стерильный тромб потенциально может подвергаться адгезии и колонизации во время эпизодической бактериемии [39–41].</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Третий этап заключается в наличии патогенов, которые проникают в кровь и образуют биопленку [39]. В результате, при присутствии патогена физиологический процесс заживления переходит в патофизиологическое состояние заболевания. Таким образом, наличие входных ворот для патогена и его дальнейшая циркуляция в кровеносной системе становятся ключевыми аспектами его патогенеза. Судьбу патогена в организме человека определяет </w:t>
      </w:r>
      <w:proofErr w:type="spellStart"/>
      <w:r w:rsidRPr="00E85E10">
        <w:rPr>
          <w:rFonts w:ascii="Times New Roman" w:hAnsi="Times New Roman" w:cs="Times New Roman"/>
          <w:color w:val="000000" w:themeColor="text1"/>
          <w:sz w:val="28"/>
          <w:szCs w:val="28"/>
        </w:rPr>
        <w:t>самопроизводящаяся</w:t>
      </w:r>
      <w:proofErr w:type="spellEnd"/>
      <w:r w:rsidRPr="00E85E10">
        <w:rPr>
          <w:rFonts w:ascii="Times New Roman" w:hAnsi="Times New Roman" w:cs="Times New Roman"/>
          <w:color w:val="000000" w:themeColor="text1"/>
          <w:sz w:val="28"/>
          <w:szCs w:val="28"/>
        </w:rPr>
        <w:t xml:space="preserve"> матрица, состоящая из гидратированных </w:t>
      </w:r>
      <w:proofErr w:type="spellStart"/>
      <w:r w:rsidRPr="00E85E10">
        <w:rPr>
          <w:rFonts w:ascii="Times New Roman" w:hAnsi="Times New Roman" w:cs="Times New Roman"/>
          <w:color w:val="000000" w:themeColor="text1"/>
          <w:sz w:val="28"/>
          <w:szCs w:val="28"/>
        </w:rPr>
        <w:t>экстрацеллюлярных</w:t>
      </w:r>
      <w:proofErr w:type="spellEnd"/>
      <w:r w:rsidRPr="00E85E10">
        <w:rPr>
          <w:rFonts w:ascii="Times New Roman" w:hAnsi="Times New Roman" w:cs="Times New Roman"/>
          <w:color w:val="000000" w:themeColor="text1"/>
          <w:sz w:val="28"/>
          <w:szCs w:val="28"/>
        </w:rPr>
        <w:t xml:space="preserve"> полимерных веществ (</w:t>
      </w:r>
      <w:proofErr w:type="spellStart"/>
      <w:r w:rsidRPr="00E85E10">
        <w:rPr>
          <w:rFonts w:ascii="Times New Roman" w:hAnsi="Times New Roman" w:cs="Times New Roman"/>
          <w:color w:val="000000" w:themeColor="text1"/>
          <w:sz w:val="28"/>
          <w:szCs w:val="28"/>
        </w:rPr>
        <w:t>Extracellular</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Polymeric</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Substances</w:t>
      </w:r>
      <w:proofErr w:type="spellEnd"/>
      <w:r w:rsidRPr="00E85E10">
        <w:rPr>
          <w:rFonts w:ascii="Times New Roman" w:hAnsi="Times New Roman" w:cs="Times New Roman"/>
          <w:color w:val="000000" w:themeColor="text1"/>
          <w:sz w:val="28"/>
          <w:szCs w:val="28"/>
        </w:rPr>
        <w:t>, EPS). Эта гидратированная матрица играет критически важную роль для патогена, обеспечивая такие биологические функции, как внутриклеточная стабилизация, содействие адгезии и защиту от иммунной реакции хозяина [42–44].</w:t>
      </w:r>
    </w:p>
    <w:p w:rsidR="009E20E3" w:rsidRPr="00E85E10" w:rsidRDefault="009E20E3" w:rsidP="00F260B0">
      <w:pPr>
        <w:ind w:firstLine="284"/>
        <w:jc w:val="both"/>
        <w:rPr>
          <w:rFonts w:ascii="Times New Roman" w:hAnsi="Times New Roman" w:cs="Times New Roman"/>
          <w:color w:val="000000" w:themeColor="text1"/>
          <w:sz w:val="28"/>
          <w:szCs w:val="28"/>
          <w:shd w:val="clear" w:color="auto" w:fill="FEFFFE"/>
        </w:rPr>
      </w:pPr>
      <w:r w:rsidRPr="00E85E10">
        <w:rPr>
          <w:rFonts w:ascii="Times New Roman" w:hAnsi="Times New Roman" w:cs="Times New Roman"/>
          <w:color w:val="000000" w:themeColor="text1"/>
          <w:sz w:val="28"/>
          <w:szCs w:val="28"/>
          <w:shd w:val="clear" w:color="auto" w:fill="FEFFFE"/>
        </w:rPr>
        <w:t xml:space="preserve">Кроме того, природа патогена играет ключевую роль при клиническом проявлении и лечении ИЭ. На сегодняшний день стафилококки, в особенности S. </w:t>
      </w:r>
      <w:proofErr w:type="spellStart"/>
      <w:r w:rsidRPr="00E85E10">
        <w:rPr>
          <w:rFonts w:ascii="Times New Roman" w:hAnsi="Times New Roman" w:cs="Times New Roman"/>
          <w:color w:val="000000" w:themeColor="text1"/>
          <w:sz w:val="28"/>
          <w:szCs w:val="28"/>
          <w:shd w:val="clear" w:color="auto" w:fill="FEFFFE"/>
        </w:rPr>
        <w:t>аureus</w:t>
      </w:r>
      <w:proofErr w:type="spellEnd"/>
      <w:r w:rsidRPr="00E85E10">
        <w:rPr>
          <w:rFonts w:ascii="Times New Roman" w:hAnsi="Times New Roman" w:cs="Times New Roman"/>
          <w:color w:val="000000" w:themeColor="text1"/>
          <w:sz w:val="28"/>
          <w:szCs w:val="28"/>
          <w:shd w:val="clear" w:color="auto" w:fill="FEFFFE"/>
        </w:rPr>
        <w:t xml:space="preserve"> считаются одним из распространенных и трудно </w:t>
      </w:r>
      <w:r w:rsidRPr="00E85E10">
        <w:rPr>
          <w:rFonts w:ascii="Times New Roman" w:hAnsi="Times New Roman" w:cs="Times New Roman"/>
          <w:color w:val="000000" w:themeColor="text1"/>
          <w:sz w:val="28"/>
          <w:szCs w:val="28"/>
          <w:shd w:val="clear" w:color="auto" w:fill="FEFFFE"/>
        </w:rPr>
        <w:lastRenderedPageBreak/>
        <w:t>поддающихся лечению патогенов [23, 45–46]. Это связанно с его патогенными свойствами, в первую очередь это проявляется его способностью экспрессировать специфический белок A (</w:t>
      </w:r>
      <w:r w:rsidRPr="00E85E10">
        <w:rPr>
          <w:rFonts w:ascii="Times New Roman" w:hAnsi="Times New Roman" w:cs="Times New Roman"/>
          <w:color w:val="000000" w:themeColor="text1"/>
          <w:sz w:val="28"/>
          <w:szCs w:val="28"/>
          <w:lang w:val="la-Latn"/>
        </w:rPr>
        <w:t>Staphylococcal Pr</w:t>
      </w:r>
      <w:r w:rsidRPr="00E85E10">
        <w:rPr>
          <w:rFonts w:ascii="Times New Roman" w:hAnsi="Times New Roman" w:cs="Times New Roman"/>
          <w:color w:val="000000" w:themeColor="text1"/>
          <w:sz w:val="28"/>
          <w:szCs w:val="28"/>
        </w:rPr>
        <w:t>о</w:t>
      </w:r>
      <w:r w:rsidRPr="00E85E10">
        <w:rPr>
          <w:rFonts w:ascii="Times New Roman" w:hAnsi="Times New Roman" w:cs="Times New Roman"/>
          <w:color w:val="000000" w:themeColor="text1"/>
          <w:sz w:val="28"/>
          <w:szCs w:val="28"/>
          <w:lang w:val="la-Latn"/>
        </w:rPr>
        <w:t xml:space="preserve">tein </w:t>
      </w:r>
      <w:r w:rsidRPr="00E85E10">
        <w:rPr>
          <w:rFonts w:ascii="Times New Roman" w:hAnsi="Times New Roman" w:cs="Times New Roman"/>
          <w:color w:val="000000" w:themeColor="text1"/>
          <w:sz w:val="28"/>
          <w:szCs w:val="28"/>
        </w:rPr>
        <w:t>А</w:t>
      </w:r>
      <w:r w:rsidRPr="00E85E10">
        <w:rPr>
          <w:rFonts w:ascii="Times New Roman" w:hAnsi="Times New Roman" w:cs="Times New Roman"/>
          <w:color w:val="000000" w:themeColor="text1"/>
          <w:sz w:val="28"/>
          <w:szCs w:val="28"/>
          <w:shd w:val="clear" w:color="auto" w:fill="FEFFFE"/>
        </w:rPr>
        <w:t xml:space="preserve">, </w:t>
      </w:r>
      <w:proofErr w:type="spellStart"/>
      <w:r w:rsidRPr="00E85E10">
        <w:rPr>
          <w:rFonts w:ascii="Times New Roman" w:hAnsi="Times New Roman" w:cs="Times New Roman"/>
          <w:color w:val="000000" w:themeColor="text1"/>
          <w:sz w:val="28"/>
          <w:szCs w:val="28"/>
          <w:shd w:val="clear" w:color="auto" w:fill="FEFFFE"/>
        </w:rPr>
        <w:t>SpА</w:t>
      </w:r>
      <w:proofErr w:type="spellEnd"/>
      <w:r w:rsidRPr="00E85E10">
        <w:rPr>
          <w:rFonts w:ascii="Times New Roman" w:hAnsi="Times New Roman" w:cs="Times New Roman"/>
          <w:color w:val="000000" w:themeColor="text1"/>
          <w:sz w:val="28"/>
          <w:szCs w:val="28"/>
          <w:shd w:val="clear" w:color="auto" w:fill="FEFFFE"/>
        </w:rPr>
        <w:t xml:space="preserve">), который интегрирован в конфигурацию матрицы патогена. Этот белок способен связываться с кристаллизующийся </w:t>
      </w:r>
      <w:proofErr w:type="spellStart"/>
      <w:r w:rsidRPr="00E85E10">
        <w:rPr>
          <w:rFonts w:ascii="Times New Roman" w:hAnsi="Times New Roman" w:cs="Times New Roman"/>
          <w:color w:val="000000" w:themeColor="text1"/>
          <w:sz w:val="28"/>
          <w:szCs w:val="28"/>
          <w:shd w:val="clear" w:color="auto" w:fill="FEFFFE"/>
        </w:rPr>
        <w:t>Fс</w:t>
      </w:r>
      <w:proofErr w:type="spellEnd"/>
      <w:r w:rsidR="009950DB" w:rsidRPr="00E85E10">
        <w:rPr>
          <w:rFonts w:ascii="Times New Roman" w:hAnsi="Times New Roman" w:cs="Times New Roman"/>
          <w:color w:val="000000" w:themeColor="text1"/>
          <w:sz w:val="28"/>
          <w:szCs w:val="28"/>
          <w:shd w:val="clear" w:color="auto" w:fill="FEFFFE"/>
        </w:rPr>
        <w:t>–</w:t>
      </w:r>
      <w:r w:rsidRPr="00E85E10">
        <w:rPr>
          <w:rFonts w:ascii="Times New Roman" w:hAnsi="Times New Roman" w:cs="Times New Roman"/>
          <w:color w:val="000000" w:themeColor="text1"/>
          <w:sz w:val="28"/>
          <w:szCs w:val="28"/>
          <w:shd w:val="clear" w:color="auto" w:fill="FEFFFE"/>
        </w:rPr>
        <w:t xml:space="preserve">частью </w:t>
      </w:r>
      <w:proofErr w:type="spellStart"/>
      <w:r w:rsidRPr="00E85E10">
        <w:rPr>
          <w:rFonts w:ascii="Times New Roman" w:hAnsi="Times New Roman" w:cs="Times New Roman"/>
          <w:color w:val="000000" w:themeColor="text1"/>
          <w:sz w:val="28"/>
          <w:szCs w:val="28"/>
          <w:shd w:val="clear" w:color="auto" w:fill="FEFFFE"/>
        </w:rPr>
        <w:t>изотипа</w:t>
      </w:r>
      <w:proofErr w:type="spellEnd"/>
      <w:r w:rsidRPr="00E85E10">
        <w:rPr>
          <w:rFonts w:ascii="Times New Roman" w:hAnsi="Times New Roman" w:cs="Times New Roman"/>
          <w:color w:val="000000" w:themeColor="text1"/>
          <w:sz w:val="28"/>
          <w:szCs w:val="28"/>
          <w:shd w:val="clear" w:color="auto" w:fill="FEFFFE"/>
        </w:rPr>
        <w:t xml:space="preserve"> иммуноглобулинов и белками системы комплимента, что мешает </w:t>
      </w:r>
      <w:proofErr w:type="spellStart"/>
      <w:r w:rsidRPr="00E85E10">
        <w:rPr>
          <w:rFonts w:ascii="Times New Roman" w:hAnsi="Times New Roman" w:cs="Times New Roman"/>
          <w:color w:val="000000" w:themeColor="text1"/>
          <w:sz w:val="28"/>
          <w:szCs w:val="28"/>
          <w:shd w:val="clear" w:color="auto" w:fill="FEFFFE"/>
        </w:rPr>
        <w:t>опсонизации</w:t>
      </w:r>
      <w:proofErr w:type="spellEnd"/>
      <w:r w:rsidRPr="00E85E10">
        <w:rPr>
          <w:rFonts w:ascii="Times New Roman" w:hAnsi="Times New Roman" w:cs="Times New Roman"/>
          <w:color w:val="000000" w:themeColor="text1"/>
          <w:sz w:val="28"/>
          <w:szCs w:val="28"/>
          <w:shd w:val="clear" w:color="auto" w:fill="FEFFFE"/>
        </w:rPr>
        <w:t xml:space="preserve">, фагоцитозу и </w:t>
      </w:r>
      <w:proofErr w:type="spellStart"/>
      <w:r w:rsidRPr="00E85E10">
        <w:rPr>
          <w:rFonts w:ascii="Times New Roman" w:hAnsi="Times New Roman" w:cs="Times New Roman"/>
          <w:color w:val="000000" w:themeColor="text1"/>
          <w:sz w:val="28"/>
          <w:szCs w:val="28"/>
          <w:shd w:val="clear" w:color="auto" w:fill="FEFFFE"/>
        </w:rPr>
        <w:t>дегрануляции</w:t>
      </w:r>
      <w:proofErr w:type="spellEnd"/>
      <w:r w:rsidRPr="00E85E10">
        <w:rPr>
          <w:rFonts w:ascii="Times New Roman" w:hAnsi="Times New Roman" w:cs="Times New Roman"/>
          <w:color w:val="000000" w:themeColor="text1"/>
          <w:sz w:val="28"/>
          <w:szCs w:val="28"/>
          <w:shd w:val="clear" w:color="auto" w:fill="FEFFFE"/>
        </w:rPr>
        <w:t xml:space="preserve"> макрофагов, тем самым обеспечивая патогену иммунную толерантность и способствуя его вирулентности [47–49]. Помимо белка </w:t>
      </w:r>
      <w:r w:rsidRPr="00E85E10">
        <w:rPr>
          <w:rFonts w:ascii="Times New Roman" w:hAnsi="Times New Roman" w:cs="Times New Roman"/>
          <w:color w:val="000000" w:themeColor="text1"/>
          <w:sz w:val="28"/>
          <w:szCs w:val="28"/>
          <w:shd w:val="clear" w:color="auto" w:fill="FEFFFE"/>
          <w:lang w:val="en-US"/>
        </w:rPr>
        <w:t>A</w:t>
      </w:r>
      <w:r w:rsidRPr="00E85E10">
        <w:rPr>
          <w:rFonts w:ascii="Times New Roman" w:hAnsi="Times New Roman" w:cs="Times New Roman"/>
          <w:color w:val="000000" w:themeColor="text1"/>
          <w:sz w:val="28"/>
          <w:szCs w:val="28"/>
          <w:shd w:val="clear" w:color="auto" w:fill="FEFFFE"/>
        </w:rPr>
        <w:t xml:space="preserve">, существуют такие типы, как белок </w:t>
      </w:r>
      <w:r w:rsidRPr="00E85E10">
        <w:rPr>
          <w:rFonts w:ascii="Times New Roman" w:hAnsi="Times New Roman" w:cs="Times New Roman"/>
          <w:color w:val="000000" w:themeColor="text1"/>
          <w:sz w:val="28"/>
          <w:szCs w:val="28"/>
          <w:shd w:val="clear" w:color="auto" w:fill="FEFFFE"/>
          <w:lang w:val="en-US"/>
        </w:rPr>
        <w:t>G</w:t>
      </w:r>
      <w:r w:rsidRPr="00E85E10">
        <w:rPr>
          <w:rFonts w:ascii="Times New Roman" w:hAnsi="Times New Roman" w:cs="Times New Roman"/>
          <w:color w:val="000000" w:themeColor="text1"/>
          <w:sz w:val="28"/>
          <w:szCs w:val="28"/>
          <w:shd w:val="clear" w:color="auto" w:fill="FEFFFE"/>
        </w:rPr>
        <w:t>, А/</w:t>
      </w:r>
      <w:r w:rsidRPr="00E85E10">
        <w:rPr>
          <w:rFonts w:ascii="Times New Roman" w:hAnsi="Times New Roman" w:cs="Times New Roman"/>
          <w:color w:val="000000" w:themeColor="text1"/>
          <w:sz w:val="28"/>
          <w:szCs w:val="28"/>
          <w:shd w:val="clear" w:color="auto" w:fill="FEFFFE"/>
          <w:lang w:val="en-US"/>
        </w:rPr>
        <w:t>G</w:t>
      </w:r>
      <w:r w:rsidRPr="00E85E10">
        <w:rPr>
          <w:rFonts w:ascii="Times New Roman" w:hAnsi="Times New Roman" w:cs="Times New Roman"/>
          <w:color w:val="000000" w:themeColor="text1"/>
          <w:sz w:val="28"/>
          <w:szCs w:val="28"/>
          <w:shd w:val="clear" w:color="auto" w:fill="FEFFFE"/>
        </w:rPr>
        <w:t xml:space="preserve"> и </w:t>
      </w:r>
      <w:r w:rsidRPr="00E85E10">
        <w:rPr>
          <w:rFonts w:ascii="Times New Roman" w:hAnsi="Times New Roman" w:cs="Times New Roman"/>
          <w:color w:val="000000" w:themeColor="text1"/>
          <w:sz w:val="28"/>
          <w:szCs w:val="28"/>
          <w:shd w:val="clear" w:color="auto" w:fill="FEFFFE"/>
          <w:lang w:val="en-US"/>
        </w:rPr>
        <w:t>L</w:t>
      </w:r>
      <w:r w:rsidRPr="00E85E10">
        <w:rPr>
          <w:rFonts w:ascii="Times New Roman" w:hAnsi="Times New Roman" w:cs="Times New Roman"/>
          <w:color w:val="000000" w:themeColor="text1"/>
          <w:sz w:val="28"/>
          <w:szCs w:val="28"/>
          <w:shd w:val="clear" w:color="auto" w:fill="FEFFFE"/>
        </w:rPr>
        <w:t xml:space="preserve">. Их главная функция заключается в </w:t>
      </w:r>
      <w:proofErr w:type="spellStart"/>
      <w:r w:rsidRPr="00E85E10">
        <w:rPr>
          <w:rFonts w:ascii="Times New Roman" w:hAnsi="Times New Roman" w:cs="Times New Roman"/>
          <w:color w:val="000000" w:themeColor="text1"/>
          <w:sz w:val="28"/>
          <w:szCs w:val="28"/>
          <w:shd w:val="clear" w:color="auto" w:fill="FEFFFE"/>
        </w:rPr>
        <w:t>идентицикации</w:t>
      </w:r>
      <w:proofErr w:type="spellEnd"/>
      <w:r w:rsidRPr="00E85E10">
        <w:rPr>
          <w:rFonts w:ascii="Times New Roman" w:hAnsi="Times New Roman" w:cs="Times New Roman"/>
          <w:color w:val="000000" w:themeColor="text1"/>
          <w:sz w:val="28"/>
          <w:szCs w:val="28"/>
          <w:shd w:val="clear" w:color="auto" w:fill="FEFFFE"/>
        </w:rPr>
        <w:t>, очистки и фиксации антител, тем самым понижая иммунную активность хозяина [50–51].</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Доступная патофизиологическое описание ИЭ способствовало разработке клинических рекомендаций по диагностике, лечению и профилактике ИЭ. Это можно проследить на примере категории профилактики, которым посвящена рекомендация. 1) Категория пациентов с сердечно</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сосудистыми заболеваниями: данный раздел составлен на основе первых двух факторов повреждение целостности эндотелиального покрова и заживление, тем самым выявляя пациентов более подверженными к ИЭ; 2) Категория стоматологических процедур: данный раздел соответствует третьему фактору – потенциальным источникам бактериемии. Стоматологические вмешательства являются основными входными воротами для инфекции; 3) Назначение антибиотиков: исходя из особенностей микробиологического профиля ИЭ и пациентов, был предоставлен список рекомендуемых антибиотиков вместе с их приемлемой дозировкой для взрослых и детей. </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Таким образом, патофизиология ИЭ представляет собой сложный процесс, где каждый из этапов играет важную роль в патогенезе ИЭ, начиная с повреждения эндотелиального слоя сердца и заканчивая созданием условий для колонизаций патогенов. Понимание этих механизмов не только углубляет наши знания о заболевании, но и открывает новые горизонты для разработки эффективных методов профилактики и лечения ИЭ [34].</w:t>
      </w:r>
    </w:p>
    <w:p w:rsidR="009E20E3" w:rsidRPr="00E85E10" w:rsidRDefault="009E20E3" w:rsidP="00F260B0">
      <w:pPr>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b/>
          <w:bCs/>
          <w:color w:val="000000" w:themeColor="text1"/>
          <w:sz w:val="28"/>
          <w:szCs w:val="28"/>
        </w:rPr>
      </w:pPr>
      <w:r w:rsidRPr="00E85E10">
        <w:rPr>
          <w:rFonts w:ascii="Times New Roman" w:hAnsi="Times New Roman" w:cs="Times New Roman"/>
          <w:b/>
          <w:bCs/>
          <w:color w:val="000000" w:themeColor="text1"/>
          <w:sz w:val="28"/>
          <w:szCs w:val="28"/>
        </w:rPr>
        <w:t>1.4 Факторы риска развития инфекционного эндокардита</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ИЭ является серьезным заболеванием, и его развитие связано с рядом факторов риска, которые можно разделить на несколько категорий. Во</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первых, сердечно</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сосудистые заболевания играют ключевую роль в повышении риска ИЭ. К ним относятся врожденные и приобретенные пороки сердца, такие как митральная или аортальная недостаточность, а также хронические заболевания сердца, включая кардиомиопатию. Наличие протезов сердечных клапанов также значительно увеличивает вероятность развития инфекции. Во</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вторых, хирургические вмешательства могут стать триггером для ИЭ. Операции на сердце и клапанах, а также установка инвазивных устройств, таких как кардиостимуляторы или дефибрилляторы, создают условия для проникновения патогенов в кровоток. Третьим важным фактором являются инфекционные заболевания. Наличие хронических </w:t>
      </w:r>
      <w:r w:rsidRPr="00E85E10">
        <w:rPr>
          <w:rFonts w:ascii="Times New Roman" w:hAnsi="Times New Roman" w:cs="Times New Roman"/>
          <w:color w:val="000000" w:themeColor="text1"/>
          <w:sz w:val="28"/>
          <w:szCs w:val="28"/>
        </w:rPr>
        <w:lastRenderedPageBreak/>
        <w:t>инфекций, включая ранее перенесенный ИЭ, также увеличивает риск заболевания. Четвертым фактором является употребление наркотиков инъекционным путем, а также частые медицинские процедуры, такие как гемодиализ, которые могут повысить вероятность развития ИЭ. Наконец, инвазивные стоматологические процедуры, такие как удаление зубов и операции в челюстно</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лицевой области, также представляют собой дополнительный фактор риска развития ИЭ. Однако существуют РКИ, которые выявили, что ежедневная чистка зубов, использование зубной нити, а также акты жевания могут приводить к временной бактериемии, что в свою очередь может способствовать развитию ИЭ. Таким образом, понимание этих факторов риска имеет важное значение для разработки стратегий профилактики и раннего выявления ИЭ у пациентов, находящихся в группе риска [52–57].</w:t>
      </w:r>
    </w:p>
    <w:p w:rsidR="009E20E3" w:rsidRPr="00E85E10" w:rsidRDefault="009E20E3" w:rsidP="00F260B0">
      <w:pPr>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b/>
          <w:bCs/>
          <w:color w:val="000000" w:themeColor="text1"/>
          <w:sz w:val="28"/>
          <w:szCs w:val="28"/>
        </w:rPr>
      </w:pPr>
      <w:r w:rsidRPr="00E85E10">
        <w:rPr>
          <w:rFonts w:ascii="Times New Roman" w:hAnsi="Times New Roman" w:cs="Times New Roman"/>
          <w:b/>
          <w:bCs/>
          <w:color w:val="000000" w:themeColor="text1"/>
          <w:sz w:val="28"/>
          <w:szCs w:val="28"/>
        </w:rPr>
        <w:t>1.5 Диагностика инфекционного эндокардита</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Диагностика ИЭ представляет собой сложный и многоступенчатый процесс, который требует внимательного анализа клинических данных, лабораторных исследований и инструментальных методов. Основные аспекты диагностики включают следующие этапы. Первым шагом является сбор анамнеза и оценка клинических симптомов. Пациенты с ИЭ могут предъявлять разнообразные жалобы, включая лихорадку, озноб, потливость, утомляемость, отеки нижних конечностей, а также симптомы, связанные с поражением сердца, такие как одышка, боли в груди и сердечные шумы. Важно выяснить, относится ли пациент к группе риска ИЭ, а также наличие факторов риска, таких как предшествующие сердечно</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сосудистые заболевания, употребление инъекционных наркотиков и недавние инвазивные стоматологические или хирургические вмешательства [58].</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Следующим шагом являются лабораторные исследования, которые играют ключевую роль в диагностике ИЭ. Анализы на уровень воспалительных маркеров, таких как С</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реактивный белок (СРБ) и скорость оседания эритроцитов (СОЭ), могут помочь в оценке активности воспалительного процесса [58].</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Микробиологическая диагностика – один из основных методов, включающий посев крови, который позволяет выявить наличие патогенов в кровотоке. Обычно рекомендуется проводить не менее трех посевов крови с интервалом в 30</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60 минут, чтобы повысить вероятность обнаружения микроорганизмов. Важно отметить, что в некоторых случаях посевы могут быть отрицательными, особенно если пациент уже получал антибиотикотерапию. Поэтому рекомендуется получать образцы крови для микробиологического исследования на стерильность до начала антибиотикотерапии. Кроме того, следует следовать алгоритму микробиологической диагностики при </w:t>
      </w:r>
      <w:proofErr w:type="spellStart"/>
      <w:r w:rsidRPr="00E85E10">
        <w:rPr>
          <w:rFonts w:ascii="Times New Roman" w:hAnsi="Times New Roman" w:cs="Times New Roman"/>
          <w:color w:val="000000" w:themeColor="text1"/>
          <w:sz w:val="28"/>
          <w:szCs w:val="28"/>
        </w:rPr>
        <w:t>культуро</w:t>
      </w:r>
      <w:proofErr w:type="spellEnd"/>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негативном и </w:t>
      </w:r>
      <w:proofErr w:type="spellStart"/>
      <w:r w:rsidRPr="00E85E10">
        <w:rPr>
          <w:rFonts w:ascii="Times New Roman" w:hAnsi="Times New Roman" w:cs="Times New Roman"/>
          <w:color w:val="000000" w:themeColor="text1"/>
          <w:sz w:val="28"/>
          <w:szCs w:val="28"/>
        </w:rPr>
        <w:t>культуро</w:t>
      </w:r>
      <w:proofErr w:type="spellEnd"/>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положительном ИЭ (КНИЭ/КПИЭ) (рисунок 2) [58].</w:t>
      </w:r>
    </w:p>
    <w:p w:rsidR="009E20E3" w:rsidRPr="00E85E10" w:rsidRDefault="009E20E3" w:rsidP="00F260B0">
      <w:pPr>
        <w:ind w:firstLine="284"/>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lastRenderedPageBreak/>
        <w:fldChar w:fldCharType="begin"/>
      </w:r>
      <w:r w:rsidRPr="00E85E10">
        <w:rPr>
          <w:rFonts w:ascii="Times New Roman" w:hAnsi="Times New Roman" w:cs="Times New Roman"/>
          <w:color w:val="000000" w:themeColor="text1"/>
          <w:sz w:val="28"/>
          <w:szCs w:val="28"/>
        </w:rPr>
        <w:instrText xml:space="preserve"> INCLUDEPICTURE "https://diseases.medelement.com/upload/3b9106441220dacdfc42900ef5dfa9a5.png" \* MERGEFORMATINET </w:instrText>
      </w:r>
      <w:r w:rsidRPr="00E85E10">
        <w:rPr>
          <w:rFonts w:ascii="Times New Roman" w:hAnsi="Times New Roman" w:cs="Times New Roman"/>
          <w:color w:val="000000" w:themeColor="text1"/>
          <w:sz w:val="28"/>
          <w:szCs w:val="28"/>
        </w:rPr>
        <w:fldChar w:fldCharType="separate"/>
      </w:r>
      <w:r w:rsidRPr="00E85E10">
        <w:rPr>
          <w:rFonts w:ascii="Times New Roman" w:hAnsi="Times New Roman" w:cs="Times New Roman"/>
          <w:noProof/>
          <w:color w:val="000000" w:themeColor="text1"/>
          <w:sz w:val="28"/>
          <w:szCs w:val="28"/>
          <w:lang w:eastAsia="ru-RU"/>
        </w:rPr>
        <w:drawing>
          <wp:inline distT="0" distB="0" distL="0" distR="0" wp14:anchorId="3F5A2FDC" wp14:editId="01EADEB2">
            <wp:extent cx="5600065" cy="5469573"/>
            <wp:effectExtent l="0" t="0" r="635" b="4445"/>
            <wp:docPr id="618971034" name="Рисунок 2" desc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 "/>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694513" cy="5561820"/>
                    </a:xfrm>
                    <a:prstGeom prst="rect">
                      <a:avLst/>
                    </a:prstGeom>
                    <a:noFill/>
                    <a:ln>
                      <a:noFill/>
                    </a:ln>
                  </pic:spPr>
                </pic:pic>
              </a:graphicData>
            </a:graphic>
          </wp:inline>
        </w:drawing>
      </w:r>
      <w:r w:rsidRPr="00E85E10">
        <w:rPr>
          <w:rFonts w:ascii="Times New Roman" w:hAnsi="Times New Roman" w:cs="Times New Roman"/>
          <w:color w:val="000000" w:themeColor="text1"/>
          <w:sz w:val="28"/>
          <w:szCs w:val="28"/>
        </w:rPr>
        <w:fldChar w:fldCharType="end"/>
      </w:r>
    </w:p>
    <w:p w:rsidR="009E20E3" w:rsidRPr="00E85E10" w:rsidRDefault="009E20E3" w:rsidP="00F260B0">
      <w:pPr>
        <w:ind w:firstLine="284"/>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Рисунок 2</w:t>
      </w:r>
      <w:r w:rsidR="007A7989" w:rsidRPr="00E85E10">
        <w:rPr>
          <w:rFonts w:ascii="Times New Roman" w:hAnsi="Times New Roman" w:cs="Times New Roman"/>
          <w:color w:val="000000" w:themeColor="text1"/>
          <w:sz w:val="28"/>
          <w:szCs w:val="28"/>
        </w:rPr>
        <w:t xml:space="preserve"> </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 Микробиологической диагностики при </w:t>
      </w:r>
      <w:proofErr w:type="spellStart"/>
      <w:r w:rsidRPr="00E85E10">
        <w:rPr>
          <w:rFonts w:ascii="Times New Roman" w:hAnsi="Times New Roman" w:cs="Times New Roman"/>
          <w:color w:val="000000" w:themeColor="text1"/>
          <w:sz w:val="28"/>
          <w:szCs w:val="28"/>
        </w:rPr>
        <w:t>культуро</w:t>
      </w:r>
      <w:proofErr w:type="spellEnd"/>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негативном или </w:t>
      </w:r>
      <w:proofErr w:type="spellStart"/>
      <w:r w:rsidRPr="00E85E10">
        <w:rPr>
          <w:rFonts w:ascii="Times New Roman" w:hAnsi="Times New Roman" w:cs="Times New Roman"/>
          <w:color w:val="000000" w:themeColor="text1"/>
          <w:sz w:val="28"/>
          <w:szCs w:val="28"/>
        </w:rPr>
        <w:t>культуро</w:t>
      </w:r>
      <w:proofErr w:type="spellEnd"/>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положительном инфекционном эндокардите [58]</w:t>
      </w:r>
    </w:p>
    <w:p w:rsidR="009E20E3" w:rsidRPr="00E85E10" w:rsidRDefault="009E20E3" w:rsidP="00F260B0">
      <w:pPr>
        <w:ind w:firstLine="284"/>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Инструментальные методы диагностики, такие как эхокардиография, являются важным компонентом диагностики ИЭ. </w:t>
      </w:r>
      <w:proofErr w:type="spellStart"/>
      <w:r w:rsidRPr="00E85E10">
        <w:rPr>
          <w:rFonts w:ascii="Times New Roman" w:hAnsi="Times New Roman" w:cs="Times New Roman"/>
          <w:color w:val="000000" w:themeColor="text1"/>
          <w:sz w:val="28"/>
          <w:szCs w:val="28"/>
        </w:rPr>
        <w:t>Трансторакальная</w:t>
      </w:r>
      <w:proofErr w:type="spellEnd"/>
      <w:r w:rsidRPr="00E85E10">
        <w:rPr>
          <w:rFonts w:ascii="Times New Roman" w:hAnsi="Times New Roman" w:cs="Times New Roman"/>
          <w:color w:val="000000" w:themeColor="text1"/>
          <w:sz w:val="28"/>
          <w:szCs w:val="28"/>
        </w:rPr>
        <w:t xml:space="preserve"> эхокардиография (ТТЭ) может выявить наличие абсцессов, </w:t>
      </w:r>
      <w:proofErr w:type="spellStart"/>
      <w:r w:rsidRPr="00E85E10">
        <w:rPr>
          <w:rFonts w:ascii="Times New Roman" w:hAnsi="Times New Roman" w:cs="Times New Roman"/>
          <w:color w:val="000000" w:themeColor="text1"/>
          <w:sz w:val="28"/>
          <w:szCs w:val="28"/>
        </w:rPr>
        <w:t>тромбообразований</w:t>
      </w:r>
      <w:proofErr w:type="spellEnd"/>
      <w:r w:rsidRPr="00E85E10">
        <w:rPr>
          <w:rFonts w:ascii="Times New Roman" w:hAnsi="Times New Roman" w:cs="Times New Roman"/>
          <w:color w:val="000000" w:themeColor="text1"/>
          <w:sz w:val="28"/>
          <w:szCs w:val="28"/>
        </w:rPr>
        <w:t xml:space="preserve"> или других изменений на сердечных клапанах. В некоторых случаях может потребоваться </w:t>
      </w:r>
      <w:proofErr w:type="spellStart"/>
      <w:r w:rsidRPr="00E85E10">
        <w:rPr>
          <w:rFonts w:ascii="Times New Roman" w:hAnsi="Times New Roman" w:cs="Times New Roman"/>
          <w:color w:val="000000" w:themeColor="text1"/>
          <w:sz w:val="28"/>
          <w:szCs w:val="28"/>
        </w:rPr>
        <w:t>трансэзофагеальная</w:t>
      </w:r>
      <w:proofErr w:type="spellEnd"/>
      <w:r w:rsidRPr="00E85E10">
        <w:rPr>
          <w:rFonts w:ascii="Times New Roman" w:hAnsi="Times New Roman" w:cs="Times New Roman"/>
          <w:color w:val="000000" w:themeColor="text1"/>
          <w:sz w:val="28"/>
          <w:szCs w:val="28"/>
        </w:rPr>
        <w:t xml:space="preserve"> эхокардиография (ТЭЭ), которая обеспечивает более детальное изображение сердца и может быть более чувствительной для выявления инфекционного процесса. Дополнительные методы визуализации, такие как компьютерная томография (КТ) или магнитно</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резонансная томография (МРТ), могут быть использованы для оценки возможных осложнений ИЭ, таких как эмболия или абсцессы в других органах [58].</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Существуют модифицированные критерии для диагностики ИЭ, так называемые большие и малые критерии Дюка (таблица 1) [58]. Большие критерии включают в себя положительный результат посева крови и критерии визуализации. Позитивные результаты посевов крови: наличие </w:t>
      </w:r>
      <w:r w:rsidRPr="00E85E10">
        <w:rPr>
          <w:rFonts w:ascii="Times New Roman" w:hAnsi="Times New Roman" w:cs="Times New Roman"/>
          <w:color w:val="000000" w:themeColor="text1"/>
          <w:sz w:val="28"/>
          <w:szCs w:val="28"/>
        </w:rPr>
        <w:lastRenderedPageBreak/>
        <w:t xml:space="preserve">микроорганизмов в двух или более посевах крови, взятых в разные моменты времени. Это может включать типичные патогены, такие как </w:t>
      </w:r>
      <w:proofErr w:type="spellStart"/>
      <w:r w:rsidRPr="00E85E10">
        <w:rPr>
          <w:rFonts w:ascii="Times New Roman" w:hAnsi="Times New Roman" w:cs="Times New Roman"/>
          <w:color w:val="000000" w:themeColor="text1"/>
          <w:sz w:val="28"/>
          <w:szCs w:val="28"/>
        </w:rPr>
        <w:t>Streptococcus</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viridans</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Staphylococcus</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aureus</w:t>
      </w:r>
      <w:proofErr w:type="spellEnd"/>
      <w:r w:rsidRPr="00E85E10">
        <w:rPr>
          <w:rFonts w:ascii="Times New Roman" w:hAnsi="Times New Roman" w:cs="Times New Roman"/>
          <w:color w:val="000000" w:themeColor="text1"/>
          <w:sz w:val="28"/>
          <w:szCs w:val="28"/>
        </w:rPr>
        <w:t xml:space="preserve">, S. </w:t>
      </w:r>
      <w:proofErr w:type="spellStart"/>
      <w:r w:rsidRPr="00E85E10">
        <w:rPr>
          <w:rFonts w:ascii="Times New Roman" w:hAnsi="Times New Roman" w:cs="Times New Roman"/>
          <w:color w:val="000000" w:themeColor="text1"/>
          <w:sz w:val="28"/>
          <w:szCs w:val="28"/>
        </w:rPr>
        <w:t>gallolyticus</w:t>
      </w:r>
      <w:proofErr w:type="spellEnd"/>
      <w:r w:rsidRPr="00E85E10">
        <w:rPr>
          <w:rFonts w:ascii="Times New Roman" w:hAnsi="Times New Roman" w:cs="Times New Roman"/>
          <w:color w:val="000000" w:themeColor="text1"/>
          <w:sz w:val="28"/>
          <w:szCs w:val="28"/>
        </w:rPr>
        <w:t xml:space="preserve"> (S. </w:t>
      </w:r>
      <w:proofErr w:type="spellStart"/>
      <w:r w:rsidRPr="00E85E10">
        <w:rPr>
          <w:rFonts w:ascii="Times New Roman" w:hAnsi="Times New Roman" w:cs="Times New Roman"/>
          <w:color w:val="000000" w:themeColor="text1"/>
          <w:sz w:val="28"/>
          <w:szCs w:val="28"/>
        </w:rPr>
        <w:t>bovis</w:t>
      </w:r>
      <w:proofErr w:type="spellEnd"/>
      <w:r w:rsidRPr="00E85E10">
        <w:rPr>
          <w:rFonts w:ascii="Times New Roman" w:hAnsi="Times New Roman" w:cs="Times New Roman"/>
          <w:color w:val="000000" w:themeColor="text1"/>
          <w:sz w:val="28"/>
          <w:szCs w:val="28"/>
        </w:rPr>
        <w:t>), HACEK</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организмы (</w:t>
      </w:r>
      <w:proofErr w:type="spellStart"/>
      <w:r w:rsidRPr="00E85E10">
        <w:rPr>
          <w:rFonts w:ascii="Times New Roman" w:hAnsi="Times New Roman" w:cs="Times New Roman"/>
          <w:color w:val="000000" w:themeColor="text1"/>
          <w:sz w:val="28"/>
          <w:szCs w:val="28"/>
        </w:rPr>
        <w:t>Haemophilus</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Aggregatibacter</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Cardiobacterium</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Eikenella</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Kingella</w:t>
      </w:r>
      <w:proofErr w:type="spellEnd"/>
      <w:r w:rsidRPr="00E85E10">
        <w:rPr>
          <w:rFonts w:ascii="Times New Roman" w:hAnsi="Times New Roman" w:cs="Times New Roman"/>
          <w:color w:val="000000" w:themeColor="text1"/>
          <w:sz w:val="28"/>
          <w:szCs w:val="28"/>
        </w:rPr>
        <w:t xml:space="preserve">) и единичная положительная культура крови при </w:t>
      </w:r>
      <w:proofErr w:type="spellStart"/>
      <w:r w:rsidRPr="00E85E10">
        <w:rPr>
          <w:rFonts w:ascii="Times New Roman" w:hAnsi="Times New Roman" w:cs="Times New Roman"/>
          <w:color w:val="000000" w:themeColor="text1"/>
          <w:sz w:val="28"/>
          <w:szCs w:val="28"/>
        </w:rPr>
        <w:t>Coxiella</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burnetii</w:t>
      </w:r>
      <w:proofErr w:type="spellEnd"/>
      <w:r w:rsidRPr="00E85E10">
        <w:rPr>
          <w:rFonts w:ascii="Times New Roman" w:hAnsi="Times New Roman" w:cs="Times New Roman"/>
          <w:color w:val="000000" w:themeColor="text1"/>
          <w:sz w:val="28"/>
          <w:szCs w:val="28"/>
        </w:rPr>
        <w:t xml:space="preserve">. Визуализация: </w:t>
      </w:r>
      <w:proofErr w:type="spellStart"/>
      <w:r w:rsidRPr="00E85E10">
        <w:rPr>
          <w:rFonts w:ascii="Times New Roman" w:hAnsi="Times New Roman" w:cs="Times New Roman"/>
          <w:color w:val="000000" w:themeColor="text1"/>
          <w:sz w:val="28"/>
          <w:szCs w:val="28"/>
        </w:rPr>
        <w:t>эхокардиографические</w:t>
      </w:r>
      <w:proofErr w:type="spellEnd"/>
      <w:r w:rsidRPr="00E85E10">
        <w:rPr>
          <w:rFonts w:ascii="Times New Roman" w:hAnsi="Times New Roman" w:cs="Times New Roman"/>
          <w:color w:val="000000" w:themeColor="text1"/>
          <w:sz w:val="28"/>
          <w:szCs w:val="28"/>
        </w:rPr>
        <w:t xml:space="preserve"> данные, такие как наличие новых или изменившихся клапанных поражений, включая вегетации (наличие масс на сердечных клапанах), абсцессы (скопления гноя или воспалительных клеток) и пороки клапанов, которые не были ранее зарегистрированы. Новые сердечные шумы могут указывать на изменения в гемодинамике сердца, вызванные инфекцией [58].</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Малые критерии включают следующие параметры: предрасполагающие факторы, жалобы, сосудистые и иммунологические феномены, а также микробиологические признаки. Предшествующие факторы риска: наличие сердечно</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сосудистых заболеваний, таких как пороки сердца или протезы клапанов, а также инъекционное употребление наркотиков. Лихорадка: температура тела выше 38°C (100.4°F), что может указывать на инфекционный процесс. Сосудистые феномены: сыпь (например, петехии или экхимозы), большие артериальные </w:t>
      </w:r>
      <w:proofErr w:type="spellStart"/>
      <w:r w:rsidRPr="00E85E10">
        <w:rPr>
          <w:rFonts w:ascii="Times New Roman" w:hAnsi="Times New Roman" w:cs="Times New Roman"/>
          <w:color w:val="000000" w:themeColor="text1"/>
          <w:sz w:val="28"/>
          <w:szCs w:val="28"/>
        </w:rPr>
        <w:t>эмболы</w:t>
      </w:r>
      <w:proofErr w:type="spellEnd"/>
      <w:r w:rsidRPr="00E85E10">
        <w:rPr>
          <w:rFonts w:ascii="Times New Roman" w:hAnsi="Times New Roman" w:cs="Times New Roman"/>
          <w:color w:val="000000" w:themeColor="text1"/>
          <w:sz w:val="28"/>
          <w:szCs w:val="28"/>
        </w:rPr>
        <w:t>, септические инфаркты легкого, инфекционные (</w:t>
      </w:r>
      <w:proofErr w:type="spellStart"/>
      <w:r w:rsidRPr="00E85E10">
        <w:rPr>
          <w:rFonts w:ascii="Times New Roman" w:hAnsi="Times New Roman" w:cs="Times New Roman"/>
          <w:color w:val="000000" w:themeColor="text1"/>
          <w:sz w:val="28"/>
          <w:szCs w:val="28"/>
        </w:rPr>
        <w:t>микотические</w:t>
      </w:r>
      <w:proofErr w:type="spellEnd"/>
      <w:r w:rsidRPr="00E85E10">
        <w:rPr>
          <w:rFonts w:ascii="Times New Roman" w:hAnsi="Times New Roman" w:cs="Times New Roman"/>
          <w:color w:val="000000" w:themeColor="text1"/>
          <w:sz w:val="28"/>
          <w:szCs w:val="28"/>
        </w:rPr>
        <w:t xml:space="preserve">) аневризмы, внутричерепные и конъюнктивальные кровоизлияния, пятна </w:t>
      </w:r>
      <w:proofErr w:type="spellStart"/>
      <w:r w:rsidRPr="00E85E10">
        <w:rPr>
          <w:rFonts w:ascii="Times New Roman" w:hAnsi="Times New Roman" w:cs="Times New Roman"/>
          <w:color w:val="000000" w:themeColor="text1"/>
          <w:sz w:val="28"/>
          <w:szCs w:val="28"/>
        </w:rPr>
        <w:t>Джейнуэя</w:t>
      </w:r>
      <w:proofErr w:type="spellEnd"/>
      <w:r w:rsidRPr="00E85E10">
        <w:rPr>
          <w:rFonts w:ascii="Times New Roman" w:hAnsi="Times New Roman" w:cs="Times New Roman"/>
          <w:color w:val="000000" w:themeColor="text1"/>
          <w:sz w:val="28"/>
          <w:szCs w:val="28"/>
        </w:rPr>
        <w:t xml:space="preserve">. Иммунологические феномены: гломерулонефрит, узелки </w:t>
      </w:r>
      <w:proofErr w:type="spellStart"/>
      <w:r w:rsidRPr="00E85E10">
        <w:rPr>
          <w:rFonts w:ascii="Times New Roman" w:hAnsi="Times New Roman" w:cs="Times New Roman"/>
          <w:color w:val="000000" w:themeColor="text1"/>
          <w:sz w:val="28"/>
          <w:szCs w:val="28"/>
        </w:rPr>
        <w:t>Ослера</w:t>
      </w:r>
      <w:proofErr w:type="spellEnd"/>
      <w:r w:rsidRPr="00E85E10">
        <w:rPr>
          <w:rFonts w:ascii="Times New Roman" w:hAnsi="Times New Roman" w:cs="Times New Roman"/>
          <w:color w:val="000000" w:themeColor="text1"/>
          <w:sz w:val="28"/>
          <w:szCs w:val="28"/>
        </w:rPr>
        <w:t>, пятна Рота, ревматоидный фактор. Микробиологические признаки: положительный посев крови, который не удовлетворяет большим критериям (как указано выше), либо серологические данные активной инфекции микроорганизмом, входящим в число вызывающих ИЭ [58].</w:t>
      </w:r>
    </w:p>
    <w:p w:rsidR="009E20E3" w:rsidRPr="00E85E10" w:rsidRDefault="009E20E3" w:rsidP="00F260B0">
      <w:pPr>
        <w:ind w:firstLine="284"/>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Таблица 1</w:t>
      </w:r>
      <w:r w:rsidR="007A7989" w:rsidRPr="00E85E10">
        <w:rPr>
          <w:rFonts w:ascii="Times New Roman" w:hAnsi="Times New Roman" w:cs="Times New Roman"/>
          <w:color w:val="000000" w:themeColor="text1"/>
          <w:sz w:val="28"/>
          <w:szCs w:val="28"/>
        </w:rPr>
        <w:t xml:space="preserve"> </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 Модифицированные критерии для диагностики инфекционного эндокардита [58]</w:t>
      </w:r>
    </w:p>
    <w:tbl>
      <w:tblPr>
        <w:tblW w:w="0" w:type="auto"/>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4611"/>
        <w:gridCol w:w="4826"/>
      </w:tblGrid>
      <w:tr w:rsidR="00E85E10" w:rsidRPr="00E85E10" w:rsidTr="0046011D">
        <w:tc>
          <w:tcPr>
            <w:tcW w:w="4611" w:type="dxa"/>
            <w:tcBorders>
              <w:top w:val="outset" w:sz="6" w:space="0" w:color="auto"/>
              <w:left w:val="outset" w:sz="6" w:space="0" w:color="auto"/>
              <w:bottom w:val="single" w:sz="6" w:space="0" w:color="808080"/>
              <w:right w:val="outset" w:sz="6" w:space="0" w:color="auto"/>
            </w:tcBorders>
            <w:shd w:val="clear" w:color="auto" w:fill="FFFFFF"/>
            <w:tcMar>
              <w:top w:w="75" w:type="dxa"/>
              <w:left w:w="75" w:type="dxa"/>
              <w:bottom w:w="75" w:type="dxa"/>
              <w:right w:w="75" w:type="dxa"/>
            </w:tcMar>
            <w:vAlign w:val="center"/>
            <w:hideMark/>
          </w:tcPr>
          <w:p w:rsidR="009E20E3" w:rsidRPr="00E85E10" w:rsidRDefault="009E20E3" w:rsidP="00F260B0">
            <w:pPr>
              <w:jc w:val="center"/>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Большие критерии</w:t>
            </w:r>
          </w:p>
        </w:tc>
        <w:tc>
          <w:tcPr>
            <w:tcW w:w="4826" w:type="dxa"/>
            <w:tcBorders>
              <w:top w:val="outset" w:sz="6" w:space="0" w:color="auto"/>
              <w:left w:val="outset" w:sz="6" w:space="0" w:color="auto"/>
              <w:bottom w:val="single" w:sz="6" w:space="0" w:color="808080"/>
              <w:right w:val="outset" w:sz="6" w:space="0" w:color="auto"/>
            </w:tcBorders>
            <w:shd w:val="clear" w:color="auto" w:fill="FFFFFF"/>
          </w:tcPr>
          <w:p w:rsidR="009E20E3" w:rsidRPr="00E85E10" w:rsidRDefault="009E20E3" w:rsidP="00F260B0">
            <w:pPr>
              <w:jc w:val="center"/>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Малые критерии</w:t>
            </w:r>
          </w:p>
        </w:tc>
      </w:tr>
      <w:tr w:rsidR="00E85E10" w:rsidRPr="00E85E10" w:rsidTr="0046011D">
        <w:tc>
          <w:tcPr>
            <w:tcW w:w="4611" w:type="dxa"/>
            <w:tcBorders>
              <w:top w:val="outset" w:sz="6" w:space="0" w:color="auto"/>
              <w:left w:val="outset" w:sz="6" w:space="0" w:color="auto"/>
              <w:bottom w:val="single" w:sz="6" w:space="0" w:color="808080"/>
              <w:right w:val="outset" w:sz="6" w:space="0" w:color="auto"/>
            </w:tcBorders>
            <w:shd w:val="clear" w:color="auto" w:fill="FFFFFF"/>
            <w:tcMar>
              <w:top w:w="75" w:type="dxa"/>
              <w:left w:w="75" w:type="dxa"/>
              <w:bottom w:w="75" w:type="dxa"/>
              <w:right w:w="75" w:type="dxa"/>
            </w:tcMar>
            <w:vAlign w:val="center"/>
            <w:hideMark/>
          </w:tcPr>
          <w:p w:rsidR="009E20E3" w:rsidRPr="00E85E10" w:rsidRDefault="009E20E3" w:rsidP="00F260B0">
            <w:pPr>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1. Положительные посевы крови</w:t>
            </w:r>
          </w:p>
        </w:tc>
        <w:tc>
          <w:tcPr>
            <w:tcW w:w="4826" w:type="dxa"/>
            <w:tcBorders>
              <w:top w:val="outset" w:sz="6" w:space="0" w:color="auto"/>
              <w:left w:val="outset" w:sz="6" w:space="0" w:color="auto"/>
              <w:bottom w:val="single" w:sz="6" w:space="0" w:color="808080"/>
              <w:right w:val="outset" w:sz="6" w:space="0" w:color="auto"/>
            </w:tcBorders>
            <w:shd w:val="clear" w:color="auto" w:fill="FFFFFF"/>
            <w:vAlign w:val="center"/>
          </w:tcPr>
          <w:p w:rsidR="009E20E3" w:rsidRPr="00E85E10" w:rsidRDefault="009E20E3" w:rsidP="00F260B0">
            <w:pPr>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1.Предрасположенность в форме предрасполагающих особенностей сердца или использование внутривенных препаратов/ наркотиков.</w:t>
            </w:r>
          </w:p>
        </w:tc>
      </w:tr>
      <w:tr w:rsidR="00E85E10" w:rsidRPr="00E85E10" w:rsidTr="0046011D">
        <w:tc>
          <w:tcPr>
            <w:tcW w:w="4611" w:type="dxa"/>
            <w:tcBorders>
              <w:top w:val="outset" w:sz="6" w:space="0" w:color="auto"/>
              <w:left w:val="outset" w:sz="6" w:space="0" w:color="auto"/>
              <w:bottom w:val="single" w:sz="6" w:space="0" w:color="808080"/>
              <w:right w:val="outset" w:sz="6" w:space="0" w:color="auto"/>
            </w:tcBorders>
            <w:shd w:val="clear" w:color="auto" w:fill="FFFFFF"/>
            <w:tcMar>
              <w:top w:w="75" w:type="dxa"/>
              <w:left w:w="75" w:type="dxa"/>
              <w:bottom w:w="75" w:type="dxa"/>
              <w:right w:w="75" w:type="dxa"/>
            </w:tcMar>
            <w:vAlign w:val="center"/>
            <w:hideMark/>
          </w:tcPr>
          <w:p w:rsidR="009E20E3" w:rsidRPr="00E85E10" w:rsidRDefault="009E20E3" w:rsidP="00F260B0">
            <w:pPr>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а) Типичные микроорганизмы, входящие в число этиологических по ИЭ, из двух раздельных посевов:</w:t>
            </w:r>
            <w:r w:rsidRPr="00E85E10">
              <w:rPr>
                <w:rFonts w:ascii="Times New Roman" w:eastAsia="Times New Roman" w:hAnsi="Times New Roman" w:cs="Times New Roman"/>
                <w:color w:val="000000" w:themeColor="text1"/>
                <w:kern w:val="0"/>
                <w:sz w:val="28"/>
                <w:szCs w:val="28"/>
                <w:lang w:eastAsia="ru-RU"/>
                <w14:ligatures w14:val="none"/>
              </w:rPr>
              <w:br/>
            </w:r>
            <w:r w:rsidR="009950DB" w:rsidRPr="00E85E10">
              <w:rPr>
                <w:rFonts w:ascii="Times New Roman" w:eastAsia="Times New Roman" w:hAnsi="Times New Roman" w:cs="Times New Roman"/>
                <w:color w:val="000000" w:themeColor="text1"/>
                <w:kern w:val="0"/>
                <w:sz w:val="28"/>
                <w:szCs w:val="28"/>
                <w:lang w:eastAsia="ru-RU"/>
                <w14:ligatures w14:val="none"/>
              </w:rPr>
              <w:t>–</w:t>
            </w:r>
            <w:r w:rsidRPr="00E85E10">
              <w:rPr>
                <w:rFonts w:ascii="Times New Roman" w:eastAsia="Times New Roman" w:hAnsi="Times New Roman" w:cs="Times New Roman"/>
                <w:color w:val="000000" w:themeColor="text1"/>
                <w:kern w:val="0"/>
                <w:sz w:val="28"/>
                <w:szCs w:val="28"/>
                <w:lang w:eastAsia="ru-RU"/>
                <w14:ligatures w14:val="none"/>
              </w:rPr>
              <w:t xml:space="preserve"> </w:t>
            </w:r>
            <w:proofErr w:type="spellStart"/>
            <w:r w:rsidRPr="00E85E10">
              <w:rPr>
                <w:rFonts w:ascii="Times New Roman" w:eastAsia="Times New Roman" w:hAnsi="Times New Roman" w:cs="Times New Roman"/>
                <w:color w:val="000000" w:themeColor="text1"/>
                <w:kern w:val="0"/>
                <w:sz w:val="28"/>
                <w:szCs w:val="28"/>
                <w:lang w:eastAsia="ru-RU"/>
                <w14:ligatures w14:val="none"/>
              </w:rPr>
              <w:t>Viridans</w:t>
            </w:r>
            <w:proofErr w:type="spellEnd"/>
            <w:r w:rsidRPr="00E85E10">
              <w:rPr>
                <w:rFonts w:ascii="Times New Roman" w:eastAsia="Times New Roman" w:hAnsi="Times New Roman" w:cs="Times New Roman"/>
                <w:color w:val="000000" w:themeColor="text1"/>
                <w:kern w:val="0"/>
                <w:sz w:val="28"/>
                <w:szCs w:val="28"/>
                <w:lang w:eastAsia="ru-RU"/>
                <w14:ligatures w14:val="none"/>
              </w:rPr>
              <w:t xml:space="preserve"> </w:t>
            </w:r>
            <w:proofErr w:type="spellStart"/>
            <w:r w:rsidRPr="00E85E10">
              <w:rPr>
                <w:rFonts w:ascii="Times New Roman" w:eastAsia="Times New Roman" w:hAnsi="Times New Roman" w:cs="Times New Roman"/>
                <w:color w:val="000000" w:themeColor="text1"/>
                <w:kern w:val="0"/>
                <w:sz w:val="28"/>
                <w:szCs w:val="28"/>
                <w:lang w:eastAsia="ru-RU"/>
                <w14:ligatures w14:val="none"/>
              </w:rPr>
              <w:t>streptococci</w:t>
            </w:r>
            <w:proofErr w:type="spellEnd"/>
            <w:r w:rsidRPr="00E85E10">
              <w:rPr>
                <w:rFonts w:ascii="Times New Roman" w:eastAsia="Times New Roman" w:hAnsi="Times New Roman" w:cs="Times New Roman"/>
                <w:color w:val="000000" w:themeColor="text1"/>
                <w:kern w:val="0"/>
                <w:sz w:val="28"/>
                <w:szCs w:val="28"/>
                <w:lang w:eastAsia="ru-RU"/>
                <w14:ligatures w14:val="none"/>
              </w:rPr>
              <w:t xml:space="preserve">, </w:t>
            </w:r>
            <w:proofErr w:type="spellStart"/>
            <w:proofErr w:type="gramStart"/>
            <w:r w:rsidRPr="00E85E10">
              <w:rPr>
                <w:rFonts w:ascii="Times New Roman" w:eastAsia="Times New Roman" w:hAnsi="Times New Roman" w:cs="Times New Roman"/>
                <w:color w:val="000000" w:themeColor="text1"/>
                <w:kern w:val="0"/>
                <w:sz w:val="28"/>
                <w:szCs w:val="28"/>
                <w:lang w:eastAsia="ru-RU"/>
                <w14:ligatures w14:val="none"/>
              </w:rPr>
              <w:t>S.gallolyticus</w:t>
            </w:r>
            <w:proofErr w:type="spellEnd"/>
            <w:proofErr w:type="gramEnd"/>
            <w:r w:rsidRPr="00E85E10">
              <w:rPr>
                <w:rFonts w:ascii="Times New Roman" w:eastAsia="Times New Roman" w:hAnsi="Times New Roman" w:cs="Times New Roman"/>
                <w:color w:val="000000" w:themeColor="text1"/>
                <w:kern w:val="0"/>
                <w:sz w:val="28"/>
                <w:szCs w:val="28"/>
                <w:lang w:eastAsia="ru-RU"/>
                <w14:ligatures w14:val="none"/>
              </w:rPr>
              <w:t>, (</w:t>
            </w:r>
            <w:proofErr w:type="spellStart"/>
            <w:r w:rsidRPr="00E85E10">
              <w:rPr>
                <w:rFonts w:ascii="Times New Roman" w:eastAsia="Times New Roman" w:hAnsi="Times New Roman" w:cs="Times New Roman"/>
                <w:color w:val="000000" w:themeColor="text1"/>
                <w:kern w:val="0"/>
                <w:sz w:val="28"/>
                <w:szCs w:val="28"/>
                <w:lang w:eastAsia="ru-RU"/>
                <w14:ligatures w14:val="none"/>
              </w:rPr>
              <w:t>S.bovis</w:t>
            </w:r>
            <w:proofErr w:type="spellEnd"/>
            <w:r w:rsidRPr="00E85E10">
              <w:rPr>
                <w:rFonts w:ascii="Times New Roman" w:eastAsia="Times New Roman" w:hAnsi="Times New Roman" w:cs="Times New Roman"/>
                <w:color w:val="000000" w:themeColor="text1"/>
                <w:kern w:val="0"/>
                <w:sz w:val="28"/>
                <w:szCs w:val="28"/>
                <w:lang w:eastAsia="ru-RU"/>
                <w14:ligatures w14:val="none"/>
              </w:rPr>
              <w:t>), HACEK</w:t>
            </w:r>
            <w:r w:rsidR="009950DB" w:rsidRPr="00E85E10">
              <w:rPr>
                <w:rFonts w:ascii="Times New Roman" w:eastAsia="Times New Roman" w:hAnsi="Times New Roman" w:cs="Times New Roman"/>
                <w:color w:val="000000" w:themeColor="text1"/>
                <w:kern w:val="0"/>
                <w:sz w:val="28"/>
                <w:szCs w:val="28"/>
                <w:lang w:eastAsia="ru-RU"/>
                <w14:ligatures w14:val="none"/>
              </w:rPr>
              <w:t>–</w:t>
            </w:r>
            <w:r w:rsidRPr="00E85E10">
              <w:rPr>
                <w:rFonts w:ascii="Times New Roman" w:eastAsia="Times New Roman" w:hAnsi="Times New Roman" w:cs="Times New Roman"/>
                <w:color w:val="000000" w:themeColor="text1"/>
                <w:kern w:val="0"/>
                <w:sz w:val="28"/>
                <w:szCs w:val="28"/>
                <w:lang w:eastAsia="ru-RU"/>
                <w14:ligatures w14:val="none"/>
              </w:rPr>
              <w:t xml:space="preserve"> группа, S. </w:t>
            </w:r>
            <w:proofErr w:type="spellStart"/>
            <w:r w:rsidRPr="00E85E10">
              <w:rPr>
                <w:rFonts w:ascii="Times New Roman" w:eastAsia="Times New Roman" w:hAnsi="Times New Roman" w:cs="Times New Roman"/>
                <w:color w:val="000000" w:themeColor="text1"/>
                <w:kern w:val="0"/>
                <w:sz w:val="28"/>
                <w:szCs w:val="28"/>
                <w:lang w:eastAsia="ru-RU"/>
                <w14:ligatures w14:val="none"/>
              </w:rPr>
              <w:t>aureus</w:t>
            </w:r>
            <w:proofErr w:type="spellEnd"/>
            <w:r w:rsidRPr="00E85E10">
              <w:rPr>
                <w:rFonts w:ascii="Times New Roman" w:eastAsia="Times New Roman" w:hAnsi="Times New Roman" w:cs="Times New Roman"/>
                <w:color w:val="000000" w:themeColor="text1"/>
                <w:kern w:val="0"/>
                <w:sz w:val="28"/>
                <w:szCs w:val="28"/>
                <w:lang w:eastAsia="ru-RU"/>
                <w14:ligatures w14:val="none"/>
              </w:rPr>
              <w:t xml:space="preserve"> или</w:t>
            </w:r>
            <w:r w:rsidRPr="00E85E10">
              <w:rPr>
                <w:rFonts w:ascii="Times New Roman" w:eastAsia="Times New Roman" w:hAnsi="Times New Roman" w:cs="Times New Roman"/>
                <w:color w:val="000000" w:themeColor="text1"/>
                <w:kern w:val="0"/>
                <w:sz w:val="28"/>
                <w:szCs w:val="28"/>
                <w:lang w:eastAsia="ru-RU"/>
                <w14:ligatures w14:val="none"/>
              </w:rPr>
              <w:br/>
            </w:r>
            <w:r w:rsidR="009950DB" w:rsidRPr="00E85E10">
              <w:rPr>
                <w:rFonts w:ascii="Times New Roman" w:eastAsia="Times New Roman" w:hAnsi="Times New Roman" w:cs="Times New Roman"/>
                <w:color w:val="000000" w:themeColor="text1"/>
                <w:kern w:val="0"/>
                <w:sz w:val="28"/>
                <w:szCs w:val="28"/>
                <w:lang w:eastAsia="ru-RU"/>
                <w14:ligatures w14:val="none"/>
              </w:rPr>
              <w:t>–</w:t>
            </w:r>
            <w:r w:rsidRPr="00E85E10">
              <w:rPr>
                <w:rFonts w:ascii="Times New Roman" w:eastAsia="Times New Roman" w:hAnsi="Times New Roman" w:cs="Times New Roman"/>
                <w:color w:val="000000" w:themeColor="text1"/>
                <w:kern w:val="0"/>
                <w:sz w:val="28"/>
                <w:szCs w:val="28"/>
                <w:lang w:eastAsia="ru-RU"/>
                <w14:ligatures w14:val="none"/>
              </w:rPr>
              <w:t>внебольничные энтерококки, в отсутствии первичного очага инфекции; или</w:t>
            </w:r>
          </w:p>
        </w:tc>
        <w:tc>
          <w:tcPr>
            <w:tcW w:w="4826" w:type="dxa"/>
            <w:tcBorders>
              <w:top w:val="outset" w:sz="6" w:space="0" w:color="auto"/>
              <w:left w:val="outset" w:sz="6" w:space="0" w:color="auto"/>
              <w:bottom w:val="single" w:sz="6" w:space="0" w:color="808080"/>
              <w:right w:val="outset" w:sz="6" w:space="0" w:color="auto"/>
            </w:tcBorders>
            <w:shd w:val="clear" w:color="auto" w:fill="FFFFFF"/>
            <w:vAlign w:val="center"/>
          </w:tcPr>
          <w:p w:rsidR="009E20E3" w:rsidRPr="00E85E10" w:rsidRDefault="009E20E3" w:rsidP="00F260B0">
            <w:pPr>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2. Лихорадка: температура выше 38°С</w:t>
            </w:r>
          </w:p>
        </w:tc>
      </w:tr>
    </w:tbl>
    <w:p w:rsidR="0046011D" w:rsidRPr="00E85E10" w:rsidRDefault="0046011D"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lastRenderedPageBreak/>
        <w:t>Продолжение таблицы 1</w:t>
      </w:r>
    </w:p>
    <w:tbl>
      <w:tblPr>
        <w:tblW w:w="0" w:type="auto"/>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4895"/>
        <w:gridCol w:w="4542"/>
      </w:tblGrid>
      <w:tr w:rsidR="00E85E10" w:rsidRPr="00E85E10" w:rsidTr="0046011D">
        <w:tc>
          <w:tcPr>
            <w:tcW w:w="4895" w:type="dxa"/>
            <w:tcBorders>
              <w:top w:val="outset" w:sz="6" w:space="0" w:color="auto"/>
              <w:left w:val="outset" w:sz="6" w:space="0" w:color="auto"/>
              <w:bottom w:val="single" w:sz="6" w:space="0" w:color="808080"/>
              <w:right w:val="outset" w:sz="6" w:space="0" w:color="auto"/>
            </w:tcBorders>
            <w:shd w:val="clear" w:color="auto" w:fill="FFFFFF"/>
            <w:tcMar>
              <w:top w:w="75" w:type="dxa"/>
              <w:left w:w="75" w:type="dxa"/>
              <w:bottom w:w="75" w:type="dxa"/>
              <w:right w:w="75" w:type="dxa"/>
            </w:tcMar>
            <w:vAlign w:val="center"/>
            <w:hideMark/>
          </w:tcPr>
          <w:p w:rsidR="009E20E3" w:rsidRPr="00E85E10" w:rsidRDefault="009E20E3" w:rsidP="00F260B0">
            <w:pPr>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 б)</w:t>
            </w:r>
            <w:r w:rsidR="0046011D" w:rsidRPr="00E85E10">
              <w:rPr>
                <w:rFonts w:ascii="Times New Roman" w:eastAsia="Times New Roman" w:hAnsi="Times New Roman" w:cs="Times New Roman"/>
                <w:color w:val="000000" w:themeColor="text1"/>
                <w:kern w:val="0"/>
                <w:sz w:val="28"/>
                <w:szCs w:val="28"/>
                <w:lang w:eastAsia="ru-RU"/>
                <w14:ligatures w14:val="none"/>
              </w:rPr>
              <w:t xml:space="preserve"> </w:t>
            </w:r>
            <w:r w:rsidRPr="00E85E10">
              <w:rPr>
                <w:rFonts w:ascii="Times New Roman" w:eastAsia="Times New Roman" w:hAnsi="Times New Roman" w:cs="Times New Roman"/>
                <w:color w:val="000000" w:themeColor="text1"/>
                <w:kern w:val="0"/>
                <w:sz w:val="28"/>
                <w:szCs w:val="28"/>
                <w:lang w:eastAsia="ru-RU"/>
                <w14:ligatures w14:val="none"/>
              </w:rPr>
              <w:t>Микроорганизмы, соответствующие ИЭ, входящие в число этиологических по ИЭ, из продолжающих быть положительными посевов крови:</w:t>
            </w:r>
            <w:r w:rsidRPr="00E85E10">
              <w:rPr>
                <w:rFonts w:ascii="Times New Roman" w:eastAsia="Times New Roman" w:hAnsi="Times New Roman" w:cs="Times New Roman"/>
                <w:color w:val="000000" w:themeColor="text1"/>
                <w:kern w:val="0"/>
                <w:sz w:val="28"/>
                <w:szCs w:val="28"/>
                <w:lang w:eastAsia="ru-RU"/>
                <w14:ligatures w14:val="none"/>
              </w:rPr>
              <w:br/>
              <w:t>– 2 и более положительных посевов из образцов крови, взятых с</w:t>
            </w:r>
            <w:r w:rsidRPr="00E85E10">
              <w:rPr>
                <w:rFonts w:ascii="Times New Roman" w:eastAsia="Times New Roman" w:hAnsi="Times New Roman" w:cs="Times New Roman"/>
                <w:color w:val="000000" w:themeColor="text1"/>
                <w:kern w:val="0"/>
                <w:sz w:val="28"/>
                <w:szCs w:val="28"/>
                <w:lang w:eastAsia="ru-RU"/>
                <w14:ligatures w14:val="none"/>
              </w:rPr>
              <w:br/>
              <w:t>интервалом больше 12 часов, или</w:t>
            </w:r>
            <w:r w:rsidRPr="00E85E10">
              <w:rPr>
                <w:rFonts w:ascii="Times New Roman" w:eastAsia="Times New Roman" w:hAnsi="Times New Roman" w:cs="Times New Roman"/>
                <w:color w:val="000000" w:themeColor="text1"/>
                <w:kern w:val="0"/>
                <w:sz w:val="28"/>
                <w:szCs w:val="28"/>
                <w:lang w:eastAsia="ru-RU"/>
                <w14:ligatures w14:val="none"/>
              </w:rPr>
              <w:br/>
              <w:t>– все трех или большинство из четырех и более раздельных посевов крови (с первым и последним образцами, собранные, как минимум с интервалом в 1 час); или</w:t>
            </w:r>
          </w:p>
        </w:tc>
        <w:tc>
          <w:tcPr>
            <w:tcW w:w="4542" w:type="dxa"/>
            <w:tcBorders>
              <w:top w:val="outset" w:sz="6" w:space="0" w:color="auto"/>
              <w:left w:val="outset" w:sz="6" w:space="0" w:color="auto"/>
              <w:bottom w:val="single" w:sz="6" w:space="0" w:color="808080"/>
              <w:right w:val="outset" w:sz="6" w:space="0" w:color="auto"/>
            </w:tcBorders>
            <w:shd w:val="clear" w:color="auto" w:fill="FFFFFF"/>
            <w:vAlign w:val="center"/>
          </w:tcPr>
          <w:p w:rsidR="009E20E3" w:rsidRPr="00E85E10" w:rsidRDefault="009E20E3" w:rsidP="00F260B0">
            <w:pPr>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 xml:space="preserve">3.Сосудистые феномены (включая те, что выявляется только визуализацией): большие артериальные </w:t>
            </w:r>
            <w:proofErr w:type="spellStart"/>
            <w:r w:rsidRPr="00E85E10">
              <w:rPr>
                <w:rFonts w:ascii="Times New Roman" w:eastAsia="Times New Roman" w:hAnsi="Times New Roman" w:cs="Times New Roman"/>
                <w:color w:val="000000" w:themeColor="text1"/>
                <w:kern w:val="0"/>
                <w:sz w:val="28"/>
                <w:szCs w:val="28"/>
                <w:lang w:eastAsia="ru-RU"/>
                <w14:ligatures w14:val="none"/>
              </w:rPr>
              <w:t>эмболы</w:t>
            </w:r>
            <w:proofErr w:type="spellEnd"/>
            <w:r w:rsidRPr="00E85E10">
              <w:rPr>
                <w:rFonts w:ascii="Times New Roman" w:eastAsia="Times New Roman" w:hAnsi="Times New Roman" w:cs="Times New Roman"/>
                <w:color w:val="000000" w:themeColor="text1"/>
                <w:kern w:val="0"/>
                <w:sz w:val="28"/>
                <w:szCs w:val="28"/>
                <w:lang w:eastAsia="ru-RU"/>
                <w14:ligatures w14:val="none"/>
              </w:rPr>
              <w:t>, септические инфаркты легкого, инфекционные (</w:t>
            </w:r>
            <w:proofErr w:type="spellStart"/>
            <w:r w:rsidRPr="00E85E10">
              <w:rPr>
                <w:rFonts w:ascii="Times New Roman" w:eastAsia="Times New Roman" w:hAnsi="Times New Roman" w:cs="Times New Roman"/>
                <w:color w:val="000000" w:themeColor="text1"/>
                <w:kern w:val="0"/>
                <w:sz w:val="28"/>
                <w:szCs w:val="28"/>
                <w:lang w:eastAsia="ru-RU"/>
                <w14:ligatures w14:val="none"/>
              </w:rPr>
              <w:t>микотические</w:t>
            </w:r>
            <w:proofErr w:type="spellEnd"/>
            <w:r w:rsidRPr="00E85E10">
              <w:rPr>
                <w:rFonts w:ascii="Times New Roman" w:eastAsia="Times New Roman" w:hAnsi="Times New Roman" w:cs="Times New Roman"/>
                <w:color w:val="000000" w:themeColor="text1"/>
                <w:kern w:val="0"/>
                <w:sz w:val="28"/>
                <w:szCs w:val="28"/>
                <w:lang w:eastAsia="ru-RU"/>
                <w14:ligatures w14:val="none"/>
              </w:rPr>
              <w:t xml:space="preserve">) аневризмы, внутричерепные кровоизлияния, конъюнктивальные кровоизлияния, пятна </w:t>
            </w:r>
            <w:proofErr w:type="spellStart"/>
            <w:r w:rsidRPr="00E85E10">
              <w:rPr>
                <w:rFonts w:ascii="Times New Roman" w:eastAsia="Times New Roman" w:hAnsi="Times New Roman" w:cs="Times New Roman"/>
                <w:color w:val="000000" w:themeColor="text1"/>
                <w:kern w:val="0"/>
                <w:sz w:val="28"/>
                <w:szCs w:val="28"/>
                <w:lang w:eastAsia="ru-RU"/>
                <w14:ligatures w14:val="none"/>
              </w:rPr>
              <w:t>Janeway</w:t>
            </w:r>
            <w:proofErr w:type="spellEnd"/>
            <w:r w:rsidRPr="00E85E10">
              <w:rPr>
                <w:rFonts w:ascii="Times New Roman" w:eastAsia="Times New Roman" w:hAnsi="Times New Roman" w:cs="Times New Roman"/>
                <w:color w:val="000000" w:themeColor="text1"/>
                <w:kern w:val="0"/>
                <w:sz w:val="28"/>
                <w:szCs w:val="28"/>
                <w:lang w:eastAsia="ru-RU"/>
                <w14:ligatures w14:val="none"/>
              </w:rPr>
              <w:t>.</w:t>
            </w:r>
          </w:p>
        </w:tc>
      </w:tr>
      <w:tr w:rsidR="00E85E10" w:rsidRPr="00E85E10" w:rsidTr="0046011D">
        <w:tc>
          <w:tcPr>
            <w:tcW w:w="4895" w:type="dxa"/>
            <w:tcBorders>
              <w:top w:val="outset" w:sz="6" w:space="0" w:color="auto"/>
              <w:left w:val="outset" w:sz="6" w:space="0" w:color="auto"/>
              <w:bottom w:val="single" w:sz="6" w:space="0" w:color="808080"/>
              <w:right w:val="outset" w:sz="6" w:space="0" w:color="auto"/>
            </w:tcBorders>
            <w:shd w:val="clear" w:color="auto" w:fill="FFFFFF"/>
            <w:tcMar>
              <w:top w:w="75" w:type="dxa"/>
              <w:left w:w="75" w:type="dxa"/>
              <w:bottom w:w="75" w:type="dxa"/>
              <w:right w:w="75" w:type="dxa"/>
            </w:tcMar>
            <w:vAlign w:val="center"/>
            <w:hideMark/>
          </w:tcPr>
          <w:p w:rsidR="009E20E3" w:rsidRPr="00E85E10" w:rsidRDefault="009E20E3" w:rsidP="00F260B0">
            <w:pPr>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 xml:space="preserve">в) Единичная положительная культура крови при </w:t>
            </w:r>
            <w:proofErr w:type="spellStart"/>
            <w:r w:rsidRPr="00E85E10">
              <w:rPr>
                <w:rFonts w:ascii="Times New Roman" w:eastAsia="Times New Roman" w:hAnsi="Times New Roman" w:cs="Times New Roman"/>
                <w:color w:val="000000" w:themeColor="text1"/>
                <w:kern w:val="0"/>
                <w:sz w:val="28"/>
                <w:szCs w:val="28"/>
                <w:lang w:eastAsia="ru-RU"/>
                <w14:ligatures w14:val="none"/>
              </w:rPr>
              <w:t>Coxiella</w:t>
            </w:r>
            <w:proofErr w:type="spellEnd"/>
            <w:r w:rsidRPr="00E85E10">
              <w:rPr>
                <w:rFonts w:ascii="Times New Roman" w:eastAsia="Times New Roman" w:hAnsi="Times New Roman" w:cs="Times New Roman"/>
                <w:color w:val="000000" w:themeColor="text1"/>
                <w:kern w:val="0"/>
                <w:sz w:val="28"/>
                <w:szCs w:val="28"/>
                <w:lang w:eastAsia="ru-RU"/>
                <w14:ligatures w14:val="none"/>
              </w:rPr>
              <w:t xml:space="preserve"> </w:t>
            </w:r>
            <w:proofErr w:type="spellStart"/>
            <w:r w:rsidRPr="00E85E10">
              <w:rPr>
                <w:rFonts w:ascii="Times New Roman" w:eastAsia="Times New Roman" w:hAnsi="Times New Roman" w:cs="Times New Roman"/>
                <w:color w:val="000000" w:themeColor="text1"/>
                <w:kern w:val="0"/>
                <w:sz w:val="28"/>
                <w:szCs w:val="28"/>
                <w:lang w:eastAsia="ru-RU"/>
                <w14:ligatures w14:val="none"/>
              </w:rPr>
              <w:t>burrnetti</w:t>
            </w:r>
            <w:proofErr w:type="spellEnd"/>
            <w:r w:rsidRPr="00E85E10">
              <w:rPr>
                <w:rFonts w:ascii="Times New Roman" w:eastAsia="Times New Roman" w:hAnsi="Times New Roman" w:cs="Times New Roman"/>
                <w:color w:val="000000" w:themeColor="text1"/>
                <w:kern w:val="0"/>
                <w:sz w:val="28"/>
                <w:szCs w:val="28"/>
                <w:lang w:eastAsia="ru-RU"/>
                <w14:ligatures w14:val="none"/>
              </w:rPr>
              <w:t xml:space="preserve"> или титр антител фазы 1 </w:t>
            </w:r>
            <w:proofErr w:type="spellStart"/>
            <w:r w:rsidRPr="00E85E10">
              <w:rPr>
                <w:rFonts w:ascii="Times New Roman" w:eastAsia="Times New Roman" w:hAnsi="Times New Roman" w:cs="Times New Roman"/>
                <w:color w:val="000000" w:themeColor="text1"/>
                <w:kern w:val="0"/>
                <w:sz w:val="28"/>
                <w:szCs w:val="28"/>
                <w:lang w:eastAsia="ru-RU"/>
                <w14:ligatures w14:val="none"/>
              </w:rPr>
              <w:t>IgG</w:t>
            </w:r>
            <w:proofErr w:type="spellEnd"/>
            <w:r w:rsidRPr="00E85E10">
              <w:rPr>
                <w:rFonts w:ascii="Times New Roman" w:eastAsia="Times New Roman" w:hAnsi="Times New Roman" w:cs="Times New Roman"/>
                <w:color w:val="000000" w:themeColor="text1"/>
                <w:kern w:val="0"/>
                <w:sz w:val="28"/>
                <w:szCs w:val="28"/>
                <w:lang w:eastAsia="ru-RU"/>
                <w14:ligatures w14:val="none"/>
              </w:rPr>
              <w:t xml:space="preserve"> 1 фазы &gt; 1:800</w:t>
            </w:r>
          </w:p>
        </w:tc>
        <w:tc>
          <w:tcPr>
            <w:tcW w:w="4542" w:type="dxa"/>
            <w:tcBorders>
              <w:top w:val="outset" w:sz="6" w:space="0" w:color="auto"/>
              <w:left w:val="outset" w:sz="6" w:space="0" w:color="auto"/>
              <w:bottom w:val="single" w:sz="6" w:space="0" w:color="808080"/>
              <w:right w:val="outset" w:sz="6" w:space="0" w:color="auto"/>
            </w:tcBorders>
            <w:shd w:val="clear" w:color="auto" w:fill="FFFFFF"/>
            <w:vAlign w:val="center"/>
          </w:tcPr>
          <w:p w:rsidR="009E20E3" w:rsidRPr="00E85E10" w:rsidRDefault="009E20E3" w:rsidP="00F260B0">
            <w:pPr>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 xml:space="preserve">4. Иммунологические феномены: гломерулонефрит, узелки </w:t>
            </w:r>
            <w:proofErr w:type="spellStart"/>
            <w:r w:rsidRPr="00E85E10">
              <w:rPr>
                <w:rFonts w:ascii="Times New Roman" w:eastAsia="Times New Roman" w:hAnsi="Times New Roman" w:cs="Times New Roman"/>
                <w:color w:val="000000" w:themeColor="text1"/>
                <w:kern w:val="0"/>
                <w:sz w:val="28"/>
                <w:szCs w:val="28"/>
                <w:lang w:eastAsia="ru-RU"/>
                <w14:ligatures w14:val="none"/>
              </w:rPr>
              <w:t>Ослера</w:t>
            </w:r>
            <w:proofErr w:type="spellEnd"/>
            <w:r w:rsidRPr="00E85E10">
              <w:rPr>
                <w:rFonts w:ascii="Times New Roman" w:eastAsia="Times New Roman" w:hAnsi="Times New Roman" w:cs="Times New Roman"/>
                <w:color w:val="000000" w:themeColor="text1"/>
                <w:kern w:val="0"/>
                <w:sz w:val="28"/>
                <w:szCs w:val="28"/>
                <w:lang w:eastAsia="ru-RU"/>
                <w14:ligatures w14:val="none"/>
              </w:rPr>
              <w:t>, пятна Рота, ревматоидный фактор.</w:t>
            </w:r>
          </w:p>
        </w:tc>
      </w:tr>
      <w:tr w:rsidR="00E85E10" w:rsidRPr="00E85E10" w:rsidTr="0046011D">
        <w:tc>
          <w:tcPr>
            <w:tcW w:w="4895" w:type="dxa"/>
            <w:tcBorders>
              <w:top w:val="outset" w:sz="6" w:space="0" w:color="auto"/>
              <w:left w:val="outset" w:sz="6" w:space="0" w:color="auto"/>
              <w:bottom w:val="single" w:sz="6" w:space="0" w:color="808080"/>
              <w:right w:val="outset" w:sz="6" w:space="0" w:color="auto"/>
            </w:tcBorders>
            <w:shd w:val="clear" w:color="auto" w:fill="FFFFFF"/>
            <w:tcMar>
              <w:top w:w="75" w:type="dxa"/>
              <w:left w:w="75" w:type="dxa"/>
              <w:bottom w:w="75" w:type="dxa"/>
              <w:right w:w="75" w:type="dxa"/>
            </w:tcMar>
            <w:vAlign w:val="center"/>
            <w:hideMark/>
          </w:tcPr>
          <w:p w:rsidR="009E20E3" w:rsidRPr="00E85E10" w:rsidRDefault="009E20E3" w:rsidP="00F260B0">
            <w:pPr>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2. Критерии визуализации</w:t>
            </w:r>
          </w:p>
        </w:tc>
        <w:tc>
          <w:tcPr>
            <w:tcW w:w="4542" w:type="dxa"/>
            <w:tcBorders>
              <w:top w:val="outset" w:sz="6" w:space="0" w:color="auto"/>
              <w:left w:val="outset" w:sz="6" w:space="0" w:color="auto"/>
              <w:bottom w:val="single" w:sz="6" w:space="0" w:color="808080"/>
              <w:right w:val="outset" w:sz="6" w:space="0" w:color="auto"/>
            </w:tcBorders>
            <w:shd w:val="clear" w:color="auto" w:fill="FFFFFF"/>
            <w:vAlign w:val="center"/>
          </w:tcPr>
          <w:p w:rsidR="009E20E3" w:rsidRPr="00E85E10" w:rsidRDefault="009E20E3" w:rsidP="00F260B0">
            <w:pPr>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5. Микробиологические признаки: положительный посев крови, который не удовлетворяет большим критериям (как указано выше), либо серологические данные активной инфекции микроорганизмом, которых входит в число вызывающих ИЭ.</w:t>
            </w:r>
          </w:p>
        </w:tc>
      </w:tr>
      <w:tr w:rsidR="00E85E10" w:rsidRPr="00E85E10" w:rsidTr="0046011D">
        <w:tc>
          <w:tcPr>
            <w:tcW w:w="4895" w:type="dxa"/>
            <w:tcBorders>
              <w:top w:val="outset" w:sz="6" w:space="0" w:color="auto"/>
              <w:left w:val="outset" w:sz="6" w:space="0" w:color="auto"/>
              <w:bottom w:val="single" w:sz="6" w:space="0" w:color="808080"/>
              <w:right w:val="outset" w:sz="6" w:space="0" w:color="auto"/>
            </w:tcBorders>
            <w:shd w:val="clear" w:color="auto" w:fill="FFFFFF"/>
            <w:tcMar>
              <w:top w:w="75" w:type="dxa"/>
              <w:left w:w="75" w:type="dxa"/>
              <w:bottom w:w="75" w:type="dxa"/>
              <w:right w:w="75" w:type="dxa"/>
            </w:tcMar>
            <w:vAlign w:val="center"/>
            <w:hideMark/>
          </w:tcPr>
          <w:p w:rsidR="009E20E3" w:rsidRPr="00E85E10" w:rsidRDefault="009E20E3" w:rsidP="00F260B0">
            <w:pPr>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 xml:space="preserve">а) </w:t>
            </w:r>
            <w:proofErr w:type="spellStart"/>
            <w:r w:rsidRPr="00E85E10">
              <w:rPr>
                <w:rFonts w:ascii="Times New Roman" w:eastAsia="Times New Roman" w:hAnsi="Times New Roman" w:cs="Times New Roman"/>
                <w:color w:val="000000" w:themeColor="text1"/>
                <w:kern w:val="0"/>
                <w:sz w:val="28"/>
                <w:szCs w:val="28"/>
                <w:lang w:eastAsia="ru-RU"/>
                <w14:ligatures w14:val="none"/>
              </w:rPr>
              <w:t>Эхокарадиограмма</w:t>
            </w:r>
            <w:proofErr w:type="spellEnd"/>
            <w:r w:rsidRPr="00E85E10">
              <w:rPr>
                <w:rFonts w:ascii="Times New Roman" w:eastAsia="Times New Roman" w:hAnsi="Times New Roman" w:cs="Times New Roman"/>
                <w:color w:val="000000" w:themeColor="text1"/>
                <w:kern w:val="0"/>
                <w:sz w:val="28"/>
                <w:szCs w:val="28"/>
                <w:lang w:eastAsia="ru-RU"/>
                <w14:ligatures w14:val="none"/>
              </w:rPr>
              <w:t>, свидетельствующая об ИЭ:  </w:t>
            </w:r>
          </w:p>
        </w:tc>
        <w:tc>
          <w:tcPr>
            <w:tcW w:w="4542" w:type="dxa"/>
            <w:tcBorders>
              <w:top w:val="outset" w:sz="6" w:space="0" w:color="auto"/>
              <w:left w:val="outset" w:sz="6" w:space="0" w:color="auto"/>
              <w:bottom w:val="single" w:sz="6" w:space="0" w:color="808080"/>
              <w:right w:val="outset" w:sz="6" w:space="0" w:color="auto"/>
            </w:tcBorders>
            <w:shd w:val="clear" w:color="auto" w:fill="FFFFFF"/>
          </w:tcPr>
          <w:p w:rsidR="009E20E3" w:rsidRPr="00E85E10" w:rsidRDefault="009E20E3" w:rsidP="00F260B0">
            <w:pPr>
              <w:jc w:val="both"/>
              <w:rPr>
                <w:rFonts w:ascii="Times New Roman" w:eastAsia="Times New Roman" w:hAnsi="Times New Roman" w:cs="Times New Roman"/>
                <w:color w:val="000000" w:themeColor="text1"/>
                <w:kern w:val="0"/>
                <w:sz w:val="28"/>
                <w:szCs w:val="28"/>
                <w:lang w:eastAsia="ru-RU"/>
                <w14:ligatures w14:val="none"/>
              </w:rPr>
            </w:pPr>
          </w:p>
        </w:tc>
      </w:tr>
      <w:tr w:rsidR="00E85E10" w:rsidRPr="00E85E10" w:rsidTr="0046011D">
        <w:tc>
          <w:tcPr>
            <w:tcW w:w="4895" w:type="dxa"/>
            <w:tcBorders>
              <w:top w:val="outset" w:sz="6" w:space="0" w:color="auto"/>
              <w:left w:val="outset" w:sz="6" w:space="0" w:color="auto"/>
              <w:bottom w:val="single" w:sz="6" w:space="0" w:color="808080"/>
              <w:right w:val="outset" w:sz="6" w:space="0" w:color="auto"/>
            </w:tcBorders>
            <w:shd w:val="clear" w:color="auto" w:fill="FFFFFF"/>
            <w:tcMar>
              <w:top w:w="75" w:type="dxa"/>
              <w:left w:w="75" w:type="dxa"/>
              <w:bottom w:w="75" w:type="dxa"/>
              <w:right w:w="75" w:type="dxa"/>
            </w:tcMar>
            <w:vAlign w:val="center"/>
            <w:hideMark/>
          </w:tcPr>
          <w:p w:rsidR="009E20E3" w:rsidRPr="00E85E10" w:rsidRDefault="009E20E3" w:rsidP="00F260B0">
            <w:pPr>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 вегетации;</w:t>
            </w:r>
            <w:r w:rsidRPr="00E85E10">
              <w:rPr>
                <w:rFonts w:ascii="Times New Roman" w:eastAsia="Times New Roman" w:hAnsi="Times New Roman" w:cs="Times New Roman"/>
                <w:color w:val="000000" w:themeColor="text1"/>
                <w:kern w:val="0"/>
                <w:sz w:val="28"/>
                <w:szCs w:val="28"/>
                <w:lang w:eastAsia="ru-RU"/>
                <w14:ligatures w14:val="none"/>
              </w:rPr>
              <w:br/>
              <w:t xml:space="preserve">– абсцесс, </w:t>
            </w:r>
            <w:proofErr w:type="spellStart"/>
            <w:r w:rsidRPr="00E85E10">
              <w:rPr>
                <w:rFonts w:ascii="Times New Roman" w:eastAsia="Times New Roman" w:hAnsi="Times New Roman" w:cs="Times New Roman"/>
                <w:color w:val="000000" w:themeColor="text1"/>
                <w:kern w:val="0"/>
                <w:sz w:val="28"/>
                <w:szCs w:val="28"/>
                <w:lang w:eastAsia="ru-RU"/>
                <w14:ligatures w14:val="none"/>
              </w:rPr>
              <w:t>псевдоаневризма</w:t>
            </w:r>
            <w:proofErr w:type="spellEnd"/>
            <w:r w:rsidRPr="00E85E10">
              <w:rPr>
                <w:rFonts w:ascii="Times New Roman" w:eastAsia="Times New Roman" w:hAnsi="Times New Roman" w:cs="Times New Roman"/>
                <w:color w:val="000000" w:themeColor="text1"/>
                <w:kern w:val="0"/>
                <w:sz w:val="28"/>
                <w:szCs w:val="28"/>
                <w:lang w:eastAsia="ru-RU"/>
                <w14:ligatures w14:val="none"/>
              </w:rPr>
              <w:t>, внутрисердечная фистула;</w:t>
            </w:r>
            <w:r w:rsidRPr="00E85E10">
              <w:rPr>
                <w:rFonts w:ascii="Times New Roman" w:eastAsia="Times New Roman" w:hAnsi="Times New Roman" w:cs="Times New Roman"/>
                <w:color w:val="000000" w:themeColor="text1"/>
                <w:kern w:val="0"/>
                <w:sz w:val="28"/>
                <w:szCs w:val="28"/>
                <w:lang w:eastAsia="ru-RU"/>
                <w14:ligatures w14:val="none"/>
              </w:rPr>
              <w:br/>
              <w:t>– перфорация клапана или аневризмы;</w:t>
            </w:r>
            <w:r w:rsidRPr="00E85E10">
              <w:rPr>
                <w:rFonts w:ascii="Times New Roman" w:eastAsia="Times New Roman" w:hAnsi="Times New Roman" w:cs="Times New Roman"/>
                <w:color w:val="000000" w:themeColor="text1"/>
                <w:kern w:val="0"/>
                <w:sz w:val="28"/>
                <w:szCs w:val="28"/>
                <w:lang w:eastAsia="ru-RU"/>
                <w14:ligatures w14:val="none"/>
              </w:rPr>
              <w:br/>
              <w:t>– новая частичная несостоятельность протеза клапана</w:t>
            </w:r>
          </w:p>
        </w:tc>
        <w:tc>
          <w:tcPr>
            <w:tcW w:w="4542" w:type="dxa"/>
            <w:tcBorders>
              <w:top w:val="outset" w:sz="6" w:space="0" w:color="auto"/>
              <w:left w:val="outset" w:sz="6" w:space="0" w:color="auto"/>
              <w:bottom w:val="single" w:sz="6" w:space="0" w:color="808080"/>
              <w:right w:val="outset" w:sz="6" w:space="0" w:color="auto"/>
            </w:tcBorders>
            <w:shd w:val="clear" w:color="auto" w:fill="FFFFFF"/>
          </w:tcPr>
          <w:p w:rsidR="009E20E3" w:rsidRPr="00E85E10" w:rsidRDefault="009E20E3" w:rsidP="00F260B0">
            <w:pPr>
              <w:jc w:val="both"/>
              <w:rPr>
                <w:rFonts w:ascii="Times New Roman" w:eastAsia="Times New Roman" w:hAnsi="Times New Roman" w:cs="Times New Roman"/>
                <w:color w:val="000000" w:themeColor="text1"/>
                <w:kern w:val="0"/>
                <w:sz w:val="28"/>
                <w:szCs w:val="28"/>
                <w:lang w:eastAsia="ru-RU"/>
                <w14:ligatures w14:val="none"/>
              </w:rPr>
            </w:pPr>
          </w:p>
        </w:tc>
      </w:tr>
      <w:tr w:rsidR="00E85E10" w:rsidRPr="00E85E10" w:rsidTr="0046011D">
        <w:tc>
          <w:tcPr>
            <w:tcW w:w="4895" w:type="dxa"/>
            <w:tcBorders>
              <w:top w:val="outset" w:sz="6" w:space="0" w:color="auto"/>
              <w:left w:val="outset" w:sz="6" w:space="0" w:color="auto"/>
              <w:bottom w:val="single" w:sz="6" w:space="0" w:color="808080"/>
              <w:right w:val="outset" w:sz="6" w:space="0" w:color="auto"/>
            </w:tcBorders>
            <w:shd w:val="clear" w:color="auto" w:fill="FFFFFF"/>
            <w:tcMar>
              <w:top w:w="75" w:type="dxa"/>
              <w:left w:w="75" w:type="dxa"/>
              <w:bottom w:w="75" w:type="dxa"/>
              <w:right w:w="75" w:type="dxa"/>
            </w:tcMar>
            <w:vAlign w:val="center"/>
            <w:hideMark/>
          </w:tcPr>
          <w:p w:rsidR="009E20E3" w:rsidRPr="00E85E10" w:rsidRDefault="009E20E3" w:rsidP="00F260B0">
            <w:pPr>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б) Аномальная активность вокруг места имплантации протеза клапана, обнаруженная F</w:t>
            </w:r>
            <w:r w:rsidR="009950DB" w:rsidRPr="00E85E10">
              <w:rPr>
                <w:rFonts w:ascii="Times New Roman" w:eastAsia="Times New Roman" w:hAnsi="Times New Roman" w:cs="Times New Roman"/>
                <w:color w:val="000000" w:themeColor="text1"/>
                <w:kern w:val="0"/>
                <w:sz w:val="28"/>
                <w:szCs w:val="28"/>
                <w:lang w:eastAsia="ru-RU"/>
                <w14:ligatures w14:val="none"/>
              </w:rPr>
              <w:t>–</w:t>
            </w:r>
            <w:r w:rsidRPr="00E85E10">
              <w:rPr>
                <w:rFonts w:ascii="Times New Roman" w:eastAsia="Times New Roman" w:hAnsi="Times New Roman" w:cs="Times New Roman"/>
                <w:color w:val="000000" w:themeColor="text1"/>
                <w:kern w:val="0"/>
                <w:sz w:val="28"/>
                <w:szCs w:val="28"/>
                <w:lang w:eastAsia="ru-RU"/>
                <w14:ligatures w14:val="none"/>
              </w:rPr>
              <w:t xml:space="preserve"> ФДГ ПЭТ/КТ (только если протез был установлен 3 месяца назад) или ОФЭКТ </w:t>
            </w:r>
            <w:proofErr w:type="spellStart"/>
            <w:r w:rsidRPr="00E85E10">
              <w:rPr>
                <w:rFonts w:ascii="Times New Roman" w:eastAsia="Times New Roman" w:hAnsi="Times New Roman" w:cs="Times New Roman"/>
                <w:color w:val="000000" w:themeColor="text1"/>
                <w:kern w:val="0"/>
                <w:sz w:val="28"/>
                <w:szCs w:val="28"/>
                <w:lang w:eastAsia="ru-RU"/>
                <w14:ligatures w14:val="none"/>
              </w:rPr>
              <w:t>радиомеченными</w:t>
            </w:r>
            <w:proofErr w:type="spellEnd"/>
            <w:r w:rsidRPr="00E85E10">
              <w:rPr>
                <w:rFonts w:ascii="Times New Roman" w:eastAsia="Times New Roman" w:hAnsi="Times New Roman" w:cs="Times New Roman"/>
                <w:color w:val="000000" w:themeColor="text1"/>
                <w:kern w:val="0"/>
                <w:sz w:val="28"/>
                <w:szCs w:val="28"/>
                <w:lang w:eastAsia="ru-RU"/>
                <w14:ligatures w14:val="none"/>
              </w:rPr>
              <w:t xml:space="preserve"> лейкоцитами.</w:t>
            </w:r>
          </w:p>
        </w:tc>
        <w:tc>
          <w:tcPr>
            <w:tcW w:w="4542" w:type="dxa"/>
            <w:tcBorders>
              <w:top w:val="outset" w:sz="6" w:space="0" w:color="auto"/>
              <w:left w:val="outset" w:sz="6" w:space="0" w:color="auto"/>
              <w:bottom w:val="single" w:sz="6" w:space="0" w:color="808080"/>
              <w:right w:val="outset" w:sz="6" w:space="0" w:color="auto"/>
            </w:tcBorders>
            <w:shd w:val="clear" w:color="auto" w:fill="FFFFFF"/>
          </w:tcPr>
          <w:p w:rsidR="009E20E3" w:rsidRPr="00E85E10" w:rsidRDefault="009E20E3" w:rsidP="00F260B0">
            <w:pPr>
              <w:jc w:val="both"/>
              <w:rPr>
                <w:rFonts w:ascii="Times New Roman" w:eastAsia="Times New Roman" w:hAnsi="Times New Roman" w:cs="Times New Roman"/>
                <w:color w:val="000000" w:themeColor="text1"/>
                <w:kern w:val="0"/>
                <w:sz w:val="28"/>
                <w:szCs w:val="28"/>
                <w:lang w:eastAsia="ru-RU"/>
                <w14:ligatures w14:val="none"/>
              </w:rPr>
            </w:pPr>
          </w:p>
        </w:tc>
      </w:tr>
      <w:tr w:rsidR="00E85E10" w:rsidRPr="00E85E10" w:rsidTr="0046011D">
        <w:tc>
          <w:tcPr>
            <w:tcW w:w="4895" w:type="dxa"/>
            <w:tcBorders>
              <w:top w:val="outset" w:sz="6" w:space="0" w:color="auto"/>
              <w:left w:val="outset" w:sz="6" w:space="0" w:color="auto"/>
              <w:bottom w:val="single" w:sz="6" w:space="0" w:color="808080"/>
              <w:right w:val="outset" w:sz="6" w:space="0" w:color="auto"/>
            </w:tcBorders>
            <w:shd w:val="clear" w:color="auto" w:fill="FFFFFF"/>
            <w:tcMar>
              <w:top w:w="75" w:type="dxa"/>
              <w:left w:w="75" w:type="dxa"/>
              <w:bottom w:w="75" w:type="dxa"/>
              <w:right w:w="75" w:type="dxa"/>
            </w:tcMar>
            <w:vAlign w:val="center"/>
            <w:hideMark/>
          </w:tcPr>
          <w:p w:rsidR="009E20E3" w:rsidRPr="00E85E10" w:rsidRDefault="009E20E3" w:rsidP="00F260B0">
            <w:pPr>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 xml:space="preserve"> в) Явные </w:t>
            </w:r>
            <w:proofErr w:type="spellStart"/>
            <w:r w:rsidRPr="00E85E10">
              <w:rPr>
                <w:rFonts w:ascii="Times New Roman" w:eastAsia="Times New Roman" w:hAnsi="Times New Roman" w:cs="Times New Roman"/>
                <w:color w:val="000000" w:themeColor="text1"/>
                <w:kern w:val="0"/>
                <w:sz w:val="28"/>
                <w:szCs w:val="28"/>
                <w:lang w:eastAsia="ru-RU"/>
                <w14:ligatures w14:val="none"/>
              </w:rPr>
              <w:t>паравальвулярные</w:t>
            </w:r>
            <w:proofErr w:type="spellEnd"/>
            <w:r w:rsidRPr="00E85E10">
              <w:rPr>
                <w:rFonts w:ascii="Times New Roman" w:eastAsia="Times New Roman" w:hAnsi="Times New Roman" w:cs="Times New Roman"/>
                <w:color w:val="000000" w:themeColor="text1"/>
                <w:kern w:val="0"/>
                <w:sz w:val="28"/>
                <w:szCs w:val="28"/>
                <w:lang w:eastAsia="ru-RU"/>
                <w14:ligatures w14:val="none"/>
              </w:rPr>
              <w:t xml:space="preserve"> поражения при КТ</w:t>
            </w:r>
          </w:p>
        </w:tc>
        <w:tc>
          <w:tcPr>
            <w:tcW w:w="4542" w:type="dxa"/>
            <w:tcBorders>
              <w:top w:val="outset" w:sz="6" w:space="0" w:color="auto"/>
              <w:left w:val="outset" w:sz="6" w:space="0" w:color="auto"/>
              <w:bottom w:val="single" w:sz="6" w:space="0" w:color="808080"/>
              <w:right w:val="outset" w:sz="6" w:space="0" w:color="auto"/>
            </w:tcBorders>
            <w:shd w:val="clear" w:color="auto" w:fill="FFFFFF"/>
          </w:tcPr>
          <w:p w:rsidR="009E20E3" w:rsidRPr="00E85E10" w:rsidRDefault="009E20E3" w:rsidP="00F260B0">
            <w:pPr>
              <w:jc w:val="both"/>
              <w:rPr>
                <w:rFonts w:ascii="Times New Roman" w:eastAsia="Times New Roman" w:hAnsi="Times New Roman" w:cs="Times New Roman"/>
                <w:color w:val="000000" w:themeColor="text1"/>
                <w:kern w:val="0"/>
                <w:sz w:val="28"/>
                <w:szCs w:val="28"/>
                <w:lang w:eastAsia="ru-RU"/>
                <w14:ligatures w14:val="none"/>
              </w:rPr>
            </w:pPr>
          </w:p>
        </w:tc>
      </w:tr>
    </w:tbl>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lastRenderedPageBreak/>
        <w:t>Для установления диагноза «определенный ИЭ» по критериям Дюка необходимо наличие как минимум двух больших критериев, или одного большого и трех малых критериев, или пяти малых критериев (таблица 2). Установление «возможного ИЭ» определяется, если присутствует один большой и один малый критерий или три малых критерия. ИЭ «отвергается», если имеется определенный альтернативный диагноз, разрешение симптомов, подозрительных на ИЭ, на фоне антибактериальной терапии в течение ≥4 дней, или если не удовлетворяет перечисленным ранее критериям [58].</w:t>
      </w:r>
    </w:p>
    <w:p w:rsidR="009E20E3" w:rsidRPr="00E85E10" w:rsidRDefault="009E20E3" w:rsidP="00F260B0">
      <w:pPr>
        <w:ind w:firstLine="284"/>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Таблица 2</w:t>
      </w:r>
      <w:r w:rsidR="007A7989" w:rsidRPr="00E85E10">
        <w:rPr>
          <w:rFonts w:ascii="Times New Roman" w:hAnsi="Times New Roman" w:cs="Times New Roman"/>
          <w:color w:val="000000" w:themeColor="text1"/>
          <w:sz w:val="28"/>
          <w:szCs w:val="28"/>
        </w:rPr>
        <w:t xml:space="preserve"> </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 Критерии установления диагноза инфекционный эндокардит (источник [58])</w:t>
      </w:r>
    </w:p>
    <w:tbl>
      <w:tblPr>
        <w:tblW w:w="0" w:type="auto"/>
        <w:tblBorders>
          <w:top w:val="outset" w:sz="6" w:space="0" w:color="auto"/>
          <w:left w:val="outset" w:sz="6" w:space="0" w:color="auto"/>
          <w:bottom w:val="outset" w:sz="6" w:space="0" w:color="auto"/>
          <w:right w:val="outset" w:sz="6" w:space="0" w:color="auto"/>
        </w:tblBorders>
        <w:shd w:val="clear" w:color="auto" w:fill="FFFFFF"/>
        <w:tblCellMar>
          <w:left w:w="0" w:type="dxa"/>
          <w:right w:w="0" w:type="dxa"/>
        </w:tblCellMar>
        <w:tblLook w:val="04A0" w:firstRow="1" w:lastRow="0" w:firstColumn="1" w:lastColumn="0" w:noHBand="0" w:noVBand="1"/>
      </w:tblPr>
      <w:tblGrid>
        <w:gridCol w:w="9504"/>
      </w:tblGrid>
      <w:tr w:rsidR="00E85E10" w:rsidRPr="00E85E10" w:rsidTr="00D7642D">
        <w:tc>
          <w:tcPr>
            <w:tcW w:w="0" w:type="auto"/>
            <w:tcBorders>
              <w:top w:val="outset" w:sz="6" w:space="0" w:color="auto"/>
              <w:left w:val="outset" w:sz="6" w:space="0" w:color="auto"/>
              <w:bottom w:val="single" w:sz="6" w:space="0" w:color="808080"/>
              <w:right w:val="outset" w:sz="6" w:space="0" w:color="auto"/>
            </w:tcBorders>
            <w:shd w:val="clear" w:color="auto" w:fill="FFFFFF"/>
            <w:tcMar>
              <w:top w:w="75" w:type="dxa"/>
              <w:left w:w="75" w:type="dxa"/>
              <w:bottom w:w="75" w:type="dxa"/>
              <w:right w:w="75" w:type="dxa"/>
            </w:tcMar>
            <w:vAlign w:val="center"/>
            <w:hideMark/>
          </w:tcPr>
          <w:p w:rsidR="009E20E3" w:rsidRPr="00E85E10" w:rsidRDefault="009E20E3" w:rsidP="00F260B0">
            <w:pPr>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Определенный ИЭ</w:t>
            </w:r>
          </w:p>
        </w:tc>
      </w:tr>
      <w:tr w:rsidR="00E85E10" w:rsidRPr="00E85E10" w:rsidTr="00D7642D">
        <w:tc>
          <w:tcPr>
            <w:tcW w:w="0" w:type="auto"/>
            <w:tcBorders>
              <w:top w:val="outset" w:sz="6" w:space="0" w:color="auto"/>
              <w:left w:val="outset" w:sz="6" w:space="0" w:color="auto"/>
              <w:bottom w:val="single" w:sz="6" w:space="0" w:color="808080"/>
              <w:right w:val="outset" w:sz="6" w:space="0" w:color="auto"/>
            </w:tcBorders>
            <w:shd w:val="clear" w:color="auto" w:fill="FFFFFF"/>
            <w:tcMar>
              <w:top w:w="75" w:type="dxa"/>
              <w:left w:w="75" w:type="dxa"/>
              <w:bottom w:w="75" w:type="dxa"/>
              <w:right w:w="75" w:type="dxa"/>
            </w:tcMar>
            <w:vAlign w:val="center"/>
            <w:hideMark/>
          </w:tcPr>
          <w:p w:rsidR="009E20E3" w:rsidRPr="00E85E10" w:rsidRDefault="009E20E3" w:rsidP="00F260B0">
            <w:pPr>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Патологоанатомические критерии:</w:t>
            </w:r>
            <w:r w:rsidRPr="00E85E10">
              <w:rPr>
                <w:rFonts w:ascii="Times New Roman" w:eastAsia="Times New Roman" w:hAnsi="Times New Roman" w:cs="Times New Roman"/>
                <w:color w:val="000000" w:themeColor="text1"/>
                <w:kern w:val="0"/>
                <w:sz w:val="28"/>
                <w:szCs w:val="28"/>
                <w:lang w:eastAsia="ru-RU"/>
                <w14:ligatures w14:val="none"/>
              </w:rPr>
              <w:br/>
            </w:r>
            <w:r w:rsidR="009950DB" w:rsidRPr="00E85E10">
              <w:rPr>
                <w:rFonts w:ascii="Times New Roman" w:eastAsia="Times New Roman" w:hAnsi="Times New Roman" w:cs="Times New Roman"/>
                <w:color w:val="000000" w:themeColor="text1"/>
                <w:kern w:val="0"/>
                <w:sz w:val="28"/>
                <w:szCs w:val="28"/>
                <w:lang w:eastAsia="ru-RU"/>
                <w14:ligatures w14:val="none"/>
              </w:rPr>
              <w:t>–</w:t>
            </w:r>
            <w:r w:rsidRPr="00E85E10">
              <w:rPr>
                <w:rFonts w:ascii="Times New Roman" w:eastAsia="Times New Roman" w:hAnsi="Times New Roman" w:cs="Times New Roman"/>
                <w:color w:val="000000" w:themeColor="text1"/>
                <w:kern w:val="0"/>
                <w:sz w:val="28"/>
                <w:szCs w:val="28"/>
                <w:lang w:eastAsia="ru-RU"/>
                <w14:ligatures w14:val="none"/>
              </w:rPr>
              <w:t xml:space="preserve"> </w:t>
            </w:r>
            <w:proofErr w:type="spellStart"/>
            <w:r w:rsidRPr="00E85E10">
              <w:rPr>
                <w:rFonts w:ascii="Times New Roman" w:eastAsia="Times New Roman" w:hAnsi="Times New Roman" w:cs="Times New Roman"/>
                <w:color w:val="000000" w:themeColor="text1"/>
                <w:kern w:val="0"/>
                <w:sz w:val="28"/>
                <w:szCs w:val="28"/>
                <w:lang w:eastAsia="ru-RU"/>
                <w14:ligatures w14:val="none"/>
              </w:rPr>
              <w:t>Микроогрганизмы</w:t>
            </w:r>
            <w:proofErr w:type="spellEnd"/>
            <w:r w:rsidRPr="00E85E10">
              <w:rPr>
                <w:rFonts w:ascii="Times New Roman" w:eastAsia="Times New Roman" w:hAnsi="Times New Roman" w:cs="Times New Roman"/>
                <w:color w:val="000000" w:themeColor="text1"/>
                <w:kern w:val="0"/>
                <w:sz w:val="28"/>
                <w:szCs w:val="28"/>
                <w:lang w:eastAsia="ru-RU"/>
                <w14:ligatures w14:val="none"/>
              </w:rPr>
              <w:t xml:space="preserve"> выявленные в посеве или при гистологическом исследовании вегетаций, </w:t>
            </w:r>
            <w:proofErr w:type="spellStart"/>
            <w:r w:rsidRPr="00E85E10">
              <w:rPr>
                <w:rFonts w:ascii="Times New Roman" w:eastAsia="Times New Roman" w:hAnsi="Times New Roman" w:cs="Times New Roman"/>
                <w:color w:val="000000" w:themeColor="text1"/>
                <w:kern w:val="0"/>
                <w:sz w:val="28"/>
                <w:szCs w:val="28"/>
                <w:lang w:eastAsia="ru-RU"/>
                <w14:ligatures w14:val="none"/>
              </w:rPr>
              <w:t>эмболированной</w:t>
            </w:r>
            <w:proofErr w:type="spellEnd"/>
            <w:r w:rsidRPr="00E85E10">
              <w:rPr>
                <w:rFonts w:ascii="Times New Roman" w:eastAsia="Times New Roman" w:hAnsi="Times New Roman" w:cs="Times New Roman"/>
                <w:color w:val="000000" w:themeColor="text1"/>
                <w:kern w:val="0"/>
                <w:sz w:val="28"/>
                <w:szCs w:val="28"/>
                <w:lang w:eastAsia="ru-RU"/>
                <w14:ligatures w14:val="none"/>
              </w:rPr>
              <w:t xml:space="preserve"> вегетации или образца  внутрисердечного абсцесса, или</w:t>
            </w:r>
            <w:r w:rsidRPr="00E85E10">
              <w:rPr>
                <w:rFonts w:ascii="Times New Roman" w:eastAsia="Times New Roman" w:hAnsi="Times New Roman" w:cs="Times New Roman"/>
                <w:color w:val="000000" w:themeColor="text1"/>
                <w:kern w:val="0"/>
                <w:sz w:val="28"/>
                <w:szCs w:val="28"/>
                <w:lang w:eastAsia="ru-RU"/>
                <w14:ligatures w14:val="none"/>
              </w:rPr>
              <w:br/>
            </w:r>
            <w:r w:rsidR="009950DB" w:rsidRPr="00E85E10">
              <w:rPr>
                <w:rFonts w:ascii="Times New Roman" w:eastAsia="Times New Roman" w:hAnsi="Times New Roman" w:cs="Times New Roman"/>
                <w:color w:val="000000" w:themeColor="text1"/>
                <w:kern w:val="0"/>
                <w:sz w:val="28"/>
                <w:szCs w:val="28"/>
                <w:lang w:eastAsia="ru-RU"/>
                <w14:ligatures w14:val="none"/>
              </w:rPr>
              <w:t>–</w:t>
            </w:r>
            <w:r w:rsidRPr="00E85E10">
              <w:rPr>
                <w:rFonts w:ascii="Times New Roman" w:eastAsia="Times New Roman" w:hAnsi="Times New Roman" w:cs="Times New Roman"/>
                <w:color w:val="000000" w:themeColor="text1"/>
                <w:kern w:val="0"/>
                <w:sz w:val="28"/>
                <w:szCs w:val="28"/>
                <w:lang w:eastAsia="ru-RU"/>
                <w14:ligatures w14:val="none"/>
              </w:rPr>
              <w:t xml:space="preserve"> Патологические изменения, вегетации или внутрисердечный абсцесс, подтвержденный гистологическим  исследованием, показавший активный эндокардит:</w:t>
            </w:r>
            <w:r w:rsidRPr="00E85E10">
              <w:rPr>
                <w:rFonts w:ascii="Times New Roman" w:eastAsia="Times New Roman" w:hAnsi="Times New Roman" w:cs="Times New Roman"/>
                <w:color w:val="000000" w:themeColor="text1"/>
                <w:kern w:val="0"/>
                <w:sz w:val="28"/>
                <w:szCs w:val="28"/>
                <w:lang w:eastAsia="ru-RU"/>
                <w14:ligatures w14:val="none"/>
              </w:rPr>
              <w:br/>
              <w:t>Клинические критерии:</w:t>
            </w:r>
            <w:r w:rsidRPr="00E85E10">
              <w:rPr>
                <w:rFonts w:ascii="Times New Roman" w:eastAsia="Times New Roman" w:hAnsi="Times New Roman" w:cs="Times New Roman"/>
                <w:color w:val="000000" w:themeColor="text1"/>
                <w:kern w:val="0"/>
                <w:sz w:val="28"/>
                <w:szCs w:val="28"/>
                <w:lang w:eastAsia="ru-RU"/>
                <w14:ligatures w14:val="none"/>
              </w:rPr>
              <w:br/>
            </w:r>
            <w:r w:rsidR="009950DB" w:rsidRPr="00E85E10">
              <w:rPr>
                <w:rFonts w:ascii="Times New Roman" w:eastAsia="Times New Roman" w:hAnsi="Times New Roman" w:cs="Times New Roman"/>
                <w:color w:val="000000" w:themeColor="text1"/>
                <w:kern w:val="0"/>
                <w:sz w:val="28"/>
                <w:szCs w:val="28"/>
                <w:lang w:eastAsia="ru-RU"/>
                <w14:ligatures w14:val="none"/>
              </w:rPr>
              <w:t>–</w:t>
            </w:r>
            <w:r w:rsidRPr="00E85E10">
              <w:rPr>
                <w:rFonts w:ascii="Times New Roman" w:eastAsia="Times New Roman" w:hAnsi="Times New Roman" w:cs="Times New Roman"/>
                <w:color w:val="000000" w:themeColor="text1"/>
                <w:kern w:val="0"/>
                <w:sz w:val="28"/>
                <w:szCs w:val="28"/>
                <w:lang w:eastAsia="ru-RU"/>
                <w14:ligatures w14:val="none"/>
              </w:rPr>
              <w:t xml:space="preserve"> 2 большие или</w:t>
            </w:r>
            <w:r w:rsidRPr="00E85E10">
              <w:rPr>
                <w:rFonts w:ascii="Times New Roman" w:eastAsia="Times New Roman" w:hAnsi="Times New Roman" w:cs="Times New Roman"/>
                <w:color w:val="000000" w:themeColor="text1"/>
                <w:kern w:val="0"/>
                <w:sz w:val="28"/>
                <w:szCs w:val="28"/>
                <w:lang w:eastAsia="ru-RU"/>
                <w14:ligatures w14:val="none"/>
              </w:rPr>
              <w:br/>
            </w:r>
            <w:r w:rsidR="009950DB" w:rsidRPr="00E85E10">
              <w:rPr>
                <w:rFonts w:ascii="Times New Roman" w:eastAsia="Times New Roman" w:hAnsi="Times New Roman" w:cs="Times New Roman"/>
                <w:color w:val="000000" w:themeColor="text1"/>
                <w:kern w:val="0"/>
                <w:sz w:val="28"/>
                <w:szCs w:val="28"/>
                <w:lang w:eastAsia="ru-RU"/>
                <w14:ligatures w14:val="none"/>
              </w:rPr>
              <w:t>–</w:t>
            </w:r>
            <w:r w:rsidRPr="00E85E10">
              <w:rPr>
                <w:rFonts w:ascii="Times New Roman" w:eastAsia="Times New Roman" w:hAnsi="Times New Roman" w:cs="Times New Roman"/>
                <w:color w:val="000000" w:themeColor="text1"/>
                <w:kern w:val="0"/>
                <w:sz w:val="28"/>
                <w:szCs w:val="28"/>
                <w:lang w:eastAsia="ru-RU"/>
                <w14:ligatures w14:val="none"/>
              </w:rPr>
              <w:t xml:space="preserve"> 1 большой и 3 малых или</w:t>
            </w:r>
            <w:r w:rsidRPr="00E85E10">
              <w:rPr>
                <w:rFonts w:ascii="Times New Roman" w:eastAsia="Times New Roman" w:hAnsi="Times New Roman" w:cs="Times New Roman"/>
                <w:color w:val="000000" w:themeColor="text1"/>
                <w:kern w:val="0"/>
                <w:sz w:val="28"/>
                <w:szCs w:val="28"/>
                <w:lang w:eastAsia="ru-RU"/>
                <w14:ligatures w14:val="none"/>
              </w:rPr>
              <w:br/>
            </w:r>
            <w:r w:rsidR="009950DB" w:rsidRPr="00E85E10">
              <w:rPr>
                <w:rFonts w:ascii="Times New Roman" w:eastAsia="Times New Roman" w:hAnsi="Times New Roman" w:cs="Times New Roman"/>
                <w:color w:val="000000" w:themeColor="text1"/>
                <w:kern w:val="0"/>
                <w:sz w:val="28"/>
                <w:szCs w:val="28"/>
                <w:lang w:eastAsia="ru-RU"/>
                <w14:ligatures w14:val="none"/>
              </w:rPr>
              <w:t>–</w:t>
            </w:r>
            <w:r w:rsidRPr="00E85E10">
              <w:rPr>
                <w:rFonts w:ascii="Times New Roman" w:eastAsia="Times New Roman" w:hAnsi="Times New Roman" w:cs="Times New Roman"/>
                <w:color w:val="000000" w:themeColor="text1"/>
                <w:kern w:val="0"/>
                <w:sz w:val="28"/>
                <w:szCs w:val="28"/>
                <w:lang w:eastAsia="ru-RU"/>
                <w14:ligatures w14:val="none"/>
              </w:rPr>
              <w:t xml:space="preserve"> 5 малых критериев</w:t>
            </w:r>
          </w:p>
        </w:tc>
      </w:tr>
      <w:tr w:rsidR="00E85E10" w:rsidRPr="00E85E10" w:rsidTr="00D7642D">
        <w:tc>
          <w:tcPr>
            <w:tcW w:w="0" w:type="auto"/>
            <w:tcBorders>
              <w:top w:val="outset" w:sz="6" w:space="0" w:color="auto"/>
              <w:left w:val="outset" w:sz="6" w:space="0" w:color="auto"/>
              <w:bottom w:val="single" w:sz="6" w:space="0" w:color="808080"/>
              <w:right w:val="outset" w:sz="6" w:space="0" w:color="auto"/>
            </w:tcBorders>
            <w:shd w:val="clear" w:color="auto" w:fill="FFFFFF"/>
            <w:tcMar>
              <w:top w:w="75" w:type="dxa"/>
              <w:left w:w="75" w:type="dxa"/>
              <w:bottom w:w="75" w:type="dxa"/>
              <w:right w:w="75" w:type="dxa"/>
            </w:tcMar>
            <w:vAlign w:val="center"/>
            <w:hideMark/>
          </w:tcPr>
          <w:p w:rsidR="009E20E3" w:rsidRPr="00E85E10" w:rsidRDefault="009E20E3" w:rsidP="00F260B0">
            <w:pPr>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Возможный ИЭ</w:t>
            </w:r>
          </w:p>
        </w:tc>
      </w:tr>
      <w:tr w:rsidR="00E85E10" w:rsidRPr="00E85E10" w:rsidTr="00D7642D">
        <w:tc>
          <w:tcPr>
            <w:tcW w:w="0" w:type="auto"/>
            <w:tcBorders>
              <w:top w:val="outset" w:sz="6" w:space="0" w:color="auto"/>
              <w:left w:val="outset" w:sz="6" w:space="0" w:color="auto"/>
              <w:bottom w:val="single" w:sz="6" w:space="0" w:color="808080"/>
              <w:right w:val="outset" w:sz="6" w:space="0" w:color="auto"/>
            </w:tcBorders>
            <w:shd w:val="clear" w:color="auto" w:fill="FFFFFF"/>
            <w:tcMar>
              <w:top w:w="75" w:type="dxa"/>
              <w:left w:w="75" w:type="dxa"/>
              <w:bottom w:w="75" w:type="dxa"/>
              <w:right w:w="75" w:type="dxa"/>
            </w:tcMar>
            <w:vAlign w:val="center"/>
            <w:hideMark/>
          </w:tcPr>
          <w:p w:rsidR="009E20E3" w:rsidRPr="00E85E10" w:rsidRDefault="009950DB" w:rsidP="00F260B0">
            <w:pPr>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w:t>
            </w:r>
            <w:r w:rsidR="009E20E3" w:rsidRPr="00E85E10">
              <w:rPr>
                <w:rFonts w:ascii="Times New Roman" w:eastAsia="Times New Roman" w:hAnsi="Times New Roman" w:cs="Times New Roman"/>
                <w:color w:val="000000" w:themeColor="text1"/>
                <w:kern w:val="0"/>
                <w:sz w:val="28"/>
                <w:szCs w:val="28"/>
                <w:lang w:eastAsia="ru-RU"/>
                <w14:ligatures w14:val="none"/>
              </w:rPr>
              <w:t xml:space="preserve"> 1 большой критерий и 1 малый или</w:t>
            </w:r>
          </w:p>
        </w:tc>
      </w:tr>
      <w:tr w:rsidR="00E85E10" w:rsidRPr="00E85E10" w:rsidTr="00D7642D">
        <w:tc>
          <w:tcPr>
            <w:tcW w:w="0" w:type="auto"/>
            <w:tcBorders>
              <w:top w:val="outset" w:sz="6" w:space="0" w:color="auto"/>
              <w:left w:val="outset" w:sz="6" w:space="0" w:color="auto"/>
              <w:bottom w:val="single" w:sz="6" w:space="0" w:color="808080"/>
              <w:right w:val="outset" w:sz="6" w:space="0" w:color="auto"/>
            </w:tcBorders>
            <w:shd w:val="clear" w:color="auto" w:fill="FFFFFF"/>
            <w:tcMar>
              <w:top w:w="75" w:type="dxa"/>
              <w:left w:w="75" w:type="dxa"/>
              <w:bottom w:w="75" w:type="dxa"/>
              <w:right w:w="75" w:type="dxa"/>
            </w:tcMar>
            <w:vAlign w:val="center"/>
            <w:hideMark/>
          </w:tcPr>
          <w:p w:rsidR="009E20E3" w:rsidRPr="00E85E10" w:rsidRDefault="009950DB" w:rsidP="00F260B0">
            <w:pPr>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w:t>
            </w:r>
            <w:r w:rsidR="009E20E3" w:rsidRPr="00E85E10">
              <w:rPr>
                <w:rFonts w:ascii="Times New Roman" w:eastAsia="Times New Roman" w:hAnsi="Times New Roman" w:cs="Times New Roman"/>
                <w:color w:val="000000" w:themeColor="text1"/>
                <w:kern w:val="0"/>
                <w:sz w:val="28"/>
                <w:szCs w:val="28"/>
                <w:lang w:eastAsia="ru-RU"/>
                <w14:ligatures w14:val="none"/>
              </w:rPr>
              <w:t xml:space="preserve"> 3 малых критерия</w:t>
            </w:r>
          </w:p>
        </w:tc>
      </w:tr>
      <w:tr w:rsidR="00E85E10" w:rsidRPr="00E85E10" w:rsidTr="00D7642D">
        <w:tc>
          <w:tcPr>
            <w:tcW w:w="0" w:type="auto"/>
            <w:tcBorders>
              <w:top w:val="outset" w:sz="6" w:space="0" w:color="auto"/>
              <w:left w:val="outset" w:sz="6" w:space="0" w:color="auto"/>
              <w:bottom w:val="single" w:sz="6" w:space="0" w:color="808080"/>
              <w:right w:val="outset" w:sz="6" w:space="0" w:color="auto"/>
            </w:tcBorders>
            <w:shd w:val="clear" w:color="auto" w:fill="FFFFFF"/>
            <w:tcMar>
              <w:top w:w="75" w:type="dxa"/>
              <w:left w:w="75" w:type="dxa"/>
              <w:bottom w:w="75" w:type="dxa"/>
              <w:right w:w="75" w:type="dxa"/>
            </w:tcMar>
            <w:vAlign w:val="center"/>
            <w:hideMark/>
          </w:tcPr>
          <w:p w:rsidR="009E20E3" w:rsidRPr="00E85E10" w:rsidRDefault="009E20E3" w:rsidP="00F260B0">
            <w:pPr>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ИЭ отвергается</w:t>
            </w:r>
          </w:p>
        </w:tc>
      </w:tr>
      <w:tr w:rsidR="00E85E10" w:rsidRPr="00E85E10" w:rsidTr="00D7642D">
        <w:tc>
          <w:tcPr>
            <w:tcW w:w="0" w:type="auto"/>
            <w:tcBorders>
              <w:top w:val="outset" w:sz="6" w:space="0" w:color="auto"/>
              <w:left w:val="outset" w:sz="6" w:space="0" w:color="auto"/>
              <w:bottom w:val="single" w:sz="6" w:space="0" w:color="808080"/>
              <w:right w:val="outset" w:sz="6" w:space="0" w:color="auto"/>
            </w:tcBorders>
            <w:shd w:val="clear" w:color="auto" w:fill="FFFFFF"/>
            <w:tcMar>
              <w:top w:w="75" w:type="dxa"/>
              <w:left w:w="75" w:type="dxa"/>
              <w:bottom w:w="75" w:type="dxa"/>
              <w:right w:w="75" w:type="dxa"/>
            </w:tcMar>
            <w:vAlign w:val="center"/>
            <w:hideMark/>
          </w:tcPr>
          <w:p w:rsidR="009E20E3" w:rsidRPr="00E85E10" w:rsidRDefault="009950DB" w:rsidP="00F260B0">
            <w:pPr>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w:t>
            </w:r>
            <w:r w:rsidR="009E20E3" w:rsidRPr="00E85E10">
              <w:rPr>
                <w:rFonts w:ascii="Times New Roman" w:eastAsia="Times New Roman" w:hAnsi="Times New Roman" w:cs="Times New Roman"/>
                <w:color w:val="000000" w:themeColor="text1"/>
                <w:kern w:val="0"/>
                <w:sz w:val="28"/>
                <w:szCs w:val="28"/>
                <w:lang w:eastAsia="ru-RU"/>
                <w14:ligatures w14:val="none"/>
              </w:rPr>
              <w:t xml:space="preserve"> Четкий альтернативный диагноз, или </w:t>
            </w:r>
            <w:r w:rsidR="009E20E3" w:rsidRPr="00E85E10">
              <w:rPr>
                <w:rFonts w:ascii="Times New Roman" w:eastAsia="Times New Roman" w:hAnsi="Times New Roman" w:cs="Times New Roman"/>
                <w:color w:val="000000" w:themeColor="text1"/>
                <w:kern w:val="0"/>
                <w:sz w:val="28"/>
                <w:szCs w:val="28"/>
                <w:lang w:eastAsia="ru-RU"/>
                <w14:ligatures w14:val="none"/>
              </w:rPr>
              <w:br/>
            </w:r>
            <w:r w:rsidRPr="00E85E10">
              <w:rPr>
                <w:rFonts w:ascii="Times New Roman" w:eastAsia="Times New Roman" w:hAnsi="Times New Roman" w:cs="Times New Roman"/>
                <w:color w:val="000000" w:themeColor="text1"/>
                <w:kern w:val="0"/>
                <w:sz w:val="28"/>
                <w:szCs w:val="28"/>
                <w:lang w:eastAsia="ru-RU"/>
                <w14:ligatures w14:val="none"/>
              </w:rPr>
              <w:t>–</w:t>
            </w:r>
            <w:r w:rsidR="009E20E3" w:rsidRPr="00E85E10">
              <w:rPr>
                <w:rFonts w:ascii="Times New Roman" w:eastAsia="Times New Roman" w:hAnsi="Times New Roman" w:cs="Times New Roman"/>
                <w:color w:val="000000" w:themeColor="text1"/>
                <w:kern w:val="0"/>
                <w:sz w:val="28"/>
                <w:szCs w:val="28"/>
                <w:lang w:eastAsia="ru-RU"/>
                <w14:ligatures w14:val="none"/>
              </w:rPr>
              <w:t xml:space="preserve"> Разрешение симптомов, подозрительных на ИЭ на фоне антибактериальной терапии в течение 4 дней или меньше, или</w:t>
            </w:r>
            <w:r w:rsidR="009E20E3" w:rsidRPr="00E85E10">
              <w:rPr>
                <w:rFonts w:ascii="Times New Roman" w:eastAsia="Times New Roman" w:hAnsi="Times New Roman" w:cs="Times New Roman"/>
                <w:color w:val="000000" w:themeColor="text1"/>
                <w:kern w:val="0"/>
                <w:sz w:val="28"/>
                <w:szCs w:val="28"/>
                <w:lang w:eastAsia="ru-RU"/>
                <w14:ligatures w14:val="none"/>
              </w:rPr>
              <w:br/>
            </w:r>
            <w:r w:rsidRPr="00E85E10">
              <w:rPr>
                <w:rFonts w:ascii="Times New Roman" w:eastAsia="Times New Roman" w:hAnsi="Times New Roman" w:cs="Times New Roman"/>
                <w:color w:val="000000" w:themeColor="text1"/>
                <w:kern w:val="0"/>
                <w:sz w:val="28"/>
                <w:szCs w:val="28"/>
                <w:lang w:eastAsia="ru-RU"/>
                <w14:ligatures w14:val="none"/>
              </w:rPr>
              <w:t>–</w:t>
            </w:r>
            <w:r w:rsidR="009E20E3" w:rsidRPr="00E85E10">
              <w:rPr>
                <w:rFonts w:ascii="Times New Roman" w:eastAsia="Times New Roman" w:hAnsi="Times New Roman" w:cs="Times New Roman"/>
                <w:color w:val="000000" w:themeColor="text1"/>
                <w:kern w:val="0"/>
                <w:sz w:val="28"/>
                <w:szCs w:val="28"/>
                <w:lang w:eastAsia="ru-RU"/>
                <w14:ligatures w14:val="none"/>
              </w:rPr>
              <w:t xml:space="preserve"> Отсутствие патологического доказательства ИЭ при хирургии или на вскрытии, при антибиотикотерапии 4 дня или меньше, или</w:t>
            </w:r>
            <w:r w:rsidR="009E20E3" w:rsidRPr="00E85E10">
              <w:rPr>
                <w:rFonts w:ascii="Times New Roman" w:eastAsia="Times New Roman" w:hAnsi="Times New Roman" w:cs="Times New Roman"/>
                <w:color w:val="000000" w:themeColor="text1"/>
                <w:kern w:val="0"/>
                <w:sz w:val="28"/>
                <w:szCs w:val="28"/>
                <w:lang w:eastAsia="ru-RU"/>
                <w14:ligatures w14:val="none"/>
              </w:rPr>
              <w:br/>
            </w:r>
            <w:r w:rsidRPr="00E85E10">
              <w:rPr>
                <w:rFonts w:ascii="Times New Roman" w:eastAsia="Times New Roman" w:hAnsi="Times New Roman" w:cs="Times New Roman"/>
                <w:color w:val="000000" w:themeColor="text1"/>
                <w:kern w:val="0"/>
                <w:sz w:val="28"/>
                <w:szCs w:val="28"/>
                <w:lang w:eastAsia="ru-RU"/>
                <w14:ligatures w14:val="none"/>
              </w:rPr>
              <w:t>–</w:t>
            </w:r>
            <w:r w:rsidR="009E20E3" w:rsidRPr="00E85E10">
              <w:rPr>
                <w:rFonts w:ascii="Times New Roman" w:eastAsia="Times New Roman" w:hAnsi="Times New Roman" w:cs="Times New Roman"/>
                <w:color w:val="000000" w:themeColor="text1"/>
                <w:kern w:val="0"/>
                <w:sz w:val="28"/>
                <w:szCs w:val="28"/>
                <w:lang w:eastAsia="ru-RU"/>
                <w14:ligatures w14:val="none"/>
              </w:rPr>
              <w:t xml:space="preserve"> Не удовлетворяет критериям возможного ИЭ, как указано выше</w:t>
            </w:r>
          </w:p>
        </w:tc>
      </w:tr>
    </w:tbl>
    <w:p w:rsidR="009E20E3" w:rsidRPr="00E85E10" w:rsidRDefault="009E20E3" w:rsidP="00F260B0">
      <w:pPr>
        <w:ind w:firstLine="284"/>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Этот систематизированный подход позволяет врачам более точно и быстро диагностировать ИЭ, что критически важно для своевременного начала лечения. Таким образом, диагностика ИЭ требует комплексного подхода, включающего клиническую оценку, лабораторные исследования и инструментальные методы. Раннее выявление и правильная диагностика ИЭ имеют решающее значение для успешного лечения и снижения риска серьезных осложнений.</w:t>
      </w:r>
    </w:p>
    <w:p w:rsidR="009E20E3" w:rsidRPr="00E85E10" w:rsidRDefault="009E20E3" w:rsidP="00F260B0">
      <w:pPr>
        <w:ind w:firstLine="284"/>
        <w:jc w:val="both"/>
        <w:rPr>
          <w:rFonts w:ascii="Times New Roman" w:hAnsi="Times New Roman" w:cs="Times New Roman"/>
          <w:b/>
          <w:bCs/>
          <w:color w:val="000000" w:themeColor="text1"/>
          <w:sz w:val="28"/>
          <w:szCs w:val="28"/>
        </w:rPr>
      </w:pPr>
      <w:r w:rsidRPr="00E85E10">
        <w:rPr>
          <w:rFonts w:ascii="Times New Roman" w:hAnsi="Times New Roman" w:cs="Times New Roman"/>
          <w:b/>
          <w:bCs/>
          <w:color w:val="000000" w:themeColor="text1"/>
          <w:sz w:val="28"/>
          <w:szCs w:val="28"/>
        </w:rPr>
        <w:lastRenderedPageBreak/>
        <w:t>1.6 Международные рекомендации по профилактике инфекционного эндокардита</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Для борьбы с заболеваемостью ИЭ и его осложнениями были предприняты меры по разработке руководящих принципов по профилактике ИЭ. В результате на сегодняшний день существуют регулярно обновляемые международные рекомендации: от ESC, AHA и NICE.</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В соответствии с рекомендациями AHA и ESC, пациентам с повышенной восприимчивостью к ИЭ следует назначать антибиотики только перед инвазивными стоматологическими процедурами. К группе с высоким риском относятся лица, перенесшие ИЭ, имеющие искусственные сердечные клапаны и пациенты с врожденными пороками сердца (ВПР). Инвазивные стоматологические процедуры, для которых необходимо назначение антибиотиков за 30–60 минут до вмешательства, стоматологические процедуры, включающие манипуляции с тканями десны или </w:t>
      </w:r>
      <w:proofErr w:type="spellStart"/>
      <w:r w:rsidRPr="00E85E10">
        <w:rPr>
          <w:rFonts w:ascii="Times New Roman" w:hAnsi="Times New Roman" w:cs="Times New Roman"/>
          <w:color w:val="000000" w:themeColor="text1"/>
          <w:sz w:val="28"/>
          <w:szCs w:val="28"/>
        </w:rPr>
        <w:t>периапикальной</w:t>
      </w:r>
      <w:proofErr w:type="spellEnd"/>
      <w:r w:rsidRPr="00E85E10">
        <w:rPr>
          <w:rFonts w:ascii="Times New Roman" w:hAnsi="Times New Roman" w:cs="Times New Roman"/>
          <w:color w:val="000000" w:themeColor="text1"/>
          <w:sz w:val="28"/>
          <w:szCs w:val="28"/>
        </w:rPr>
        <w:t xml:space="preserve"> областью зубов или перфорацию слизистой оболочки полости рта. </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В отличие от этих рекомендаций, NICE полностью исключает назначение антибиотиков в качестве профилактической меры против ИЭ. Этот отказ объясняется отсутствием достаточных доказательств, подтверждающих связь между ИЭ и инвазивными стоматологическими процедурами, а также нехваткой РКИ. Основные различия между рекомендациями представлены в таблице 3.</w:t>
      </w:r>
    </w:p>
    <w:p w:rsidR="009E20E3" w:rsidRPr="00E85E10" w:rsidRDefault="009E20E3" w:rsidP="00F260B0">
      <w:pPr>
        <w:ind w:firstLine="284"/>
        <w:jc w:val="both"/>
        <w:rPr>
          <w:rFonts w:ascii="Times New Roman" w:hAnsi="Times New Roman" w:cs="Times New Roman"/>
          <w:color w:val="000000" w:themeColor="text1"/>
          <w:sz w:val="28"/>
          <w:szCs w:val="28"/>
        </w:rPr>
      </w:pPr>
    </w:p>
    <w:p w:rsidR="00EB2E0D" w:rsidRPr="00E85E10" w:rsidRDefault="00EB2E0D" w:rsidP="00F260B0">
      <w:pPr>
        <w:jc w:val="both"/>
        <w:rPr>
          <w:rFonts w:ascii="Times New Roman" w:hAnsi="Times New Roman" w:cs="Times New Roman"/>
          <w:color w:val="000000" w:themeColor="text1"/>
          <w:sz w:val="28"/>
          <w:szCs w:val="28"/>
        </w:rPr>
        <w:sectPr w:rsidR="00EB2E0D" w:rsidRPr="00E85E10" w:rsidSect="0091798F">
          <w:footerReference w:type="even" r:id="rId10"/>
          <w:footerReference w:type="default" r:id="rId11"/>
          <w:pgSz w:w="11906" w:h="16838"/>
          <w:pgMar w:top="1134" w:right="851" w:bottom="1134" w:left="1701" w:header="709" w:footer="709" w:gutter="0"/>
          <w:cols w:space="708"/>
          <w:titlePg/>
          <w:docGrid w:linePitch="360"/>
        </w:sectPr>
      </w:pPr>
    </w:p>
    <w:p w:rsidR="007A7989"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lastRenderedPageBreak/>
        <w:t>Таблица 3</w:t>
      </w:r>
      <w:r w:rsidR="007A7989" w:rsidRPr="00E85E10">
        <w:rPr>
          <w:rFonts w:ascii="Times New Roman" w:hAnsi="Times New Roman" w:cs="Times New Roman"/>
          <w:color w:val="000000" w:themeColor="text1"/>
          <w:sz w:val="28"/>
          <w:szCs w:val="28"/>
        </w:rPr>
        <w:t xml:space="preserve"> </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 Международные рекомендации по профилактике инфекционного эндокардита [34]</w:t>
      </w:r>
      <w:r w:rsidR="007A7989" w:rsidRPr="00E85E10">
        <w:rPr>
          <w:rFonts w:ascii="Times New Roman" w:hAnsi="Times New Roman" w:cs="Times New Roman"/>
          <w:color w:val="000000" w:themeColor="text1"/>
          <w:sz w:val="28"/>
          <w:szCs w:val="28"/>
        </w:rPr>
        <w:t xml:space="preserve"> </w:t>
      </w:r>
    </w:p>
    <w:tbl>
      <w:tblPr>
        <w:tblStyle w:val="a5"/>
        <w:tblW w:w="14714" w:type="dxa"/>
        <w:tblLayout w:type="fixed"/>
        <w:tblLook w:val="04A0" w:firstRow="1" w:lastRow="0" w:firstColumn="1" w:lastColumn="0" w:noHBand="0" w:noVBand="1"/>
      </w:tblPr>
      <w:tblGrid>
        <w:gridCol w:w="1106"/>
        <w:gridCol w:w="7655"/>
        <w:gridCol w:w="2693"/>
        <w:gridCol w:w="1985"/>
        <w:gridCol w:w="1275"/>
      </w:tblGrid>
      <w:tr w:rsidR="00E85E10" w:rsidRPr="00E85E10" w:rsidTr="00364B62">
        <w:trPr>
          <w:trHeight w:val="745"/>
        </w:trPr>
        <w:tc>
          <w:tcPr>
            <w:tcW w:w="1106" w:type="dxa"/>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Рекомендации</w:t>
            </w:r>
          </w:p>
        </w:tc>
        <w:tc>
          <w:tcPr>
            <w:tcW w:w="7655" w:type="dxa"/>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Профиль риска пациента с повышенной восприимчивостью к ИЭ</w:t>
            </w:r>
          </w:p>
        </w:tc>
        <w:tc>
          <w:tcPr>
            <w:tcW w:w="2693" w:type="dxa"/>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Профиль риска стоматологических процедур, требующие антибиотикопрофилактики</w:t>
            </w:r>
          </w:p>
        </w:tc>
        <w:tc>
          <w:tcPr>
            <w:tcW w:w="1985" w:type="dxa"/>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Режим назначения антибиотиков</w:t>
            </w:r>
          </w:p>
        </w:tc>
        <w:tc>
          <w:tcPr>
            <w:tcW w:w="1275" w:type="dxa"/>
          </w:tcPr>
          <w:p w:rsidR="009E20E3" w:rsidRPr="00E85E10" w:rsidRDefault="009E20E3" w:rsidP="00F260B0">
            <w:pPr>
              <w:pStyle w:val="HTML"/>
              <w:rPr>
                <w:rFonts w:ascii="Times New Roman" w:hAnsi="Times New Roman" w:cs="Times New Roman"/>
                <w:color w:val="000000" w:themeColor="text1"/>
                <w:sz w:val="28"/>
                <w:szCs w:val="28"/>
              </w:rPr>
            </w:pPr>
            <w:r w:rsidRPr="00E85E10">
              <w:rPr>
                <w:rStyle w:val="y2iqfc"/>
                <w:rFonts w:ascii="Times New Roman" w:hAnsi="Times New Roman" w:cs="Times New Roman"/>
                <w:color w:val="000000" w:themeColor="text1"/>
                <w:sz w:val="28"/>
                <w:szCs w:val="28"/>
              </w:rPr>
              <w:t>Класс и уровень доказательности рекомендаций</w:t>
            </w:r>
          </w:p>
          <w:p w:rsidR="009E20E3" w:rsidRPr="00E85E10" w:rsidRDefault="009E20E3" w:rsidP="00F260B0">
            <w:pPr>
              <w:rPr>
                <w:rFonts w:ascii="Times New Roman" w:hAnsi="Times New Roman" w:cs="Times New Roman"/>
                <w:color w:val="000000" w:themeColor="text1"/>
                <w:sz w:val="28"/>
                <w:szCs w:val="28"/>
              </w:rPr>
            </w:pPr>
          </w:p>
        </w:tc>
      </w:tr>
      <w:tr w:rsidR="00E85E10" w:rsidRPr="00E85E10" w:rsidTr="00364B62">
        <w:trPr>
          <w:trHeight w:val="988"/>
        </w:trPr>
        <w:tc>
          <w:tcPr>
            <w:tcW w:w="1106" w:type="dxa"/>
            <w:hideMark/>
          </w:tcPr>
          <w:p w:rsidR="009E20E3" w:rsidRPr="00E85E10" w:rsidRDefault="009E20E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rPr>
              <w:t>ESC 2009 [59</w:t>
            </w:r>
            <w:r w:rsidRPr="00E85E10">
              <w:rPr>
                <w:rFonts w:ascii="Times New Roman" w:hAnsi="Times New Roman" w:cs="Times New Roman"/>
                <w:color w:val="000000" w:themeColor="text1"/>
                <w:sz w:val="28"/>
                <w:szCs w:val="28"/>
                <w:lang w:val="en-US"/>
              </w:rPr>
              <w:t>]</w:t>
            </w:r>
          </w:p>
        </w:tc>
        <w:tc>
          <w:tcPr>
            <w:tcW w:w="7655"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1)Пациенты с протезным клапаном или протезным материалом.</w:t>
            </w:r>
          </w:p>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2)Пациенты с предыдущим ИЭ.</w:t>
            </w:r>
          </w:p>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3)Пациенты с ВПС, особенно со сложным цианотичным пороком сердца и те, у кого послеоперационные паллиативные шунты, кондуиты или другие протезы (профилактика первые 6 месяцев после процедуры до наступления </w:t>
            </w:r>
            <w:proofErr w:type="spellStart"/>
            <w:r w:rsidRPr="00E85E10">
              <w:rPr>
                <w:rFonts w:ascii="Times New Roman" w:hAnsi="Times New Roman" w:cs="Times New Roman"/>
                <w:color w:val="000000" w:themeColor="text1"/>
                <w:sz w:val="28"/>
                <w:szCs w:val="28"/>
              </w:rPr>
              <w:t>эндотелизации</w:t>
            </w:r>
            <w:proofErr w:type="spellEnd"/>
            <w:r w:rsidRPr="00E85E10">
              <w:rPr>
                <w:rFonts w:ascii="Times New Roman" w:hAnsi="Times New Roman" w:cs="Times New Roman"/>
                <w:color w:val="000000" w:themeColor="text1"/>
                <w:sz w:val="28"/>
                <w:szCs w:val="28"/>
              </w:rPr>
              <w:t xml:space="preserve"> протезного материала).</w:t>
            </w:r>
          </w:p>
          <w:p w:rsidR="009E20E3" w:rsidRPr="00E85E10" w:rsidRDefault="009E20E3" w:rsidP="00F260B0">
            <w:pPr>
              <w:rPr>
                <w:rFonts w:ascii="Times New Roman" w:hAnsi="Times New Roman" w:cs="Times New Roman"/>
                <w:color w:val="000000" w:themeColor="text1"/>
                <w:sz w:val="28"/>
                <w:szCs w:val="28"/>
              </w:rPr>
            </w:pPr>
          </w:p>
        </w:tc>
        <w:tc>
          <w:tcPr>
            <w:tcW w:w="2693"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Стоматологические процедуры, включающие манипуляции с десневой или </w:t>
            </w:r>
            <w:proofErr w:type="spellStart"/>
            <w:r w:rsidRPr="00E85E10">
              <w:rPr>
                <w:rFonts w:ascii="Times New Roman" w:hAnsi="Times New Roman" w:cs="Times New Roman"/>
                <w:color w:val="000000" w:themeColor="text1"/>
                <w:sz w:val="28"/>
                <w:szCs w:val="28"/>
              </w:rPr>
              <w:t>периапикальной</w:t>
            </w:r>
            <w:proofErr w:type="spellEnd"/>
            <w:r w:rsidRPr="00E85E10">
              <w:rPr>
                <w:rFonts w:ascii="Times New Roman" w:hAnsi="Times New Roman" w:cs="Times New Roman"/>
                <w:color w:val="000000" w:themeColor="text1"/>
                <w:sz w:val="28"/>
                <w:szCs w:val="28"/>
              </w:rPr>
              <w:t xml:space="preserve"> областью зубов</w:t>
            </w:r>
          </w:p>
        </w:tc>
        <w:tc>
          <w:tcPr>
            <w:tcW w:w="1985"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Амоксициллин/ампициллин 2 г, </w:t>
            </w:r>
            <w:proofErr w:type="spellStart"/>
            <w:r w:rsidRPr="00E85E10">
              <w:rPr>
                <w:rFonts w:ascii="Times New Roman" w:hAnsi="Times New Roman" w:cs="Times New Roman"/>
                <w:color w:val="000000" w:themeColor="text1"/>
                <w:sz w:val="28"/>
                <w:szCs w:val="28"/>
              </w:rPr>
              <w:t>цефалексин</w:t>
            </w:r>
            <w:proofErr w:type="spellEnd"/>
            <w:r w:rsidRPr="00E85E10">
              <w:rPr>
                <w:rFonts w:ascii="Times New Roman" w:hAnsi="Times New Roman" w:cs="Times New Roman"/>
                <w:color w:val="000000" w:themeColor="text1"/>
                <w:sz w:val="28"/>
                <w:szCs w:val="28"/>
              </w:rPr>
              <w:t xml:space="preserve"> 2 г, цефазолин/</w:t>
            </w:r>
            <w:proofErr w:type="spellStart"/>
            <w:r w:rsidRPr="00E85E10">
              <w:rPr>
                <w:rFonts w:ascii="Times New Roman" w:hAnsi="Times New Roman" w:cs="Times New Roman"/>
                <w:color w:val="000000" w:themeColor="text1"/>
                <w:sz w:val="28"/>
                <w:szCs w:val="28"/>
              </w:rPr>
              <w:t>цефтриаксон</w:t>
            </w:r>
            <w:proofErr w:type="spellEnd"/>
            <w:r w:rsidRPr="00E85E10">
              <w:rPr>
                <w:rFonts w:ascii="Times New Roman" w:hAnsi="Times New Roman" w:cs="Times New Roman"/>
                <w:color w:val="000000" w:themeColor="text1"/>
                <w:sz w:val="28"/>
                <w:szCs w:val="28"/>
              </w:rPr>
              <w:t xml:space="preserve"> 1 г, </w:t>
            </w:r>
            <w:proofErr w:type="spellStart"/>
            <w:r w:rsidRPr="00E85E10">
              <w:rPr>
                <w:rFonts w:ascii="Times New Roman" w:hAnsi="Times New Roman" w:cs="Times New Roman"/>
                <w:color w:val="000000" w:themeColor="text1"/>
                <w:sz w:val="28"/>
                <w:szCs w:val="28"/>
              </w:rPr>
              <w:t>клиндамицин</w:t>
            </w:r>
            <w:proofErr w:type="spellEnd"/>
            <w:r w:rsidRPr="00E85E10">
              <w:rPr>
                <w:rFonts w:ascii="Times New Roman" w:hAnsi="Times New Roman" w:cs="Times New Roman"/>
                <w:color w:val="000000" w:themeColor="text1"/>
                <w:sz w:val="28"/>
                <w:szCs w:val="28"/>
              </w:rPr>
              <w:t xml:space="preserve"> 600 мг</w:t>
            </w:r>
          </w:p>
        </w:tc>
        <w:tc>
          <w:tcPr>
            <w:tcW w:w="1275" w:type="dxa"/>
            <w:hideMark/>
          </w:tcPr>
          <w:p w:rsidR="009E20E3" w:rsidRPr="00E85E10" w:rsidRDefault="009E20E3" w:rsidP="00F260B0">
            <w:pPr>
              <w:rPr>
                <w:rFonts w:ascii="Times New Roman" w:hAnsi="Times New Roman" w:cs="Times New Roman"/>
                <w:color w:val="000000" w:themeColor="text1"/>
                <w:sz w:val="28"/>
                <w:szCs w:val="28"/>
              </w:rPr>
            </w:pPr>
            <w:proofErr w:type="spellStart"/>
            <w:r w:rsidRPr="00E85E10">
              <w:rPr>
                <w:rFonts w:ascii="Times New Roman" w:hAnsi="Times New Roman" w:cs="Times New Roman"/>
                <w:color w:val="000000" w:themeColor="text1"/>
                <w:sz w:val="28"/>
                <w:szCs w:val="28"/>
              </w:rPr>
              <w:t>IIa</w:t>
            </w:r>
            <w:proofErr w:type="spellEnd"/>
            <w:r w:rsidRPr="00E85E10">
              <w:rPr>
                <w:rFonts w:ascii="Times New Roman" w:hAnsi="Times New Roman" w:cs="Times New Roman"/>
                <w:color w:val="000000" w:themeColor="text1"/>
                <w:sz w:val="28"/>
                <w:szCs w:val="28"/>
              </w:rPr>
              <w:t xml:space="preserve"> C</w:t>
            </w:r>
          </w:p>
        </w:tc>
      </w:tr>
      <w:tr w:rsidR="00E85E10" w:rsidRPr="00E85E10" w:rsidTr="00364B62">
        <w:trPr>
          <w:trHeight w:val="920"/>
        </w:trPr>
        <w:tc>
          <w:tcPr>
            <w:tcW w:w="1106" w:type="dxa"/>
            <w:hideMark/>
          </w:tcPr>
          <w:p w:rsidR="00E41ABA"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ESC 2015</w:t>
            </w:r>
          </w:p>
          <w:p w:rsidR="009E20E3" w:rsidRPr="00E85E10" w:rsidRDefault="009E20E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60</w:t>
            </w:r>
            <w:r w:rsidRPr="00E85E10">
              <w:rPr>
                <w:rFonts w:ascii="Times New Roman" w:hAnsi="Times New Roman" w:cs="Times New Roman"/>
                <w:color w:val="000000" w:themeColor="text1"/>
                <w:sz w:val="28"/>
                <w:szCs w:val="28"/>
                <w:lang w:val="en-US"/>
              </w:rPr>
              <w:t>]</w:t>
            </w:r>
          </w:p>
        </w:tc>
        <w:tc>
          <w:tcPr>
            <w:tcW w:w="7655"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1)Пациенты с любым протезом клапана, включая </w:t>
            </w:r>
            <w:proofErr w:type="spellStart"/>
            <w:r w:rsidRPr="00E85E10">
              <w:rPr>
                <w:rFonts w:ascii="Times New Roman" w:hAnsi="Times New Roman" w:cs="Times New Roman"/>
                <w:color w:val="000000" w:themeColor="text1"/>
                <w:sz w:val="28"/>
                <w:szCs w:val="28"/>
              </w:rPr>
              <w:t>транскатетерный</w:t>
            </w:r>
            <w:proofErr w:type="spellEnd"/>
            <w:r w:rsidRPr="00E85E10">
              <w:rPr>
                <w:rFonts w:ascii="Times New Roman" w:hAnsi="Times New Roman" w:cs="Times New Roman"/>
                <w:color w:val="000000" w:themeColor="text1"/>
                <w:sz w:val="28"/>
                <w:szCs w:val="28"/>
              </w:rPr>
              <w:t xml:space="preserve"> клапан, или пациенты, у которых для восстановления сердечного клапана использовался какой</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либо протезный материал.</w:t>
            </w:r>
          </w:p>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2) Пациенты с предыдущим эпизодом ИЭ.</w:t>
            </w:r>
          </w:p>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3) Пациенты с ВПС: (а) Любой тип цианотичной ВПС. (б) Любой тип ВПС, восстановленный с помощью протезного материала, установленного хирургическим или </w:t>
            </w:r>
            <w:proofErr w:type="spellStart"/>
            <w:r w:rsidRPr="00E85E10">
              <w:rPr>
                <w:rFonts w:ascii="Times New Roman" w:hAnsi="Times New Roman" w:cs="Times New Roman"/>
                <w:color w:val="000000" w:themeColor="text1"/>
                <w:sz w:val="28"/>
                <w:szCs w:val="28"/>
              </w:rPr>
              <w:t>трансдермальным</w:t>
            </w:r>
            <w:proofErr w:type="spellEnd"/>
            <w:r w:rsidRPr="00E85E10">
              <w:rPr>
                <w:rFonts w:ascii="Times New Roman" w:hAnsi="Times New Roman" w:cs="Times New Roman"/>
                <w:color w:val="000000" w:themeColor="text1"/>
                <w:sz w:val="28"/>
                <w:szCs w:val="28"/>
              </w:rPr>
              <w:t xml:space="preserve"> способом, </w:t>
            </w:r>
            <w:r w:rsidR="002D39DC" w:rsidRPr="00E85E10">
              <w:rPr>
                <w:rFonts w:ascii="Times New Roman" w:hAnsi="Times New Roman" w:cs="Times New Roman"/>
                <w:color w:val="000000" w:themeColor="text1"/>
                <w:sz w:val="28"/>
                <w:szCs w:val="28"/>
              </w:rPr>
              <w:t xml:space="preserve">в течение до 6 месяцев после процедуры или на протяжении всей жизни, если сохраняется остаточный шунт или клапанная </w:t>
            </w:r>
            <w:proofErr w:type="spellStart"/>
            <w:r w:rsidR="002D39DC" w:rsidRPr="00E85E10">
              <w:rPr>
                <w:rFonts w:ascii="Times New Roman" w:hAnsi="Times New Roman" w:cs="Times New Roman"/>
                <w:color w:val="000000" w:themeColor="text1"/>
                <w:sz w:val="28"/>
                <w:szCs w:val="28"/>
              </w:rPr>
              <w:t>регургитация</w:t>
            </w:r>
            <w:proofErr w:type="spellEnd"/>
            <w:r w:rsidR="002D39DC" w:rsidRPr="00E85E10">
              <w:rPr>
                <w:rFonts w:ascii="Times New Roman" w:hAnsi="Times New Roman" w:cs="Times New Roman"/>
                <w:color w:val="000000" w:themeColor="text1"/>
                <w:sz w:val="28"/>
                <w:szCs w:val="28"/>
              </w:rPr>
              <w:t>.</w:t>
            </w:r>
          </w:p>
        </w:tc>
        <w:tc>
          <w:tcPr>
            <w:tcW w:w="2693"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Стоматологические процедуры, включающие манипуляции с десневой или </w:t>
            </w:r>
            <w:proofErr w:type="spellStart"/>
            <w:r w:rsidRPr="00E85E10">
              <w:rPr>
                <w:rFonts w:ascii="Times New Roman" w:hAnsi="Times New Roman" w:cs="Times New Roman"/>
                <w:color w:val="000000" w:themeColor="text1"/>
                <w:sz w:val="28"/>
                <w:szCs w:val="28"/>
              </w:rPr>
              <w:t>периапикальной</w:t>
            </w:r>
            <w:proofErr w:type="spellEnd"/>
            <w:r w:rsidRPr="00E85E10">
              <w:rPr>
                <w:rFonts w:ascii="Times New Roman" w:hAnsi="Times New Roman" w:cs="Times New Roman"/>
                <w:color w:val="000000" w:themeColor="text1"/>
                <w:sz w:val="28"/>
                <w:szCs w:val="28"/>
              </w:rPr>
              <w:t xml:space="preserve"> областью зубов</w:t>
            </w:r>
          </w:p>
        </w:tc>
        <w:tc>
          <w:tcPr>
            <w:tcW w:w="1985"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Амоксициллин/ампициллин 2 г, </w:t>
            </w:r>
            <w:proofErr w:type="spellStart"/>
            <w:r w:rsidRPr="00E85E10">
              <w:rPr>
                <w:rFonts w:ascii="Times New Roman" w:hAnsi="Times New Roman" w:cs="Times New Roman"/>
                <w:color w:val="000000" w:themeColor="text1"/>
                <w:sz w:val="28"/>
                <w:szCs w:val="28"/>
              </w:rPr>
              <w:t>цефалексин</w:t>
            </w:r>
            <w:proofErr w:type="spellEnd"/>
            <w:r w:rsidRPr="00E85E10">
              <w:rPr>
                <w:rFonts w:ascii="Times New Roman" w:hAnsi="Times New Roman" w:cs="Times New Roman"/>
                <w:color w:val="000000" w:themeColor="text1"/>
                <w:sz w:val="28"/>
                <w:szCs w:val="28"/>
              </w:rPr>
              <w:t xml:space="preserve"> 2 г, цефазолин/</w:t>
            </w:r>
            <w:proofErr w:type="spellStart"/>
            <w:r w:rsidRPr="00E85E10">
              <w:rPr>
                <w:rFonts w:ascii="Times New Roman" w:hAnsi="Times New Roman" w:cs="Times New Roman"/>
                <w:color w:val="000000" w:themeColor="text1"/>
                <w:sz w:val="28"/>
                <w:szCs w:val="28"/>
              </w:rPr>
              <w:t>цефтриаксон</w:t>
            </w:r>
            <w:proofErr w:type="spellEnd"/>
            <w:r w:rsidRPr="00E85E10">
              <w:rPr>
                <w:rFonts w:ascii="Times New Roman" w:hAnsi="Times New Roman" w:cs="Times New Roman"/>
                <w:color w:val="000000" w:themeColor="text1"/>
                <w:sz w:val="28"/>
                <w:szCs w:val="28"/>
              </w:rPr>
              <w:t xml:space="preserve"> 1 г, </w:t>
            </w:r>
            <w:proofErr w:type="spellStart"/>
            <w:r w:rsidR="002D39DC" w:rsidRPr="00E85E10">
              <w:rPr>
                <w:rFonts w:ascii="Times New Roman" w:hAnsi="Times New Roman" w:cs="Times New Roman"/>
                <w:color w:val="000000" w:themeColor="text1"/>
                <w:sz w:val="28"/>
                <w:szCs w:val="28"/>
              </w:rPr>
              <w:t>клиндамицин</w:t>
            </w:r>
            <w:proofErr w:type="spellEnd"/>
            <w:r w:rsidR="002D39DC" w:rsidRPr="00E85E10">
              <w:rPr>
                <w:rFonts w:ascii="Times New Roman" w:hAnsi="Times New Roman" w:cs="Times New Roman"/>
                <w:color w:val="000000" w:themeColor="text1"/>
                <w:sz w:val="28"/>
                <w:szCs w:val="28"/>
              </w:rPr>
              <w:t xml:space="preserve"> 600 мг</w:t>
            </w:r>
          </w:p>
        </w:tc>
        <w:tc>
          <w:tcPr>
            <w:tcW w:w="1275" w:type="dxa"/>
            <w:hideMark/>
          </w:tcPr>
          <w:p w:rsidR="009E20E3" w:rsidRPr="00E85E10" w:rsidRDefault="009E20E3" w:rsidP="00F260B0">
            <w:pPr>
              <w:rPr>
                <w:rFonts w:ascii="Times New Roman" w:hAnsi="Times New Roman" w:cs="Times New Roman"/>
                <w:color w:val="000000" w:themeColor="text1"/>
                <w:sz w:val="28"/>
                <w:szCs w:val="28"/>
              </w:rPr>
            </w:pPr>
            <w:proofErr w:type="spellStart"/>
            <w:r w:rsidRPr="00E85E10">
              <w:rPr>
                <w:rFonts w:ascii="Times New Roman" w:hAnsi="Times New Roman" w:cs="Times New Roman"/>
                <w:color w:val="000000" w:themeColor="text1"/>
                <w:sz w:val="28"/>
                <w:szCs w:val="28"/>
              </w:rPr>
              <w:t>IIa</w:t>
            </w:r>
            <w:proofErr w:type="spellEnd"/>
            <w:r w:rsidRPr="00E85E10">
              <w:rPr>
                <w:rFonts w:ascii="Times New Roman" w:hAnsi="Times New Roman" w:cs="Times New Roman"/>
                <w:color w:val="000000" w:themeColor="text1"/>
                <w:sz w:val="28"/>
                <w:szCs w:val="28"/>
              </w:rPr>
              <w:t xml:space="preserve"> C</w:t>
            </w:r>
          </w:p>
        </w:tc>
      </w:tr>
    </w:tbl>
    <w:p w:rsidR="0046011D" w:rsidRPr="00E85E10" w:rsidRDefault="0046011D"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br w:type="page"/>
      </w:r>
    </w:p>
    <w:p w:rsidR="009950DB" w:rsidRPr="00E85E10" w:rsidRDefault="009950DB"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lastRenderedPageBreak/>
        <w:t>Продолжение таблицы 3</w:t>
      </w:r>
    </w:p>
    <w:tbl>
      <w:tblPr>
        <w:tblStyle w:val="a5"/>
        <w:tblW w:w="14714" w:type="dxa"/>
        <w:tblInd w:w="-431" w:type="dxa"/>
        <w:tblLayout w:type="fixed"/>
        <w:tblLook w:val="04A0" w:firstRow="1" w:lastRow="0" w:firstColumn="1" w:lastColumn="0" w:noHBand="0" w:noVBand="1"/>
      </w:tblPr>
      <w:tblGrid>
        <w:gridCol w:w="1106"/>
        <w:gridCol w:w="8222"/>
        <w:gridCol w:w="2693"/>
        <w:gridCol w:w="1559"/>
        <w:gridCol w:w="1134"/>
      </w:tblGrid>
      <w:tr w:rsidR="00E85E10" w:rsidRPr="00E85E10" w:rsidTr="00364B62">
        <w:trPr>
          <w:trHeight w:val="558"/>
        </w:trPr>
        <w:tc>
          <w:tcPr>
            <w:tcW w:w="1106" w:type="dxa"/>
            <w:hideMark/>
          </w:tcPr>
          <w:p w:rsidR="00E41ABA"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ESC 2023</w:t>
            </w:r>
          </w:p>
          <w:p w:rsidR="009E20E3" w:rsidRPr="00E85E10" w:rsidRDefault="009E20E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8</w:t>
            </w:r>
            <w:r w:rsidRPr="00E85E10">
              <w:rPr>
                <w:rFonts w:ascii="Times New Roman" w:hAnsi="Times New Roman" w:cs="Times New Roman"/>
                <w:color w:val="000000" w:themeColor="text1"/>
                <w:sz w:val="28"/>
                <w:szCs w:val="28"/>
                <w:lang w:val="en-US"/>
              </w:rPr>
              <w:t>]</w:t>
            </w:r>
          </w:p>
        </w:tc>
        <w:tc>
          <w:tcPr>
            <w:tcW w:w="8222"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1)Пациентам с хирургически имплантированными протезами клапанов и любым материалом, используемым для хирургической пластики сердечного клапана.</w:t>
            </w:r>
          </w:p>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2)Пациенты с предыдущим эпизодом ИЭ.</w:t>
            </w:r>
          </w:p>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3)Пациентам с </w:t>
            </w:r>
            <w:proofErr w:type="spellStart"/>
            <w:r w:rsidRPr="00E85E10">
              <w:rPr>
                <w:rFonts w:ascii="Times New Roman" w:hAnsi="Times New Roman" w:cs="Times New Roman"/>
                <w:color w:val="000000" w:themeColor="text1"/>
                <w:sz w:val="28"/>
                <w:szCs w:val="28"/>
              </w:rPr>
              <w:t>транскатетерно</w:t>
            </w:r>
            <w:proofErr w:type="spellEnd"/>
            <w:r w:rsidRPr="00E85E10">
              <w:rPr>
                <w:rFonts w:ascii="Times New Roman" w:hAnsi="Times New Roman" w:cs="Times New Roman"/>
                <w:color w:val="000000" w:themeColor="text1"/>
                <w:sz w:val="28"/>
                <w:szCs w:val="28"/>
              </w:rPr>
              <w:t xml:space="preserve"> имплантированными протезами аорты и легочного клапана. </w:t>
            </w:r>
          </w:p>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4)Пациентам с нелеченой цианотичной ВПС, а также пациентам, которым проведено хирургическое вмешательство или </w:t>
            </w:r>
            <w:proofErr w:type="spellStart"/>
            <w:r w:rsidRPr="00E85E10">
              <w:rPr>
                <w:rFonts w:ascii="Times New Roman" w:hAnsi="Times New Roman" w:cs="Times New Roman"/>
                <w:color w:val="000000" w:themeColor="text1"/>
                <w:sz w:val="28"/>
                <w:szCs w:val="28"/>
              </w:rPr>
              <w:t>транскатетерные</w:t>
            </w:r>
            <w:proofErr w:type="spellEnd"/>
            <w:r w:rsidRPr="00E85E10">
              <w:rPr>
                <w:rFonts w:ascii="Times New Roman" w:hAnsi="Times New Roman" w:cs="Times New Roman"/>
                <w:color w:val="000000" w:themeColor="text1"/>
                <w:sz w:val="28"/>
                <w:szCs w:val="28"/>
              </w:rPr>
              <w:t xml:space="preserve"> процедуры с использованием послеоперационных паллиативных шунтов, кондуитов или других протезов. После хирургического вмешательства, при отсутствии остаточных дефектов или протезов клапанов, АП рекомендуется только в течение первых 6 месяцев после процедуры.</w:t>
            </w:r>
          </w:p>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5)Пациентам с желудочковыми вспомогательными устройствами.</w:t>
            </w:r>
          </w:p>
        </w:tc>
        <w:tc>
          <w:tcPr>
            <w:tcW w:w="2693"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Удаление зубов, хирургические процедуры в полости рта (включая </w:t>
            </w:r>
            <w:proofErr w:type="spellStart"/>
            <w:r w:rsidRPr="00E85E10">
              <w:rPr>
                <w:rFonts w:ascii="Times New Roman" w:hAnsi="Times New Roman" w:cs="Times New Roman"/>
                <w:color w:val="000000" w:themeColor="text1"/>
                <w:sz w:val="28"/>
                <w:szCs w:val="28"/>
              </w:rPr>
              <w:t>пародонтальную</w:t>
            </w:r>
            <w:proofErr w:type="spellEnd"/>
            <w:r w:rsidRPr="00E85E10">
              <w:rPr>
                <w:rFonts w:ascii="Times New Roman" w:hAnsi="Times New Roman" w:cs="Times New Roman"/>
                <w:color w:val="000000" w:themeColor="text1"/>
                <w:sz w:val="28"/>
                <w:szCs w:val="28"/>
              </w:rPr>
              <w:t xml:space="preserve"> хирургию, имплантацию и биопсию полости рта), а также стоматологические процедуры, включающие манипуляции с десневой или </w:t>
            </w:r>
            <w:proofErr w:type="spellStart"/>
            <w:r w:rsidRPr="00E85E10">
              <w:rPr>
                <w:rFonts w:ascii="Times New Roman" w:hAnsi="Times New Roman" w:cs="Times New Roman"/>
                <w:color w:val="000000" w:themeColor="text1"/>
                <w:sz w:val="28"/>
                <w:szCs w:val="28"/>
              </w:rPr>
              <w:t>периапикальной</w:t>
            </w:r>
            <w:proofErr w:type="spellEnd"/>
            <w:r w:rsidRPr="00E85E10">
              <w:rPr>
                <w:rFonts w:ascii="Times New Roman" w:hAnsi="Times New Roman" w:cs="Times New Roman"/>
                <w:color w:val="000000" w:themeColor="text1"/>
                <w:sz w:val="28"/>
                <w:szCs w:val="28"/>
              </w:rPr>
              <w:t xml:space="preserve"> областью зубов (включая снятие зубного камня и процедуры по лечению корневых каналов)</w:t>
            </w:r>
          </w:p>
        </w:tc>
        <w:tc>
          <w:tcPr>
            <w:tcW w:w="1559"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Амоксициллин 2 г, Ампициллин 2 г, Цефазолин/</w:t>
            </w:r>
            <w:proofErr w:type="spellStart"/>
            <w:r w:rsidRPr="00E85E10">
              <w:rPr>
                <w:rFonts w:ascii="Times New Roman" w:hAnsi="Times New Roman" w:cs="Times New Roman"/>
                <w:color w:val="000000" w:themeColor="text1"/>
                <w:sz w:val="28"/>
                <w:szCs w:val="28"/>
              </w:rPr>
              <w:t>цефтриаксон</w:t>
            </w:r>
            <w:proofErr w:type="spellEnd"/>
            <w:r w:rsidRPr="00E85E10">
              <w:rPr>
                <w:rFonts w:ascii="Times New Roman" w:hAnsi="Times New Roman" w:cs="Times New Roman"/>
                <w:color w:val="000000" w:themeColor="text1"/>
                <w:sz w:val="28"/>
                <w:szCs w:val="28"/>
              </w:rPr>
              <w:t xml:space="preserve"> 1 г, </w:t>
            </w:r>
            <w:proofErr w:type="spellStart"/>
            <w:r w:rsidRPr="00E85E10">
              <w:rPr>
                <w:rFonts w:ascii="Times New Roman" w:hAnsi="Times New Roman" w:cs="Times New Roman"/>
                <w:color w:val="000000" w:themeColor="text1"/>
                <w:sz w:val="28"/>
                <w:szCs w:val="28"/>
              </w:rPr>
              <w:t>Цефалексин</w:t>
            </w:r>
            <w:proofErr w:type="spellEnd"/>
            <w:r w:rsidRPr="00E85E10">
              <w:rPr>
                <w:rFonts w:ascii="Times New Roman" w:hAnsi="Times New Roman" w:cs="Times New Roman"/>
                <w:color w:val="000000" w:themeColor="text1"/>
                <w:sz w:val="28"/>
                <w:szCs w:val="28"/>
              </w:rPr>
              <w:t xml:space="preserve"> 2 г, Азитромицин/</w:t>
            </w:r>
            <w:proofErr w:type="spellStart"/>
            <w:r w:rsidRPr="00E85E10">
              <w:rPr>
                <w:rFonts w:ascii="Times New Roman" w:hAnsi="Times New Roman" w:cs="Times New Roman"/>
                <w:color w:val="000000" w:themeColor="text1"/>
                <w:sz w:val="28"/>
                <w:szCs w:val="28"/>
              </w:rPr>
              <w:t>кларитромицин</w:t>
            </w:r>
            <w:proofErr w:type="spellEnd"/>
            <w:r w:rsidRPr="00E85E10">
              <w:rPr>
                <w:rFonts w:ascii="Times New Roman" w:hAnsi="Times New Roman" w:cs="Times New Roman"/>
                <w:color w:val="000000" w:themeColor="text1"/>
                <w:sz w:val="28"/>
                <w:szCs w:val="28"/>
              </w:rPr>
              <w:t xml:space="preserve"> 500 мг, </w:t>
            </w:r>
            <w:proofErr w:type="spellStart"/>
            <w:r w:rsidRPr="00E85E10">
              <w:rPr>
                <w:rFonts w:ascii="Times New Roman" w:hAnsi="Times New Roman" w:cs="Times New Roman"/>
                <w:color w:val="000000" w:themeColor="text1"/>
                <w:sz w:val="28"/>
                <w:szCs w:val="28"/>
              </w:rPr>
              <w:t>Доксициклин</w:t>
            </w:r>
            <w:proofErr w:type="spellEnd"/>
            <w:r w:rsidRPr="00E85E10">
              <w:rPr>
                <w:rFonts w:ascii="Times New Roman" w:hAnsi="Times New Roman" w:cs="Times New Roman"/>
                <w:color w:val="000000" w:themeColor="text1"/>
                <w:sz w:val="28"/>
                <w:szCs w:val="28"/>
              </w:rPr>
              <w:t xml:space="preserve"> 100 мг, Цефазолин/</w:t>
            </w:r>
            <w:proofErr w:type="spellStart"/>
            <w:r w:rsidRPr="00E85E10">
              <w:rPr>
                <w:rFonts w:ascii="Times New Roman" w:hAnsi="Times New Roman" w:cs="Times New Roman"/>
                <w:color w:val="000000" w:themeColor="text1"/>
                <w:sz w:val="28"/>
                <w:szCs w:val="28"/>
              </w:rPr>
              <w:t>цефтриаксон</w:t>
            </w:r>
            <w:proofErr w:type="spellEnd"/>
            <w:r w:rsidRPr="00E85E10">
              <w:rPr>
                <w:rFonts w:ascii="Times New Roman" w:hAnsi="Times New Roman" w:cs="Times New Roman"/>
                <w:color w:val="000000" w:themeColor="text1"/>
                <w:sz w:val="28"/>
                <w:szCs w:val="28"/>
              </w:rPr>
              <w:t xml:space="preserve"> 1 г</w:t>
            </w:r>
          </w:p>
        </w:tc>
        <w:tc>
          <w:tcPr>
            <w:tcW w:w="1134"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I B</w:t>
            </w:r>
          </w:p>
        </w:tc>
      </w:tr>
      <w:tr w:rsidR="002D39DC" w:rsidRPr="00E85E10" w:rsidTr="00364B62">
        <w:trPr>
          <w:trHeight w:val="558"/>
        </w:trPr>
        <w:tc>
          <w:tcPr>
            <w:tcW w:w="1106" w:type="dxa"/>
          </w:tcPr>
          <w:p w:rsidR="002D39DC" w:rsidRPr="00E85E10" w:rsidRDefault="002D39DC"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AHA 2007</w:t>
            </w:r>
          </w:p>
          <w:p w:rsidR="002D39DC" w:rsidRPr="00E85E10" w:rsidRDefault="002D39DC"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78</w:t>
            </w:r>
            <w:r w:rsidRPr="00E85E10">
              <w:rPr>
                <w:rFonts w:ascii="Times New Roman" w:hAnsi="Times New Roman" w:cs="Times New Roman"/>
                <w:color w:val="000000" w:themeColor="text1"/>
                <w:sz w:val="28"/>
                <w:szCs w:val="28"/>
                <w:lang w:val="en-US"/>
              </w:rPr>
              <w:t>]</w:t>
            </w:r>
          </w:p>
        </w:tc>
        <w:tc>
          <w:tcPr>
            <w:tcW w:w="8222" w:type="dxa"/>
          </w:tcPr>
          <w:p w:rsidR="002D39DC" w:rsidRPr="00E85E10" w:rsidRDefault="002D39DC"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1)Протез сердечного клапана или протезный материал, использованный для восстановления сердечного клапана. </w:t>
            </w:r>
          </w:p>
          <w:p w:rsidR="002D39DC" w:rsidRPr="00E85E10" w:rsidRDefault="002D39DC"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2)Предыдущий ИЭ. </w:t>
            </w:r>
          </w:p>
          <w:p w:rsidR="002D39DC" w:rsidRPr="00E85E10" w:rsidRDefault="002D39DC"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3)ВПС. </w:t>
            </w:r>
          </w:p>
        </w:tc>
        <w:tc>
          <w:tcPr>
            <w:tcW w:w="2693" w:type="dxa"/>
          </w:tcPr>
          <w:p w:rsidR="002D39DC" w:rsidRPr="00E85E10" w:rsidRDefault="002D39DC"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Все стоматологические процедуры, включающие</w:t>
            </w:r>
          </w:p>
        </w:tc>
        <w:tc>
          <w:tcPr>
            <w:tcW w:w="1559" w:type="dxa"/>
          </w:tcPr>
          <w:p w:rsidR="002D39DC" w:rsidRPr="00E85E10" w:rsidRDefault="002D39DC"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Амоксициллин 2 г, </w:t>
            </w:r>
            <w:proofErr w:type="spellStart"/>
            <w:r w:rsidRPr="00E85E10">
              <w:rPr>
                <w:rFonts w:ascii="Times New Roman" w:hAnsi="Times New Roman" w:cs="Times New Roman"/>
                <w:color w:val="000000" w:themeColor="text1"/>
                <w:sz w:val="28"/>
                <w:szCs w:val="28"/>
              </w:rPr>
              <w:t>цефалексин</w:t>
            </w:r>
            <w:proofErr w:type="spellEnd"/>
            <w:r w:rsidRPr="00E85E10">
              <w:rPr>
                <w:rFonts w:ascii="Times New Roman" w:hAnsi="Times New Roman" w:cs="Times New Roman"/>
                <w:color w:val="000000" w:themeColor="text1"/>
                <w:sz w:val="28"/>
                <w:szCs w:val="28"/>
              </w:rPr>
              <w:t xml:space="preserve"> 2 г/</w:t>
            </w:r>
          </w:p>
        </w:tc>
        <w:tc>
          <w:tcPr>
            <w:tcW w:w="1134" w:type="dxa"/>
          </w:tcPr>
          <w:p w:rsidR="002D39DC" w:rsidRPr="00E85E10" w:rsidRDefault="002D39DC" w:rsidP="00F260B0">
            <w:pPr>
              <w:rPr>
                <w:rFonts w:ascii="Times New Roman" w:hAnsi="Times New Roman" w:cs="Times New Roman"/>
                <w:color w:val="000000" w:themeColor="text1"/>
                <w:sz w:val="28"/>
                <w:szCs w:val="28"/>
              </w:rPr>
            </w:pPr>
            <w:proofErr w:type="spellStart"/>
            <w:r w:rsidRPr="00E85E10">
              <w:rPr>
                <w:rFonts w:ascii="Times New Roman" w:hAnsi="Times New Roman" w:cs="Times New Roman"/>
                <w:color w:val="000000" w:themeColor="text1"/>
                <w:sz w:val="28"/>
                <w:szCs w:val="28"/>
              </w:rPr>
              <w:t>IIa</w:t>
            </w:r>
            <w:proofErr w:type="spellEnd"/>
            <w:r w:rsidRPr="00E85E10">
              <w:rPr>
                <w:rFonts w:ascii="Times New Roman" w:hAnsi="Times New Roman" w:cs="Times New Roman"/>
                <w:color w:val="000000" w:themeColor="text1"/>
                <w:sz w:val="28"/>
                <w:szCs w:val="28"/>
              </w:rPr>
              <w:t xml:space="preserve"> C</w:t>
            </w:r>
          </w:p>
        </w:tc>
      </w:tr>
    </w:tbl>
    <w:p w:rsidR="00364B62" w:rsidRPr="00E85E10" w:rsidRDefault="00364B62"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br w:type="page"/>
      </w:r>
    </w:p>
    <w:p w:rsidR="00364B62" w:rsidRPr="00E85E10" w:rsidRDefault="00364B62"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lastRenderedPageBreak/>
        <w:t>Продолжение таблицы 3</w:t>
      </w:r>
    </w:p>
    <w:tbl>
      <w:tblPr>
        <w:tblStyle w:val="a5"/>
        <w:tblW w:w="14714" w:type="dxa"/>
        <w:tblInd w:w="-431" w:type="dxa"/>
        <w:tblLayout w:type="fixed"/>
        <w:tblLook w:val="04A0" w:firstRow="1" w:lastRow="0" w:firstColumn="1" w:lastColumn="0" w:noHBand="0" w:noVBand="1"/>
      </w:tblPr>
      <w:tblGrid>
        <w:gridCol w:w="1106"/>
        <w:gridCol w:w="8080"/>
        <w:gridCol w:w="2693"/>
        <w:gridCol w:w="1985"/>
        <w:gridCol w:w="850"/>
      </w:tblGrid>
      <w:tr w:rsidR="00E85E10" w:rsidRPr="00E85E10" w:rsidTr="002D39DC">
        <w:trPr>
          <w:trHeight w:val="2091"/>
        </w:trPr>
        <w:tc>
          <w:tcPr>
            <w:tcW w:w="1106" w:type="dxa"/>
            <w:hideMark/>
          </w:tcPr>
          <w:p w:rsidR="009E20E3" w:rsidRPr="00E85E10" w:rsidRDefault="009E20E3" w:rsidP="00F260B0">
            <w:pPr>
              <w:rPr>
                <w:rFonts w:ascii="Times New Roman" w:hAnsi="Times New Roman" w:cs="Times New Roman"/>
                <w:color w:val="000000" w:themeColor="text1"/>
                <w:sz w:val="28"/>
                <w:szCs w:val="28"/>
                <w:lang w:val="en-US"/>
              </w:rPr>
            </w:pPr>
          </w:p>
        </w:tc>
        <w:tc>
          <w:tcPr>
            <w:tcW w:w="8080"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Неустраненный</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цианотический</w:t>
            </w:r>
            <w:proofErr w:type="spellEnd"/>
            <w:r w:rsidRPr="00E85E10">
              <w:rPr>
                <w:rFonts w:ascii="Times New Roman" w:hAnsi="Times New Roman" w:cs="Times New Roman"/>
                <w:color w:val="000000" w:themeColor="text1"/>
                <w:sz w:val="28"/>
                <w:szCs w:val="28"/>
              </w:rPr>
              <w:t xml:space="preserve"> ВПС, включая паллиативные шунты и кондуиты. Полностью устраненный врожденный порок сердца с помощью протезного материала или устройства, установленного хирургическим путем или путем </w:t>
            </w:r>
            <w:proofErr w:type="spellStart"/>
            <w:r w:rsidRPr="00E85E10">
              <w:rPr>
                <w:rFonts w:ascii="Times New Roman" w:hAnsi="Times New Roman" w:cs="Times New Roman"/>
                <w:color w:val="000000" w:themeColor="text1"/>
                <w:sz w:val="28"/>
                <w:szCs w:val="28"/>
              </w:rPr>
              <w:t>катетерного</w:t>
            </w:r>
            <w:proofErr w:type="spellEnd"/>
            <w:r w:rsidRPr="00E85E10">
              <w:rPr>
                <w:rFonts w:ascii="Times New Roman" w:hAnsi="Times New Roman" w:cs="Times New Roman"/>
                <w:color w:val="000000" w:themeColor="text1"/>
                <w:sz w:val="28"/>
                <w:szCs w:val="28"/>
              </w:rPr>
              <w:t xml:space="preserve"> вмешательства, первые 6 месяцев после процедуры. </w:t>
            </w:r>
          </w:p>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4)Реципиенты трансплантации сердца, у которых развивается сердечная </w:t>
            </w:r>
            <w:proofErr w:type="spellStart"/>
            <w:r w:rsidRPr="00E85E10">
              <w:rPr>
                <w:rFonts w:ascii="Times New Roman" w:hAnsi="Times New Roman" w:cs="Times New Roman"/>
                <w:color w:val="000000" w:themeColor="text1"/>
                <w:sz w:val="28"/>
                <w:szCs w:val="28"/>
              </w:rPr>
              <w:t>вальвулопатия</w:t>
            </w:r>
            <w:proofErr w:type="spellEnd"/>
          </w:p>
        </w:tc>
        <w:tc>
          <w:tcPr>
            <w:tcW w:w="2693"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манипуляции с тканями десны или </w:t>
            </w:r>
            <w:proofErr w:type="spellStart"/>
            <w:r w:rsidRPr="00E85E10">
              <w:rPr>
                <w:rFonts w:ascii="Times New Roman" w:hAnsi="Times New Roman" w:cs="Times New Roman"/>
                <w:color w:val="000000" w:themeColor="text1"/>
                <w:sz w:val="28"/>
                <w:szCs w:val="28"/>
              </w:rPr>
              <w:t>периапикальной</w:t>
            </w:r>
            <w:proofErr w:type="spellEnd"/>
            <w:r w:rsidRPr="00E85E10">
              <w:rPr>
                <w:rFonts w:ascii="Times New Roman" w:hAnsi="Times New Roman" w:cs="Times New Roman"/>
                <w:color w:val="000000" w:themeColor="text1"/>
                <w:sz w:val="28"/>
                <w:szCs w:val="28"/>
              </w:rPr>
              <w:t xml:space="preserve"> областью зубов или перфорацию слизистой оболочки полости рта</w:t>
            </w:r>
          </w:p>
        </w:tc>
        <w:tc>
          <w:tcPr>
            <w:tcW w:w="1985" w:type="dxa"/>
            <w:hideMark/>
          </w:tcPr>
          <w:p w:rsidR="009E20E3" w:rsidRPr="00E85E10" w:rsidRDefault="009E20E3" w:rsidP="00F260B0">
            <w:pPr>
              <w:rPr>
                <w:rFonts w:ascii="Times New Roman" w:hAnsi="Times New Roman" w:cs="Times New Roman"/>
                <w:color w:val="000000" w:themeColor="text1"/>
                <w:sz w:val="28"/>
                <w:szCs w:val="28"/>
              </w:rPr>
            </w:pPr>
            <w:proofErr w:type="spellStart"/>
            <w:r w:rsidRPr="00E85E10">
              <w:rPr>
                <w:rFonts w:ascii="Times New Roman" w:hAnsi="Times New Roman" w:cs="Times New Roman"/>
                <w:color w:val="000000" w:themeColor="text1"/>
                <w:sz w:val="28"/>
                <w:szCs w:val="28"/>
              </w:rPr>
              <w:t>клиндамицин</w:t>
            </w:r>
            <w:proofErr w:type="spellEnd"/>
            <w:r w:rsidRPr="00E85E10">
              <w:rPr>
                <w:rFonts w:ascii="Times New Roman" w:hAnsi="Times New Roman" w:cs="Times New Roman"/>
                <w:color w:val="000000" w:themeColor="text1"/>
                <w:sz w:val="28"/>
                <w:szCs w:val="28"/>
              </w:rPr>
              <w:t xml:space="preserve"> 600 мг, азитромицин/</w:t>
            </w:r>
            <w:proofErr w:type="spellStart"/>
            <w:r w:rsidRPr="00E85E10">
              <w:rPr>
                <w:rFonts w:ascii="Times New Roman" w:hAnsi="Times New Roman" w:cs="Times New Roman"/>
                <w:color w:val="000000" w:themeColor="text1"/>
                <w:sz w:val="28"/>
                <w:szCs w:val="28"/>
              </w:rPr>
              <w:t>кларитромицин</w:t>
            </w:r>
            <w:proofErr w:type="spellEnd"/>
            <w:r w:rsidRPr="00E85E10">
              <w:rPr>
                <w:rFonts w:ascii="Times New Roman" w:hAnsi="Times New Roman" w:cs="Times New Roman"/>
                <w:color w:val="000000" w:themeColor="text1"/>
                <w:sz w:val="28"/>
                <w:szCs w:val="28"/>
              </w:rPr>
              <w:t xml:space="preserve"> 500 мг</w:t>
            </w:r>
          </w:p>
        </w:tc>
        <w:tc>
          <w:tcPr>
            <w:tcW w:w="850" w:type="dxa"/>
            <w:hideMark/>
          </w:tcPr>
          <w:p w:rsidR="009E20E3" w:rsidRPr="00E85E10" w:rsidRDefault="009E20E3" w:rsidP="00F260B0">
            <w:pPr>
              <w:rPr>
                <w:rFonts w:ascii="Times New Roman" w:hAnsi="Times New Roman" w:cs="Times New Roman"/>
                <w:color w:val="000000" w:themeColor="text1"/>
                <w:sz w:val="28"/>
                <w:szCs w:val="28"/>
              </w:rPr>
            </w:pPr>
          </w:p>
        </w:tc>
      </w:tr>
      <w:tr w:rsidR="00E85E10" w:rsidRPr="00E85E10" w:rsidTr="00364B62">
        <w:trPr>
          <w:trHeight w:val="1969"/>
        </w:trPr>
        <w:tc>
          <w:tcPr>
            <w:tcW w:w="1106" w:type="dxa"/>
            <w:hideMark/>
          </w:tcPr>
          <w:p w:rsidR="00EB2E0D"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AHA 2017</w:t>
            </w:r>
          </w:p>
          <w:p w:rsidR="009E20E3" w:rsidRPr="00E85E10" w:rsidRDefault="009E20E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81</w:t>
            </w:r>
            <w:r w:rsidRPr="00E85E10">
              <w:rPr>
                <w:rFonts w:ascii="Times New Roman" w:hAnsi="Times New Roman" w:cs="Times New Roman"/>
                <w:color w:val="000000" w:themeColor="text1"/>
                <w:sz w:val="28"/>
                <w:szCs w:val="28"/>
                <w:lang w:val="en-US"/>
              </w:rPr>
              <w:t>]</w:t>
            </w:r>
          </w:p>
        </w:tc>
        <w:tc>
          <w:tcPr>
            <w:tcW w:w="8080"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1)Протезирование клапанов сердца, включая </w:t>
            </w:r>
            <w:proofErr w:type="spellStart"/>
            <w:r w:rsidRPr="00E85E10">
              <w:rPr>
                <w:rFonts w:ascii="Times New Roman" w:hAnsi="Times New Roman" w:cs="Times New Roman"/>
                <w:color w:val="000000" w:themeColor="text1"/>
                <w:sz w:val="28"/>
                <w:szCs w:val="28"/>
              </w:rPr>
              <w:t>транскатетеримплантируемые</w:t>
            </w:r>
            <w:proofErr w:type="spellEnd"/>
            <w:r w:rsidRPr="00E85E10">
              <w:rPr>
                <w:rFonts w:ascii="Times New Roman" w:hAnsi="Times New Roman" w:cs="Times New Roman"/>
                <w:color w:val="000000" w:themeColor="text1"/>
                <w:sz w:val="28"/>
                <w:szCs w:val="28"/>
              </w:rPr>
              <w:t xml:space="preserve"> протезы и </w:t>
            </w:r>
            <w:proofErr w:type="spellStart"/>
            <w:r w:rsidRPr="00E85E10">
              <w:rPr>
                <w:rFonts w:ascii="Times New Roman" w:hAnsi="Times New Roman" w:cs="Times New Roman"/>
                <w:color w:val="000000" w:themeColor="text1"/>
                <w:sz w:val="28"/>
                <w:szCs w:val="28"/>
              </w:rPr>
              <w:t>гомографты</w:t>
            </w:r>
            <w:proofErr w:type="spellEnd"/>
            <w:r w:rsidRPr="00E85E10">
              <w:rPr>
                <w:rFonts w:ascii="Times New Roman" w:hAnsi="Times New Roman" w:cs="Times New Roman"/>
                <w:color w:val="000000" w:themeColor="text1"/>
                <w:sz w:val="28"/>
                <w:szCs w:val="28"/>
              </w:rPr>
              <w:t xml:space="preserve">. </w:t>
            </w:r>
          </w:p>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2) Протезный материал, используемый для восстановления сердечного клапана, например, </w:t>
            </w:r>
            <w:proofErr w:type="spellStart"/>
            <w:r w:rsidRPr="00E85E10">
              <w:rPr>
                <w:rFonts w:ascii="Times New Roman" w:hAnsi="Times New Roman" w:cs="Times New Roman"/>
                <w:color w:val="000000" w:themeColor="text1"/>
                <w:sz w:val="28"/>
                <w:szCs w:val="28"/>
              </w:rPr>
              <w:t>аннулопластичные</w:t>
            </w:r>
            <w:proofErr w:type="spellEnd"/>
            <w:r w:rsidRPr="00E85E10">
              <w:rPr>
                <w:rFonts w:ascii="Times New Roman" w:hAnsi="Times New Roman" w:cs="Times New Roman"/>
                <w:color w:val="000000" w:themeColor="text1"/>
                <w:sz w:val="28"/>
                <w:szCs w:val="28"/>
              </w:rPr>
              <w:t xml:space="preserve"> кольца и хорды. </w:t>
            </w:r>
          </w:p>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3) Предыдущий ИЭ. </w:t>
            </w:r>
          </w:p>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4) </w:t>
            </w:r>
            <w:proofErr w:type="spellStart"/>
            <w:r w:rsidRPr="00E85E10">
              <w:rPr>
                <w:rFonts w:ascii="Times New Roman" w:hAnsi="Times New Roman" w:cs="Times New Roman"/>
                <w:color w:val="000000" w:themeColor="text1"/>
                <w:sz w:val="28"/>
                <w:szCs w:val="28"/>
              </w:rPr>
              <w:t>Неустраненный</w:t>
            </w:r>
            <w:proofErr w:type="spellEnd"/>
            <w:r w:rsidRPr="00E85E10">
              <w:rPr>
                <w:rFonts w:ascii="Times New Roman" w:hAnsi="Times New Roman" w:cs="Times New Roman"/>
                <w:color w:val="000000" w:themeColor="text1"/>
                <w:sz w:val="28"/>
                <w:szCs w:val="28"/>
              </w:rPr>
              <w:t xml:space="preserve"> цианотичный ВПС или вылеченный ВПС с остаточными шунтами или клапанной </w:t>
            </w:r>
            <w:proofErr w:type="spellStart"/>
            <w:r w:rsidRPr="00E85E10">
              <w:rPr>
                <w:rFonts w:ascii="Times New Roman" w:hAnsi="Times New Roman" w:cs="Times New Roman"/>
                <w:color w:val="000000" w:themeColor="text1"/>
                <w:sz w:val="28"/>
                <w:szCs w:val="28"/>
              </w:rPr>
              <w:t>регургитацией</w:t>
            </w:r>
            <w:proofErr w:type="spellEnd"/>
            <w:r w:rsidRPr="00E85E10">
              <w:rPr>
                <w:rFonts w:ascii="Times New Roman" w:hAnsi="Times New Roman" w:cs="Times New Roman"/>
                <w:color w:val="000000" w:themeColor="text1"/>
                <w:sz w:val="28"/>
                <w:szCs w:val="28"/>
              </w:rPr>
              <w:t xml:space="preserve">. </w:t>
            </w:r>
          </w:p>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5) Трансплантация сердца с клапанной </w:t>
            </w:r>
            <w:proofErr w:type="spellStart"/>
            <w:r w:rsidRPr="00E85E10">
              <w:rPr>
                <w:rFonts w:ascii="Times New Roman" w:hAnsi="Times New Roman" w:cs="Times New Roman"/>
                <w:color w:val="000000" w:themeColor="text1"/>
                <w:sz w:val="28"/>
                <w:szCs w:val="28"/>
              </w:rPr>
              <w:t>регургитацией</w:t>
            </w:r>
            <w:proofErr w:type="spellEnd"/>
            <w:r w:rsidRPr="00E85E10">
              <w:rPr>
                <w:rFonts w:ascii="Times New Roman" w:hAnsi="Times New Roman" w:cs="Times New Roman"/>
                <w:color w:val="000000" w:themeColor="text1"/>
                <w:sz w:val="28"/>
                <w:szCs w:val="28"/>
              </w:rPr>
              <w:t xml:space="preserve"> из</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за структурной аномалии клапана.</w:t>
            </w:r>
          </w:p>
        </w:tc>
        <w:tc>
          <w:tcPr>
            <w:tcW w:w="2693"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Все стоматологические процедуры, включающие манипуляции с тканями десны или </w:t>
            </w:r>
            <w:proofErr w:type="spellStart"/>
            <w:r w:rsidRPr="00E85E10">
              <w:rPr>
                <w:rFonts w:ascii="Times New Roman" w:hAnsi="Times New Roman" w:cs="Times New Roman"/>
                <w:color w:val="000000" w:themeColor="text1"/>
                <w:sz w:val="28"/>
                <w:szCs w:val="28"/>
              </w:rPr>
              <w:t>периапикальной</w:t>
            </w:r>
            <w:proofErr w:type="spellEnd"/>
            <w:r w:rsidRPr="00E85E10">
              <w:rPr>
                <w:rFonts w:ascii="Times New Roman" w:hAnsi="Times New Roman" w:cs="Times New Roman"/>
                <w:color w:val="000000" w:themeColor="text1"/>
                <w:sz w:val="28"/>
                <w:szCs w:val="28"/>
              </w:rPr>
              <w:t xml:space="preserve"> областью зубов или перфорацию слизистой оболочки полости рта</w:t>
            </w:r>
          </w:p>
        </w:tc>
        <w:tc>
          <w:tcPr>
            <w:tcW w:w="1985"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Амоксициллин 2 г, </w:t>
            </w:r>
            <w:proofErr w:type="spellStart"/>
            <w:r w:rsidRPr="00E85E10">
              <w:rPr>
                <w:rFonts w:ascii="Times New Roman" w:hAnsi="Times New Roman" w:cs="Times New Roman"/>
                <w:color w:val="000000" w:themeColor="text1"/>
                <w:sz w:val="28"/>
                <w:szCs w:val="28"/>
              </w:rPr>
              <w:t>цефалексин</w:t>
            </w:r>
            <w:proofErr w:type="spellEnd"/>
            <w:r w:rsidRPr="00E85E10">
              <w:rPr>
                <w:rFonts w:ascii="Times New Roman" w:hAnsi="Times New Roman" w:cs="Times New Roman"/>
                <w:color w:val="000000" w:themeColor="text1"/>
                <w:sz w:val="28"/>
                <w:szCs w:val="28"/>
              </w:rPr>
              <w:t xml:space="preserve"> 2 г/</w:t>
            </w:r>
            <w:proofErr w:type="spellStart"/>
            <w:r w:rsidRPr="00E85E10">
              <w:rPr>
                <w:rFonts w:ascii="Times New Roman" w:hAnsi="Times New Roman" w:cs="Times New Roman"/>
                <w:color w:val="000000" w:themeColor="text1"/>
                <w:sz w:val="28"/>
                <w:szCs w:val="28"/>
              </w:rPr>
              <w:t>клиндамицин</w:t>
            </w:r>
            <w:proofErr w:type="spellEnd"/>
            <w:r w:rsidRPr="00E85E10">
              <w:rPr>
                <w:rFonts w:ascii="Times New Roman" w:hAnsi="Times New Roman" w:cs="Times New Roman"/>
                <w:color w:val="000000" w:themeColor="text1"/>
                <w:sz w:val="28"/>
                <w:szCs w:val="28"/>
              </w:rPr>
              <w:t xml:space="preserve"> 600 мг, азитромицин/</w:t>
            </w:r>
            <w:proofErr w:type="spellStart"/>
            <w:r w:rsidRPr="00E85E10">
              <w:rPr>
                <w:rFonts w:ascii="Times New Roman" w:hAnsi="Times New Roman" w:cs="Times New Roman"/>
                <w:color w:val="000000" w:themeColor="text1"/>
                <w:sz w:val="28"/>
                <w:szCs w:val="28"/>
              </w:rPr>
              <w:t>кларитромицин</w:t>
            </w:r>
            <w:proofErr w:type="spellEnd"/>
            <w:r w:rsidRPr="00E85E10">
              <w:rPr>
                <w:rFonts w:ascii="Times New Roman" w:hAnsi="Times New Roman" w:cs="Times New Roman"/>
                <w:color w:val="000000" w:themeColor="text1"/>
                <w:sz w:val="28"/>
                <w:szCs w:val="28"/>
              </w:rPr>
              <w:t xml:space="preserve"> 500 мг</w:t>
            </w:r>
          </w:p>
        </w:tc>
        <w:tc>
          <w:tcPr>
            <w:tcW w:w="850" w:type="dxa"/>
            <w:hideMark/>
          </w:tcPr>
          <w:p w:rsidR="009E20E3" w:rsidRPr="00E85E10" w:rsidRDefault="009E20E3" w:rsidP="00F260B0">
            <w:pPr>
              <w:rPr>
                <w:rFonts w:ascii="Times New Roman" w:hAnsi="Times New Roman" w:cs="Times New Roman"/>
                <w:color w:val="000000" w:themeColor="text1"/>
                <w:sz w:val="28"/>
                <w:szCs w:val="28"/>
              </w:rPr>
            </w:pPr>
            <w:proofErr w:type="spellStart"/>
            <w:r w:rsidRPr="00E85E10">
              <w:rPr>
                <w:rFonts w:ascii="Times New Roman" w:hAnsi="Times New Roman" w:cs="Times New Roman"/>
                <w:color w:val="000000" w:themeColor="text1"/>
                <w:sz w:val="28"/>
                <w:szCs w:val="28"/>
              </w:rPr>
              <w:t>IIa</w:t>
            </w:r>
            <w:proofErr w:type="spellEnd"/>
            <w:r w:rsidRPr="00E85E10">
              <w:rPr>
                <w:rFonts w:ascii="Times New Roman" w:hAnsi="Times New Roman" w:cs="Times New Roman"/>
                <w:color w:val="000000" w:themeColor="text1"/>
                <w:sz w:val="28"/>
                <w:szCs w:val="28"/>
              </w:rPr>
              <w:t xml:space="preserve"> C</w:t>
            </w:r>
          </w:p>
        </w:tc>
      </w:tr>
      <w:tr w:rsidR="002D39DC" w:rsidRPr="00E85E10" w:rsidTr="00364B62">
        <w:trPr>
          <w:trHeight w:val="1969"/>
        </w:trPr>
        <w:tc>
          <w:tcPr>
            <w:tcW w:w="1106" w:type="dxa"/>
          </w:tcPr>
          <w:p w:rsidR="002D39DC" w:rsidRPr="00E85E10" w:rsidRDefault="002D39DC"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AHA 2021</w:t>
            </w:r>
          </w:p>
          <w:p w:rsidR="002D39DC" w:rsidRPr="00E85E10" w:rsidRDefault="002D39DC"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9</w:t>
            </w:r>
            <w:r w:rsidRPr="00E85E10">
              <w:rPr>
                <w:rFonts w:ascii="Times New Roman" w:hAnsi="Times New Roman" w:cs="Times New Roman"/>
                <w:color w:val="000000" w:themeColor="text1"/>
                <w:sz w:val="28"/>
                <w:szCs w:val="28"/>
                <w:lang w:val="en-US"/>
              </w:rPr>
              <w:t>]</w:t>
            </w:r>
          </w:p>
        </w:tc>
        <w:tc>
          <w:tcPr>
            <w:tcW w:w="8080" w:type="dxa"/>
          </w:tcPr>
          <w:p w:rsidR="002D39DC" w:rsidRPr="00E85E10" w:rsidRDefault="002D39DC"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1)Протез сердечного клапана или материала. (Наличие сердечного протеза клапана. </w:t>
            </w:r>
            <w:proofErr w:type="spellStart"/>
            <w:r w:rsidRPr="00E85E10">
              <w:rPr>
                <w:rFonts w:ascii="Times New Roman" w:hAnsi="Times New Roman" w:cs="Times New Roman"/>
                <w:color w:val="000000" w:themeColor="text1"/>
                <w:sz w:val="28"/>
                <w:szCs w:val="28"/>
              </w:rPr>
              <w:t>Транскатетерная</w:t>
            </w:r>
            <w:proofErr w:type="spellEnd"/>
            <w:r w:rsidRPr="00E85E10">
              <w:rPr>
                <w:rFonts w:ascii="Times New Roman" w:hAnsi="Times New Roman" w:cs="Times New Roman"/>
                <w:color w:val="000000" w:themeColor="text1"/>
                <w:sz w:val="28"/>
                <w:szCs w:val="28"/>
              </w:rPr>
              <w:t xml:space="preserve"> имплантация протезов клапанов. Восстановление сердечного клапана с помощью устройств, включая </w:t>
            </w:r>
            <w:proofErr w:type="spellStart"/>
            <w:r w:rsidRPr="00E85E10">
              <w:rPr>
                <w:rFonts w:ascii="Times New Roman" w:hAnsi="Times New Roman" w:cs="Times New Roman"/>
                <w:color w:val="000000" w:themeColor="text1"/>
                <w:sz w:val="28"/>
                <w:szCs w:val="28"/>
              </w:rPr>
              <w:t>аннулопластику</w:t>
            </w:r>
            <w:proofErr w:type="spellEnd"/>
            <w:r w:rsidRPr="00E85E10">
              <w:rPr>
                <w:rFonts w:ascii="Times New Roman" w:hAnsi="Times New Roman" w:cs="Times New Roman"/>
                <w:color w:val="000000" w:themeColor="text1"/>
                <w:sz w:val="28"/>
                <w:szCs w:val="28"/>
              </w:rPr>
              <w:t xml:space="preserve">, кольца или клипсы. Вспомогательные устройства левого желудочка или имплантируемое сердце). </w:t>
            </w:r>
          </w:p>
          <w:p w:rsidR="002D39DC" w:rsidRPr="00E85E10" w:rsidRDefault="002D39DC"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2)Предыдущий, рецидивирующий ИЭ.</w:t>
            </w:r>
          </w:p>
        </w:tc>
        <w:tc>
          <w:tcPr>
            <w:tcW w:w="2693" w:type="dxa"/>
          </w:tcPr>
          <w:p w:rsidR="002D39DC" w:rsidRPr="00E85E10" w:rsidRDefault="002D39DC"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Все стоматологические процедуры, включающие манипуляции с тканями десны или</w:t>
            </w:r>
          </w:p>
        </w:tc>
        <w:tc>
          <w:tcPr>
            <w:tcW w:w="1985" w:type="dxa"/>
          </w:tcPr>
          <w:p w:rsidR="002D39DC" w:rsidRPr="00E85E10" w:rsidRDefault="002D39DC"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Амоксициллин 2 г, Ампициллин 2 г, Цефазолин/</w:t>
            </w:r>
            <w:proofErr w:type="spellStart"/>
            <w:r w:rsidRPr="00E85E10">
              <w:rPr>
                <w:rFonts w:ascii="Times New Roman" w:hAnsi="Times New Roman" w:cs="Times New Roman"/>
                <w:color w:val="000000" w:themeColor="text1"/>
                <w:sz w:val="28"/>
                <w:szCs w:val="28"/>
              </w:rPr>
              <w:t>цефтриаксон</w:t>
            </w:r>
            <w:proofErr w:type="spellEnd"/>
            <w:r w:rsidRPr="00E85E10">
              <w:rPr>
                <w:rFonts w:ascii="Times New Roman" w:hAnsi="Times New Roman" w:cs="Times New Roman"/>
                <w:color w:val="000000" w:themeColor="text1"/>
                <w:sz w:val="28"/>
                <w:szCs w:val="28"/>
              </w:rPr>
              <w:t xml:space="preserve"> 1 г, </w:t>
            </w:r>
            <w:proofErr w:type="spellStart"/>
            <w:r w:rsidRPr="00E85E10">
              <w:rPr>
                <w:rFonts w:ascii="Times New Roman" w:hAnsi="Times New Roman" w:cs="Times New Roman"/>
                <w:color w:val="000000" w:themeColor="text1"/>
                <w:sz w:val="28"/>
                <w:szCs w:val="28"/>
              </w:rPr>
              <w:t>Цефалексин</w:t>
            </w:r>
            <w:proofErr w:type="spellEnd"/>
            <w:r w:rsidRPr="00E85E10">
              <w:rPr>
                <w:rFonts w:ascii="Times New Roman" w:hAnsi="Times New Roman" w:cs="Times New Roman"/>
                <w:color w:val="000000" w:themeColor="text1"/>
                <w:sz w:val="28"/>
                <w:szCs w:val="28"/>
              </w:rPr>
              <w:t xml:space="preserve"> 2 г,</w:t>
            </w:r>
          </w:p>
        </w:tc>
        <w:tc>
          <w:tcPr>
            <w:tcW w:w="850" w:type="dxa"/>
          </w:tcPr>
          <w:p w:rsidR="002D39DC" w:rsidRPr="00E85E10" w:rsidRDefault="002D39DC" w:rsidP="00F260B0">
            <w:pPr>
              <w:rPr>
                <w:rFonts w:ascii="Times New Roman" w:hAnsi="Times New Roman" w:cs="Times New Roman"/>
                <w:color w:val="000000" w:themeColor="text1"/>
                <w:sz w:val="28"/>
                <w:szCs w:val="28"/>
              </w:rPr>
            </w:pPr>
            <w:proofErr w:type="spellStart"/>
            <w:r w:rsidRPr="00E85E10">
              <w:rPr>
                <w:rFonts w:ascii="Times New Roman" w:hAnsi="Times New Roman" w:cs="Times New Roman"/>
                <w:color w:val="000000" w:themeColor="text1"/>
                <w:sz w:val="28"/>
                <w:szCs w:val="28"/>
              </w:rPr>
              <w:t>IIa</w:t>
            </w:r>
            <w:proofErr w:type="spellEnd"/>
            <w:r w:rsidRPr="00E85E10">
              <w:rPr>
                <w:rFonts w:ascii="Times New Roman" w:hAnsi="Times New Roman" w:cs="Times New Roman"/>
                <w:color w:val="000000" w:themeColor="text1"/>
                <w:sz w:val="28"/>
                <w:szCs w:val="28"/>
              </w:rPr>
              <w:t xml:space="preserve"> C</w:t>
            </w:r>
          </w:p>
        </w:tc>
      </w:tr>
    </w:tbl>
    <w:p w:rsidR="00364B62" w:rsidRPr="00E85E10" w:rsidRDefault="00364B62"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br w:type="page"/>
      </w:r>
    </w:p>
    <w:p w:rsidR="00364B62" w:rsidRPr="00E85E10" w:rsidRDefault="00364B62"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lastRenderedPageBreak/>
        <w:t>Продолжение таблицы 3</w:t>
      </w:r>
    </w:p>
    <w:tbl>
      <w:tblPr>
        <w:tblStyle w:val="a5"/>
        <w:tblW w:w="14714" w:type="dxa"/>
        <w:tblInd w:w="-431" w:type="dxa"/>
        <w:tblLayout w:type="fixed"/>
        <w:tblLook w:val="04A0" w:firstRow="1" w:lastRow="0" w:firstColumn="1" w:lastColumn="0" w:noHBand="0" w:noVBand="1"/>
      </w:tblPr>
      <w:tblGrid>
        <w:gridCol w:w="1106"/>
        <w:gridCol w:w="8364"/>
        <w:gridCol w:w="2409"/>
        <w:gridCol w:w="1701"/>
        <w:gridCol w:w="1134"/>
      </w:tblGrid>
      <w:tr w:rsidR="00E85E10" w:rsidRPr="00E85E10" w:rsidTr="00364B62">
        <w:trPr>
          <w:trHeight w:val="2251"/>
        </w:trPr>
        <w:tc>
          <w:tcPr>
            <w:tcW w:w="1106" w:type="dxa"/>
            <w:hideMark/>
          </w:tcPr>
          <w:p w:rsidR="009E20E3" w:rsidRPr="00E85E10" w:rsidRDefault="009E20E3" w:rsidP="00F260B0">
            <w:pPr>
              <w:rPr>
                <w:rFonts w:ascii="Times New Roman" w:hAnsi="Times New Roman" w:cs="Times New Roman"/>
                <w:color w:val="000000" w:themeColor="text1"/>
                <w:sz w:val="28"/>
                <w:szCs w:val="28"/>
                <w:lang w:val="en-US"/>
              </w:rPr>
            </w:pPr>
          </w:p>
        </w:tc>
        <w:tc>
          <w:tcPr>
            <w:tcW w:w="8364"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3)ВПС. (</w:t>
            </w:r>
            <w:proofErr w:type="spellStart"/>
            <w:r w:rsidRPr="00E85E10">
              <w:rPr>
                <w:rFonts w:ascii="Times New Roman" w:hAnsi="Times New Roman" w:cs="Times New Roman"/>
                <w:color w:val="000000" w:themeColor="text1"/>
                <w:sz w:val="28"/>
                <w:szCs w:val="28"/>
              </w:rPr>
              <w:t>Неустраненный</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цианотический</w:t>
            </w:r>
            <w:proofErr w:type="spellEnd"/>
            <w:r w:rsidRPr="00E85E10">
              <w:rPr>
                <w:rFonts w:ascii="Times New Roman" w:hAnsi="Times New Roman" w:cs="Times New Roman"/>
                <w:color w:val="000000" w:themeColor="text1"/>
                <w:sz w:val="28"/>
                <w:szCs w:val="28"/>
              </w:rPr>
              <w:t xml:space="preserve"> ВПС, включая паллиативный. шунты и трубопроводы. Полностью исправленный врожденный порок сердца с помощью протезного материала или устройства, установленного хирургическим путем или </w:t>
            </w:r>
            <w:proofErr w:type="spellStart"/>
            <w:r w:rsidRPr="00E85E10">
              <w:rPr>
                <w:rFonts w:ascii="Times New Roman" w:hAnsi="Times New Roman" w:cs="Times New Roman"/>
                <w:color w:val="000000" w:themeColor="text1"/>
                <w:sz w:val="28"/>
                <w:szCs w:val="28"/>
              </w:rPr>
              <w:t>транскатетерно</w:t>
            </w:r>
            <w:proofErr w:type="spellEnd"/>
            <w:r w:rsidRPr="00E85E10">
              <w:rPr>
                <w:rFonts w:ascii="Times New Roman" w:hAnsi="Times New Roman" w:cs="Times New Roman"/>
                <w:color w:val="000000" w:themeColor="text1"/>
                <w:sz w:val="28"/>
                <w:szCs w:val="28"/>
              </w:rPr>
              <w:t xml:space="preserve"> в течение первых 6 месяцев после процедуры. Исправленный ВПС с остаточными дефектами на месте или рядом с местом накладки или протезного устройства. Хирургическое или </w:t>
            </w:r>
            <w:proofErr w:type="spellStart"/>
            <w:r w:rsidRPr="00E85E10">
              <w:rPr>
                <w:rFonts w:ascii="Times New Roman" w:hAnsi="Times New Roman" w:cs="Times New Roman"/>
                <w:color w:val="000000" w:themeColor="text1"/>
                <w:sz w:val="28"/>
                <w:szCs w:val="28"/>
              </w:rPr>
              <w:t>транскатетерное</w:t>
            </w:r>
            <w:proofErr w:type="spellEnd"/>
            <w:r w:rsidRPr="00E85E10">
              <w:rPr>
                <w:rFonts w:ascii="Times New Roman" w:hAnsi="Times New Roman" w:cs="Times New Roman"/>
                <w:color w:val="000000" w:themeColor="text1"/>
                <w:sz w:val="28"/>
                <w:szCs w:val="28"/>
              </w:rPr>
              <w:t xml:space="preserve"> размещение клапана легочной артерии или кондуита, такого как клапан Мелоди и кондуит </w:t>
            </w:r>
            <w:proofErr w:type="spellStart"/>
            <w:r w:rsidRPr="00E85E10">
              <w:rPr>
                <w:rFonts w:ascii="Times New Roman" w:hAnsi="Times New Roman" w:cs="Times New Roman"/>
                <w:color w:val="000000" w:themeColor="text1"/>
                <w:sz w:val="28"/>
                <w:szCs w:val="28"/>
              </w:rPr>
              <w:t>Контегра</w:t>
            </w:r>
            <w:proofErr w:type="spellEnd"/>
            <w:r w:rsidRPr="00E85E10">
              <w:rPr>
                <w:rFonts w:ascii="Times New Roman" w:hAnsi="Times New Roman" w:cs="Times New Roman"/>
                <w:color w:val="000000" w:themeColor="text1"/>
                <w:sz w:val="28"/>
                <w:szCs w:val="28"/>
              </w:rPr>
              <w:t>).</w:t>
            </w:r>
          </w:p>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4)Реципиенты сердечного трансплантата, у которых развивается сердечная </w:t>
            </w:r>
            <w:proofErr w:type="spellStart"/>
            <w:r w:rsidRPr="00E85E10">
              <w:rPr>
                <w:rFonts w:ascii="Times New Roman" w:hAnsi="Times New Roman" w:cs="Times New Roman"/>
                <w:color w:val="000000" w:themeColor="text1"/>
                <w:sz w:val="28"/>
                <w:szCs w:val="28"/>
              </w:rPr>
              <w:t>вальвулопатия</w:t>
            </w:r>
            <w:proofErr w:type="spellEnd"/>
            <w:r w:rsidRPr="00E85E10">
              <w:rPr>
                <w:rFonts w:ascii="Times New Roman" w:hAnsi="Times New Roman" w:cs="Times New Roman"/>
                <w:color w:val="000000" w:themeColor="text1"/>
                <w:sz w:val="28"/>
                <w:szCs w:val="28"/>
              </w:rPr>
              <w:t>.</w:t>
            </w:r>
          </w:p>
        </w:tc>
        <w:tc>
          <w:tcPr>
            <w:tcW w:w="2409" w:type="dxa"/>
            <w:hideMark/>
          </w:tcPr>
          <w:p w:rsidR="009E20E3" w:rsidRPr="00E85E10" w:rsidRDefault="009E20E3" w:rsidP="00F260B0">
            <w:pPr>
              <w:rPr>
                <w:rFonts w:ascii="Times New Roman" w:hAnsi="Times New Roman" w:cs="Times New Roman"/>
                <w:color w:val="000000" w:themeColor="text1"/>
                <w:sz w:val="28"/>
                <w:szCs w:val="28"/>
              </w:rPr>
            </w:pPr>
            <w:proofErr w:type="spellStart"/>
            <w:r w:rsidRPr="00E85E10">
              <w:rPr>
                <w:rFonts w:ascii="Times New Roman" w:hAnsi="Times New Roman" w:cs="Times New Roman"/>
                <w:color w:val="000000" w:themeColor="text1"/>
                <w:sz w:val="28"/>
                <w:szCs w:val="28"/>
              </w:rPr>
              <w:t>периапикальной</w:t>
            </w:r>
            <w:proofErr w:type="spellEnd"/>
            <w:r w:rsidRPr="00E85E10">
              <w:rPr>
                <w:rFonts w:ascii="Times New Roman" w:hAnsi="Times New Roman" w:cs="Times New Roman"/>
                <w:color w:val="000000" w:themeColor="text1"/>
                <w:sz w:val="28"/>
                <w:szCs w:val="28"/>
              </w:rPr>
              <w:t xml:space="preserve"> областью зубов или перфорацию слизистой оболочки полости рта</w:t>
            </w:r>
          </w:p>
        </w:tc>
        <w:tc>
          <w:tcPr>
            <w:tcW w:w="1701"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Азитромицин/</w:t>
            </w:r>
            <w:proofErr w:type="spellStart"/>
            <w:r w:rsidRPr="00E85E10">
              <w:rPr>
                <w:rFonts w:ascii="Times New Roman" w:hAnsi="Times New Roman" w:cs="Times New Roman"/>
                <w:color w:val="000000" w:themeColor="text1"/>
                <w:sz w:val="28"/>
                <w:szCs w:val="28"/>
              </w:rPr>
              <w:t>кларитромицин</w:t>
            </w:r>
            <w:proofErr w:type="spellEnd"/>
            <w:r w:rsidRPr="00E85E10">
              <w:rPr>
                <w:rFonts w:ascii="Times New Roman" w:hAnsi="Times New Roman" w:cs="Times New Roman"/>
                <w:color w:val="000000" w:themeColor="text1"/>
                <w:sz w:val="28"/>
                <w:szCs w:val="28"/>
              </w:rPr>
              <w:t xml:space="preserve"> 500 мг, </w:t>
            </w:r>
            <w:proofErr w:type="spellStart"/>
            <w:r w:rsidRPr="00E85E10">
              <w:rPr>
                <w:rFonts w:ascii="Times New Roman" w:hAnsi="Times New Roman" w:cs="Times New Roman"/>
                <w:color w:val="000000" w:themeColor="text1"/>
                <w:sz w:val="28"/>
                <w:szCs w:val="28"/>
              </w:rPr>
              <w:t>Доксициклин</w:t>
            </w:r>
            <w:proofErr w:type="spellEnd"/>
            <w:r w:rsidRPr="00E85E10">
              <w:rPr>
                <w:rFonts w:ascii="Times New Roman" w:hAnsi="Times New Roman" w:cs="Times New Roman"/>
                <w:color w:val="000000" w:themeColor="text1"/>
                <w:sz w:val="28"/>
                <w:szCs w:val="28"/>
              </w:rPr>
              <w:t xml:space="preserve"> 100 мг, Цефазолин/</w:t>
            </w:r>
            <w:proofErr w:type="spellStart"/>
            <w:r w:rsidRPr="00E85E10">
              <w:rPr>
                <w:rFonts w:ascii="Times New Roman" w:hAnsi="Times New Roman" w:cs="Times New Roman"/>
                <w:color w:val="000000" w:themeColor="text1"/>
                <w:sz w:val="28"/>
                <w:szCs w:val="28"/>
              </w:rPr>
              <w:t>цефтриаксон</w:t>
            </w:r>
            <w:proofErr w:type="spellEnd"/>
            <w:r w:rsidRPr="00E85E10">
              <w:rPr>
                <w:rFonts w:ascii="Times New Roman" w:hAnsi="Times New Roman" w:cs="Times New Roman"/>
                <w:color w:val="000000" w:themeColor="text1"/>
                <w:sz w:val="28"/>
                <w:szCs w:val="28"/>
              </w:rPr>
              <w:t xml:space="preserve"> 1 г</w:t>
            </w:r>
          </w:p>
        </w:tc>
        <w:tc>
          <w:tcPr>
            <w:tcW w:w="1134" w:type="dxa"/>
            <w:hideMark/>
          </w:tcPr>
          <w:p w:rsidR="009E20E3" w:rsidRPr="00E85E10" w:rsidRDefault="009E20E3" w:rsidP="00F260B0">
            <w:pPr>
              <w:rPr>
                <w:rFonts w:ascii="Times New Roman" w:hAnsi="Times New Roman" w:cs="Times New Roman"/>
                <w:color w:val="000000" w:themeColor="text1"/>
                <w:sz w:val="28"/>
                <w:szCs w:val="28"/>
              </w:rPr>
            </w:pPr>
          </w:p>
        </w:tc>
      </w:tr>
      <w:tr w:rsidR="00E85E10" w:rsidRPr="00E85E10" w:rsidTr="00364B62">
        <w:trPr>
          <w:trHeight w:val="1118"/>
        </w:trPr>
        <w:tc>
          <w:tcPr>
            <w:tcW w:w="1106" w:type="dxa"/>
          </w:tcPr>
          <w:p w:rsidR="009E20E3" w:rsidRPr="00E85E10" w:rsidRDefault="009E20E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NICE 20</w:t>
            </w:r>
            <w:r w:rsidRPr="00E85E10">
              <w:rPr>
                <w:rFonts w:ascii="Times New Roman" w:hAnsi="Times New Roman" w:cs="Times New Roman"/>
                <w:color w:val="000000" w:themeColor="text1"/>
                <w:sz w:val="28"/>
                <w:szCs w:val="28"/>
              </w:rPr>
              <w:t>08</w:t>
            </w:r>
            <w:r w:rsidRPr="00E85E10">
              <w:rPr>
                <w:rFonts w:ascii="Times New Roman" w:hAnsi="Times New Roman" w:cs="Times New Roman"/>
                <w:color w:val="000000" w:themeColor="text1"/>
                <w:sz w:val="28"/>
                <w:szCs w:val="28"/>
                <w:lang w:val="en-US"/>
              </w:rPr>
              <w:t xml:space="preserve"> [</w:t>
            </w:r>
            <w:r w:rsidRPr="00E85E10">
              <w:rPr>
                <w:rFonts w:ascii="Times New Roman" w:hAnsi="Times New Roman" w:cs="Times New Roman"/>
                <w:color w:val="000000" w:themeColor="text1"/>
                <w:sz w:val="28"/>
                <w:szCs w:val="28"/>
              </w:rPr>
              <w:t>83</w:t>
            </w:r>
            <w:r w:rsidRPr="00E85E10">
              <w:rPr>
                <w:rFonts w:ascii="Times New Roman" w:hAnsi="Times New Roman" w:cs="Times New Roman"/>
                <w:color w:val="000000" w:themeColor="text1"/>
                <w:sz w:val="28"/>
                <w:szCs w:val="28"/>
                <w:lang w:val="en-US"/>
              </w:rPr>
              <w:t>]</w:t>
            </w:r>
          </w:p>
        </w:tc>
        <w:tc>
          <w:tcPr>
            <w:tcW w:w="8364" w:type="dxa"/>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1)Приобретенная болезнь клапанов сердца со стенозом или </w:t>
            </w:r>
            <w:proofErr w:type="spellStart"/>
            <w:r w:rsidRPr="00E85E10">
              <w:rPr>
                <w:rFonts w:ascii="Times New Roman" w:hAnsi="Times New Roman" w:cs="Times New Roman"/>
                <w:color w:val="000000" w:themeColor="text1"/>
                <w:sz w:val="28"/>
                <w:szCs w:val="28"/>
              </w:rPr>
              <w:t>регургитацией</w:t>
            </w:r>
            <w:proofErr w:type="spellEnd"/>
          </w:p>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2)Гипертрофическая кардиомиопатия</w:t>
            </w:r>
          </w:p>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3)Предыдущий ИЭ</w:t>
            </w:r>
          </w:p>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4)ВПС</w:t>
            </w:r>
          </w:p>
        </w:tc>
        <w:tc>
          <w:tcPr>
            <w:tcW w:w="2409" w:type="dxa"/>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Нет</w:t>
            </w:r>
          </w:p>
        </w:tc>
        <w:tc>
          <w:tcPr>
            <w:tcW w:w="1701" w:type="dxa"/>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Нет</w:t>
            </w:r>
          </w:p>
        </w:tc>
        <w:tc>
          <w:tcPr>
            <w:tcW w:w="1134" w:type="dxa"/>
          </w:tcPr>
          <w:p w:rsidR="009E20E3" w:rsidRPr="00E85E10" w:rsidRDefault="00EB2E0D"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NA</w:t>
            </w:r>
          </w:p>
        </w:tc>
      </w:tr>
      <w:tr w:rsidR="00E85E10" w:rsidRPr="00E85E10" w:rsidTr="00364B62">
        <w:trPr>
          <w:trHeight w:val="1118"/>
        </w:trPr>
        <w:tc>
          <w:tcPr>
            <w:tcW w:w="1106" w:type="dxa"/>
          </w:tcPr>
          <w:p w:rsidR="009950DB" w:rsidRPr="00E85E10" w:rsidRDefault="009950DB"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NICE 2015</w:t>
            </w:r>
          </w:p>
          <w:p w:rsidR="009950DB" w:rsidRPr="00E85E10" w:rsidRDefault="009950DB"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84</w:t>
            </w:r>
            <w:r w:rsidRPr="00E85E10">
              <w:rPr>
                <w:rFonts w:ascii="Times New Roman" w:hAnsi="Times New Roman" w:cs="Times New Roman"/>
                <w:color w:val="000000" w:themeColor="text1"/>
                <w:sz w:val="28"/>
                <w:szCs w:val="28"/>
                <w:lang w:val="en-US"/>
              </w:rPr>
              <w:t>]</w:t>
            </w:r>
          </w:p>
        </w:tc>
        <w:tc>
          <w:tcPr>
            <w:tcW w:w="8364" w:type="dxa"/>
          </w:tcPr>
          <w:p w:rsidR="009950DB" w:rsidRPr="00E85E10" w:rsidRDefault="009950DB"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1)Приобретенная болезнь клапанов сердца со стенозом или </w:t>
            </w:r>
            <w:proofErr w:type="spellStart"/>
            <w:r w:rsidRPr="00E85E10">
              <w:rPr>
                <w:rFonts w:ascii="Times New Roman" w:hAnsi="Times New Roman" w:cs="Times New Roman"/>
                <w:color w:val="000000" w:themeColor="text1"/>
                <w:sz w:val="28"/>
                <w:szCs w:val="28"/>
              </w:rPr>
              <w:t>регургитацией</w:t>
            </w:r>
            <w:proofErr w:type="spellEnd"/>
          </w:p>
          <w:p w:rsidR="009950DB" w:rsidRPr="00E85E10" w:rsidRDefault="009950DB"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2)Гипертрофическая кардиомиопатия</w:t>
            </w:r>
          </w:p>
          <w:p w:rsidR="009950DB" w:rsidRPr="00E85E10" w:rsidRDefault="009950DB"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3)Предыдущий ИЭ</w:t>
            </w:r>
          </w:p>
          <w:p w:rsidR="002D39DC" w:rsidRPr="00E85E10" w:rsidRDefault="009950DB"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4)ВПС</w:t>
            </w:r>
          </w:p>
          <w:p w:rsidR="009950DB" w:rsidRPr="00E85E10" w:rsidRDefault="002D39DC"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5)Замена клапана</w:t>
            </w:r>
          </w:p>
        </w:tc>
        <w:tc>
          <w:tcPr>
            <w:tcW w:w="2409" w:type="dxa"/>
          </w:tcPr>
          <w:p w:rsidR="009950DB" w:rsidRPr="00E85E10" w:rsidRDefault="009950DB"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Нет</w:t>
            </w:r>
          </w:p>
        </w:tc>
        <w:tc>
          <w:tcPr>
            <w:tcW w:w="1701" w:type="dxa"/>
          </w:tcPr>
          <w:p w:rsidR="009950DB" w:rsidRPr="00E85E10" w:rsidRDefault="009950DB"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Нет</w:t>
            </w:r>
          </w:p>
        </w:tc>
        <w:tc>
          <w:tcPr>
            <w:tcW w:w="1134" w:type="dxa"/>
          </w:tcPr>
          <w:p w:rsidR="009950DB" w:rsidRPr="00E85E10" w:rsidRDefault="009950DB"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NA</w:t>
            </w:r>
          </w:p>
        </w:tc>
      </w:tr>
    </w:tbl>
    <w:p w:rsidR="00EB2E0D" w:rsidRPr="00E85E10" w:rsidRDefault="00EB2E0D" w:rsidP="00F260B0">
      <w:pPr>
        <w:jc w:val="both"/>
        <w:rPr>
          <w:rFonts w:ascii="Times New Roman" w:hAnsi="Times New Roman" w:cs="Times New Roman"/>
          <w:color w:val="000000" w:themeColor="text1"/>
          <w:sz w:val="28"/>
          <w:szCs w:val="28"/>
        </w:rPr>
        <w:sectPr w:rsidR="00EB2E0D" w:rsidRPr="00E85E10" w:rsidSect="0091798F">
          <w:pgSz w:w="16838" w:h="11906" w:orient="landscape"/>
          <w:pgMar w:top="1134" w:right="851" w:bottom="1134" w:left="1701" w:header="709" w:footer="709" w:gutter="0"/>
          <w:cols w:space="708"/>
          <w:titlePg/>
          <w:docGrid w:linePitch="360"/>
        </w:sectPr>
      </w:pPr>
    </w:p>
    <w:p w:rsidR="009E20E3" w:rsidRPr="00E85E10" w:rsidRDefault="009E20E3" w:rsidP="00F260B0">
      <w:pPr>
        <w:ind w:firstLine="284"/>
        <w:jc w:val="both"/>
        <w:rPr>
          <w:rFonts w:ascii="Times New Roman" w:hAnsi="Times New Roman" w:cs="Times New Roman"/>
          <w:i/>
          <w:iCs/>
          <w:color w:val="000000" w:themeColor="text1"/>
          <w:sz w:val="28"/>
          <w:szCs w:val="28"/>
        </w:rPr>
      </w:pPr>
      <w:r w:rsidRPr="00E85E10">
        <w:rPr>
          <w:rFonts w:ascii="Times New Roman" w:hAnsi="Times New Roman" w:cs="Times New Roman"/>
          <w:i/>
          <w:iCs/>
          <w:color w:val="000000" w:themeColor="text1"/>
          <w:sz w:val="28"/>
          <w:szCs w:val="28"/>
        </w:rPr>
        <w:lastRenderedPageBreak/>
        <w:t xml:space="preserve">Рекомендации от </w:t>
      </w:r>
      <w:r w:rsidRPr="00E85E10">
        <w:rPr>
          <w:rFonts w:ascii="Times New Roman" w:hAnsi="Times New Roman" w:cs="Times New Roman"/>
          <w:i/>
          <w:iCs/>
          <w:color w:val="000000" w:themeColor="text1"/>
          <w:sz w:val="28"/>
          <w:szCs w:val="28"/>
          <w:lang w:val="en-US"/>
        </w:rPr>
        <w:t>ESC</w:t>
      </w:r>
    </w:p>
    <w:p w:rsidR="009E20E3" w:rsidRPr="00E85E10" w:rsidRDefault="009E20E3" w:rsidP="00F260B0">
      <w:pPr>
        <w:pStyle w:val="HTML"/>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Одной из общепринятых международных рекомендации по профилактике ИЭ является рекомендация </w:t>
      </w:r>
      <w:r w:rsidRPr="00E85E10">
        <w:rPr>
          <w:rFonts w:ascii="Times New Roman" w:hAnsi="Times New Roman" w:cs="Times New Roman"/>
          <w:color w:val="000000" w:themeColor="text1"/>
          <w:sz w:val="28"/>
          <w:szCs w:val="28"/>
          <w:lang w:val="en-US"/>
        </w:rPr>
        <w:t>ESC</w:t>
      </w:r>
      <w:r w:rsidRPr="00E85E10">
        <w:rPr>
          <w:rFonts w:ascii="Times New Roman" w:hAnsi="Times New Roman" w:cs="Times New Roman"/>
          <w:color w:val="000000" w:themeColor="text1"/>
          <w:sz w:val="28"/>
          <w:szCs w:val="28"/>
        </w:rPr>
        <w:t xml:space="preserve">. Первоначальная версия этой рекомендации была разработана в 2004 году и впоследствии трижды обновлялась в 2009, 2015 и 2023 годах [8,59–61]. Каждое обновление руководства синтезировало данные, полученные в результате проведенного анализа научных исследований за определенный период времени. Тщательный синтеза данных за последние 20 лет существования рекомендаций по профилактике ИЭ привел к повышению статуса рекомендаций ESC с класса </w:t>
      </w:r>
      <w:proofErr w:type="spellStart"/>
      <w:r w:rsidRPr="00E85E10">
        <w:rPr>
          <w:rFonts w:ascii="Times New Roman" w:hAnsi="Times New Roman" w:cs="Times New Roman"/>
          <w:color w:val="000000" w:themeColor="text1"/>
          <w:sz w:val="28"/>
          <w:szCs w:val="28"/>
        </w:rPr>
        <w:t>IIa</w:t>
      </w:r>
      <w:proofErr w:type="spellEnd"/>
      <w:r w:rsidRPr="00E85E10">
        <w:rPr>
          <w:rFonts w:ascii="Times New Roman" w:hAnsi="Times New Roman" w:cs="Times New Roman"/>
          <w:color w:val="000000" w:themeColor="text1"/>
          <w:sz w:val="28"/>
          <w:szCs w:val="28"/>
        </w:rPr>
        <w:t xml:space="preserve"> (доказательства и мнения свидетельствуют в пользу полезности и эффективности) до самого высокого класса – I (доказательства и/или общее согласие относительно того, что данное лечение или процедура являются полезными, выгодными и эффективными). Уровень доказательств был также оптимизирован с уровня C (консенсус мнений экспертов и/или результаты небольших исследований, ретроспективных исследований и регистров) до уровня B (данные, полученные в результате одного рандомизированного клинического исследования или крупных </w:t>
      </w:r>
      <w:proofErr w:type="spellStart"/>
      <w:r w:rsidRPr="00E85E10">
        <w:rPr>
          <w:rFonts w:ascii="Times New Roman" w:hAnsi="Times New Roman" w:cs="Times New Roman"/>
          <w:color w:val="000000" w:themeColor="text1"/>
          <w:sz w:val="28"/>
          <w:szCs w:val="28"/>
        </w:rPr>
        <w:t>нерандомизированных</w:t>
      </w:r>
      <w:proofErr w:type="spellEnd"/>
      <w:r w:rsidRPr="00E85E10">
        <w:rPr>
          <w:rFonts w:ascii="Times New Roman" w:hAnsi="Times New Roman" w:cs="Times New Roman"/>
          <w:color w:val="000000" w:themeColor="text1"/>
          <w:sz w:val="28"/>
          <w:szCs w:val="28"/>
        </w:rPr>
        <w:t xml:space="preserve"> исследований) (таблица 3) [8].</w:t>
      </w:r>
    </w:p>
    <w:p w:rsidR="009E20E3" w:rsidRPr="00E85E10" w:rsidRDefault="009E20E3" w:rsidP="00F260B0">
      <w:pPr>
        <w:pStyle w:val="HTML"/>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В результате эпидемиологического наблюдения в рекомендации 2009 года было предложено назначение антибиотиков только для группы высокого риска ИЭ [59]. В отличие от первой версии 2004 года, где АП была рекомендовано лицам «высокого» и «среднего (умеренного) риска ИЭ» [61]. Однако группа «среднего риска ИЭ» была исключена в пересмотренной рекомендаций в связи с отсутствием доказательств эффективности АП для указанной категории пациентов. В частности, потенциальный вред от применения антибиотиков превзошел предполагаемую пользу, а также не было выявлено необходимости назначения антибиотиков, поскольку для данной группы не было зафиксировано увеличение заболеваемости ИЭ. Тем не менее группа разработки настоятельно призвала в перспективе провести исследования с целью наблюдения за изменениями показателей заболеваемости после сокращения АП, поскольку рекомендация была основана на экспертном мнении.</w:t>
      </w:r>
    </w:p>
    <w:p w:rsidR="009E20E3" w:rsidRPr="00E85E10" w:rsidRDefault="009E20E3" w:rsidP="00F260B0">
      <w:pPr>
        <w:pStyle w:val="HTML"/>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В итоге были проведены исследования по данному вопросу, в результате был зафиксирован рост заболеваемости ИЭ после 2009 года (таблица 4). Согласно данным, до 2010 года на территории Европы заболеваемость ИЭ составила примерно 10 случаев на 100 000 населения, к 2014 году данный показатель вырос до 14,4 случаев на 100 000 населения [62–64]. В сравнении с США, показатели заболеваемости ИЭ в Европе были ниже, но выше по сравнению с Англией [63]. Помимо этого, исследования предоставили демографические данные ИЭ, они напрямую коррелировали с</w:t>
      </w:r>
      <w:r w:rsidRPr="00E85E10">
        <w:rPr>
          <w:rStyle w:val="y2iqfc"/>
          <w:rFonts w:ascii="Times New Roman" w:hAnsi="Times New Roman" w:cs="Times New Roman"/>
          <w:color w:val="000000" w:themeColor="text1"/>
          <w:sz w:val="28"/>
          <w:szCs w:val="28"/>
        </w:rPr>
        <w:t xml:space="preserve"> социально</w:t>
      </w:r>
      <w:r w:rsidR="009950DB" w:rsidRPr="00E85E10">
        <w:rPr>
          <w:rStyle w:val="y2iqfc"/>
          <w:rFonts w:ascii="Times New Roman" w:hAnsi="Times New Roman" w:cs="Times New Roman"/>
          <w:color w:val="000000" w:themeColor="text1"/>
          <w:sz w:val="28"/>
          <w:szCs w:val="28"/>
        </w:rPr>
        <w:t>–</w:t>
      </w:r>
      <w:r w:rsidRPr="00E85E10">
        <w:rPr>
          <w:rStyle w:val="y2iqfc"/>
          <w:rFonts w:ascii="Times New Roman" w:hAnsi="Times New Roman" w:cs="Times New Roman"/>
          <w:color w:val="000000" w:themeColor="text1"/>
          <w:sz w:val="28"/>
          <w:szCs w:val="28"/>
        </w:rPr>
        <w:t xml:space="preserve">демографическим статусом регионов. С каждым годом страны </w:t>
      </w:r>
      <w:r w:rsidRPr="00E85E10">
        <w:rPr>
          <w:rFonts w:ascii="Times New Roman" w:hAnsi="Times New Roman" w:cs="Times New Roman"/>
          <w:color w:val="000000" w:themeColor="text1"/>
          <w:sz w:val="28"/>
          <w:szCs w:val="28"/>
        </w:rPr>
        <w:t xml:space="preserve">Европы демонстрировали увеличения показателей продолжительности жизни и являлись одним из лидирующих регионов по </w:t>
      </w:r>
      <w:proofErr w:type="spellStart"/>
      <w:r w:rsidRPr="00E85E10">
        <w:rPr>
          <w:rFonts w:ascii="Times New Roman" w:hAnsi="Times New Roman" w:cs="Times New Roman"/>
          <w:color w:val="000000" w:themeColor="text1"/>
          <w:sz w:val="28"/>
          <w:szCs w:val="28"/>
        </w:rPr>
        <w:t>долгожительности</w:t>
      </w:r>
      <w:proofErr w:type="spellEnd"/>
      <w:r w:rsidRPr="00E85E10">
        <w:rPr>
          <w:rFonts w:ascii="Times New Roman" w:hAnsi="Times New Roman" w:cs="Times New Roman"/>
          <w:color w:val="000000" w:themeColor="text1"/>
          <w:sz w:val="28"/>
          <w:szCs w:val="28"/>
        </w:rPr>
        <w:t xml:space="preserve"> с средним возрастом мужчин, составляющим 75 лет, и женщин – 82 года [65]</w:t>
      </w:r>
      <w:r w:rsidRPr="00E85E10">
        <w:rPr>
          <w:rStyle w:val="y2iqfc"/>
          <w:rFonts w:ascii="Times New Roman" w:hAnsi="Times New Roman" w:cs="Times New Roman"/>
          <w:color w:val="000000" w:themeColor="text1"/>
          <w:sz w:val="28"/>
          <w:szCs w:val="28"/>
        </w:rPr>
        <w:t xml:space="preserve">. </w:t>
      </w:r>
      <w:r w:rsidRPr="00E85E10">
        <w:rPr>
          <w:rFonts w:ascii="Times New Roman" w:hAnsi="Times New Roman" w:cs="Times New Roman"/>
          <w:color w:val="000000" w:themeColor="text1"/>
          <w:sz w:val="28"/>
          <w:szCs w:val="28"/>
        </w:rPr>
        <w:t xml:space="preserve">Установлено, что средний возраст пациентов с ИЭ увеличился и достиг 68 </w:t>
      </w:r>
      <w:r w:rsidRPr="00E85E10">
        <w:rPr>
          <w:rFonts w:ascii="Times New Roman" w:hAnsi="Times New Roman" w:cs="Times New Roman"/>
          <w:color w:val="000000" w:themeColor="text1"/>
          <w:sz w:val="28"/>
          <w:szCs w:val="28"/>
        </w:rPr>
        <w:lastRenderedPageBreak/>
        <w:t xml:space="preserve">лет [62–63,66]. Учитывая данную тенденцию, был выявлен дополнительный фактор: с увеличением продолжительности жизни возрастает и распространенность </w:t>
      </w:r>
      <w:proofErr w:type="spellStart"/>
      <w:r w:rsidRPr="00E85E10">
        <w:rPr>
          <w:rFonts w:ascii="Times New Roman" w:hAnsi="Times New Roman" w:cs="Times New Roman"/>
          <w:color w:val="000000" w:themeColor="text1"/>
          <w:sz w:val="28"/>
          <w:szCs w:val="28"/>
        </w:rPr>
        <w:t>коморбидных</w:t>
      </w:r>
      <w:proofErr w:type="spellEnd"/>
      <w:r w:rsidRPr="00E85E10">
        <w:rPr>
          <w:rFonts w:ascii="Times New Roman" w:hAnsi="Times New Roman" w:cs="Times New Roman"/>
          <w:color w:val="000000" w:themeColor="text1"/>
          <w:sz w:val="28"/>
          <w:szCs w:val="28"/>
        </w:rPr>
        <w:t xml:space="preserve"> состояний, что делает пациентов еще более подверженными развитию ИЭ [5–6, 11,35].</w:t>
      </w:r>
    </w:p>
    <w:p w:rsidR="009E20E3" w:rsidRPr="00E85E10" w:rsidRDefault="009E20E3" w:rsidP="00F260B0">
      <w:pPr>
        <w:pStyle w:val="HTML"/>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Полученные данные из обсервационных исследований создали предпосылки для разработки рекомендаций 2015 года [60]. Обновленная версия акцентировала внимание на пациентах с </w:t>
      </w:r>
      <w:proofErr w:type="spellStart"/>
      <w:r w:rsidRPr="00E85E10">
        <w:rPr>
          <w:rFonts w:ascii="Times New Roman" w:hAnsi="Times New Roman" w:cs="Times New Roman"/>
          <w:color w:val="000000" w:themeColor="text1"/>
          <w:sz w:val="28"/>
          <w:szCs w:val="28"/>
        </w:rPr>
        <w:t>некорригированными</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цианотическими</w:t>
      </w:r>
      <w:proofErr w:type="spellEnd"/>
      <w:r w:rsidRPr="00E85E10">
        <w:rPr>
          <w:rFonts w:ascii="Times New Roman" w:hAnsi="Times New Roman" w:cs="Times New Roman"/>
          <w:color w:val="000000" w:themeColor="text1"/>
          <w:sz w:val="28"/>
          <w:szCs w:val="28"/>
        </w:rPr>
        <w:t xml:space="preserve"> ВПС, подразумевая более строгую необходимость профилактики для пациентов с неоперативными </w:t>
      </w:r>
      <w:proofErr w:type="spellStart"/>
      <w:r w:rsidRPr="00E85E10">
        <w:rPr>
          <w:rFonts w:ascii="Times New Roman" w:hAnsi="Times New Roman" w:cs="Times New Roman"/>
          <w:color w:val="000000" w:themeColor="text1"/>
          <w:sz w:val="28"/>
          <w:szCs w:val="28"/>
        </w:rPr>
        <w:t>цианотическими</w:t>
      </w:r>
      <w:proofErr w:type="spellEnd"/>
      <w:r w:rsidRPr="00E85E10">
        <w:rPr>
          <w:rFonts w:ascii="Times New Roman" w:hAnsi="Times New Roman" w:cs="Times New Roman"/>
          <w:color w:val="000000" w:themeColor="text1"/>
          <w:sz w:val="28"/>
          <w:szCs w:val="28"/>
        </w:rPr>
        <w:t xml:space="preserve"> формами [67–68]. В отличие от рекомендации 2009 года, где это дается в более общем контексте охватывая широкий спектр пациентов с ВПС, которые могли получить хирургическое вмешательство. Кроме того, изменения коснулись и пациентов с протезными клапанами, где новая версия содержит более детализированную информацию, добавляя упоминание о </w:t>
      </w:r>
      <w:proofErr w:type="spellStart"/>
      <w:r w:rsidRPr="00E85E10">
        <w:rPr>
          <w:rFonts w:ascii="Times New Roman" w:hAnsi="Times New Roman" w:cs="Times New Roman"/>
          <w:color w:val="000000" w:themeColor="text1"/>
          <w:sz w:val="28"/>
          <w:szCs w:val="28"/>
        </w:rPr>
        <w:t>транскатетерных</w:t>
      </w:r>
      <w:proofErr w:type="spellEnd"/>
      <w:r w:rsidRPr="00E85E10">
        <w:rPr>
          <w:rFonts w:ascii="Times New Roman" w:hAnsi="Times New Roman" w:cs="Times New Roman"/>
          <w:color w:val="000000" w:themeColor="text1"/>
          <w:sz w:val="28"/>
          <w:szCs w:val="28"/>
        </w:rPr>
        <w:t xml:space="preserve"> протезах и </w:t>
      </w:r>
      <w:proofErr w:type="spellStart"/>
      <w:r w:rsidRPr="00E85E10">
        <w:rPr>
          <w:rFonts w:ascii="Times New Roman" w:hAnsi="Times New Roman" w:cs="Times New Roman"/>
          <w:color w:val="000000" w:themeColor="text1"/>
          <w:sz w:val="28"/>
          <w:szCs w:val="28"/>
        </w:rPr>
        <w:t>гомографтах</w:t>
      </w:r>
      <w:proofErr w:type="spellEnd"/>
      <w:r w:rsidRPr="00E85E10">
        <w:rPr>
          <w:rFonts w:ascii="Times New Roman" w:hAnsi="Times New Roman" w:cs="Times New Roman"/>
          <w:color w:val="000000" w:themeColor="text1"/>
          <w:sz w:val="28"/>
          <w:szCs w:val="28"/>
        </w:rPr>
        <w:t xml:space="preserve"> [69]. Ключевым моментом в обновленной версии стало то, что была затронута тема про ИЭ, связанного со здравоохранением. Было установлено, что 30% всех случаев ИЭ приходится на медицинские процедуры, которые не требуют АП [70–72]. Для снижения этих случаев было рекомендовано строгое соблюдение асептики во время оказания медицинской помощи, например, при установке катетеров. Помимо этого, впервые было предложено создание междисциплинарной команды из высококвалифицированных специалистов различного профиля, </w:t>
      </w:r>
      <w:r w:rsidRPr="00E85E10">
        <w:rPr>
          <w:rStyle w:val="ezkurwreuab5ozgtqnkl"/>
          <w:rFonts w:ascii="Times New Roman" w:hAnsi="Times New Roman" w:cs="Times New Roman"/>
          <w:color w:val="000000" w:themeColor="text1"/>
          <w:sz w:val="28"/>
          <w:szCs w:val="28"/>
        </w:rPr>
        <w:t>которые</w:t>
      </w:r>
      <w:r w:rsidRPr="00E85E10">
        <w:rPr>
          <w:rFonts w:ascii="Times New Roman" w:hAnsi="Times New Roman" w:cs="Times New Roman"/>
          <w:color w:val="000000" w:themeColor="text1"/>
          <w:sz w:val="28"/>
          <w:szCs w:val="28"/>
        </w:rPr>
        <w:t xml:space="preserve"> будут </w:t>
      </w:r>
      <w:r w:rsidRPr="00E85E10">
        <w:rPr>
          <w:rStyle w:val="ezkurwreuab5ozgtqnkl"/>
          <w:rFonts w:ascii="Times New Roman" w:hAnsi="Times New Roman" w:cs="Times New Roman"/>
          <w:color w:val="000000" w:themeColor="text1"/>
          <w:sz w:val="28"/>
          <w:szCs w:val="28"/>
        </w:rPr>
        <w:t>участвовать</w:t>
      </w:r>
      <w:r w:rsidRPr="00E85E10">
        <w:rPr>
          <w:rFonts w:ascii="Times New Roman" w:hAnsi="Times New Roman" w:cs="Times New Roman"/>
          <w:color w:val="000000" w:themeColor="text1"/>
          <w:sz w:val="28"/>
          <w:szCs w:val="28"/>
        </w:rPr>
        <w:t xml:space="preserve"> </w:t>
      </w:r>
      <w:r w:rsidRPr="00E85E10">
        <w:rPr>
          <w:rStyle w:val="ezkurwreuab5ozgtqnkl"/>
          <w:rFonts w:ascii="Times New Roman" w:hAnsi="Times New Roman" w:cs="Times New Roman"/>
          <w:color w:val="000000" w:themeColor="text1"/>
          <w:sz w:val="28"/>
          <w:szCs w:val="28"/>
        </w:rPr>
        <w:t>в</w:t>
      </w:r>
      <w:r w:rsidRPr="00E85E10">
        <w:rPr>
          <w:rFonts w:ascii="Times New Roman" w:hAnsi="Times New Roman" w:cs="Times New Roman"/>
          <w:color w:val="000000" w:themeColor="text1"/>
          <w:sz w:val="28"/>
          <w:szCs w:val="28"/>
        </w:rPr>
        <w:t xml:space="preserve"> </w:t>
      </w:r>
      <w:r w:rsidRPr="00E85E10">
        <w:rPr>
          <w:rStyle w:val="ezkurwreuab5ozgtqnkl"/>
          <w:rFonts w:ascii="Times New Roman" w:hAnsi="Times New Roman" w:cs="Times New Roman"/>
          <w:color w:val="000000" w:themeColor="text1"/>
          <w:sz w:val="28"/>
          <w:szCs w:val="28"/>
        </w:rPr>
        <w:t>принятии</w:t>
      </w:r>
      <w:r w:rsidRPr="00E85E10">
        <w:rPr>
          <w:rFonts w:ascii="Times New Roman" w:hAnsi="Times New Roman" w:cs="Times New Roman"/>
          <w:color w:val="000000" w:themeColor="text1"/>
          <w:sz w:val="28"/>
          <w:szCs w:val="28"/>
        </w:rPr>
        <w:t xml:space="preserve"> </w:t>
      </w:r>
      <w:r w:rsidRPr="00E85E10">
        <w:rPr>
          <w:rStyle w:val="ezkurwreuab5ozgtqnkl"/>
          <w:rFonts w:ascii="Times New Roman" w:hAnsi="Times New Roman" w:cs="Times New Roman"/>
          <w:color w:val="000000" w:themeColor="text1"/>
          <w:sz w:val="28"/>
          <w:szCs w:val="28"/>
        </w:rPr>
        <w:t>важных</w:t>
      </w:r>
      <w:r w:rsidRPr="00E85E10">
        <w:rPr>
          <w:rFonts w:ascii="Times New Roman" w:hAnsi="Times New Roman" w:cs="Times New Roman"/>
          <w:color w:val="000000" w:themeColor="text1"/>
          <w:sz w:val="28"/>
          <w:szCs w:val="28"/>
        </w:rPr>
        <w:t xml:space="preserve"> </w:t>
      </w:r>
      <w:r w:rsidRPr="00E85E10">
        <w:rPr>
          <w:rStyle w:val="ezkurwreuab5ozgtqnkl"/>
          <w:rFonts w:ascii="Times New Roman" w:hAnsi="Times New Roman" w:cs="Times New Roman"/>
          <w:color w:val="000000" w:themeColor="text1"/>
          <w:sz w:val="28"/>
          <w:szCs w:val="28"/>
        </w:rPr>
        <w:t>решений</w:t>
      </w:r>
      <w:r w:rsidRPr="00E85E10">
        <w:rPr>
          <w:rFonts w:ascii="Times New Roman" w:hAnsi="Times New Roman" w:cs="Times New Roman"/>
          <w:color w:val="000000" w:themeColor="text1"/>
          <w:sz w:val="28"/>
          <w:szCs w:val="28"/>
        </w:rPr>
        <w:t xml:space="preserve">, </w:t>
      </w:r>
      <w:r w:rsidRPr="00E85E10">
        <w:rPr>
          <w:rStyle w:val="ezkurwreuab5ozgtqnkl"/>
          <w:rFonts w:ascii="Times New Roman" w:hAnsi="Times New Roman" w:cs="Times New Roman"/>
          <w:color w:val="000000" w:themeColor="text1"/>
          <w:sz w:val="28"/>
          <w:szCs w:val="28"/>
        </w:rPr>
        <w:t>касающихся</w:t>
      </w:r>
      <w:r w:rsidRPr="00E85E10">
        <w:rPr>
          <w:rFonts w:ascii="Times New Roman" w:hAnsi="Times New Roman" w:cs="Times New Roman"/>
          <w:color w:val="000000" w:themeColor="text1"/>
          <w:sz w:val="28"/>
          <w:szCs w:val="28"/>
        </w:rPr>
        <w:t xml:space="preserve"> </w:t>
      </w:r>
      <w:r w:rsidRPr="00E85E10">
        <w:rPr>
          <w:rStyle w:val="ezkurwreuab5ozgtqnkl"/>
          <w:rFonts w:ascii="Times New Roman" w:hAnsi="Times New Roman" w:cs="Times New Roman"/>
          <w:color w:val="000000" w:themeColor="text1"/>
          <w:sz w:val="28"/>
          <w:szCs w:val="28"/>
        </w:rPr>
        <w:t>здоровья</w:t>
      </w:r>
      <w:r w:rsidRPr="00E85E10">
        <w:rPr>
          <w:rFonts w:ascii="Times New Roman" w:hAnsi="Times New Roman" w:cs="Times New Roman"/>
          <w:color w:val="000000" w:themeColor="text1"/>
          <w:sz w:val="28"/>
          <w:szCs w:val="28"/>
        </w:rPr>
        <w:t xml:space="preserve"> </w:t>
      </w:r>
      <w:r w:rsidRPr="00E85E10">
        <w:rPr>
          <w:rStyle w:val="ezkurwreuab5ozgtqnkl"/>
          <w:rFonts w:ascii="Times New Roman" w:hAnsi="Times New Roman" w:cs="Times New Roman"/>
          <w:color w:val="000000" w:themeColor="text1"/>
          <w:sz w:val="28"/>
          <w:szCs w:val="28"/>
        </w:rPr>
        <w:t>пациента (</w:t>
      </w:r>
      <w:r w:rsidRPr="00E85E10">
        <w:rPr>
          <w:rFonts w:ascii="Times New Roman" w:hAnsi="Times New Roman" w:cs="Times New Roman"/>
          <w:color w:val="000000" w:themeColor="text1"/>
          <w:sz w:val="28"/>
          <w:szCs w:val="28"/>
          <w:lang w:val="en-US"/>
        </w:rPr>
        <w:t>II</w:t>
      </w:r>
      <w:r w:rsidRPr="00E85E10">
        <w:rPr>
          <w:rFonts w:ascii="Times New Roman" w:hAnsi="Times New Roman" w:cs="Times New Roman"/>
          <w:color w:val="000000" w:themeColor="text1"/>
          <w:sz w:val="28"/>
          <w:szCs w:val="28"/>
        </w:rPr>
        <w:t>а/</w:t>
      </w:r>
      <w:r w:rsidRPr="00E85E10">
        <w:rPr>
          <w:rFonts w:ascii="Times New Roman" w:hAnsi="Times New Roman" w:cs="Times New Roman"/>
          <w:color w:val="000000" w:themeColor="text1"/>
          <w:sz w:val="28"/>
          <w:szCs w:val="28"/>
          <w:lang w:val="en-US"/>
        </w:rPr>
        <w:t>B</w:t>
      </w:r>
      <w:r w:rsidRPr="00E85E10">
        <w:rPr>
          <w:rFonts w:ascii="Times New Roman" w:hAnsi="Times New Roman" w:cs="Times New Roman"/>
          <w:color w:val="000000" w:themeColor="text1"/>
          <w:sz w:val="28"/>
          <w:szCs w:val="28"/>
        </w:rPr>
        <w:t>)</w:t>
      </w:r>
      <w:r w:rsidRPr="00E85E10">
        <w:rPr>
          <w:rStyle w:val="ezkurwreuab5ozgtqnkl"/>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 Необходимость в создании команды возникла из</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за стабильного увеличения смертности от ИЭ. Задача «Команды Эндокардита» – это оптимизация и улучшение результатов лечения, включая раннею диагностику, предотвращение повторных случаев ИЭ. Однако главной задачей оставалось предотвращение летального исхода путем тщательного </w:t>
      </w:r>
      <w:r w:rsidRPr="00E85E10">
        <w:rPr>
          <w:rStyle w:val="ezkurwreuab5ozgtqnkl"/>
          <w:rFonts w:ascii="Times New Roman" w:hAnsi="Times New Roman" w:cs="Times New Roman"/>
          <w:color w:val="000000" w:themeColor="text1"/>
          <w:sz w:val="28"/>
          <w:szCs w:val="28"/>
        </w:rPr>
        <w:t>отбора пациентов, которым нужна срочная</w:t>
      </w:r>
      <w:r w:rsidRPr="00E85E10">
        <w:rPr>
          <w:rFonts w:ascii="Times New Roman" w:hAnsi="Times New Roman" w:cs="Times New Roman"/>
          <w:color w:val="000000" w:themeColor="text1"/>
          <w:sz w:val="28"/>
          <w:szCs w:val="28"/>
        </w:rPr>
        <w:t xml:space="preserve"> </w:t>
      </w:r>
      <w:r w:rsidRPr="00E85E10">
        <w:rPr>
          <w:rStyle w:val="ezkurwreuab5ozgtqnkl"/>
          <w:rFonts w:ascii="Times New Roman" w:hAnsi="Times New Roman" w:cs="Times New Roman"/>
          <w:color w:val="000000" w:themeColor="text1"/>
          <w:sz w:val="28"/>
          <w:szCs w:val="28"/>
        </w:rPr>
        <w:t>операция</w:t>
      </w:r>
      <w:r w:rsidRPr="00E85E10">
        <w:rPr>
          <w:rFonts w:ascii="Times New Roman" w:hAnsi="Times New Roman" w:cs="Times New Roman"/>
          <w:color w:val="000000" w:themeColor="text1"/>
          <w:sz w:val="28"/>
          <w:szCs w:val="28"/>
        </w:rPr>
        <w:t xml:space="preserve"> на </w:t>
      </w:r>
      <w:r w:rsidRPr="00E85E10">
        <w:rPr>
          <w:rStyle w:val="ezkurwreuab5ozgtqnkl"/>
          <w:rFonts w:ascii="Times New Roman" w:hAnsi="Times New Roman" w:cs="Times New Roman"/>
          <w:color w:val="000000" w:themeColor="text1"/>
          <w:sz w:val="28"/>
          <w:szCs w:val="28"/>
        </w:rPr>
        <w:t>клапане с учетом вероятности успешного исхода процедуры [73–74].</w:t>
      </w:r>
      <w:r w:rsidRPr="00E85E10">
        <w:rPr>
          <w:rFonts w:ascii="Times New Roman" w:hAnsi="Times New Roman" w:cs="Times New Roman"/>
          <w:color w:val="000000" w:themeColor="text1"/>
          <w:sz w:val="28"/>
          <w:szCs w:val="28"/>
        </w:rPr>
        <w:t xml:space="preserve"> </w:t>
      </w:r>
      <w:r w:rsidRPr="00E85E10">
        <w:rPr>
          <w:rStyle w:val="ezkurwreuab5ozgtqnkl"/>
          <w:rFonts w:ascii="Times New Roman" w:hAnsi="Times New Roman" w:cs="Times New Roman"/>
          <w:color w:val="000000" w:themeColor="text1"/>
          <w:sz w:val="28"/>
          <w:szCs w:val="28"/>
        </w:rPr>
        <w:t>Поскольку</w:t>
      </w:r>
      <w:r w:rsidRPr="00E85E10">
        <w:rPr>
          <w:rFonts w:ascii="Times New Roman" w:hAnsi="Times New Roman" w:cs="Times New Roman"/>
          <w:color w:val="000000" w:themeColor="text1"/>
          <w:sz w:val="28"/>
          <w:szCs w:val="28"/>
        </w:rPr>
        <w:t xml:space="preserve"> не все пациенты, нуждающиеся в кардиологической операции, могли ее перенести, в особенности в экстренном порядке, что подтверждается данными о внутрибольничной смертности после хирургического вмешательства. Так как </w:t>
      </w:r>
      <w:r w:rsidRPr="00E85E10">
        <w:rPr>
          <w:rStyle w:val="ezkurwreuab5ozgtqnkl"/>
          <w:rFonts w:ascii="Times New Roman" w:hAnsi="Times New Roman" w:cs="Times New Roman"/>
          <w:color w:val="000000" w:themeColor="text1"/>
          <w:sz w:val="28"/>
          <w:szCs w:val="28"/>
        </w:rPr>
        <w:t>у</w:t>
      </w:r>
      <w:r w:rsidRPr="00E85E10">
        <w:rPr>
          <w:rFonts w:ascii="Times New Roman" w:hAnsi="Times New Roman" w:cs="Times New Roman"/>
          <w:color w:val="000000" w:themeColor="text1"/>
          <w:sz w:val="28"/>
          <w:szCs w:val="28"/>
        </w:rPr>
        <w:t xml:space="preserve"> </w:t>
      </w:r>
      <w:r w:rsidRPr="00E85E10">
        <w:rPr>
          <w:rStyle w:val="ezkurwreuab5ozgtqnkl"/>
          <w:rFonts w:ascii="Times New Roman" w:hAnsi="Times New Roman" w:cs="Times New Roman"/>
          <w:color w:val="000000" w:themeColor="text1"/>
          <w:sz w:val="28"/>
          <w:szCs w:val="28"/>
        </w:rPr>
        <w:t>некоторых</w:t>
      </w:r>
      <w:r w:rsidRPr="00E85E10">
        <w:rPr>
          <w:rFonts w:ascii="Times New Roman" w:hAnsi="Times New Roman" w:cs="Times New Roman"/>
          <w:color w:val="000000" w:themeColor="text1"/>
          <w:sz w:val="28"/>
          <w:szCs w:val="28"/>
        </w:rPr>
        <w:t xml:space="preserve"> </w:t>
      </w:r>
      <w:r w:rsidRPr="00E85E10">
        <w:rPr>
          <w:rStyle w:val="ezkurwreuab5ozgtqnkl"/>
          <w:rFonts w:ascii="Times New Roman" w:hAnsi="Times New Roman" w:cs="Times New Roman"/>
          <w:color w:val="000000" w:themeColor="text1"/>
          <w:sz w:val="28"/>
          <w:szCs w:val="28"/>
        </w:rPr>
        <w:t>пациентов</w:t>
      </w:r>
      <w:r w:rsidRPr="00E85E10">
        <w:rPr>
          <w:rFonts w:ascii="Times New Roman" w:hAnsi="Times New Roman" w:cs="Times New Roman"/>
          <w:color w:val="000000" w:themeColor="text1"/>
          <w:sz w:val="28"/>
          <w:szCs w:val="28"/>
        </w:rPr>
        <w:t xml:space="preserve"> </w:t>
      </w:r>
      <w:r w:rsidRPr="00E85E10">
        <w:rPr>
          <w:rStyle w:val="ezkurwreuab5ozgtqnkl"/>
          <w:rFonts w:ascii="Times New Roman" w:hAnsi="Times New Roman" w:cs="Times New Roman"/>
          <w:color w:val="000000" w:themeColor="text1"/>
          <w:sz w:val="28"/>
          <w:szCs w:val="28"/>
        </w:rPr>
        <w:t>с</w:t>
      </w:r>
      <w:r w:rsidRPr="00E85E10">
        <w:rPr>
          <w:rFonts w:ascii="Times New Roman" w:hAnsi="Times New Roman" w:cs="Times New Roman"/>
          <w:color w:val="000000" w:themeColor="text1"/>
          <w:sz w:val="28"/>
          <w:szCs w:val="28"/>
        </w:rPr>
        <w:t xml:space="preserve"> </w:t>
      </w:r>
      <w:r w:rsidRPr="00E85E10">
        <w:rPr>
          <w:rStyle w:val="ezkurwreuab5ozgtqnkl"/>
          <w:rFonts w:ascii="Times New Roman" w:hAnsi="Times New Roman" w:cs="Times New Roman"/>
          <w:color w:val="000000" w:themeColor="text1"/>
          <w:sz w:val="28"/>
          <w:szCs w:val="28"/>
        </w:rPr>
        <w:t>тяжелым</w:t>
      </w:r>
      <w:r w:rsidRPr="00E85E10">
        <w:rPr>
          <w:rFonts w:ascii="Times New Roman" w:hAnsi="Times New Roman" w:cs="Times New Roman"/>
          <w:color w:val="000000" w:themeColor="text1"/>
          <w:sz w:val="28"/>
          <w:szCs w:val="28"/>
        </w:rPr>
        <w:t xml:space="preserve"> </w:t>
      </w:r>
      <w:r w:rsidRPr="00E85E10">
        <w:rPr>
          <w:rStyle w:val="ezkurwreuab5ozgtqnkl"/>
          <w:rFonts w:ascii="Times New Roman" w:hAnsi="Times New Roman" w:cs="Times New Roman"/>
          <w:color w:val="000000" w:themeColor="text1"/>
          <w:sz w:val="28"/>
          <w:szCs w:val="28"/>
        </w:rPr>
        <w:t>клиническим</w:t>
      </w:r>
      <w:r w:rsidRPr="00E85E10">
        <w:rPr>
          <w:rFonts w:ascii="Times New Roman" w:hAnsi="Times New Roman" w:cs="Times New Roman"/>
          <w:color w:val="000000" w:themeColor="text1"/>
          <w:sz w:val="28"/>
          <w:szCs w:val="28"/>
        </w:rPr>
        <w:t xml:space="preserve"> </w:t>
      </w:r>
      <w:r w:rsidRPr="00E85E10">
        <w:rPr>
          <w:rStyle w:val="ezkurwreuab5ozgtqnkl"/>
          <w:rFonts w:ascii="Times New Roman" w:hAnsi="Times New Roman" w:cs="Times New Roman"/>
          <w:color w:val="000000" w:themeColor="text1"/>
          <w:sz w:val="28"/>
          <w:szCs w:val="28"/>
        </w:rPr>
        <w:t>течением</w:t>
      </w:r>
      <w:r w:rsidRPr="00E85E10">
        <w:rPr>
          <w:rFonts w:ascii="Times New Roman" w:hAnsi="Times New Roman" w:cs="Times New Roman"/>
          <w:color w:val="000000" w:themeColor="text1"/>
          <w:sz w:val="28"/>
          <w:szCs w:val="28"/>
        </w:rPr>
        <w:t xml:space="preserve"> и наличием </w:t>
      </w:r>
      <w:proofErr w:type="spellStart"/>
      <w:r w:rsidRPr="00E85E10">
        <w:rPr>
          <w:rFonts w:ascii="Times New Roman" w:hAnsi="Times New Roman" w:cs="Times New Roman"/>
          <w:color w:val="000000" w:themeColor="text1"/>
          <w:sz w:val="28"/>
          <w:szCs w:val="28"/>
        </w:rPr>
        <w:t>коморбидности</w:t>
      </w:r>
      <w:proofErr w:type="spellEnd"/>
      <w:r w:rsidRPr="00E85E10">
        <w:rPr>
          <w:rFonts w:ascii="Times New Roman" w:hAnsi="Times New Roman" w:cs="Times New Roman"/>
          <w:color w:val="000000" w:themeColor="text1"/>
          <w:sz w:val="28"/>
          <w:szCs w:val="28"/>
        </w:rPr>
        <w:t xml:space="preserve"> </w:t>
      </w:r>
      <w:r w:rsidRPr="00E85E10">
        <w:rPr>
          <w:rStyle w:val="ezkurwreuab5ozgtqnkl"/>
          <w:rFonts w:ascii="Times New Roman" w:hAnsi="Times New Roman" w:cs="Times New Roman"/>
          <w:color w:val="000000" w:themeColor="text1"/>
          <w:sz w:val="28"/>
          <w:szCs w:val="28"/>
        </w:rPr>
        <w:t>может</w:t>
      </w:r>
      <w:r w:rsidRPr="00E85E10">
        <w:rPr>
          <w:rFonts w:ascii="Times New Roman" w:hAnsi="Times New Roman" w:cs="Times New Roman"/>
          <w:color w:val="000000" w:themeColor="text1"/>
          <w:sz w:val="28"/>
          <w:szCs w:val="28"/>
        </w:rPr>
        <w:t xml:space="preserve"> </w:t>
      </w:r>
      <w:r w:rsidRPr="00E85E10">
        <w:rPr>
          <w:rStyle w:val="ezkurwreuab5ozgtqnkl"/>
          <w:rFonts w:ascii="Times New Roman" w:hAnsi="Times New Roman" w:cs="Times New Roman"/>
          <w:color w:val="000000" w:themeColor="text1"/>
          <w:sz w:val="28"/>
          <w:szCs w:val="28"/>
        </w:rPr>
        <w:t>ухудшиться состояние</w:t>
      </w:r>
      <w:r w:rsidRPr="00E85E10">
        <w:rPr>
          <w:rFonts w:ascii="Times New Roman" w:hAnsi="Times New Roman" w:cs="Times New Roman"/>
          <w:color w:val="000000" w:themeColor="text1"/>
          <w:sz w:val="28"/>
          <w:szCs w:val="28"/>
        </w:rPr>
        <w:t xml:space="preserve"> </w:t>
      </w:r>
      <w:r w:rsidRPr="00E85E10">
        <w:rPr>
          <w:rStyle w:val="ezkurwreuab5ozgtqnkl"/>
          <w:rFonts w:ascii="Times New Roman" w:hAnsi="Times New Roman" w:cs="Times New Roman"/>
          <w:color w:val="000000" w:themeColor="text1"/>
          <w:sz w:val="28"/>
          <w:szCs w:val="28"/>
        </w:rPr>
        <w:t>во</w:t>
      </w:r>
      <w:r w:rsidRPr="00E85E10">
        <w:rPr>
          <w:rFonts w:ascii="Times New Roman" w:hAnsi="Times New Roman" w:cs="Times New Roman"/>
          <w:color w:val="000000" w:themeColor="text1"/>
          <w:sz w:val="28"/>
          <w:szCs w:val="28"/>
        </w:rPr>
        <w:t xml:space="preserve"> время </w:t>
      </w:r>
      <w:r w:rsidRPr="00E85E10">
        <w:rPr>
          <w:rStyle w:val="ezkurwreuab5ozgtqnkl"/>
          <w:rFonts w:ascii="Times New Roman" w:hAnsi="Times New Roman" w:cs="Times New Roman"/>
          <w:color w:val="000000" w:themeColor="text1"/>
          <w:sz w:val="28"/>
          <w:szCs w:val="28"/>
        </w:rPr>
        <w:t>операции</w:t>
      </w:r>
      <w:r w:rsidRPr="00E85E10">
        <w:rPr>
          <w:rFonts w:ascii="Times New Roman" w:hAnsi="Times New Roman" w:cs="Times New Roman"/>
          <w:color w:val="000000" w:themeColor="text1"/>
          <w:sz w:val="28"/>
          <w:szCs w:val="28"/>
        </w:rPr>
        <w:t xml:space="preserve"> на </w:t>
      </w:r>
      <w:r w:rsidRPr="00E85E10">
        <w:rPr>
          <w:rStyle w:val="ezkurwreuab5ozgtqnkl"/>
          <w:rFonts w:ascii="Times New Roman" w:hAnsi="Times New Roman" w:cs="Times New Roman"/>
          <w:color w:val="000000" w:themeColor="text1"/>
          <w:sz w:val="28"/>
          <w:szCs w:val="28"/>
        </w:rPr>
        <w:t>клапане,</w:t>
      </w:r>
      <w:r w:rsidRPr="00E85E10">
        <w:rPr>
          <w:rFonts w:ascii="Times New Roman" w:hAnsi="Times New Roman" w:cs="Times New Roman"/>
          <w:color w:val="000000" w:themeColor="text1"/>
          <w:sz w:val="28"/>
          <w:szCs w:val="28"/>
        </w:rPr>
        <w:t xml:space="preserve"> </w:t>
      </w:r>
      <w:r w:rsidRPr="00E85E10">
        <w:rPr>
          <w:rStyle w:val="ezkurwreuab5ozgtqnkl"/>
          <w:rFonts w:ascii="Times New Roman" w:hAnsi="Times New Roman" w:cs="Times New Roman"/>
          <w:color w:val="000000" w:themeColor="text1"/>
          <w:sz w:val="28"/>
          <w:szCs w:val="28"/>
        </w:rPr>
        <w:t>что</w:t>
      </w:r>
      <w:r w:rsidRPr="00E85E10">
        <w:rPr>
          <w:rFonts w:ascii="Times New Roman" w:hAnsi="Times New Roman" w:cs="Times New Roman"/>
          <w:color w:val="000000" w:themeColor="text1"/>
          <w:sz w:val="28"/>
          <w:szCs w:val="28"/>
        </w:rPr>
        <w:t xml:space="preserve"> </w:t>
      </w:r>
      <w:r w:rsidRPr="00E85E10">
        <w:rPr>
          <w:rStyle w:val="ezkurwreuab5ozgtqnkl"/>
          <w:rFonts w:ascii="Times New Roman" w:hAnsi="Times New Roman" w:cs="Times New Roman"/>
          <w:color w:val="000000" w:themeColor="text1"/>
          <w:sz w:val="28"/>
          <w:szCs w:val="28"/>
        </w:rPr>
        <w:t>могло</w:t>
      </w:r>
      <w:r w:rsidRPr="00E85E10">
        <w:rPr>
          <w:rFonts w:ascii="Times New Roman" w:hAnsi="Times New Roman" w:cs="Times New Roman"/>
          <w:color w:val="000000" w:themeColor="text1"/>
          <w:sz w:val="28"/>
          <w:szCs w:val="28"/>
        </w:rPr>
        <w:t xml:space="preserve"> </w:t>
      </w:r>
      <w:r w:rsidRPr="00E85E10">
        <w:rPr>
          <w:rStyle w:val="ezkurwreuab5ozgtqnkl"/>
          <w:rFonts w:ascii="Times New Roman" w:hAnsi="Times New Roman" w:cs="Times New Roman"/>
          <w:color w:val="000000" w:themeColor="text1"/>
          <w:sz w:val="28"/>
          <w:szCs w:val="28"/>
        </w:rPr>
        <w:t>привести</w:t>
      </w:r>
      <w:r w:rsidRPr="00E85E10">
        <w:rPr>
          <w:rFonts w:ascii="Times New Roman" w:hAnsi="Times New Roman" w:cs="Times New Roman"/>
          <w:color w:val="000000" w:themeColor="text1"/>
          <w:sz w:val="28"/>
          <w:szCs w:val="28"/>
        </w:rPr>
        <w:t xml:space="preserve"> </w:t>
      </w:r>
      <w:r w:rsidRPr="00E85E10">
        <w:rPr>
          <w:rStyle w:val="ezkurwreuab5ozgtqnkl"/>
          <w:rFonts w:ascii="Times New Roman" w:hAnsi="Times New Roman" w:cs="Times New Roman"/>
          <w:color w:val="000000" w:themeColor="text1"/>
          <w:sz w:val="28"/>
          <w:szCs w:val="28"/>
        </w:rPr>
        <w:t>к</w:t>
      </w:r>
      <w:r w:rsidRPr="00E85E10">
        <w:rPr>
          <w:rFonts w:ascii="Times New Roman" w:hAnsi="Times New Roman" w:cs="Times New Roman"/>
          <w:color w:val="000000" w:themeColor="text1"/>
          <w:sz w:val="28"/>
          <w:szCs w:val="28"/>
        </w:rPr>
        <w:t xml:space="preserve"> </w:t>
      </w:r>
      <w:r w:rsidRPr="00E85E10">
        <w:rPr>
          <w:rStyle w:val="ezkurwreuab5ozgtqnkl"/>
          <w:rFonts w:ascii="Times New Roman" w:hAnsi="Times New Roman" w:cs="Times New Roman"/>
          <w:color w:val="000000" w:themeColor="text1"/>
          <w:sz w:val="28"/>
          <w:szCs w:val="28"/>
        </w:rPr>
        <w:t>летальному</w:t>
      </w:r>
      <w:r w:rsidRPr="00E85E10">
        <w:rPr>
          <w:rFonts w:ascii="Times New Roman" w:hAnsi="Times New Roman" w:cs="Times New Roman"/>
          <w:color w:val="000000" w:themeColor="text1"/>
          <w:sz w:val="28"/>
          <w:szCs w:val="28"/>
        </w:rPr>
        <w:t xml:space="preserve"> </w:t>
      </w:r>
      <w:r w:rsidRPr="00E85E10">
        <w:rPr>
          <w:rStyle w:val="ezkurwreuab5ozgtqnkl"/>
          <w:rFonts w:ascii="Times New Roman" w:hAnsi="Times New Roman" w:cs="Times New Roman"/>
          <w:color w:val="000000" w:themeColor="text1"/>
          <w:sz w:val="28"/>
          <w:szCs w:val="28"/>
        </w:rPr>
        <w:t>исходу.</w:t>
      </w:r>
      <w:r w:rsidRPr="00E85E10">
        <w:rPr>
          <w:rFonts w:ascii="Times New Roman" w:hAnsi="Times New Roman" w:cs="Times New Roman"/>
          <w:color w:val="000000" w:themeColor="text1"/>
          <w:sz w:val="28"/>
          <w:szCs w:val="28"/>
        </w:rPr>
        <w:t xml:space="preserve"> Тем не менее, данная рекомендация была отнесена к классу </w:t>
      </w:r>
      <w:r w:rsidRPr="00E85E10">
        <w:rPr>
          <w:rFonts w:ascii="Times New Roman" w:hAnsi="Times New Roman" w:cs="Times New Roman"/>
          <w:color w:val="000000" w:themeColor="text1"/>
          <w:sz w:val="28"/>
          <w:szCs w:val="28"/>
          <w:lang w:val="en-US"/>
        </w:rPr>
        <w:t>II</w:t>
      </w:r>
      <w:r w:rsidRPr="00E85E10">
        <w:rPr>
          <w:rFonts w:ascii="Times New Roman" w:hAnsi="Times New Roman" w:cs="Times New Roman"/>
          <w:color w:val="000000" w:themeColor="text1"/>
          <w:sz w:val="28"/>
          <w:szCs w:val="28"/>
        </w:rPr>
        <w:t>а с «С» уровнем доказательности, основанными на выводах консенсуального отчета. Вследствие комитет настаивал на проведении эпидемиологических исследовании с целью наблюдения изменений показателей заболеваемости и смертности после внесенных коррекции.</w:t>
      </w:r>
    </w:p>
    <w:p w:rsidR="009E20E3" w:rsidRPr="00E85E10" w:rsidRDefault="009E20E3" w:rsidP="00F260B0">
      <w:pPr>
        <w:pStyle w:val="HTML"/>
        <w:ind w:firstLine="284"/>
        <w:jc w:val="both"/>
        <w:rPr>
          <w:rStyle w:val="apple-converted-space"/>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Анализ эпидемиологических данных зафиксировал рост </w:t>
      </w:r>
      <w:r w:rsidRPr="00E85E10">
        <w:rPr>
          <w:rStyle w:val="apple-converted-space"/>
          <w:rFonts w:ascii="Times New Roman" w:hAnsi="Times New Roman" w:cs="Times New Roman"/>
          <w:color w:val="000000" w:themeColor="text1"/>
          <w:sz w:val="28"/>
          <w:szCs w:val="28"/>
          <w:shd w:val="clear" w:color="auto" w:fill="FFFFFF"/>
        </w:rPr>
        <w:t>заболеваемости ИЭ к 2019 году по всей Европе, включая Центральную, Западную, Восточную части, достигая 18,06 (</w:t>
      </w:r>
      <w:r w:rsidRPr="00E85E10">
        <w:rPr>
          <w:rFonts w:ascii="Times New Roman" w:hAnsi="Times New Roman" w:cs="Times New Roman"/>
          <w:color w:val="000000" w:themeColor="text1"/>
          <w:sz w:val="28"/>
          <w:szCs w:val="28"/>
        </w:rPr>
        <w:t xml:space="preserve">95% </w:t>
      </w:r>
      <w:r w:rsidRPr="00E85E10">
        <w:rPr>
          <w:rFonts w:ascii="Times New Roman" w:hAnsi="Times New Roman" w:cs="Times New Roman"/>
          <w:color w:val="000000" w:themeColor="text1"/>
          <w:sz w:val="28"/>
          <w:szCs w:val="28"/>
          <w:lang w:val="en-US"/>
        </w:rPr>
        <w:t>UI</w:t>
      </w:r>
      <w:r w:rsidRPr="00E85E10">
        <w:rPr>
          <w:rFonts w:ascii="Times New Roman" w:hAnsi="Times New Roman" w:cs="Times New Roman"/>
          <w:color w:val="000000" w:themeColor="text1"/>
          <w:sz w:val="28"/>
          <w:szCs w:val="28"/>
        </w:rPr>
        <w:t xml:space="preserve"> </w:t>
      </w:r>
      <w:r w:rsidRPr="00E85E10">
        <w:rPr>
          <w:rStyle w:val="apple-converted-space"/>
          <w:rFonts w:ascii="Times New Roman" w:hAnsi="Times New Roman" w:cs="Times New Roman"/>
          <w:color w:val="000000" w:themeColor="text1"/>
          <w:sz w:val="28"/>
          <w:szCs w:val="28"/>
          <w:shd w:val="clear" w:color="auto" w:fill="FFFFFF"/>
        </w:rPr>
        <w:t xml:space="preserve">15,32 – 21,34) случаев на 100 000 населения. В том числе и показатели смертности увеличились, в особенности </w:t>
      </w:r>
      <w:r w:rsidRPr="00E85E10">
        <w:rPr>
          <w:rStyle w:val="apple-converted-space"/>
          <w:rFonts w:ascii="Times New Roman" w:hAnsi="Times New Roman" w:cs="Times New Roman"/>
          <w:color w:val="000000" w:themeColor="text1"/>
          <w:sz w:val="28"/>
          <w:szCs w:val="28"/>
          <w:shd w:val="clear" w:color="auto" w:fill="FFFFFF"/>
        </w:rPr>
        <w:lastRenderedPageBreak/>
        <w:t xml:space="preserve">в Западной Европе с 0,72 </w:t>
      </w:r>
      <w:r w:rsidRPr="00E85E10">
        <w:rPr>
          <w:rFonts w:ascii="Times New Roman" w:hAnsi="Times New Roman" w:cs="Times New Roman"/>
          <w:color w:val="000000" w:themeColor="text1"/>
          <w:sz w:val="28"/>
          <w:szCs w:val="28"/>
        </w:rPr>
        <w:t xml:space="preserve">(95% </w:t>
      </w:r>
      <w:r w:rsidRPr="00E85E10">
        <w:rPr>
          <w:rFonts w:ascii="Times New Roman" w:hAnsi="Times New Roman" w:cs="Times New Roman"/>
          <w:color w:val="000000" w:themeColor="text1"/>
          <w:sz w:val="28"/>
          <w:szCs w:val="28"/>
          <w:lang w:val="en-US"/>
        </w:rPr>
        <w:t>UI</w:t>
      </w:r>
      <w:r w:rsidRPr="00E85E10">
        <w:rPr>
          <w:rFonts w:ascii="Times New Roman" w:hAnsi="Times New Roman" w:cs="Times New Roman"/>
          <w:color w:val="000000" w:themeColor="text1"/>
          <w:sz w:val="28"/>
          <w:szCs w:val="28"/>
        </w:rPr>
        <w:t xml:space="preserve"> 0,56 – 1,3) до 1,28 (95% </w:t>
      </w:r>
      <w:r w:rsidRPr="00E85E10">
        <w:rPr>
          <w:rFonts w:ascii="Times New Roman" w:hAnsi="Times New Roman" w:cs="Times New Roman"/>
          <w:color w:val="000000" w:themeColor="text1"/>
          <w:sz w:val="28"/>
          <w:szCs w:val="28"/>
          <w:lang w:val="en-US"/>
        </w:rPr>
        <w:t>UI</w:t>
      </w:r>
      <w:r w:rsidRPr="00E85E10">
        <w:rPr>
          <w:rFonts w:ascii="Times New Roman" w:hAnsi="Times New Roman" w:cs="Times New Roman"/>
          <w:color w:val="000000" w:themeColor="text1"/>
          <w:sz w:val="28"/>
          <w:szCs w:val="28"/>
        </w:rPr>
        <w:t xml:space="preserve"> 0,63 – 1,57) случаев на 100 000 населения [4–7]. Риск заболеваемости ИЭ оставался в два раза выше среди мужчин </w:t>
      </w:r>
      <w:r w:rsidRPr="00E85E10">
        <w:rPr>
          <w:rFonts w:ascii="Times New Roman" w:hAnsi="Times New Roman" w:cs="Times New Roman"/>
          <w:color w:val="000000" w:themeColor="text1"/>
          <w:sz w:val="28"/>
          <w:szCs w:val="28"/>
          <w:shd w:val="clear" w:color="auto" w:fill="FFFFFF"/>
        </w:rPr>
        <w:t>по сравнению с женщинами</w:t>
      </w:r>
      <w:r w:rsidRPr="00E85E10">
        <w:rPr>
          <w:rStyle w:val="apple-converted-space"/>
          <w:rFonts w:ascii="Times New Roman" w:hAnsi="Times New Roman" w:cs="Times New Roman"/>
          <w:color w:val="000000" w:themeColor="text1"/>
          <w:sz w:val="28"/>
          <w:szCs w:val="28"/>
          <w:shd w:val="clear" w:color="auto" w:fill="FFFFFF"/>
        </w:rPr>
        <w:t xml:space="preserve"> (р </w:t>
      </w:r>
      <w:proofErr w:type="gramStart"/>
      <w:r w:rsidRPr="00E85E10">
        <w:rPr>
          <w:rStyle w:val="apple-converted-space"/>
          <w:rFonts w:ascii="Times New Roman" w:hAnsi="Times New Roman" w:cs="Times New Roman"/>
          <w:color w:val="000000" w:themeColor="text1"/>
          <w:sz w:val="28"/>
          <w:szCs w:val="28"/>
          <w:shd w:val="clear" w:color="auto" w:fill="FFFFFF"/>
        </w:rPr>
        <w:t>&lt; 0</w:t>
      </w:r>
      <w:proofErr w:type="gramEnd"/>
      <w:r w:rsidRPr="00E85E10">
        <w:rPr>
          <w:rStyle w:val="apple-converted-space"/>
          <w:rFonts w:ascii="Times New Roman" w:hAnsi="Times New Roman" w:cs="Times New Roman"/>
          <w:color w:val="000000" w:themeColor="text1"/>
          <w:sz w:val="28"/>
          <w:szCs w:val="28"/>
          <w:shd w:val="clear" w:color="auto" w:fill="FFFFFF"/>
        </w:rPr>
        <w:t xml:space="preserve">,0001) [2]. Исследователи объяснили данную стабильность тем, что мужчины чаще имеют </w:t>
      </w:r>
      <w:proofErr w:type="spellStart"/>
      <w:r w:rsidRPr="00E85E10">
        <w:rPr>
          <w:rStyle w:val="apple-converted-space"/>
          <w:rFonts w:ascii="Times New Roman" w:hAnsi="Times New Roman" w:cs="Times New Roman"/>
          <w:color w:val="000000" w:themeColor="text1"/>
          <w:sz w:val="28"/>
          <w:szCs w:val="28"/>
          <w:shd w:val="clear" w:color="auto" w:fill="FFFFFF"/>
        </w:rPr>
        <w:t>коморбидные</w:t>
      </w:r>
      <w:proofErr w:type="spellEnd"/>
      <w:r w:rsidRPr="00E85E10">
        <w:rPr>
          <w:rStyle w:val="apple-converted-space"/>
          <w:rFonts w:ascii="Times New Roman" w:hAnsi="Times New Roman" w:cs="Times New Roman"/>
          <w:color w:val="000000" w:themeColor="text1"/>
          <w:sz w:val="28"/>
          <w:szCs w:val="28"/>
          <w:shd w:val="clear" w:color="auto" w:fill="FFFFFF"/>
        </w:rPr>
        <w:t xml:space="preserve"> заболевания, что связано с преобладанием вредных привычек, таких как курение, употребление алкоголя и инъекционных наркотических средств [40,74–75]. </w:t>
      </w:r>
    </w:p>
    <w:p w:rsidR="009E20E3" w:rsidRPr="00E85E10" w:rsidRDefault="009E20E3" w:rsidP="00F260B0">
      <w:pPr>
        <w:pStyle w:val="HTML"/>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После 2015 года увеличилось количество исследований, направленных на изучение причинно</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следственной связи между инвазивными стоматологическими процедурами и развитием ИЭ. В итоге в 2023 году была выпущена обновленная версия, которая сосредоточилось на сокращении перечня инвазивных стоматологических [40]. Таким образом, в последней версии антибиотики были рекомендованы исключительно для пациентов с высоким риском ИЭ перед проведением инвазивных стоматологических процедур, таких как удаление зубов, хирургические вмешательства в полости рта, эндодонтическое лечение и удаление зубного камня. Последняя версия руководства была опубликована в августе 2023 года, поэтому на текущий момент нет доступных данных о тенденциях заболеваемости после внедрения рекомендации. Наблюдаемое время недостаточно продолжительно для проведения полноценного анализа и оценки влияния новых рекомендаций на заболеваемость.</w:t>
      </w:r>
    </w:p>
    <w:p w:rsidR="009E20E3" w:rsidRPr="00E85E10" w:rsidRDefault="009E20E3" w:rsidP="00F260B0">
      <w:pPr>
        <w:pStyle w:val="HTML"/>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Таким образом, высококачественные исследования последних лет привели к значительному повышению достоверности рекомендаций. Во многих странах созданы междисциплинарные команды по борьбе с ИЭ, что способствовало улучшению выживаемости пациентов, проходящих кардиохирургическое лечение. Важно отметить, что на сегодняшний день рекомендации от </w:t>
      </w:r>
      <w:r w:rsidRPr="00E85E10">
        <w:rPr>
          <w:rFonts w:ascii="Times New Roman" w:hAnsi="Times New Roman" w:cs="Times New Roman"/>
          <w:color w:val="000000" w:themeColor="text1"/>
          <w:sz w:val="28"/>
          <w:szCs w:val="28"/>
          <w:lang w:val="en-US"/>
        </w:rPr>
        <w:t>ESC</w:t>
      </w:r>
      <w:r w:rsidRPr="00E85E10">
        <w:rPr>
          <w:rFonts w:ascii="Times New Roman" w:hAnsi="Times New Roman" w:cs="Times New Roman"/>
          <w:color w:val="000000" w:themeColor="text1"/>
          <w:sz w:val="28"/>
          <w:szCs w:val="28"/>
        </w:rPr>
        <w:t xml:space="preserve"> обладают самым высоким статусом достоверности и продолжают считаться основополагающими в области профилактики и лечения ИЭ. [34]</w:t>
      </w:r>
    </w:p>
    <w:p w:rsidR="009E20E3" w:rsidRPr="00E85E10" w:rsidRDefault="009E20E3" w:rsidP="00F260B0">
      <w:pPr>
        <w:pStyle w:val="HTML"/>
        <w:ind w:firstLine="284"/>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i/>
          <w:iCs/>
          <w:color w:val="000000" w:themeColor="text1"/>
          <w:sz w:val="28"/>
          <w:szCs w:val="28"/>
        </w:rPr>
      </w:pPr>
      <w:r w:rsidRPr="00E85E10">
        <w:rPr>
          <w:rFonts w:ascii="Times New Roman" w:hAnsi="Times New Roman" w:cs="Times New Roman"/>
          <w:i/>
          <w:iCs/>
          <w:color w:val="000000" w:themeColor="text1"/>
          <w:sz w:val="28"/>
          <w:szCs w:val="28"/>
        </w:rPr>
        <w:t xml:space="preserve">Рекомендации от </w:t>
      </w:r>
      <w:r w:rsidRPr="00E85E10">
        <w:rPr>
          <w:rFonts w:ascii="Times New Roman" w:hAnsi="Times New Roman" w:cs="Times New Roman"/>
          <w:i/>
          <w:iCs/>
          <w:color w:val="000000" w:themeColor="text1"/>
          <w:sz w:val="28"/>
          <w:szCs w:val="28"/>
          <w:lang w:val="en-US"/>
        </w:rPr>
        <w:t>AHA</w:t>
      </w:r>
    </w:p>
    <w:p w:rsidR="009E20E3" w:rsidRPr="00E85E10" w:rsidRDefault="009E20E3" w:rsidP="00F260B0">
      <w:pPr>
        <w:pStyle w:val="HTML"/>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Комитет </w:t>
      </w:r>
      <w:r w:rsidRPr="00E85E10">
        <w:rPr>
          <w:rFonts w:ascii="Times New Roman" w:hAnsi="Times New Roman" w:cs="Times New Roman"/>
          <w:color w:val="000000" w:themeColor="text1"/>
          <w:sz w:val="28"/>
          <w:szCs w:val="28"/>
          <w:lang w:val="en-US"/>
        </w:rPr>
        <w:t>AHA</w:t>
      </w:r>
      <w:r w:rsidRPr="00E85E10">
        <w:rPr>
          <w:rFonts w:ascii="Times New Roman" w:hAnsi="Times New Roman" w:cs="Times New Roman"/>
          <w:color w:val="000000" w:themeColor="text1"/>
          <w:sz w:val="28"/>
          <w:szCs w:val="28"/>
        </w:rPr>
        <w:t xml:space="preserve"> самым первым разработал рекомендации по профилактике ИЭ в 1955 году [28]. В 1970 году AHA в сотрудничестве с ADA, предложил перечень стоматологических процедур, для которых требовалась АП. Однако эти рекомендации не привели к ожидаемым результатам: в одном из исследований из 52 пациентов, подпадающих под требования АП, лишь шесть человек получили адекватную профилактику [76]. Кроме того, длительное применение антибиотиков для профилактики способствовало развитию резистентности, что, в свою очередь, приводило к неэффективности консервативного лечения [15]. Вследствие требовался пересмотр в руководствующих принципах профилактики ИЭ. </w:t>
      </w:r>
    </w:p>
    <w:p w:rsidR="009E20E3" w:rsidRPr="00E85E10" w:rsidRDefault="009E20E3" w:rsidP="00F260B0">
      <w:pPr>
        <w:pStyle w:val="HTML"/>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В рекомендациях 2007 года рассматривалась категория пациентов только с высоким риском ИЭ, в то время как в руководстве 1997 года предусматривалось назначение антибиотиков и для лиц с «среднего риска ИЭ» [77–78]. Как отметили исследователи, было нецелесообразно назначать </w:t>
      </w:r>
      <w:r w:rsidRPr="00E85E10">
        <w:rPr>
          <w:rFonts w:ascii="Times New Roman" w:hAnsi="Times New Roman" w:cs="Times New Roman"/>
          <w:color w:val="000000" w:themeColor="text1"/>
          <w:sz w:val="28"/>
          <w:szCs w:val="28"/>
        </w:rPr>
        <w:lastRenderedPageBreak/>
        <w:t xml:space="preserve">АП данной категории пациентов, так как потенциальный вред от антибиотиков превышал потенциальную пользу, в связи с чем было предложено исключить данную категорию пациентов. Следом, после обновления рекомендации от </w:t>
      </w:r>
      <w:r w:rsidRPr="00E85E10">
        <w:rPr>
          <w:rFonts w:ascii="Times New Roman" w:hAnsi="Times New Roman" w:cs="Times New Roman"/>
          <w:color w:val="000000" w:themeColor="text1"/>
          <w:sz w:val="28"/>
          <w:szCs w:val="28"/>
          <w:lang w:val="en-US"/>
        </w:rPr>
        <w:t>AHA</w:t>
      </w:r>
      <w:r w:rsidRPr="00E85E10">
        <w:rPr>
          <w:rFonts w:ascii="Times New Roman" w:hAnsi="Times New Roman" w:cs="Times New Roman"/>
          <w:color w:val="000000" w:themeColor="text1"/>
          <w:sz w:val="28"/>
          <w:szCs w:val="28"/>
        </w:rPr>
        <w:t xml:space="preserve"> 2007 года, был всплеск эпидемиологических исследований для оценки изменения заболеваемости ИЭ.</w:t>
      </w:r>
    </w:p>
    <w:p w:rsidR="009E20E3" w:rsidRPr="00E85E10" w:rsidRDefault="009E20E3" w:rsidP="00F260B0">
      <w:pPr>
        <w:pStyle w:val="HTML"/>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Канада придерживается рекомендации АНА и после обновления 2007 года было зарегистрировано изменение микробиологического профиля пациентов, а именно увеличение случаев ИЭ связанных с S. </w:t>
      </w:r>
      <w:proofErr w:type="spellStart"/>
      <w:r w:rsidRPr="00E85E10">
        <w:rPr>
          <w:rFonts w:ascii="Times New Roman" w:hAnsi="Times New Roman" w:cs="Times New Roman"/>
          <w:color w:val="000000" w:themeColor="text1"/>
          <w:sz w:val="28"/>
          <w:szCs w:val="28"/>
        </w:rPr>
        <w:t>aureus</w:t>
      </w:r>
      <w:proofErr w:type="spellEnd"/>
      <w:r w:rsidRPr="00E85E10">
        <w:rPr>
          <w:rFonts w:ascii="Times New Roman" w:hAnsi="Times New Roman" w:cs="Times New Roman"/>
          <w:color w:val="000000" w:themeColor="text1"/>
          <w:sz w:val="28"/>
          <w:szCs w:val="28"/>
        </w:rPr>
        <w:t xml:space="preserve">, и, напротив, снижение случаев, вызванных стрептококками [79]. </w:t>
      </w:r>
    </w:p>
    <w:p w:rsidR="009E20E3" w:rsidRPr="00E85E10" w:rsidRDefault="009E20E3" w:rsidP="00F260B0">
      <w:pPr>
        <w:pStyle w:val="HTML"/>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Исследование, проведенное </w:t>
      </w:r>
      <w:proofErr w:type="spellStart"/>
      <w:r w:rsidRPr="00E85E10">
        <w:rPr>
          <w:rFonts w:ascii="Times New Roman" w:hAnsi="Times New Roman" w:cs="Times New Roman"/>
          <w:color w:val="000000" w:themeColor="text1"/>
          <w:sz w:val="28"/>
          <w:szCs w:val="28"/>
        </w:rPr>
        <w:t>Pant</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et</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al</w:t>
      </w:r>
      <w:proofErr w:type="spellEnd"/>
      <w:r w:rsidRPr="00E85E10">
        <w:rPr>
          <w:rFonts w:ascii="Times New Roman" w:hAnsi="Times New Roman" w:cs="Times New Roman"/>
          <w:color w:val="000000" w:themeColor="text1"/>
          <w:sz w:val="28"/>
          <w:szCs w:val="28"/>
        </w:rPr>
        <w:t xml:space="preserve">, 2015 выявило прирост заболеваемости ИЭ в США, в то время как </w:t>
      </w:r>
      <w:proofErr w:type="spellStart"/>
      <w:r w:rsidRPr="00E85E10">
        <w:rPr>
          <w:rFonts w:ascii="Times New Roman" w:hAnsi="Times New Roman" w:cs="Times New Roman"/>
          <w:color w:val="000000" w:themeColor="text1"/>
          <w:sz w:val="28"/>
          <w:szCs w:val="28"/>
        </w:rPr>
        <w:t>Tayoda</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et</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al</w:t>
      </w:r>
      <w:proofErr w:type="spellEnd"/>
      <w:r w:rsidRPr="00E85E10">
        <w:rPr>
          <w:rFonts w:ascii="Times New Roman" w:hAnsi="Times New Roman" w:cs="Times New Roman"/>
          <w:color w:val="000000" w:themeColor="text1"/>
          <w:sz w:val="28"/>
          <w:szCs w:val="28"/>
        </w:rPr>
        <w:t xml:space="preserve">, 2017 не отметил аналогичного роста. Данное различие можно объяснить различиями в используемых базах данных и глубиной исследования. Например, </w:t>
      </w:r>
      <w:proofErr w:type="spellStart"/>
      <w:r w:rsidRPr="00E85E10">
        <w:rPr>
          <w:rFonts w:ascii="Times New Roman" w:hAnsi="Times New Roman" w:cs="Times New Roman"/>
          <w:color w:val="000000" w:themeColor="text1"/>
          <w:sz w:val="28"/>
          <w:szCs w:val="28"/>
        </w:rPr>
        <w:t>Pant</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et</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al</w:t>
      </w:r>
      <w:proofErr w:type="spellEnd"/>
      <w:r w:rsidRPr="00E85E10">
        <w:rPr>
          <w:rFonts w:ascii="Times New Roman" w:hAnsi="Times New Roman" w:cs="Times New Roman"/>
          <w:color w:val="000000" w:themeColor="text1"/>
          <w:sz w:val="28"/>
          <w:szCs w:val="28"/>
        </w:rPr>
        <w:t xml:space="preserve">, 2015 анализировали случаи ИЭ в национальной базе (2000–2011) а исследование </w:t>
      </w:r>
      <w:proofErr w:type="spellStart"/>
      <w:r w:rsidRPr="00E85E10">
        <w:rPr>
          <w:rFonts w:ascii="Times New Roman" w:hAnsi="Times New Roman" w:cs="Times New Roman"/>
          <w:color w:val="000000" w:themeColor="text1"/>
          <w:sz w:val="28"/>
          <w:szCs w:val="28"/>
        </w:rPr>
        <w:t>Tayoda</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et</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al</w:t>
      </w:r>
      <w:proofErr w:type="spellEnd"/>
      <w:r w:rsidRPr="00E85E10">
        <w:rPr>
          <w:rFonts w:ascii="Times New Roman" w:hAnsi="Times New Roman" w:cs="Times New Roman"/>
          <w:color w:val="000000" w:themeColor="text1"/>
          <w:sz w:val="28"/>
          <w:szCs w:val="28"/>
        </w:rPr>
        <w:t>, 2017 ограничивалось базой данных (1998–2013) двух штатов – Калифорнией и Нью</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Йорком (таблица 4) [24,80]. </w:t>
      </w:r>
    </w:p>
    <w:p w:rsidR="009E20E3" w:rsidRPr="00E85E10" w:rsidRDefault="009E20E3" w:rsidP="00F260B0">
      <w:pPr>
        <w:pStyle w:val="HTML"/>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Синтез эпидемиологических исследований вслед за рекомендациями 2007 года привел к разработке новой версии в 2017 году [81]. Главные изменения были относительно категории пациентов, отнесенных к группе высокого риска ИЭ. В новой версии были указаны </w:t>
      </w:r>
      <w:proofErr w:type="spellStart"/>
      <w:r w:rsidRPr="00E85E10">
        <w:rPr>
          <w:rFonts w:ascii="Times New Roman" w:hAnsi="Times New Roman" w:cs="Times New Roman"/>
          <w:color w:val="000000" w:themeColor="text1"/>
          <w:sz w:val="28"/>
          <w:szCs w:val="28"/>
        </w:rPr>
        <w:t>транскатетерно</w:t>
      </w:r>
      <w:proofErr w:type="spellEnd"/>
      <w:r w:rsidRPr="00E85E10">
        <w:rPr>
          <w:rFonts w:ascii="Times New Roman" w:hAnsi="Times New Roman" w:cs="Times New Roman"/>
          <w:color w:val="000000" w:themeColor="text1"/>
          <w:sz w:val="28"/>
          <w:szCs w:val="28"/>
        </w:rPr>
        <w:t xml:space="preserve"> имплантируемые протезы и </w:t>
      </w:r>
      <w:proofErr w:type="spellStart"/>
      <w:r w:rsidRPr="00E85E10">
        <w:rPr>
          <w:rFonts w:ascii="Times New Roman" w:hAnsi="Times New Roman" w:cs="Times New Roman"/>
          <w:color w:val="000000" w:themeColor="text1"/>
          <w:sz w:val="28"/>
          <w:szCs w:val="28"/>
        </w:rPr>
        <w:t>гомографты</w:t>
      </w:r>
      <w:proofErr w:type="spellEnd"/>
      <w:r w:rsidRPr="00E85E10">
        <w:rPr>
          <w:rFonts w:ascii="Times New Roman" w:hAnsi="Times New Roman" w:cs="Times New Roman"/>
          <w:color w:val="000000" w:themeColor="text1"/>
          <w:sz w:val="28"/>
          <w:szCs w:val="28"/>
        </w:rPr>
        <w:t xml:space="preserve">, а также детализированы материалы протезов, используемых для восстановления сердечных клапанов. Кроме того, в обновленной версии представлены критерии для реципиентов сердечных трансплантатов, которые могут развить клапанную недостаточность, с указанием конкретных структурных изменений, возникающих после трансплантации. </w:t>
      </w:r>
    </w:p>
    <w:p w:rsidR="009E20E3" w:rsidRPr="00E85E10" w:rsidRDefault="009E20E3" w:rsidP="00F260B0">
      <w:pPr>
        <w:pStyle w:val="HTML"/>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Исследование </w:t>
      </w:r>
      <w:proofErr w:type="spellStart"/>
      <w:r w:rsidRPr="00E85E10">
        <w:rPr>
          <w:rFonts w:ascii="Times New Roman" w:hAnsi="Times New Roman" w:cs="Times New Roman"/>
          <w:color w:val="000000" w:themeColor="text1"/>
          <w:sz w:val="28"/>
          <w:szCs w:val="28"/>
          <w:shd w:val="clear" w:color="auto" w:fill="FFFFFF"/>
        </w:rPr>
        <w:t>Ashraf</w:t>
      </w:r>
      <w:proofErr w:type="spellEnd"/>
      <w:r w:rsidRPr="00E85E10">
        <w:rPr>
          <w:rFonts w:ascii="Times New Roman" w:hAnsi="Times New Roman" w:cs="Times New Roman"/>
          <w:color w:val="000000" w:themeColor="text1"/>
          <w:sz w:val="28"/>
          <w:szCs w:val="28"/>
          <w:shd w:val="clear" w:color="auto" w:fill="FFFFFF"/>
        </w:rPr>
        <w:t xml:space="preserve"> </w:t>
      </w:r>
      <w:proofErr w:type="spellStart"/>
      <w:r w:rsidRPr="00E85E10">
        <w:rPr>
          <w:rFonts w:ascii="Times New Roman" w:hAnsi="Times New Roman" w:cs="Times New Roman"/>
          <w:color w:val="000000" w:themeColor="text1"/>
          <w:sz w:val="28"/>
          <w:szCs w:val="28"/>
        </w:rPr>
        <w:t>et</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al</w:t>
      </w:r>
      <w:proofErr w:type="spellEnd"/>
      <w:r w:rsidRPr="00E85E10">
        <w:rPr>
          <w:rFonts w:ascii="Times New Roman" w:hAnsi="Times New Roman" w:cs="Times New Roman"/>
          <w:color w:val="000000" w:themeColor="text1"/>
          <w:sz w:val="28"/>
          <w:szCs w:val="28"/>
        </w:rPr>
        <w:t xml:space="preserve">, 2024 является масштабным, охватывая полностью всю территорию США, включая 50 штатов и округ Колумбия, с глубиной исследования 21 год (1999–2020) [82]. Согласно результатам, можно увидеть флюктуацию в эпидемиологических показателях ИЭ, с 1999 по 2004 год показатели смертности от ИЭ увеличились, с 2004 по 2018 год данные показатели значительно снизились. Тем не менее с 2018 по 2020 год наблюдалось заметное увеличение смертности от ИЭ. За данный период ИЭ поражал мужчин чаще, чем женщин, также показатели смертности были выше у мужчин по сравнению с женщинами. </w:t>
      </w:r>
    </w:p>
    <w:p w:rsidR="009E20E3" w:rsidRPr="00E85E10" w:rsidRDefault="009E20E3" w:rsidP="00F260B0">
      <w:pPr>
        <w:pStyle w:val="HTML"/>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Рекомендация 2021 года более шире рассматривала варианты протезирования в контексте профилактики ИЭ [9]. Обновленная версия включила левосторонние вспомогательные устройства и имплантируемые кардиостимуляторы. Относительно пациентов с наличием предыдущего ИЭ, в новой версии впервые были добавлены понятия рецидивирующего или повторяющегося ИЭ. Помимо этого, уточнили категории пациентов с ВПС, указывая, что полностью </w:t>
      </w:r>
      <w:proofErr w:type="spellStart"/>
      <w:r w:rsidRPr="00E85E10">
        <w:rPr>
          <w:rFonts w:ascii="Times New Roman" w:hAnsi="Times New Roman" w:cs="Times New Roman"/>
          <w:color w:val="000000" w:themeColor="text1"/>
          <w:sz w:val="28"/>
          <w:szCs w:val="28"/>
        </w:rPr>
        <w:t>скорригированный</w:t>
      </w:r>
      <w:proofErr w:type="spellEnd"/>
      <w:r w:rsidRPr="00E85E10">
        <w:rPr>
          <w:rFonts w:ascii="Times New Roman" w:hAnsi="Times New Roman" w:cs="Times New Roman"/>
          <w:color w:val="000000" w:themeColor="text1"/>
          <w:sz w:val="28"/>
          <w:szCs w:val="28"/>
        </w:rPr>
        <w:t xml:space="preserve"> ВПС с использованием протезного материала также является фактором риска в течение первых шести месяцев после операции. Кроме того, изменения была относительно </w:t>
      </w:r>
      <w:r w:rsidRPr="00E85E10">
        <w:rPr>
          <w:rFonts w:ascii="Times New Roman" w:hAnsi="Times New Roman" w:cs="Times New Roman"/>
          <w:color w:val="000000" w:themeColor="text1"/>
          <w:sz w:val="28"/>
          <w:szCs w:val="28"/>
        </w:rPr>
        <w:lastRenderedPageBreak/>
        <w:t xml:space="preserve">сердечной трансплантации, более подробно представлена была информация о заболевании клапанов сердца, а именно </w:t>
      </w:r>
      <w:proofErr w:type="spellStart"/>
      <w:r w:rsidRPr="00E85E10">
        <w:rPr>
          <w:rFonts w:ascii="Times New Roman" w:hAnsi="Times New Roman" w:cs="Times New Roman"/>
          <w:color w:val="000000" w:themeColor="text1"/>
          <w:sz w:val="28"/>
          <w:szCs w:val="28"/>
        </w:rPr>
        <w:t>валвулопатии</w:t>
      </w:r>
      <w:proofErr w:type="spellEnd"/>
      <w:r w:rsidRPr="00E85E10">
        <w:rPr>
          <w:rFonts w:ascii="Times New Roman" w:hAnsi="Times New Roman" w:cs="Times New Roman"/>
          <w:color w:val="000000" w:themeColor="text1"/>
          <w:sz w:val="28"/>
          <w:szCs w:val="28"/>
        </w:rPr>
        <w:t xml:space="preserve"> у реципиентов, подчеркивая необходимость мониторинга.</w:t>
      </w:r>
    </w:p>
    <w:p w:rsidR="009E20E3" w:rsidRPr="00E85E10" w:rsidRDefault="009E20E3" w:rsidP="00F260B0">
      <w:pPr>
        <w:pStyle w:val="HTML"/>
        <w:ind w:firstLine="284"/>
        <w:jc w:val="both"/>
        <w:rPr>
          <w:rFonts w:ascii="Times New Roman" w:hAnsi="Times New Roman" w:cs="Times New Roman"/>
          <w:color w:val="000000" w:themeColor="text1"/>
          <w:sz w:val="28"/>
          <w:szCs w:val="28"/>
        </w:rPr>
      </w:pPr>
      <w:r w:rsidRPr="00E85E10">
        <w:rPr>
          <w:rStyle w:val="y2iqfc"/>
          <w:rFonts w:ascii="Times New Roman" w:hAnsi="Times New Roman" w:cs="Times New Roman"/>
          <w:color w:val="000000" w:themeColor="text1"/>
          <w:sz w:val="28"/>
          <w:szCs w:val="28"/>
        </w:rPr>
        <w:t xml:space="preserve">Следует отметить, что рекомендации от </w:t>
      </w:r>
      <w:r w:rsidRPr="00E85E10">
        <w:rPr>
          <w:rFonts w:ascii="Times New Roman" w:hAnsi="Times New Roman" w:cs="Times New Roman"/>
          <w:color w:val="000000" w:themeColor="text1"/>
          <w:sz w:val="28"/>
          <w:szCs w:val="28"/>
          <w:lang w:val="en-US"/>
        </w:rPr>
        <w:t>AHA</w:t>
      </w:r>
      <w:r w:rsidRPr="00E85E10">
        <w:rPr>
          <w:rFonts w:ascii="Times New Roman" w:hAnsi="Times New Roman" w:cs="Times New Roman"/>
          <w:color w:val="000000" w:themeColor="text1"/>
          <w:sz w:val="28"/>
          <w:szCs w:val="28"/>
        </w:rPr>
        <w:t xml:space="preserve"> и </w:t>
      </w:r>
      <w:r w:rsidRPr="00E85E10">
        <w:rPr>
          <w:rFonts w:ascii="Times New Roman" w:hAnsi="Times New Roman" w:cs="Times New Roman"/>
          <w:color w:val="000000" w:themeColor="text1"/>
          <w:sz w:val="28"/>
          <w:szCs w:val="28"/>
          <w:lang w:val="en-US"/>
        </w:rPr>
        <w:t>ESC</w:t>
      </w:r>
      <w:r w:rsidRPr="00E85E10">
        <w:rPr>
          <w:rFonts w:ascii="Times New Roman" w:hAnsi="Times New Roman" w:cs="Times New Roman"/>
          <w:color w:val="000000" w:themeColor="text1"/>
          <w:sz w:val="28"/>
          <w:szCs w:val="28"/>
        </w:rPr>
        <w:t xml:space="preserve"> схожи между собой тем, что оба руководства настоятельно рекомендуют назначение антибиотиков для пациентов с высоким риском ИЭ перед стоматологическими процедурами. Однако важно подчеркнуть, что последняя версия </w:t>
      </w:r>
      <w:r w:rsidRPr="00E85E10">
        <w:rPr>
          <w:rStyle w:val="y2iqfc"/>
          <w:rFonts w:ascii="Times New Roman" w:hAnsi="Times New Roman" w:cs="Times New Roman"/>
          <w:color w:val="000000" w:themeColor="text1"/>
          <w:sz w:val="28"/>
          <w:szCs w:val="28"/>
        </w:rPr>
        <w:t xml:space="preserve">рекомендации от </w:t>
      </w:r>
      <w:r w:rsidRPr="00E85E10">
        <w:rPr>
          <w:rFonts w:ascii="Times New Roman" w:hAnsi="Times New Roman" w:cs="Times New Roman"/>
          <w:color w:val="000000" w:themeColor="text1"/>
          <w:sz w:val="28"/>
          <w:szCs w:val="28"/>
          <w:lang w:val="en-US"/>
        </w:rPr>
        <w:t>AHA</w:t>
      </w:r>
      <w:r w:rsidRPr="00E85E10">
        <w:rPr>
          <w:rFonts w:ascii="Times New Roman" w:hAnsi="Times New Roman" w:cs="Times New Roman"/>
          <w:color w:val="000000" w:themeColor="text1"/>
          <w:sz w:val="28"/>
          <w:szCs w:val="28"/>
        </w:rPr>
        <w:t xml:space="preserve"> (2021) обладает I</w:t>
      </w:r>
      <w:r w:rsidRPr="00E85E10">
        <w:rPr>
          <w:rFonts w:ascii="Times New Roman" w:hAnsi="Times New Roman" w:cs="Times New Roman"/>
          <w:color w:val="000000" w:themeColor="text1"/>
          <w:sz w:val="28"/>
          <w:szCs w:val="28"/>
          <w:lang w:val="en-US"/>
        </w:rPr>
        <w:t>I</w:t>
      </w:r>
      <w:r w:rsidRPr="00E85E10">
        <w:rPr>
          <w:rFonts w:ascii="Times New Roman" w:hAnsi="Times New Roman" w:cs="Times New Roman"/>
          <w:color w:val="000000" w:themeColor="text1"/>
          <w:sz w:val="28"/>
          <w:szCs w:val="28"/>
        </w:rPr>
        <w:t xml:space="preserve">a/C уровнем и классом доказательности, в отличие от рекомендации </w:t>
      </w:r>
      <w:r w:rsidRPr="00E85E10">
        <w:rPr>
          <w:rFonts w:ascii="Times New Roman" w:hAnsi="Times New Roman" w:cs="Times New Roman"/>
          <w:color w:val="000000" w:themeColor="text1"/>
          <w:sz w:val="28"/>
          <w:szCs w:val="28"/>
          <w:lang w:val="en-US"/>
        </w:rPr>
        <w:t>ESC</w:t>
      </w:r>
      <w:r w:rsidRPr="00E85E10">
        <w:rPr>
          <w:rFonts w:ascii="Times New Roman" w:hAnsi="Times New Roman" w:cs="Times New Roman"/>
          <w:color w:val="000000" w:themeColor="text1"/>
          <w:sz w:val="28"/>
          <w:szCs w:val="28"/>
        </w:rPr>
        <w:t>, которые имеют уровень I/В.</w:t>
      </w:r>
    </w:p>
    <w:p w:rsidR="009E20E3" w:rsidRPr="00E85E10" w:rsidRDefault="009E20E3" w:rsidP="00F260B0">
      <w:pPr>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i/>
          <w:iCs/>
          <w:color w:val="000000" w:themeColor="text1"/>
          <w:sz w:val="28"/>
          <w:szCs w:val="28"/>
        </w:rPr>
      </w:pPr>
      <w:r w:rsidRPr="00E85E10">
        <w:rPr>
          <w:rFonts w:ascii="Times New Roman" w:hAnsi="Times New Roman" w:cs="Times New Roman"/>
          <w:i/>
          <w:iCs/>
          <w:color w:val="000000" w:themeColor="text1"/>
          <w:sz w:val="28"/>
          <w:szCs w:val="28"/>
        </w:rPr>
        <w:t xml:space="preserve">Рекомендации от </w:t>
      </w:r>
      <w:r w:rsidRPr="00E85E10">
        <w:rPr>
          <w:rFonts w:ascii="Times New Roman" w:hAnsi="Times New Roman" w:cs="Times New Roman"/>
          <w:i/>
          <w:iCs/>
          <w:color w:val="000000" w:themeColor="text1"/>
          <w:sz w:val="28"/>
          <w:szCs w:val="28"/>
          <w:lang w:val="en-US"/>
        </w:rPr>
        <w:t>NICE</w:t>
      </w:r>
    </w:p>
    <w:p w:rsidR="009E20E3" w:rsidRPr="00E85E10" w:rsidRDefault="009E20E3" w:rsidP="00F260B0">
      <w:pPr>
        <w:pStyle w:val="a8"/>
        <w:spacing w:before="0" w:beforeAutospacing="0" w:after="0" w:afterAutospacing="0"/>
        <w:ind w:firstLine="284"/>
        <w:jc w:val="both"/>
        <w:rPr>
          <w:color w:val="000000" w:themeColor="text1"/>
          <w:sz w:val="28"/>
          <w:szCs w:val="28"/>
        </w:rPr>
      </w:pPr>
      <w:r w:rsidRPr="00E85E10">
        <w:rPr>
          <w:color w:val="000000" w:themeColor="text1"/>
          <w:sz w:val="28"/>
          <w:szCs w:val="28"/>
          <w:lang w:val="en-US"/>
        </w:rPr>
        <w:t>NICE</w:t>
      </w:r>
      <w:r w:rsidRPr="00E85E10">
        <w:rPr>
          <w:color w:val="000000" w:themeColor="text1"/>
          <w:sz w:val="28"/>
          <w:szCs w:val="28"/>
        </w:rPr>
        <w:t xml:space="preserve"> представил свою первую рекомендацию по профилактике ИЭ в 2008 году, согласно которой отменил назначение антибиотиков из</w:t>
      </w:r>
      <w:r w:rsidR="009950DB" w:rsidRPr="00E85E10">
        <w:rPr>
          <w:color w:val="000000" w:themeColor="text1"/>
          <w:sz w:val="28"/>
          <w:szCs w:val="28"/>
        </w:rPr>
        <w:t>–</w:t>
      </w:r>
      <w:r w:rsidRPr="00E85E10">
        <w:rPr>
          <w:color w:val="000000" w:themeColor="text1"/>
          <w:sz w:val="28"/>
          <w:szCs w:val="28"/>
        </w:rPr>
        <w:t xml:space="preserve">за отсутствия достаточных доказательств эффективности АП и учитывая опасения по поводу риска побочных реакций на антибиотики [83]. Более того, NICE признали, что риск побочных реакций перевешивает любую пользу от АП и поэтому он не является экономически эффективным для использования в национальной службе здравоохранения Великобритании и не должен быть рекомендован. </w:t>
      </w:r>
    </w:p>
    <w:p w:rsidR="009E20E3" w:rsidRPr="00E85E10" w:rsidRDefault="009E20E3" w:rsidP="00F260B0">
      <w:pPr>
        <w:pStyle w:val="a8"/>
        <w:spacing w:before="0" w:beforeAutospacing="0" w:after="0" w:afterAutospacing="0"/>
        <w:ind w:firstLine="284"/>
        <w:jc w:val="both"/>
        <w:rPr>
          <w:color w:val="000000" w:themeColor="text1"/>
          <w:sz w:val="28"/>
          <w:szCs w:val="28"/>
        </w:rPr>
      </w:pPr>
      <w:r w:rsidRPr="00E85E10">
        <w:rPr>
          <w:color w:val="000000" w:themeColor="text1"/>
          <w:sz w:val="28"/>
          <w:szCs w:val="28"/>
        </w:rPr>
        <w:t xml:space="preserve">В 2015 году NICE представил новую версию рекомендации в результате синтеза эпидемиологических исследований [84]. Однако </w:t>
      </w:r>
      <w:r w:rsidRPr="00E85E10">
        <w:rPr>
          <w:color w:val="000000" w:themeColor="text1"/>
          <w:sz w:val="28"/>
          <w:szCs w:val="28"/>
          <w:lang w:val="en-US"/>
        </w:rPr>
        <w:t>NICE</w:t>
      </w:r>
      <w:r w:rsidRPr="00E85E10">
        <w:rPr>
          <w:color w:val="000000" w:themeColor="text1"/>
          <w:sz w:val="28"/>
          <w:szCs w:val="28"/>
        </w:rPr>
        <w:t xml:space="preserve"> продолжил придерживаться своей позиции по полной отмене назначения антибиотиков, в том числе и на основе результата, проведенного РКИ [85–86]. Согласно результатам исследования, бактериемия чаще наступает в результате повседневной деятельной, таких как чистка зубов, использование специальных нитей, при акте жевания чем при инвазивных стоматологических процедурах. По мнению </w:t>
      </w:r>
      <w:r w:rsidRPr="00E85E10">
        <w:rPr>
          <w:color w:val="000000" w:themeColor="text1"/>
          <w:sz w:val="28"/>
          <w:szCs w:val="28"/>
          <w:lang w:val="en-US"/>
        </w:rPr>
        <w:t>NICE</w:t>
      </w:r>
      <w:r w:rsidRPr="00E85E10">
        <w:rPr>
          <w:color w:val="000000" w:themeColor="text1"/>
          <w:sz w:val="28"/>
          <w:szCs w:val="28"/>
        </w:rPr>
        <w:t xml:space="preserve">, в свете полученных результатов, АП теряла свои позиции, уступая влияние потенциальным побочным реакциям и антибиотикорезистентности, а также акцентируя внимание на повышении гигиены полости рта у пациентов, подверженных риску ИЭ. Тем не менее в соответствии обновленной версии, по заявлению генерального директора </w:t>
      </w:r>
      <w:r w:rsidRPr="00E85E10">
        <w:rPr>
          <w:color w:val="000000" w:themeColor="text1"/>
          <w:sz w:val="28"/>
          <w:szCs w:val="28"/>
          <w:lang w:val="en-US"/>
        </w:rPr>
        <w:t>NICE</w:t>
      </w:r>
      <w:r w:rsidRPr="00E85E10">
        <w:rPr>
          <w:color w:val="000000" w:themeColor="text1"/>
          <w:sz w:val="28"/>
          <w:szCs w:val="28"/>
        </w:rPr>
        <w:t xml:space="preserve"> была внесена поправка, согласно которой, в индивидуальных случаях АП может быть назначена, однако заключительное решение принимается пациентом, а не клиницистом [87]. В дополнении в этот же год произошло изменение закона об информированном согласии пациента, в результате решения Верховного суда клиницисты должны были информировать пациентов о всех существующих рисках [88–89]. Однако слабой стороной данной рекомендации было то, что руководствующие принципы не разъяснили, при каких именно индивидуальных обстоятельствах, следует пациентом принять решение об АП. Помимо этого, не было упомянуто, для каких процедур следует назначать, категорию пациентов и режим антибиотиков, который должен быть назначен. Такая неоднозначность вызвало обеспокоенность среди пациентов и врачей Великобритании.</w:t>
      </w:r>
    </w:p>
    <w:p w:rsidR="009E20E3" w:rsidRPr="00E85E10" w:rsidRDefault="009E20E3" w:rsidP="00F260B0">
      <w:pPr>
        <w:pStyle w:val="a8"/>
        <w:spacing w:before="0" w:beforeAutospacing="0" w:after="0" w:afterAutospacing="0"/>
        <w:ind w:firstLine="284"/>
        <w:jc w:val="both"/>
        <w:rPr>
          <w:rStyle w:val="y2iqfc"/>
          <w:color w:val="000000" w:themeColor="text1"/>
          <w:sz w:val="28"/>
          <w:szCs w:val="28"/>
        </w:rPr>
      </w:pPr>
      <w:r w:rsidRPr="00E85E10">
        <w:rPr>
          <w:color w:val="000000" w:themeColor="text1"/>
          <w:sz w:val="28"/>
          <w:szCs w:val="28"/>
        </w:rPr>
        <w:lastRenderedPageBreak/>
        <w:t xml:space="preserve">На территории Англии было проведено два больших исследования тенденции заболеваемости ИЭ до и после принятия рекомендации 2008 года (таблица 4) [90–91]. Было зарегистрировано, что за год до внедрения рекомендации от </w:t>
      </w:r>
      <w:r w:rsidRPr="00E85E10">
        <w:rPr>
          <w:color w:val="000000" w:themeColor="text1"/>
          <w:sz w:val="28"/>
          <w:szCs w:val="28"/>
          <w:lang w:val="en-US"/>
        </w:rPr>
        <w:t>NICE</w:t>
      </w:r>
      <w:r w:rsidRPr="00E85E10">
        <w:rPr>
          <w:color w:val="000000" w:themeColor="text1"/>
          <w:sz w:val="28"/>
          <w:szCs w:val="28"/>
        </w:rPr>
        <w:t xml:space="preserve"> в качестве профилактики ИЭ 91,9% антибиотиков было назначено стоматологами. После двух лет применения рекомендации назначение антибиотиков сократилось на 80% среди стоматологов (</w:t>
      </w:r>
      <w:proofErr w:type="gramStart"/>
      <w:r w:rsidRPr="00E85E10">
        <w:rPr>
          <w:color w:val="000000" w:themeColor="text1"/>
          <w:sz w:val="28"/>
          <w:szCs w:val="28"/>
        </w:rPr>
        <w:t>р&lt;</w:t>
      </w:r>
      <w:proofErr w:type="gramEnd"/>
      <w:r w:rsidRPr="00E85E10">
        <w:rPr>
          <w:color w:val="000000" w:themeColor="text1"/>
          <w:sz w:val="28"/>
          <w:szCs w:val="28"/>
        </w:rPr>
        <w:t xml:space="preserve">0,001), что свидетельствовало о соблюдении профилактических рекомендации. Однако исследование </w:t>
      </w:r>
      <w:proofErr w:type="spellStart"/>
      <w:r w:rsidRPr="00E85E10">
        <w:rPr>
          <w:color w:val="000000" w:themeColor="text1"/>
          <w:sz w:val="28"/>
          <w:szCs w:val="28"/>
        </w:rPr>
        <w:t>Dayer</w:t>
      </w:r>
      <w:proofErr w:type="spellEnd"/>
      <w:r w:rsidRPr="00E85E10">
        <w:rPr>
          <w:color w:val="000000" w:themeColor="text1"/>
          <w:sz w:val="28"/>
          <w:szCs w:val="28"/>
        </w:rPr>
        <w:t xml:space="preserve"> </w:t>
      </w:r>
      <w:proofErr w:type="spellStart"/>
      <w:r w:rsidRPr="00E85E10">
        <w:rPr>
          <w:color w:val="000000" w:themeColor="text1"/>
          <w:sz w:val="28"/>
          <w:szCs w:val="28"/>
        </w:rPr>
        <w:t>et</w:t>
      </w:r>
      <w:proofErr w:type="spellEnd"/>
      <w:r w:rsidRPr="00E85E10">
        <w:rPr>
          <w:color w:val="000000" w:themeColor="text1"/>
          <w:sz w:val="28"/>
          <w:szCs w:val="28"/>
        </w:rPr>
        <w:t xml:space="preserve"> </w:t>
      </w:r>
      <w:proofErr w:type="spellStart"/>
      <w:r w:rsidRPr="00E85E10">
        <w:rPr>
          <w:color w:val="000000" w:themeColor="text1"/>
          <w:sz w:val="28"/>
          <w:szCs w:val="28"/>
        </w:rPr>
        <w:t>al</w:t>
      </w:r>
      <w:proofErr w:type="spellEnd"/>
      <w:r w:rsidRPr="00E85E10">
        <w:rPr>
          <w:color w:val="000000" w:themeColor="text1"/>
          <w:sz w:val="28"/>
          <w:szCs w:val="28"/>
        </w:rPr>
        <w:t xml:space="preserve">, 2015 зафиксировали прирост заболеваемости и смертности ИЭ в периоде 2000 – 2013 [90]. Следует отметить, что рост заболеваемости был обнаружен у пациентов как с группы высокого, так и с низкого риска ИЭ. Однако, ранее проведенное исследование </w:t>
      </w:r>
      <w:proofErr w:type="spellStart"/>
      <w:r w:rsidRPr="00E85E10">
        <w:rPr>
          <w:color w:val="000000" w:themeColor="text1"/>
          <w:sz w:val="28"/>
          <w:szCs w:val="28"/>
        </w:rPr>
        <w:t>Thornhill</w:t>
      </w:r>
      <w:proofErr w:type="spellEnd"/>
      <w:r w:rsidRPr="00E85E10">
        <w:rPr>
          <w:color w:val="000000" w:themeColor="text1"/>
          <w:sz w:val="28"/>
          <w:szCs w:val="28"/>
        </w:rPr>
        <w:t xml:space="preserve"> </w:t>
      </w:r>
      <w:proofErr w:type="spellStart"/>
      <w:r w:rsidRPr="00E85E10">
        <w:rPr>
          <w:color w:val="000000" w:themeColor="text1"/>
          <w:sz w:val="28"/>
          <w:szCs w:val="28"/>
        </w:rPr>
        <w:t>et</w:t>
      </w:r>
      <w:proofErr w:type="spellEnd"/>
      <w:r w:rsidRPr="00E85E10">
        <w:rPr>
          <w:color w:val="000000" w:themeColor="text1"/>
          <w:sz w:val="28"/>
          <w:szCs w:val="28"/>
        </w:rPr>
        <w:t xml:space="preserve"> </w:t>
      </w:r>
      <w:proofErr w:type="spellStart"/>
      <w:r w:rsidRPr="00E85E10">
        <w:rPr>
          <w:color w:val="000000" w:themeColor="text1"/>
          <w:sz w:val="28"/>
          <w:szCs w:val="28"/>
        </w:rPr>
        <w:t>al</w:t>
      </w:r>
      <w:proofErr w:type="spellEnd"/>
      <w:r w:rsidRPr="00E85E10">
        <w:rPr>
          <w:color w:val="000000" w:themeColor="text1"/>
          <w:sz w:val="28"/>
          <w:szCs w:val="28"/>
        </w:rPr>
        <w:t xml:space="preserve">, 2011 не обнаружили значительного прироста заболеваемости и в свою очередь авторы поддержали позицию </w:t>
      </w:r>
      <w:r w:rsidRPr="00E85E10">
        <w:rPr>
          <w:color w:val="000000" w:themeColor="text1"/>
          <w:sz w:val="28"/>
          <w:szCs w:val="28"/>
          <w:lang w:val="en-US"/>
        </w:rPr>
        <w:t>NICE</w:t>
      </w:r>
      <w:r w:rsidRPr="00E85E10">
        <w:rPr>
          <w:color w:val="000000" w:themeColor="text1"/>
          <w:sz w:val="28"/>
          <w:szCs w:val="28"/>
        </w:rPr>
        <w:t xml:space="preserve"> по ограничению АП (таблица 4) [91]. Различие в результатах исследований может быть объяснено разницей в глубине исследования. </w:t>
      </w:r>
      <w:proofErr w:type="spellStart"/>
      <w:r w:rsidRPr="00E85E10">
        <w:rPr>
          <w:color w:val="000000" w:themeColor="text1"/>
          <w:sz w:val="28"/>
          <w:szCs w:val="28"/>
        </w:rPr>
        <w:t>Dayer</w:t>
      </w:r>
      <w:proofErr w:type="spellEnd"/>
      <w:r w:rsidRPr="00E85E10">
        <w:rPr>
          <w:color w:val="000000" w:themeColor="text1"/>
          <w:sz w:val="28"/>
          <w:szCs w:val="28"/>
        </w:rPr>
        <w:t xml:space="preserve"> </w:t>
      </w:r>
      <w:proofErr w:type="spellStart"/>
      <w:r w:rsidRPr="00E85E10">
        <w:rPr>
          <w:color w:val="000000" w:themeColor="text1"/>
          <w:sz w:val="28"/>
          <w:szCs w:val="28"/>
        </w:rPr>
        <w:t>et</w:t>
      </w:r>
      <w:proofErr w:type="spellEnd"/>
      <w:r w:rsidRPr="00E85E10">
        <w:rPr>
          <w:color w:val="000000" w:themeColor="text1"/>
          <w:sz w:val="28"/>
          <w:szCs w:val="28"/>
        </w:rPr>
        <w:t xml:space="preserve"> </w:t>
      </w:r>
      <w:proofErr w:type="spellStart"/>
      <w:r w:rsidRPr="00E85E10">
        <w:rPr>
          <w:color w:val="000000" w:themeColor="text1"/>
          <w:sz w:val="28"/>
          <w:szCs w:val="28"/>
        </w:rPr>
        <w:t>al</w:t>
      </w:r>
      <w:proofErr w:type="spellEnd"/>
      <w:r w:rsidR="00534CE1" w:rsidRPr="00E85E10">
        <w:rPr>
          <w:color w:val="000000" w:themeColor="text1"/>
          <w:sz w:val="28"/>
          <w:szCs w:val="28"/>
        </w:rPr>
        <w:t xml:space="preserve"> </w:t>
      </w:r>
      <w:r w:rsidRPr="00E85E10">
        <w:rPr>
          <w:color w:val="000000" w:themeColor="text1"/>
          <w:sz w:val="28"/>
          <w:szCs w:val="28"/>
        </w:rPr>
        <w:t xml:space="preserve">исследовали пяти летний период после внедрения руководства, в отличие от </w:t>
      </w:r>
      <w:proofErr w:type="spellStart"/>
      <w:r w:rsidRPr="00E85E10">
        <w:rPr>
          <w:color w:val="000000" w:themeColor="text1"/>
          <w:sz w:val="28"/>
          <w:szCs w:val="28"/>
        </w:rPr>
        <w:t>Thornhill</w:t>
      </w:r>
      <w:proofErr w:type="spellEnd"/>
      <w:r w:rsidRPr="00E85E10">
        <w:rPr>
          <w:color w:val="000000" w:themeColor="text1"/>
          <w:sz w:val="28"/>
          <w:szCs w:val="28"/>
        </w:rPr>
        <w:t xml:space="preserve"> </w:t>
      </w:r>
      <w:proofErr w:type="spellStart"/>
      <w:r w:rsidRPr="00E85E10">
        <w:rPr>
          <w:color w:val="000000" w:themeColor="text1"/>
          <w:sz w:val="28"/>
          <w:szCs w:val="28"/>
        </w:rPr>
        <w:t>et</w:t>
      </w:r>
      <w:proofErr w:type="spellEnd"/>
      <w:r w:rsidRPr="00E85E10">
        <w:rPr>
          <w:color w:val="000000" w:themeColor="text1"/>
          <w:sz w:val="28"/>
          <w:szCs w:val="28"/>
        </w:rPr>
        <w:t xml:space="preserve"> </w:t>
      </w:r>
      <w:proofErr w:type="spellStart"/>
      <w:r w:rsidRPr="00E85E10">
        <w:rPr>
          <w:color w:val="000000" w:themeColor="text1"/>
          <w:sz w:val="28"/>
          <w:szCs w:val="28"/>
        </w:rPr>
        <w:t>al</w:t>
      </w:r>
      <w:proofErr w:type="spellEnd"/>
      <w:r w:rsidRPr="00E85E10">
        <w:rPr>
          <w:color w:val="000000" w:themeColor="text1"/>
          <w:sz w:val="28"/>
          <w:szCs w:val="28"/>
        </w:rPr>
        <w:t xml:space="preserve">, где наблюдение заболеваемости после внедрения рекомендации ограничивался двумя годами. На сегодняшний день исследователи отметили необходимость в пересмотре рекомендации </w:t>
      </w:r>
      <w:r w:rsidRPr="00E85E10">
        <w:rPr>
          <w:color w:val="000000" w:themeColor="text1"/>
          <w:sz w:val="28"/>
          <w:szCs w:val="28"/>
          <w:lang w:val="en-US"/>
        </w:rPr>
        <w:t>NICE</w:t>
      </w:r>
      <w:r w:rsidRPr="00E85E10">
        <w:rPr>
          <w:color w:val="000000" w:themeColor="text1"/>
          <w:sz w:val="28"/>
          <w:szCs w:val="28"/>
        </w:rPr>
        <w:t xml:space="preserve"> в силу появления новых исследований в данной области, а также из</w:t>
      </w:r>
      <w:r w:rsidR="009950DB" w:rsidRPr="00E85E10">
        <w:rPr>
          <w:color w:val="000000" w:themeColor="text1"/>
          <w:sz w:val="28"/>
          <w:szCs w:val="28"/>
        </w:rPr>
        <w:t>–</w:t>
      </w:r>
      <w:r w:rsidRPr="00E85E10">
        <w:rPr>
          <w:color w:val="000000" w:themeColor="text1"/>
          <w:sz w:val="28"/>
          <w:szCs w:val="28"/>
        </w:rPr>
        <w:t xml:space="preserve">за неоднозначности рекомендации. </w:t>
      </w:r>
    </w:p>
    <w:p w:rsidR="009E20E3" w:rsidRPr="00E85E10" w:rsidRDefault="009E20E3" w:rsidP="00F260B0">
      <w:pPr>
        <w:pStyle w:val="HTML"/>
        <w:jc w:val="both"/>
        <w:rPr>
          <w:rStyle w:val="y2iqfc"/>
          <w:rFonts w:ascii="Times New Roman" w:hAnsi="Times New Roman" w:cs="Times New Roman"/>
          <w:color w:val="000000" w:themeColor="text1"/>
          <w:sz w:val="28"/>
          <w:szCs w:val="28"/>
        </w:rPr>
      </w:pPr>
    </w:p>
    <w:p w:rsidR="009E20E3" w:rsidRPr="00E85E10" w:rsidRDefault="009E20E3" w:rsidP="00F260B0">
      <w:pPr>
        <w:ind w:firstLine="284"/>
        <w:jc w:val="both"/>
        <w:rPr>
          <w:rStyle w:val="y2iqfc"/>
          <w:rFonts w:ascii="Times New Roman" w:hAnsi="Times New Roman" w:cs="Times New Roman"/>
          <w:i/>
          <w:iCs/>
          <w:color w:val="000000" w:themeColor="text1"/>
          <w:sz w:val="28"/>
          <w:szCs w:val="28"/>
        </w:rPr>
      </w:pPr>
      <w:r w:rsidRPr="00E85E10">
        <w:rPr>
          <w:rStyle w:val="y2iqfc"/>
          <w:rFonts w:ascii="Times New Roman" w:hAnsi="Times New Roman" w:cs="Times New Roman"/>
          <w:i/>
          <w:iCs/>
          <w:color w:val="000000" w:themeColor="text1"/>
          <w:sz w:val="28"/>
          <w:szCs w:val="28"/>
        </w:rPr>
        <w:t>Национальные рекомендации</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В связи с высоким уровнем достоверности и регулярными обновлениями рекомендаций ESC, их применение распространены не только в Европе, но и за ее пределами, включая Казахстан, а также Восточную и Центральную Азию. Кроме того, в ряде стран данные рекомендации были адаптированы с учетом эпидемиологического профиля ИЭ в соответствующих популяциях. Наглядный пример – </w:t>
      </w:r>
      <w:r w:rsidRPr="00E85E10">
        <w:rPr>
          <w:rStyle w:val="y2iqfc"/>
          <w:rFonts w:ascii="Times New Roman" w:hAnsi="Times New Roman" w:cs="Times New Roman"/>
          <w:color w:val="000000" w:themeColor="text1"/>
          <w:sz w:val="28"/>
          <w:szCs w:val="28"/>
        </w:rPr>
        <w:t xml:space="preserve">Франция, Южная Корея и Япония, которые адаптировали рекомендации от </w:t>
      </w:r>
      <w:r w:rsidRPr="00E85E10">
        <w:rPr>
          <w:rStyle w:val="y2iqfc"/>
          <w:rFonts w:ascii="Times New Roman" w:hAnsi="Times New Roman" w:cs="Times New Roman"/>
          <w:color w:val="000000" w:themeColor="text1"/>
          <w:sz w:val="28"/>
          <w:szCs w:val="28"/>
          <w:lang w:val="en-US"/>
        </w:rPr>
        <w:t>ESC</w:t>
      </w:r>
      <w:r w:rsidRPr="00E85E10">
        <w:rPr>
          <w:rStyle w:val="y2iqfc"/>
          <w:rFonts w:ascii="Times New Roman" w:hAnsi="Times New Roman" w:cs="Times New Roman"/>
          <w:color w:val="000000" w:themeColor="text1"/>
          <w:sz w:val="28"/>
          <w:szCs w:val="28"/>
        </w:rPr>
        <w:t xml:space="preserve"> [11–12,92].</w:t>
      </w:r>
      <w:r w:rsidRPr="00E85E10">
        <w:rPr>
          <w:rFonts w:ascii="Times New Roman" w:hAnsi="Times New Roman" w:cs="Times New Roman"/>
          <w:color w:val="000000" w:themeColor="text1"/>
          <w:sz w:val="28"/>
          <w:szCs w:val="28"/>
        </w:rPr>
        <w:t xml:space="preserve"> </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Популяционное исследование, проведенное во Франции, не зафиксировало значительного прироста заболеваемости ИЭ (таблица 4). Однако наблюдалась повышенная заболеваемость </w:t>
      </w:r>
      <w:proofErr w:type="spellStart"/>
      <w:r w:rsidRPr="00E85E10">
        <w:rPr>
          <w:rFonts w:ascii="Times New Roman" w:hAnsi="Times New Roman" w:cs="Times New Roman"/>
          <w:color w:val="000000" w:themeColor="text1"/>
          <w:sz w:val="28"/>
          <w:szCs w:val="28"/>
        </w:rPr>
        <w:t>Staphylococcus</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aureus</w:t>
      </w:r>
      <w:proofErr w:type="spellEnd"/>
      <w:r w:rsidRPr="00E85E10">
        <w:rPr>
          <w:rFonts w:ascii="Times New Roman" w:hAnsi="Times New Roman" w:cs="Times New Roman"/>
          <w:color w:val="000000" w:themeColor="text1"/>
          <w:sz w:val="28"/>
          <w:szCs w:val="28"/>
        </w:rPr>
        <w:t xml:space="preserve"> от 5,2 (95% </w:t>
      </w:r>
      <w:r w:rsidRPr="00E85E10">
        <w:rPr>
          <w:rFonts w:ascii="Times New Roman" w:hAnsi="Times New Roman" w:cs="Times New Roman"/>
          <w:color w:val="000000" w:themeColor="text1"/>
          <w:sz w:val="28"/>
          <w:szCs w:val="28"/>
          <w:lang w:val="en-US"/>
        </w:rPr>
        <w:t>CI</w:t>
      </w:r>
      <w:r w:rsidRPr="00E85E10">
        <w:rPr>
          <w:rFonts w:ascii="Times New Roman" w:hAnsi="Times New Roman" w:cs="Times New Roman"/>
          <w:color w:val="000000" w:themeColor="text1"/>
          <w:sz w:val="28"/>
          <w:szCs w:val="28"/>
        </w:rPr>
        <w:t xml:space="preserve"> 3,9–6,9) до 8,2 (95% </w:t>
      </w:r>
      <w:r w:rsidRPr="00E85E10">
        <w:rPr>
          <w:rFonts w:ascii="Times New Roman" w:hAnsi="Times New Roman" w:cs="Times New Roman"/>
          <w:color w:val="000000" w:themeColor="text1"/>
          <w:sz w:val="28"/>
          <w:szCs w:val="28"/>
          <w:lang w:val="en-US"/>
        </w:rPr>
        <w:t>CI</w:t>
      </w:r>
      <w:r w:rsidRPr="00E85E10">
        <w:rPr>
          <w:rFonts w:ascii="Times New Roman" w:hAnsi="Times New Roman" w:cs="Times New Roman"/>
          <w:color w:val="000000" w:themeColor="text1"/>
          <w:sz w:val="28"/>
          <w:szCs w:val="28"/>
        </w:rPr>
        <w:t xml:space="preserve"> 6,6–10,2) случаев на 100 000 населения, что свидетельствует об изменениях в эпидемиологическом профиле ИЭ. Напротив, было зафиксировано снижение случаев ИЭ, связанных с </w:t>
      </w:r>
      <w:r w:rsidRPr="00E85E10">
        <w:rPr>
          <w:rFonts w:ascii="Times New Roman" w:hAnsi="Times New Roman" w:cs="Times New Roman"/>
          <w:color w:val="000000" w:themeColor="text1"/>
          <w:sz w:val="28"/>
          <w:szCs w:val="28"/>
          <w:shd w:val="clear" w:color="auto" w:fill="FFFFFF"/>
        </w:rPr>
        <w:t>оральными стрептококками 8,1 (</w:t>
      </w:r>
      <w:r w:rsidRPr="00E85E10">
        <w:rPr>
          <w:rFonts w:ascii="Times New Roman" w:hAnsi="Times New Roman" w:cs="Times New Roman"/>
          <w:color w:val="000000" w:themeColor="text1"/>
          <w:sz w:val="28"/>
          <w:szCs w:val="28"/>
        </w:rPr>
        <w:t xml:space="preserve">95% </w:t>
      </w:r>
      <w:r w:rsidRPr="00E85E10">
        <w:rPr>
          <w:rFonts w:ascii="Times New Roman" w:hAnsi="Times New Roman" w:cs="Times New Roman"/>
          <w:color w:val="000000" w:themeColor="text1"/>
          <w:sz w:val="28"/>
          <w:szCs w:val="28"/>
          <w:lang w:val="en-US"/>
        </w:rPr>
        <w:t>CI</w:t>
      </w:r>
      <w:r w:rsidRPr="00E85E10">
        <w:rPr>
          <w:rFonts w:ascii="Times New Roman" w:hAnsi="Times New Roman" w:cs="Times New Roman"/>
          <w:color w:val="000000" w:themeColor="text1"/>
          <w:sz w:val="28"/>
          <w:szCs w:val="28"/>
        </w:rPr>
        <w:t xml:space="preserve"> </w:t>
      </w:r>
      <w:r w:rsidRPr="00E85E10">
        <w:rPr>
          <w:rFonts w:ascii="Times New Roman" w:hAnsi="Times New Roman" w:cs="Times New Roman"/>
          <w:color w:val="000000" w:themeColor="text1"/>
          <w:sz w:val="28"/>
          <w:szCs w:val="28"/>
          <w:shd w:val="clear" w:color="auto" w:fill="FFFFFF"/>
        </w:rPr>
        <w:t>6,4 –10,1) и 6,3 (</w:t>
      </w:r>
      <w:r w:rsidRPr="00E85E10">
        <w:rPr>
          <w:rFonts w:ascii="Times New Roman" w:hAnsi="Times New Roman" w:cs="Times New Roman"/>
          <w:color w:val="000000" w:themeColor="text1"/>
          <w:sz w:val="28"/>
          <w:szCs w:val="28"/>
        </w:rPr>
        <w:t xml:space="preserve">95% </w:t>
      </w:r>
      <w:r w:rsidRPr="00E85E10">
        <w:rPr>
          <w:rFonts w:ascii="Times New Roman" w:hAnsi="Times New Roman" w:cs="Times New Roman"/>
          <w:color w:val="000000" w:themeColor="text1"/>
          <w:sz w:val="28"/>
          <w:szCs w:val="28"/>
          <w:lang w:val="en-US"/>
        </w:rPr>
        <w:t>CI</w:t>
      </w:r>
      <w:r w:rsidRPr="00E85E10">
        <w:rPr>
          <w:rFonts w:ascii="Times New Roman" w:hAnsi="Times New Roman" w:cs="Times New Roman"/>
          <w:color w:val="000000" w:themeColor="text1"/>
          <w:sz w:val="28"/>
          <w:szCs w:val="28"/>
        </w:rPr>
        <w:t xml:space="preserve"> </w:t>
      </w:r>
      <w:r w:rsidRPr="00E85E10">
        <w:rPr>
          <w:rFonts w:ascii="Times New Roman" w:hAnsi="Times New Roman" w:cs="Times New Roman"/>
          <w:color w:val="000000" w:themeColor="text1"/>
          <w:sz w:val="28"/>
          <w:szCs w:val="28"/>
          <w:shd w:val="clear" w:color="auto" w:fill="FFFFFF"/>
        </w:rPr>
        <w:t xml:space="preserve">4,9 до 8,0) </w:t>
      </w:r>
      <w:r w:rsidRPr="00E85E10">
        <w:rPr>
          <w:rFonts w:ascii="Times New Roman" w:hAnsi="Times New Roman" w:cs="Times New Roman"/>
          <w:color w:val="000000" w:themeColor="text1"/>
          <w:sz w:val="28"/>
          <w:szCs w:val="28"/>
        </w:rPr>
        <w:t>случаев на 100 000 населения в 1991 и 2008, соответственно. В то же время снижение случаев ИЭ, связанных с оральными стрептококками, указывает на успешные меры профилактики в данной области [93].</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Style w:val="y2iqfc"/>
          <w:rFonts w:ascii="Times New Roman" w:hAnsi="Times New Roman" w:cs="Times New Roman"/>
          <w:color w:val="000000" w:themeColor="text1"/>
          <w:sz w:val="28"/>
          <w:szCs w:val="28"/>
        </w:rPr>
        <w:t xml:space="preserve">Южная Корея добилась значительных успехов в снижении показателей заболеваемости и смертности от ИЭ, что может быть связано с эффективной реализацией профилактических стратегий и стандартов лечения. Южная Корея смогла достичь снижения ежегодного процентного изменения </w:t>
      </w:r>
      <w:r w:rsidRPr="00E85E10">
        <w:rPr>
          <w:rStyle w:val="y2iqfc"/>
          <w:rFonts w:ascii="Times New Roman" w:hAnsi="Times New Roman" w:cs="Times New Roman"/>
          <w:color w:val="000000" w:themeColor="text1"/>
          <w:sz w:val="28"/>
          <w:szCs w:val="28"/>
        </w:rPr>
        <w:lastRenderedPageBreak/>
        <w:t xml:space="preserve">показателей заболеваемости и смертности </w:t>
      </w:r>
      <w:r w:rsidR="009950DB" w:rsidRPr="00E85E10">
        <w:rPr>
          <w:rStyle w:val="y2iqfc"/>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1,26 (95% </w:t>
      </w:r>
      <w:r w:rsidRPr="00E85E10">
        <w:rPr>
          <w:rFonts w:ascii="Times New Roman" w:hAnsi="Times New Roman" w:cs="Times New Roman"/>
          <w:color w:val="000000" w:themeColor="text1"/>
          <w:sz w:val="28"/>
          <w:szCs w:val="28"/>
          <w:lang w:val="en-US"/>
        </w:rPr>
        <w:t>CI</w:t>
      </w:r>
      <w:r w:rsidRPr="00E85E10">
        <w:rPr>
          <w:rFonts w:ascii="Times New Roman" w:hAnsi="Times New Roman" w:cs="Times New Roman"/>
          <w:color w:val="000000" w:themeColor="text1"/>
          <w:sz w:val="28"/>
          <w:szCs w:val="28"/>
        </w:rPr>
        <w:t xml:space="preserve"> </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1,48 до </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1,05) и </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5,939 (95% </w:t>
      </w:r>
      <w:r w:rsidRPr="00E85E10">
        <w:rPr>
          <w:rFonts w:ascii="Times New Roman" w:hAnsi="Times New Roman" w:cs="Times New Roman"/>
          <w:color w:val="000000" w:themeColor="text1"/>
          <w:sz w:val="28"/>
          <w:szCs w:val="28"/>
          <w:lang w:val="en-US"/>
        </w:rPr>
        <w:t>CI</w:t>
      </w:r>
      <w:r w:rsidRPr="00E85E10">
        <w:rPr>
          <w:rFonts w:ascii="Times New Roman" w:hAnsi="Times New Roman" w:cs="Times New Roman"/>
          <w:color w:val="000000" w:themeColor="text1"/>
          <w:sz w:val="28"/>
          <w:szCs w:val="28"/>
        </w:rPr>
        <w:t xml:space="preserve"> </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6,547 до </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5,326), соответственно [4–7]. </w:t>
      </w:r>
    </w:p>
    <w:p w:rsidR="009E20E3" w:rsidRPr="00E85E10" w:rsidRDefault="009E20E3" w:rsidP="00F260B0">
      <w:pPr>
        <w:ind w:firstLine="284"/>
        <w:jc w:val="both"/>
        <w:rPr>
          <w:rStyle w:val="y2iqfc"/>
          <w:rFonts w:ascii="Times New Roman" w:hAnsi="Times New Roman" w:cs="Times New Roman"/>
          <w:color w:val="000000" w:themeColor="text1"/>
          <w:sz w:val="28"/>
          <w:szCs w:val="28"/>
        </w:rPr>
      </w:pPr>
      <w:r w:rsidRPr="00E85E10">
        <w:rPr>
          <w:rStyle w:val="y2iqfc"/>
          <w:rFonts w:ascii="Times New Roman" w:hAnsi="Times New Roman" w:cs="Times New Roman"/>
          <w:color w:val="000000" w:themeColor="text1"/>
          <w:sz w:val="28"/>
          <w:szCs w:val="28"/>
        </w:rPr>
        <w:t xml:space="preserve">Швеция адаптировала рекомендаций NICE, исследования динамики заболеваемости ИЭ до и после внедрения национальных рекомендаций зарегистрировали отсутствие крайне значительного роста заболеваемости </w:t>
      </w:r>
      <w:r w:rsidRPr="00E85E10">
        <w:rPr>
          <w:rFonts w:ascii="Times New Roman" w:hAnsi="Times New Roman" w:cs="Times New Roman"/>
          <w:color w:val="000000" w:themeColor="text1"/>
          <w:sz w:val="28"/>
          <w:szCs w:val="28"/>
        </w:rPr>
        <w:t>(таблица 4)</w:t>
      </w:r>
      <w:r w:rsidRPr="00E85E10">
        <w:rPr>
          <w:rStyle w:val="y2iqfc"/>
          <w:rFonts w:ascii="Times New Roman" w:hAnsi="Times New Roman" w:cs="Times New Roman"/>
          <w:color w:val="000000" w:themeColor="text1"/>
          <w:sz w:val="28"/>
          <w:szCs w:val="28"/>
        </w:rPr>
        <w:t>. Это может быть показателем того, что клинические меры профилактики и лечения, основанные на современных исследованиях, оказывают позитивное влияние на контроль ИЭ [64].</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На сегодняшний день в Казахстане отсутствуют национальные рекомендации по ИЭ, поскольку не проводились эпидемиологические исследования на популяции. Это подчеркивает актуальность данной темы для исследования.</w:t>
      </w:r>
    </w:p>
    <w:p w:rsidR="009E20E3" w:rsidRPr="00E85E10" w:rsidRDefault="009E20E3" w:rsidP="00F260B0">
      <w:pPr>
        <w:ind w:firstLine="284"/>
        <w:jc w:val="both"/>
        <w:rPr>
          <w:rFonts w:ascii="Times New Roman" w:hAnsi="Times New Roman" w:cs="Times New Roman"/>
          <w:color w:val="000000" w:themeColor="text1"/>
          <w:sz w:val="28"/>
          <w:szCs w:val="28"/>
        </w:rPr>
      </w:pPr>
    </w:p>
    <w:p w:rsidR="00EB2E0D" w:rsidRPr="00E85E10" w:rsidRDefault="00EB2E0D" w:rsidP="00F260B0">
      <w:pPr>
        <w:jc w:val="both"/>
        <w:rPr>
          <w:rFonts w:ascii="Times New Roman" w:hAnsi="Times New Roman" w:cs="Times New Roman"/>
          <w:color w:val="000000" w:themeColor="text1"/>
          <w:sz w:val="28"/>
          <w:szCs w:val="28"/>
        </w:rPr>
        <w:sectPr w:rsidR="00EB2E0D" w:rsidRPr="00E85E10" w:rsidSect="0091798F">
          <w:pgSz w:w="11906" w:h="16838"/>
          <w:pgMar w:top="1134" w:right="851" w:bottom="1134" w:left="1701" w:header="709" w:footer="709" w:gutter="0"/>
          <w:cols w:space="708"/>
          <w:titlePg/>
          <w:docGrid w:linePitch="360"/>
        </w:sectPr>
      </w:pPr>
    </w:p>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lastRenderedPageBreak/>
        <w:t>Таблица 4</w:t>
      </w:r>
      <w:r w:rsidR="007A7989" w:rsidRPr="00E85E10">
        <w:rPr>
          <w:rFonts w:ascii="Times New Roman" w:hAnsi="Times New Roman" w:cs="Times New Roman"/>
          <w:color w:val="000000" w:themeColor="text1"/>
          <w:sz w:val="28"/>
          <w:szCs w:val="28"/>
        </w:rPr>
        <w:t xml:space="preserve"> </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 Тенденция заболеваемости ИЭ после внедрения руководствующих принципов профилактики [34]</w:t>
      </w:r>
      <w:r w:rsidR="007A7989" w:rsidRPr="00E85E10">
        <w:rPr>
          <w:rFonts w:ascii="Times New Roman" w:hAnsi="Times New Roman" w:cs="Times New Roman"/>
          <w:color w:val="000000" w:themeColor="text1"/>
          <w:sz w:val="28"/>
          <w:szCs w:val="28"/>
        </w:rPr>
        <w:t xml:space="preserve"> </w:t>
      </w:r>
    </w:p>
    <w:tbl>
      <w:tblPr>
        <w:tblStyle w:val="a5"/>
        <w:tblW w:w="15281" w:type="dxa"/>
        <w:tblInd w:w="-998" w:type="dxa"/>
        <w:tblLayout w:type="fixed"/>
        <w:tblLook w:val="04A0" w:firstRow="1" w:lastRow="0" w:firstColumn="1" w:lastColumn="0" w:noHBand="0" w:noVBand="1"/>
      </w:tblPr>
      <w:tblGrid>
        <w:gridCol w:w="1673"/>
        <w:gridCol w:w="1560"/>
        <w:gridCol w:w="850"/>
        <w:gridCol w:w="1985"/>
        <w:gridCol w:w="1984"/>
        <w:gridCol w:w="2693"/>
        <w:gridCol w:w="1418"/>
        <w:gridCol w:w="1417"/>
        <w:gridCol w:w="1701"/>
      </w:tblGrid>
      <w:tr w:rsidR="00E85E10" w:rsidRPr="00E85E10" w:rsidTr="00EB2E0D">
        <w:trPr>
          <w:trHeight w:val="1241"/>
        </w:trPr>
        <w:tc>
          <w:tcPr>
            <w:tcW w:w="1673"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Авторы</w:t>
            </w:r>
          </w:p>
        </w:tc>
        <w:tc>
          <w:tcPr>
            <w:tcW w:w="1560"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Страна</w:t>
            </w:r>
          </w:p>
        </w:tc>
        <w:tc>
          <w:tcPr>
            <w:tcW w:w="850"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Период</w:t>
            </w:r>
          </w:p>
        </w:tc>
        <w:tc>
          <w:tcPr>
            <w:tcW w:w="1985"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Дизайн исследования</w:t>
            </w:r>
          </w:p>
        </w:tc>
        <w:tc>
          <w:tcPr>
            <w:tcW w:w="1984"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Популяция</w:t>
            </w:r>
          </w:p>
        </w:tc>
        <w:tc>
          <w:tcPr>
            <w:tcW w:w="2693"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Источник данных</w:t>
            </w:r>
          </w:p>
        </w:tc>
        <w:tc>
          <w:tcPr>
            <w:tcW w:w="1418"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Критерии диагностики</w:t>
            </w:r>
          </w:p>
        </w:tc>
        <w:tc>
          <w:tcPr>
            <w:tcW w:w="1417"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Руководство</w:t>
            </w:r>
          </w:p>
        </w:tc>
        <w:tc>
          <w:tcPr>
            <w:tcW w:w="1701"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Увеличение случаев ИЭ после внедрения руководство</w:t>
            </w:r>
          </w:p>
        </w:tc>
      </w:tr>
      <w:tr w:rsidR="00E85E10" w:rsidRPr="00E85E10" w:rsidTr="00EB2E0D">
        <w:trPr>
          <w:trHeight w:val="315"/>
        </w:trPr>
        <w:tc>
          <w:tcPr>
            <w:tcW w:w="1673" w:type="dxa"/>
            <w:hideMark/>
          </w:tcPr>
          <w:p w:rsidR="009E20E3" w:rsidRPr="00E85E10" w:rsidRDefault="009E20E3" w:rsidP="00F260B0">
            <w:pPr>
              <w:rPr>
                <w:rFonts w:ascii="Times New Roman" w:hAnsi="Times New Roman" w:cs="Times New Roman"/>
                <w:color w:val="000000" w:themeColor="text1"/>
                <w:sz w:val="28"/>
                <w:szCs w:val="28"/>
                <w:lang w:val="en-US"/>
              </w:rPr>
            </w:pPr>
            <w:proofErr w:type="spellStart"/>
            <w:r w:rsidRPr="00E85E10">
              <w:rPr>
                <w:rFonts w:ascii="Times New Roman" w:hAnsi="Times New Roman" w:cs="Times New Roman"/>
                <w:color w:val="000000" w:themeColor="text1"/>
                <w:sz w:val="28"/>
                <w:szCs w:val="28"/>
              </w:rPr>
              <w:t>Duval</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et</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al</w:t>
            </w:r>
            <w:proofErr w:type="spellEnd"/>
            <w:r w:rsidRPr="00E85E10">
              <w:rPr>
                <w:rFonts w:ascii="Times New Roman" w:hAnsi="Times New Roman" w:cs="Times New Roman"/>
                <w:color w:val="000000" w:themeColor="text1"/>
                <w:sz w:val="28"/>
                <w:szCs w:val="28"/>
              </w:rPr>
              <w:t>, 2012 [93]</w:t>
            </w:r>
          </w:p>
        </w:tc>
        <w:tc>
          <w:tcPr>
            <w:tcW w:w="1560"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Франция</w:t>
            </w:r>
          </w:p>
        </w:tc>
        <w:tc>
          <w:tcPr>
            <w:tcW w:w="850"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1991,1999, 2008</w:t>
            </w:r>
          </w:p>
        </w:tc>
        <w:tc>
          <w:tcPr>
            <w:tcW w:w="1985"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Популяционное исследование</w:t>
            </w:r>
          </w:p>
        </w:tc>
        <w:tc>
          <w:tcPr>
            <w:tcW w:w="1984"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≥20 лет</w:t>
            </w:r>
          </w:p>
        </w:tc>
        <w:tc>
          <w:tcPr>
            <w:tcW w:w="2693"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Записи о выписке из больницы </w:t>
            </w:r>
          </w:p>
        </w:tc>
        <w:tc>
          <w:tcPr>
            <w:tcW w:w="1418"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МКБ</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9</w:t>
            </w:r>
          </w:p>
        </w:tc>
        <w:tc>
          <w:tcPr>
            <w:tcW w:w="1417" w:type="dxa"/>
            <w:hideMark/>
          </w:tcPr>
          <w:p w:rsidR="009E20E3" w:rsidRPr="00E85E10" w:rsidRDefault="009E20E3" w:rsidP="00F260B0">
            <w:pPr>
              <w:rPr>
                <w:rFonts w:ascii="Times New Roman" w:hAnsi="Times New Roman" w:cs="Times New Roman"/>
                <w:color w:val="000000" w:themeColor="text1"/>
                <w:sz w:val="28"/>
                <w:szCs w:val="28"/>
              </w:rPr>
            </w:pPr>
            <w:proofErr w:type="spellStart"/>
            <w:r w:rsidRPr="00E85E10">
              <w:rPr>
                <w:rFonts w:ascii="Times New Roman" w:hAnsi="Times New Roman" w:cs="Times New Roman"/>
                <w:color w:val="000000" w:themeColor="text1"/>
                <w:sz w:val="28"/>
                <w:szCs w:val="28"/>
              </w:rPr>
              <w:t>French</w:t>
            </w:r>
            <w:proofErr w:type="spellEnd"/>
            <w:r w:rsidRPr="00E85E10">
              <w:rPr>
                <w:rFonts w:ascii="Times New Roman" w:hAnsi="Times New Roman" w:cs="Times New Roman"/>
                <w:color w:val="000000" w:themeColor="text1"/>
                <w:sz w:val="28"/>
                <w:szCs w:val="28"/>
              </w:rPr>
              <w:t xml:space="preserve"> 2002</w:t>
            </w:r>
          </w:p>
        </w:tc>
        <w:tc>
          <w:tcPr>
            <w:tcW w:w="1701"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Нет</w:t>
            </w:r>
          </w:p>
        </w:tc>
      </w:tr>
      <w:tr w:rsidR="00E85E10" w:rsidRPr="00E85E10" w:rsidTr="00EB2E0D">
        <w:trPr>
          <w:trHeight w:val="315"/>
        </w:trPr>
        <w:tc>
          <w:tcPr>
            <w:tcW w:w="1673" w:type="dxa"/>
            <w:hideMark/>
          </w:tcPr>
          <w:p w:rsidR="009E20E3" w:rsidRPr="00E85E10" w:rsidRDefault="009E20E3" w:rsidP="00F260B0">
            <w:pPr>
              <w:rPr>
                <w:rFonts w:ascii="Times New Roman" w:hAnsi="Times New Roman" w:cs="Times New Roman"/>
                <w:color w:val="000000" w:themeColor="text1"/>
                <w:sz w:val="28"/>
                <w:szCs w:val="28"/>
                <w:lang w:val="en-US"/>
              </w:rPr>
            </w:pPr>
            <w:proofErr w:type="spellStart"/>
            <w:r w:rsidRPr="00E85E10">
              <w:rPr>
                <w:rFonts w:ascii="Times New Roman" w:hAnsi="Times New Roman" w:cs="Times New Roman"/>
                <w:color w:val="000000" w:themeColor="text1"/>
                <w:sz w:val="28"/>
                <w:szCs w:val="28"/>
              </w:rPr>
              <w:t>Vähäsarja</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et</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al</w:t>
            </w:r>
            <w:proofErr w:type="spellEnd"/>
            <w:r w:rsidRPr="00E85E10">
              <w:rPr>
                <w:rFonts w:ascii="Times New Roman" w:hAnsi="Times New Roman" w:cs="Times New Roman"/>
                <w:color w:val="000000" w:themeColor="text1"/>
                <w:sz w:val="28"/>
                <w:szCs w:val="28"/>
              </w:rPr>
              <w:t>, 2022</w:t>
            </w:r>
            <w:r w:rsidRPr="00E85E10">
              <w:rPr>
                <w:rFonts w:ascii="Times New Roman" w:hAnsi="Times New Roman" w:cs="Times New Roman"/>
                <w:color w:val="000000" w:themeColor="text1"/>
                <w:sz w:val="28"/>
                <w:szCs w:val="28"/>
                <w:lang w:val="en-US"/>
              </w:rPr>
              <w:t xml:space="preserve"> [</w:t>
            </w:r>
            <w:r w:rsidRPr="00E85E10">
              <w:rPr>
                <w:rFonts w:ascii="Times New Roman" w:hAnsi="Times New Roman" w:cs="Times New Roman"/>
                <w:color w:val="000000" w:themeColor="text1"/>
                <w:sz w:val="28"/>
                <w:szCs w:val="28"/>
              </w:rPr>
              <w:t>6</w:t>
            </w:r>
            <w:r w:rsidRPr="00E85E10">
              <w:rPr>
                <w:rFonts w:ascii="Times New Roman" w:hAnsi="Times New Roman" w:cs="Times New Roman"/>
                <w:color w:val="000000" w:themeColor="text1"/>
                <w:sz w:val="28"/>
                <w:szCs w:val="28"/>
                <w:lang w:val="en-US"/>
              </w:rPr>
              <w:t>4]</w:t>
            </w:r>
          </w:p>
        </w:tc>
        <w:tc>
          <w:tcPr>
            <w:tcW w:w="1560"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Швеция</w:t>
            </w:r>
          </w:p>
        </w:tc>
        <w:tc>
          <w:tcPr>
            <w:tcW w:w="850"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2008 – 2018</w:t>
            </w:r>
          </w:p>
        </w:tc>
        <w:tc>
          <w:tcPr>
            <w:tcW w:w="1985"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Национальное </w:t>
            </w:r>
            <w:proofErr w:type="spellStart"/>
            <w:r w:rsidRPr="00E85E10">
              <w:rPr>
                <w:rFonts w:ascii="Times New Roman" w:hAnsi="Times New Roman" w:cs="Times New Roman"/>
                <w:color w:val="000000" w:themeColor="text1"/>
                <w:sz w:val="28"/>
                <w:szCs w:val="28"/>
              </w:rPr>
              <w:t>когортное</w:t>
            </w:r>
            <w:proofErr w:type="spellEnd"/>
            <w:r w:rsidRPr="00E85E10">
              <w:rPr>
                <w:rFonts w:ascii="Times New Roman" w:hAnsi="Times New Roman" w:cs="Times New Roman"/>
                <w:color w:val="000000" w:themeColor="text1"/>
                <w:sz w:val="28"/>
                <w:szCs w:val="28"/>
              </w:rPr>
              <w:t xml:space="preserve"> исследование</w:t>
            </w:r>
          </w:p>
        </w:tc>
        <w:tc>
          <w:tcPr>
            <w:tcW w:w="1984"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&gt;17 лет</w:t>
            </w:r>
          </w:p>
        </w:tc>
        <w:tc>
          <w:tcPr>
            <w:tcW w:w="2693"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Национальный реестр пациентов</w:t>
            </w:r>
          </w:p>
        </w:tc>
        <w:tc>
          <w:tcPr>
            <w:tcW w:w="1418"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МКБ</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10</w:t>
            </w:r>
          </w:p>
        </w:tc>
        <w:tc>
          <w:tcPr>
            <w:tcW w:w="1417" w:type="dxa"/>
            <w:hideMark/>
          </w:tcPr>
          <w:p w:rsidR="009E20E3" w:rsidRPr="00E85E10" w:rsidRDefault="009E20E3" w:rsidP="00F260B0">
            <w:pPr>
              <w:rPr>
                <w:rFonts w:ascii="Times New Roman" w:hAnsi="Times New Roman" w:cs="Times New Roman"/>
                <w:color w:val="000000" w:themeColor="text1"/>
                <w:sz w:val="28"/>
                <w:szCs w:val="28"/>
              </w:rPr>
            </w:pPr>
            <w:proofErr w:type="spellStart"/>
            <w:r w:rsidRPr="00E85E10">
              <w:rPr>
                <w:rFonts w:ascii="Times New Roman" w:hAnsi="Times New Roman" w:cs="Times New Roman"/>
                <w:color w:val="000000" w:themeColor="text1"/>
                <w:sz w:val="28"/>
                <w:szCs w:val="28"/>
              </w:rPr>
              <w:t>Swedish</w:t>
            </w:r>
            <w:proofErr w:type="spellEnd"/>
            <w:r w:rsidRPr="00E85E10">
              <w:rPr>
                <w:rFonts w:ascii="Times New Roman" w:hAnsi="Times New Roman" w:cs="Times New Roman"/>
                <w:color w:val="000000" w:themeColor="text1"/>
                <w:sz w:val="28"/>
                <w:szCs w:val="28"/>
              </w:rPr>
              <w:t xml:space="preserve"> 2016</w:t>
            </w:r>
          </w:p>
        </w:tc>
        <w:tc>
          <w:tcPr>
            <w:tcW w:w="1701"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Нет</w:t>
            </w:r>
          </w:p>
        </w:tc>
      </w:tr>
      <w:tr w:rsidR="00E85E10" w:rsidRPr="00E85E10" w:rsidTr="00EB2E0D">
        <w:trPr>
          <w:trHeight w:val="315"/>
        </w:trPr>
        <w:tc>
          <w:tcPr>
            <w:tcW w:w="1673" w:type="dxa"/>
            <w:hideMark/>
          </w:tcPr>
          <w:p w:rsidR="009E20E3" w:rsidRPr="00E85E10" w:rsidRDefault="009E20E3" w:rsidP="00F260B0">
            <w:pPr>
              <w:rPr>
                <w:rFonts w:ascii="Times New Roman" w:hAnsi="Times New Roman" w:cs="Times New Roman"/>
                <w:color w:val="000000" w:themeColor="text1"/>
                <w:sz w:val="28"/>
                <w:szCs w:val="28"/>
                <w:lang w:val="en-US"/>
              </w:rPr>
            </w:pPr>
            <w:proofErr w:type="spellStart"/>
            <w:r w:rsidRPr="00E85E10">
              <w:rPr>
                <w:rFonts w:ascii="Times New Roman" w:hAnsi="Times New Roman" w:cs="Times New Roman"/>
                <w:color w:val="000000" w:themeColor="text1"/>
                <w:sz w:val="28"/>
                <w:szCs w:val="28"/>
              </w:rPr>
              <w:t>Thornhill</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et</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al</w:t>
            </w:r>
            <w:proofErr w:type="spellEnd"/>
            <w:r w:rsidRPr="00E85E10">
              <w:rPr>
                <w:rFonts w:ascii="Times New Roman" w:hAnsi="Times New Roman" w:cs="Times New Roman"/>
                <w:color w:val="000000" w:themeColor="text1"/>
                <w:sz w:val="28"/>
                <w:szCs w:val="28"/>
              </w:rPr>
              <w:t>, 2011</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9</w:t>
            </w:r>
            <w:r w:rsidRPr="00E85E10">
              <w:rPr>
                <w:rFonts w:ascii="Times New Roman" w:hAnsi="Times New Roman" w:cs="Times New Roman"/>
                <w:color w:val="000000" w:themeColor="text1"/>
                <w:sz w:val="28"/>
                <w:szCs w:val="28"/>
                <w:lang w:val="en-US"/>
              </w:rPr>
              <w:t>1]</w:t>
            </w:r>
          </w:p>
        </w:tc>
        <w:tc>
          <w:tcPr>
            <w:tcW w:w="1560"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Англия</w:t>
            </w:r>
          </w:p>
        </w:tc>
        <w:tc>
          <w:tcPr>
            <w:tcW w:w="850"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2000 – 2010</w:t>
            </w:r>
          </w:p>
        </w:tc>
        <w:tc>
          <w:tcPr>
            <w:tcW w:w="1985"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Исследование временных рядов</w:t>
            </w:r>
          </w:p>
        </w:tc>
        <w:tc>
          <w:tcPr>
            <w:tcW w:w="1984"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Все пациенты с ИЭ</w:t>
            </w:r>
          </w:p>
        </w:tc>
        <w:tc>
          <w:tcPr>
            <w:tcW w:w="2693"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Национальная служба здравоохранения</w:t>
            </w:r>
          </w:p>
        </w:tc>
        <w:tc>
          <w:tcPr>
            <w:tcW w:w="1418"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МКБ</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10</w:t>
            </w:r>
          </w:p>
        </w:tc>
        <w:tc>
          <w:tcPr>
            <w:tcW w:w="1417"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NICE 2008</w:t>
            </w:r>
          </w:p>
        </w:tc>
        <w:tc>
          <w:tcPr>
            <w:tcW w:w="1701"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Нет</w:t>
            </w:r>
          </w:p>
        </w:tc>
      </w:tr>
      <w:tr w:rsidR="00E85E10" w:rsidRPr="00E85E10" w:rsidTr="00EB2E0D">
        <w:trPr>
          <w:trHeight w:val="315"/>
        </w:trPr>
        <w:tc>
          <w:tcPr>
            <w:tcW w:w="1673" w:type="dxa"/>
            <w:hideMark/>
          </w:tcPr>
          <w:p w:rsidR="009E20E3" w:rsidRPr="00E85E10" w:rsidRDefault="009E20E3" w:rsidP="00F260B0">
            <w:pPr>
              <w:rPr>
                <w:rFonts w:ascii="Times New Roman" w:hAnsi="Times New Roman" w:cs="Times New Roman"/>
                <w:color w:val="000000" w:themeColor="text1"/>
                <w:sz w:val="28"/>
                <w:szCs w:val="28"/>
                <w:lang w:val="en-US"/>
              </w:rPr>
            </w:pPr>
            <w:proofErr w:type="spellStart"/>
            <w:r w:rsidRPr="00E85E10">
              <w:rPr>
                <w:rFonts w:ascii="Times New Roman" w:hAnsi="Times New Roman" w:cs="Times New Roman"/>
                <w:color w:val="000000" w:themeColor="text1"/>
                <w:sz w:val="28"/>
                <w:szCs w:val="28"/>
              </w:rPr>
              <w:t>Dayer</w:t>
            </w:r>
            <w:proofErr w:type="spellEnd"/>
            <w:r w:rsidRPr="00E85E10">
              <w:rPr>
                <w:rFonts w:ascii="Times New Roman" w:hAnsi="Times New Roman" w:cs="Times New Roman"/>
                <w:color w:val="000000" w:themeColor="text1"/>
                <w:sz w:val="28"/>
                <w:szCs w:val="28"/>
              </w:rPr>
              <w:t xml:space="preserve"> et </w:t>
            </w:r>
            <w:proofErr w:type="spellStart"/>
            <w:r w:rsidRPr="00E85E10">
              <w:rPr>
                <w:rFonts w:ascii="Times New Roman" w:hAnsi="Times New Roman" w:cs="Times New Roman"/>
                <w:color w:val="000000" w:themeColor="text1"/>
                <w:sz w:val="28"/>
                <w:szCs w:val="28"/>
              </w:rPr>
              <w:t>al</w:t>
            </w:r>
            <w:proofErr w:type="spellEnd"/>
            <w:r w:rsidRPr="00E85E10">
              <w:rPr>
                <w:rFonts w:ascii="Times New Roman" w:hAnsi="Times New Roman" w:cs="Times New Roman"/>
                <w:color w:val="000000" w:themeColor="text1"/>
                <w:sz w:val="28"/>
                <w:szCs w:val="28"/>
              </w:rPr>
              <w:t>, 2015</w:t>
            </w:r>
            <w:r w:rsidRPr="00E85E10">
              <w:rPr>
                <w:rFonts w:ascii="Times New Roman" w:hAnsi="Times New Roman" w:cs="Times New Roman"/>
                <w:color w:val="000000" w:themeColor="text1"/>
                <w:sz w:val="28"/>
                <w:szCs w:val="28"/>
                <w:lang w:val="en-US"/>
              </w:rPr>
              <w:t xml:space="preserve"> [</w:t>
            </w:r>
            <w:r w:rsidRPr="00E85E10">
              <w:rPr>
                <w:rFonts w:ascii="Times New Roman" w:hAnsi="Times New Roman" w:cs="Times New Roman"/>
                <w:color w:val="000000" w:themeColor="text1"/>
                <w:sz w:val="28"/>
                <w:szCs w:val="28"/>
              </w:rPr>
              <w:t>9</w:t>
            </w:r>
            <w:r w:rsidRPr="00E85E10">
              <w:rPr>
                <w:rFonts w:ascii="Times New Roman" w:hAnsi="Times New Roman" w:cs="Times New Roman"/>
                <w:color w:val="000000" w:themeColor="text1"/>
                <w:sz w:val="28"/>
                <w:szCs w:val="28"/>
                <w:lang w:val="en-US"/>
              </w:rPr>
              <w:t>0]</w:t>
            </w:r>
          </w:p>
        </w:tc>
        <w:tc>
          <w:tcPr>
            <w:tcW w:w="1560"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Англия</w:t>
            </w:r>
          </w:p>
        </w:tc>
        <w:tc>
          <w:tcPr>
            <w:tcW w:w="850"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2000 – 2013</w:t>
            </w:r>
          </w:p>
        </w:tc>
        <w:tc>
          <w:tcPr>
            <w:tcW w:w="1985"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Исследование временных рядов</w:t>
            </w:r>
          </w:p>
        </w:tc>
        <w:tc>
          <w:tcPr>
            <w:tcW w:w="1984"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Все пациенты с ИЭ</w:t>
            </w:r>
          </w:p>
        </w:tc>
        <w:tc>
          <w:tcPr>
            <w:tcW w:w="2693"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Национальная служба здравоохранения</w:t>
            </w:r>
          </w:p>
        </w:tc>
        <w:tc>
          <w:tcPr>
            <w:tcW w:w="1418"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МКБ</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10</w:t>
            </w:r>
          </w:p>
        </w:tc>
        <w:tc>
          <w:tcPr>
            <w:tcW w:w="1417"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NICE 2008</w:t>
            </w:r>
          </w:p>
        </w:tc>
        <w:tc>
          <w:tcPr>
            <w:tcW w:w="1701"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Да</w:t>
            </w:r>
          </w:p>
        </w:tc>
      </w:tr>
      <w:tr w:rsidR="00E85E10" w:rsidRPr="00E85E10" w:rsidTr="00EB2E0D">
        <w:trPr>
          <w:trHeight w:val="315"/>
        </w:trPr>
        <w:tc>
          <w:tcPr>
            <w:tcW w:w="1673" w:type="dxa"/>
            <w:hideMark/>
          </w:tcPr>
          <w:p w:rsidR="009E20E3" w:rsidRPr="00E85E10" w:rsidRDefault="009E20E3" w:rsidP="00F260B0">
            <w:pPr>
              <w:rPr>
                <w:rFonts w:ascii="Times New Roman" w:hAnsi="Times New Roman" w:cs="Times New Roman"/>
                <w:color w:val="000000" w:themeColor="text1"/>
                <w:sz w:val="28"/>
                <w:szCs w:val="28"/>
                <w:lang w:val="en-US"/>
              </w:rPr>
            </w:pPr>
            <w:proofErr w:type="spellStart"/>
            <w:r w:rsidRPr="00E85E10">
              <w:rPr>
                <w:rFonts w:ascii="Times New Roman" w:hAnsi="Times New Roman" w:cs="Times New Roman"/>
                <w:color w:val="000000" w:themeColor="text1"/>
                <w:sz w:val="28"/>
                <w:szCs w:val="28"/>
              </w:rPr>
              <w:t>Pant</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et</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al</w:t>
            </w:r>
            <w:proofErr w:type="spellEnd"/>
            <w:r w:rsidRPr="00E85E10">
              <w:rPr>
                <w:rFonts w:ascii="Times New Roman" w:hAnsi="Times New Roman" w:cs="Times New Roman"/>
                <w:color w:val="000000" w:themeColor="text1"/>
                <w:sz w:val="28"/>
                <w:szCs w:val="28"/>
              </w:rPr>
              <w:t>, 2015</w:t>
            </w:r>
            <w:r w:rsidRPr="00E85E10">
              <w:rPr>
                <w:rFonts w:ascii="Times New Roman" w:hAnsi="Times New Roman" w:cs="Times New Roman"/>
                <w:color w:val="000000" w:themeColor="text1"/>
                <w:sz w:val="28"/>
                <w:szCs w:val="28"/>
                <w:lang w:val="en-US"/>
              </w:rPr>
              <w:t xml:space="preserve"> [24]</w:t>
            </w:r>
          </w:p>
        </w:tc>
        <w:tc>
          <w:tcPr>
            <w:tcW w:w="1560"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США</w:t>
            </w:r>
          </w:p>
        </w:tc>
        <w:tc>
          <w:tcPr>
            <w:tcW w:w="850"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2000 – 2011</w:t>
            </w:r>
          </w:p>
        </w:tc>
        <w:tc>
          <w:tcPr>
            <w:tcW w:w="1985"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Исследование временных рядов</w:t>
            </w:r>
          </w:p>
        </w:tc>
        <w:tc>
          <w:tcPr>
            <w:tcW w:w="1984"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Все пациенты с ИЭ</w:t>
            </w:r>
          </w:p>
        </w:tc>
        <w:tc>
          <w:tcPr>
            <w:tcW w:w="2693"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Общенациональная выборка стационарных пациентов </w:t>
            </w:r>
          </w:p>
        </w:tc>
        <w:tc>
          <w:tcPr>
            <w:tcW w:w="1418"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МКБ</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9</w:t>
            </w:r>
          </w:p>
        </w:tc>
        <w:tc>
          <w:tcPr>
            <w:tcW w:w="1417"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AHA 2007</w:t>
            </w:r>
          </w:p>
        </w:tc>
        <w:tc>
          <w:tcPr>
            <w:tcW w:w="1701"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Да</w:t>
            </w:r>
          </w:p>
        </w:tc>
      </w:tr>
      <w:tr w:rsidR="00E85E10" w:rsidRPr="00E85E10" w:rsidTr="00EB2E0D">
        <w:trPr>
          <w:trHeight w:val="315"/>
        </w:trPr>
        <w:tc>
          <w:tcPr>
            <w:tcW w:w="1673" w:type="dxa"/>
            <w:hideMark/>
          </w:tcPr>
          <w:p w:rsidR="009E20E3" w:rsidRPr="00E85E10" w:rsidRDefault="009E20E3" w:rsidP="00F260B0">
            <w:pPr>
              <w:rPr>
                <w:rFonts w:ascii="Times New Roman" w:hAnsi="Times New Roman" w:cs="Times New Roman"/>
                <w:color w:val="000000" w:themeColor="text1"/>
                <w:sz w:val="28"/>
                <w:szCs w:val="28"/>
                <w:lang w:val="en-US"/>
              </w:rPr>
            </w:pPr>
            <w:proofErr w:type="spellStart"/>
            <w:r w:rsidRPr="00E85E10">
              <w:rPr>
                <w:rFonts w:ascii="Times New Roman" w:hAnsi="Times New Roman" w:cs="Times New Roman"/>
                <w:color w:val="000000" w:themeColor="text1"/>
                <w:sz w:val="28"/>
                <w:szCs w:val="28"/>
              </w:rPr>
              <w:t>Mackie</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et</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al</w:t>
            </w:r>
            <w:proofErr w:type="spellEnd"/>
            <w:r w:rsidRPr="00E85E10">
              <w:rPr>
                <w:rFonts w:ascii="Times New Roman" w:hAnsi="Times New Roman" w:cs="Times New Roman"/>
                <w:color w:val="000000" w:themeColor="text1"/>
                <w:sz w:val="28"/>
                <w:szCs w:val="28"/>
              </w:rPr>
              <w:t>, 2016</w:t>
            </w:r>
            <w:r w:rsidRPr="00E85E10">
              <w:rPr>
                <w:rFonts w:ascii="Times New Roman" w:hAnsi="Times New Roman" w:cs="Times New Roman"/>
                <w:color w:val="000000" w:themeColor="text1"/>
                <w:sz w:val="28"/>
                <w:szCs w:val="28"/>
                <w:lang w:val="en-US"/>
              </w:rPr>
              <w:t xml:space="preserve"> [79]</w:t>
            </w:r>
          </w:p>
        </w:tc>
        <w:tc>
          <w:tcPr>
            <w:tcW w:w="1560"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Канада</w:t>
            </w:r>
          </w:p>
        </w:tc>
        <w:tc>
          <w:tcPr>
            <w:tcW w:w="850"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2002 – 2013</w:t>
            </w:r>
          </w:p>
        </w:tc>
        <w:tc>
          <w:tcPr>
            <w:tcW w:w="1985"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Исследование временных рядов</w:t>
            </w:r>
          </w:p>
        </w:tc>
        <w:tc>
          <w:tcPr>
            <w:tcW w:w="1984"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Все пациенты с ИЭ</w:t>
            </w:r>
          </w:p>
        </w:tc>
        <w:tc>
          <w:tcPr>
            <w:tcW w:w="2693"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Реферативная база данных Канадского института медицинской информации</w:t>
            </w:r>
          </w:p>
        </w:tc>
        <w:tc>
          <w:tcPr>
            <w:tcW w:w="1418"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МКБ</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9</w:t>
            </w:r>
          </w:p>
        </w:tc>
        <w:tc>
          <w:tcPr>
            <w:tcW w:w="1417"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AHA 2007</w:t>
            </w:r>
          </w:p>
        </w:tc>
        <w:tc>
          <w:tcPr>
            <w:tcW w:w="1701"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Да</w:t>
            </w:r>
          </w:p>
        </w:tc>
      </w:tr>
    </w:tbl>
    <w:p w:rsidR="0046011D" w:rsidRPr="00E85E10" w:rsidRDefault="0046011D"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br w:type="page"/>
      </w:r>
    </w:p>
    <w:p w:rsidR="0046011D" w:rsidRPr="00E85E10" w:rsidRDefault="0046011D"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lastRenderedPageBreak/>
        <w:t>Продолжение таблицы 4</w:t>
      </w:r>
    </w:p>
    <w:tbl>
      <w:tblPr>
        <w:tblStyle w:val="a5"/>
        <w:tblW w:w="15281" w:type="dxa"/>
        <w:tblInd w:w="-998" w:type="dxa"/>
        <w:tblLayout w:type="fixed"/>
        <w:tblLook w:val="04A0" w:firstRow="1" w:lastRow="0" w:firstColumn="1" w:lastColumn="0" w:noHBand="0" w:noVBand="1"/>
      </w:tblPr>
      <w:tblGrid>
        <w:gridCol w:w="1673"/>
        <w:gridCol w:w="1560"/>
        <w:gridCol w:w="850"/>
        <w:gridCol w:w="2268"/>
        <w:gridCol w:w="1701"/>
        <w:gridCol w:w="3260"/>
        <w:gridCol w:w="1276"/>
        <w:gridCol w:w="1418"/>
        <w:gridCol w:w="1275"/>
      </w:tblGrid>
      <w:tr w:rsidR="00E85E10" w:rsidRPr="00E85E10" w:rsidTr="002D39DC">
        <w:trPr>
          <w:trHeight w:val="315"/>
        </w:trPr>
        <w:tc>
          <w:tcPr>
            <w:tcW w:w="1673" w:type="dxa"/>
            <w:hideMark/>
          </w:tcPr>
          <w:p w:rsidR="009E20E3" w:rsidRPr="00E85E10" w:rsidRDefault="009E20E3" w:rsidP="00F260B0">
            <w:pPr>
              <w:rPr>
                <w:rFonts w:ascii="Times New Roman" w:hAnsi="Times New Roman" w:cs="Times New Roman"/>
                <w:color w:val="000000" w:themeColor="text1"/>
                <w:sz w:val="28"/>
                <w:szCs w:val="28"/>
                <w:lang w:val="en-US"/>
              </w:rPr>
            </w:pPr>
            <w:proofErr w:type="spellStart"/>
            <w:r w:rsidRPr="00E85E10">
              <w:rPr>
                <w:rFonts w:ascii="Times New Roman" w:hAnsi="Times New Roman" w:cs="Times New Roman"/>
                <w:color w:val="000000" w:themeColor="text1"/>
                <w:sz w:val="28"/>
                <w:szCs w:val="28"/>
              </w:rPr>
              <w:t>Tayoda</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et</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al</w:t>
            </w:r>
            <w:proofErr w:type="spellEnd"/>
            <w:r w:rsidRPr="00E85E10">
              <w:rPr>
                <w:rFonts w:ascii="Times New Roman" w:hAnsi="Times New Roman" w:cs="Times New Roman"/>
                <w:color w:val="000000" w:themeColor="text1"/>
                <w:sz w:val="28"/>
                <w:szCs w:val="28"/>
              </w:rPr>
              <w:t>, 2017</w:t>
            </w:r>
            <w:r w:rsidRPr="00E85E10">
              <w:rPr>
                <w:rFonts w:ascii="Times New Roman" w:hAnsi="Times New Roman" w:cs="Times New Roman"/>
                <w:color w:val="000000" w:themeColor="text1"/>
                <w:sz w:val="28"/>
                <w:szCs w:val="28"/>
                <w:lang w:val="en-US"/>
              </w:rPr>
              <w:t xml:space="preserve"> [80]</w:t>
            </w:r>
          </w:p>
        </w:tc>
        <w:tc>
          <w:tcPr>
            <w:tcW w:w="1560"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США (Калифорния и Нью</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Йорк)</w:t>
            </w:r>
          </w:p>
        </w:tc>
        <w:tc>
          <w:tcPr>
            <w:tcW w:w="850"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1998 – 2013</w:t>
            </w:r>
          </w:p>
        </w:tc>
        <w:tc>
          <w:tcPr>
            <w:tcW w:w="2268"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Эпидемиологическое исследование</w:t>
            </w:r>
          </w:p>
        </w:tc>
        <w:tc>
          <w:tcPr>
            <w:tcW w:w="1701"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≥18 лет</w:t>
            </w:r>
          </w:p>
        </w:tc>
        <w:tc>
          <w:tcPr>
            <w:tcW w:w="3260"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База данных Управления планирования и развития здравоохранения штата.</w:t>
            </w:r>
          </w:p>
        </w:tc>
        <w:tc>
          <w:tcPr>
            <w:tcW w:w="1276"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МКБ</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9</w:t>
            </w:r>
          </w:p>
        </w:tc>
        <w:tc>
          <w:tcPr>
            <w:tcW w:w="1418"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AHA 2007</w:t>
            </w:r>
          </w:p>
        </w:tc>
        <w:tc>
          <w:tcPr>
            <w:tcW w:w="1275"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Нет</w:t>
            </w:r>
          </w:p>
        </w:tc>
      </w:tr>
      <w:tr w:rsidR="00E85E10" w:rsidRPr="00E85E10" w:rsidTr="002D39DC">
        <w:trPr>
          <w:trHeight w:val="315"/>
        </w:trPr>
        <w:tc>
          <w:tcPr>
            <w:tcW w:w="1673" w:type="dxa"/>
          </w:tcPr>
          <w:p w:rsidR="009E20E3" w:rsidRPr="00E85E10" w:rsidRDefault="009E20E3" w:rsidP="00F260B0">
            <w:pPr>
              <w:rPr>
                <w:rFonts w:ascii="Times New Roman" w:hAnsi="Times New Roman" w:cs="Times New Roman"/>
                <w:color w:val="000000" w:themeColor="text1"/>
                <w:sz w:val="28"/>
                <w:szCs w:val="28"/>
                <w:lang w:val="en-US"/>
              </w:rPr>
            </w:pPr>
            <w:proofErr w:type="spellStart"/>
            <w:r w:rsidRPr="00E85E10">
              <w:rPr>
                <w:rFonts w:ascii="Times New Roman" w:hAnsi="Times New Roman" w:cs="Times New Roman"/>
                <w:color w:val="000000" w:themeColor="text1"/>
                <w:sz w:val="28"/>
                <w:szCs w:val="28"/>
                <w:shd w:val="clear" w:color="auto" w:fill="FFFFFF"/>
              </w:rPr>
              <w:t>Ashraf</w:t>
            </w:r>
            <w:proofErr w:type="spellEnd"/>
            <w:r w:rsidRPr="00E85E10">
              <w:rPr>
                <w:rFonts w:ascii="Times New Roman" w:hAnsi="Times New Roman" w:cs="Times New Roman"/>
                <w:color w:val="000000" w:themeColor="text1"/>
                <w:sz w:val="28"/>
                <w:szCs w:val="28"/>
                <w:shd w:val="clear" w:color="auto" w:fill="FFFFFF"/>
              </w:rPr>
              <w:t xml:space="preserve"> </w:t>
            </w:r>
            <w:proofErr w:type="spellStart"/>
            <w:r w:rsidRPr="00E85E10">
              <w:rPr>
                <w:rFonts w:ascii="Times New Roman" w:hAnsi="Times New Roman" w:cs="Times New Roman"/>
                <w:color w:val="000000" w:themeColor="text1"/>
                <w:sz w:val="28"/>
                <w:szCs w:val="28"/>
              </w:rPr>
              <w:t>et</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al</w:t>
            </w:r>
            <w:proofErr w:type="spellEnd"/>
            <w:r w:rsidRPr="00E85E10">
              <w:rPr>
                <w:rFonts w:ascii="Times New Roman" w:hAnsi="Times New Roman" w:cs="Times New Roman"/>
                <w:color w:val="000000" w:themeColor="text1"/>
                <w:sz w:val="28"/>
                <w:szCs w:val="28"/>
              </w:rPr>
              <w:t>, 2024</w:t>
            </w:r>
            <w:r w:rsidRPr="00E85E10">
              <w:rPr>
                <w:rFonts w:ascii="Times New Roman" w:hAnsi="Times New Roman" w:cs="Times New Roman"/>
                <w:color w:val="000000" w:themeColor="text1"/>
                <w:sz w:val="28"/>
                <w:szCs w:val="28"/>
                <w:shd w:val="clear" w:color="auto" w:fill="FFFFFF"/>
              </w:rPr>
              <w:t xml:space="preserve"> </w:t>
            </w:r>
            <w:r w:rsidRPr="00E85E10">
              <w:rPr>
                <w:rFonts w:ascii="Times New Roman" w:hAnsi="Times New Roman" w:cs="Times New Roman"/>
                <w:color w:val="000000" w:themeColor="text1"/>
                <w:sz w:val="28"/>
                <w:szCs w:val="28"/>
                <w:shd w:val="clear" w:color="auto" w:fill="FFFFFF"/>
                <w:lang w:val="en-US"/>
              </w:rPr>
              <w:t>[82]</w:t>
            </w:r>
          </w:p>
        </w:tc>
        <w:tc>
          <w:tcPr>
            <w:tcW w:w="1560" w:type="dxa"/>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США (50 штатов и округ Колумбия)</w:t>
            </w:r>
          </w:p>
        </w:tc>
        <w:tc>
          <w:tcPr>
            <w:tcW w:w="850" w:type="dxa"/>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1999–2020</w:t>
            </w:r>
          </w:p>
        </w:tc>
        <w:tc>
          <w:tcPr>
            <w:tcW w:w="2268" w:type="dxa"/>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Эпидемиологическое исследование</w:t>
            </w:r>
          </w:p>
        </w:tc>
        <w:tc>
          <w:tcPr>
            <w:tcW w:w="1701" w:type="dxa"/>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≥65 лет</w:t>
            </w:r>
          </w:p>
        </w:tc>
        <w:tc>
          <w:tcPr>
            <w:tcW w:w="3260" w:type="dxa"/>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CDC</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WONDER (Центр по контролю и профилактике заболеваний)</w:t>
            </w:r>
          </w:p>
        </w:tc>
        <w:tc>
          <w:tcPr>
            <w:tcW w:w="1276" w:type="dxa"/>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МКБ</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10</w:t>
            </w:r>
          </w:p>
        </w:tc>
        <w:tc>
          <w:tcPr>
            <w:tcW w:w="1418" w:type="dxa"/>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AHA 2017</w:t>
            </w:r>
          </w:p>
        </w:tc>
        <w:tc>
          <w:tcPr>
            <w:tcW w:w="1275" w:type="dxa"/>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Да </w:t>
            </w:r>
          </w:p>
        </w:tc>
      </w:tr>
      <w:tr w:rsidR="00E85E10" w:rsidRPr="00E85E10" w:rsidTr="002D39DC">
        <w:trPr>
          <w:trHeight w:val="315"/>
        </w:trPr>
        <w:tc>
          <w:tcPr>
            <w:tcW w:w="1673" w:type="dxa"/>
            <w:hideMark/>
          </w:tcPr>
          <w:p w:rsidR="009E20E3" w:rsidRPr="00E85E10" w:rsidRDefault="009E20E3" w:rsidP="00F260B0">
            <w:pPr>
              <w:rPr>
                <w:rFonts w:ascii="Times New Roman" w:hAnsi="Times New Roman" w:cs="Times New Roman"/>
                <w:color w:val="000000" w:themeColor="text1"/>
                <w:sz w:val="28"/>
                <w:szCs w:val="28"/>
                <w:lang w:val="en-US"/>
              </w:rPr>
            </w:pPr>
            <w:proofErr w:type="spellStart"/>
            <w:r w:rsidRPr="00E85E10">
              <w:rPr>
                <w:rFonts w:ascii="Times New Roman" w:hAnsi="Times New Roman" w:cs="Times New Roman"/>
                <w:color w:val="000000" w:themeColor="text1"/>
                <w:sz w:val="28"/>
                <w:szCs w:val="28"/>
              </w:rPr>
              <w:t>Brink</w:t>
            </w:r>
            <w:proofErr w:type="spellEnd"/>
            <w:r w:rsidRPr="00E85E10">
              <w:rPr>
                <w:rFonts w:ascii="Times New Roman" w:hAnsi="Times New Roman" w:cs="Times New Roman"/>
                <w:color w:val="000000" w:themeColor="text1"/>
                <w:sz w:val="28"/>
                <w:szCs w:val="28"/>
              </w:rPr>
              <w:t xml:space="preserve"> et </w:t>
            </w:r>
            <w:proofErr w:type="spellStart"/>
            <w:r w:rsidRPr="00E85E10">
              <w:rPr>
                <w:rFonts w:ascii="Times New Roman" w:hAnsi="Times New Roman" w:cs="Times New Roman"/>
                <w:color w:val="000000" w:themeColor="text1"/>
                <w:sz w:val="28"/>
                <w:szCs w:val="28"/>
              </w:rPr>
              <w:t>al</w:t>
            </w:r>
            <w:proofErr w:type="spellEnd"/>
            <w:r w:rsidRPr="00E85E10">
              <w:rPr>
                <w:rFonts w:ascii="Times New Roman" w:hAnsi="Times New Roman" w:cs="Times New Roman"/>
                <w:color w:val="000000" w:themeColor="text1"/>
                <w:sz w:val="28"/>
                <w:szCs w:val="28"/>
              </w:rPr>
              <w:t>, 2017</w:t>
            </w:r>
            <w:r w:rsidRPr="00E85E10">
              <w:rPr>
                <w:rFonts w:ascii="Times New Roman" w:hAnsi="Times New Roman" w:cs="Times New Roman"/>
                <w:color w:val="000000" w:themeColor="text1"/>
                <w:sz w:val="28"/>
                <w:szCs w:val="28"/>
                <w:lang w:val="en-US"/>
              </w:rPr>
              <w:t xml:space="preserve"> [66]</w:t>
            </w:r>
          </w:p>
        </w:tc>
        <w:tc>
          <w:tcPr>
            <w:tcW w:w="1560"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Нидерланды</w:t>
            </w:r>
          </w:p>
        </w:tc>
        <w:tc>
          <w:tcPr>
            <w:tcW w:w="850"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2005 – 2011</w:t>
            </w:r>
          </w:p>
        </w:tc>
        <w:tc>
          <w:tcPr>
            <w:tcW w:w="2268"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Общенациональное исследование </w:t>
            </w:r>
          </w:p>
        </w:tc>
        <w:tc>
          <w:tcPr>
            <w:tcW w:w="1701"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NA</w:t>
            </w:r>
          </w:p>
        </w:tc>
        <w:tc>
          <w:tcPr>
            <w:tcW w:w="3260"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Управление здравоохранения Нидерландов </w:t>
            </w:r>
          </w:p>
        </w:tc>
        <w:tc>
          <w:tcPr>
            <w:tcW w:w="1276"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NA</w:t>
            </w:r>
          </w:p>
        </w:tc>
        <w:tc>
          <w:tcPr>
            <w:tcW w:w="1418"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ESC 2009</w:t>
            </w:r>
          </w:p>
        </w:tc>
        <w:tc>
          <w:tcPr>
            <w:tcW w:w="1275"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Да</w:t>
            </w:r>
          </w:p>
        </w:tc>
      </w:tr>
      <w:tr w:rsidR="00E85E10" w:rsidRPr="00E85E10" w:rsidTr="002D39DC">
        <w:trPr>
          <w:trHeight w:val="315"/>
        </w:trPr>
        <w:tc>
          <w:tcPr>
            <w:tcW w:w="1673" w:type="dxa"/>
            <w:hideMark/>
          </w:tcPr>
          <w:p w:rsidR="009E20E3" w:rsidRPr="00E85E10" w:rsidRDefault="009E20E3" w:rsidP="00F260B0">
            <w:pPr>
              <w:rPr>
                <w:rFonts w:ascii="Times New Roman" w:hAnsi="Times New Roman" w:cs="Times New Roman"/>
                <w:color w:val="000000" w:themeColor="text1"/>
                <w:sz w:val="28"/>
                <w:szCs w:val="28"/>
                <w:lang w:val="en-US"/>
              </w:rPr>
            </w:pPr>
            <w:proofErr w:type="spellStart"/>
            <w:r w:rsidRPr="00E85E10">
              <w:rPr>
                <w:rFonts w:ascii="Times New Roman" w:hAnsi="Times New Roman" w:cs="Times New Roman"/>
                <w:color w:val="000000" w:themeColor="text1"/>
                <w:sz w:val="28"/>
                <w:szCs w:val="28"/>
              </w:rPr>
              <w:t>Fedeli</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et</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al</w:t>
            </w:r>
            <w:proofErr w:type="spellEnd"/>
            <w:r w:rsidRPr="00E85E10">
              <w:rPr>
                <w:rFonts w:ascii="Times New Roman" w:hAnsi="Times New Roman" w:cs="Times New Roman"/>
                <w:color w:val="000000" w:themeColor="text1"/>
                <w:sz w:val="28"/>
                <w:szCs w:val="28"/>
              </w:rPr>
              <w:t>, 2011</w:t>
            </w:r>
            <w:r w:rsidRPr="00E85E10">
              <w:rPr>
                <w:rFonts w:ascii="Times New Roman" w:hAnsi="Times New Roman" w:cs="Times New Roman"/>
                <w:color w:val="000000" w:themeColor="text1"/>
                <w:sz w:val="28"/>
                <w:szCs w:val="28"/>
                <w:lang w:val="en-US"/>
              </w:rPr>
              <w:t xml:space="preserve"> [62]</w:t>
            </w:r>
          </w:p>
        </w:tc>
        <w:tc>
          <w:tcPr>
            <w:tcW w:w="1560"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Италия </w:t>
            </w:r>
          </w:p>
        </w:tc>
        <w:tc>
          <w:tcPr>
            <w:tcW w:w="850"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2000 – 2008 </w:t>
            </w:r>
          </w:p>
        </w:tc>
        <w:tc>
          <w:tcPr>
            <w:tcW w:w="2268"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Популяционное исследование</w:t>
            </w:r>
          </w:p>
        </w:tc>
        <w:tc>
          <w:tcPr>
            <w:tcW w:w="1701"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≥65 лет</w:t>
            </w:r>
          </w:p>
        </w:tc>
        <w:tc>
          <w:tcPr>
            <w:tcW w:w="3260"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Записи о выписке из больницы</w:t>
            </w:r>
          </w:p>
        </w:tc>
        <w:tc>
          <w:tcPr>
            <w:tcW w:w="1276"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МКБ</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9</w:t>
            </w:r>
          </w:p>
        </w:tc>
        <w:tc>
          <w:tcPr>
            <w:tcW w:w="1418"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ESC 2009</w:t>
            </w:r>
          </w:p>
        </w:tc>
        <w:tc>
          <w:tcPr>
            <w:tcW w:w="1275"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Да</w:t>
            </w:r>
          </w:p>
        </w:tc>
      </w:tr>
      <w:tr w:rsidR="00E85E10" w:rsidRPr="00E85E10" w:rsidTr="002D39DC">
        <w:trPr>
          <w:trHeight w:val="315"/>
        </w:trPr>
        <w:tc>
          <w:tcPr>
            <w:tcW w:w="1673" w:type="dxa"/>
            <w:hideMark/>
          </w:tcPr>
          <w:p w:rsidR="009E20E3" w:rsidRPr="00E85E10" w:rsidRDefault="009E20E3" w:rsidP="00F260B0">
            <w:pPr>
              <w:rPr>
                <w:rFonts w:ascii="Times New Roman" w:hAnsi="Times New Roman" w:cs="Times New Roman"/>
                <w:color w:val="000000" w:themeColor="text1"/>
                <w:sz w:val="28"/>
                <w:szCs w:val="28"/>
                <w:lang w:val="en-US"/>
              </w:rPr>
            </w:pPr>
            <w:proofErr w:type="spellStart"/>
            <w:r w:rsidRPr="00E85E10">
              <w:rPr>
                <w:rFonts w:ascii="Times New Roman" w:hAnsi="Times New Roman" w:cs="Times New Roman"/>
                <w:color w:val="000000" w:themeColor="text1"/>
                <w:sz w:val="28"/>
                <w:szCs w:val="28"/>
              </w:rPr>
              <w:t>Keller</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et</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al</w:t>
            </w:r>
            <w:proofErr w:type="spellEnd"/>
            <w:r w:rsidRPr="00E85E10">
              <w:rPr>
                <w:rFonts w:ascii="Times New Roman" w:hAnsi="Times New Roman" w:cs="Times New Roman"/>
                <w:color w:val="000000" w:themeColor="text1"/>
                <w:sz w:val="28"/>
                <w:szCs w:val="28"/>
              </w:rPr>
              <w:t>, 2017</w:t>
            </w:r>
            <w:r w:rsidRPr="00E85E10">
              <w:rPr>
                <w:rFonts w:ascii="Times New Roman" w:hAnsi="Times New Roman" w:cs="Times New Roman"/>
                <w:color w:val="000000" w:themeColor="text1"/>
                <w:sz w:val="28"/>
                <w:szCs w:val="28"/>
                <w:lang w:val="en-US"/>
              </w:rPr>
              <w:t xml:space="preserve"> [63]</w:t>
            </w:r>
          </w:p>
        </w:tc>
        <w:tc>
          <w:tcPr>
            <w:tcW w:w="1560"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Германия</w:t>
            </w:r>
          </w:p>
        </w:tc>
        <w:tc>
          <w:tcPr>
            <w:tcW w:w="850"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2005 – 2014</w:t>
            </w:r>
          </w:p>
        </w:tc>
        <w:tc>
          <w:tcPr>
            <w:tcW w:w="2268"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Популяционное ретроспективное </w:t>
            </w:r>
            <w:proofErr w:type="spellStart"/>
            <w:r w:rsidRPr="00E85E10">
              <w:rPr>
                <w:rFonts w:ascii="Times New Roman" w:hAnsi="Times New Roman" w:cs="Times New Roman"/>
                <w:color w:val="000000" w:themeColor="text1"/>
                <w:sz w:val="28"/>
                <w:szCs w:val="28"/>
              </w:rPr>
              <w:t>когортное</w:t>
            </w:r>
            <w:proofErr w:type="spellEnd"/>
            <w:r w:rsidRPr="00E85E10">
              <w:rPr>
                <w:rFonts w:ascii="Times New Roman" w:hAnsi="Times New Roman" w:cs="Times New Roman"/>
                <w:color w:val="000000" w:themeColor="text1"/>
                <w:sz w:val="28"/>
                <w:szCs w:val="28"/>
              </w:rPr>
              <w:t xml:space="preserve"> исследование</w:t>
            </w:r>
          </w:p>
        </w:tc>
        <w:tc>
          <w:tcPr>
            <w:tcW w:w="1701"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Все пациенты с ИЭ</w:t>
            </w:r>
          </w:p>
        </w:tc>
        <w:tc>
          <w:tcPr>
            <w:tcW w:w="3260"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Общенациональная база данных Федерального статистического управления Германии.</w:t>
            </w:r>
          </w:p>
        </w:tc>
        <w:tc>
          <w:tcPr>
            <w:tcW w:w="1276"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МКБ</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9</w:t>
            </w:r>
          </w:p>
        </w:tc>
        <w:tc>
          <w:tcPr>
            <w:tcW w:w="1418"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ESC 2009</w:t>
            </w:r>
          </w:p>
        </w:tc>
        <w:tc>
          <w:tcPr>
            <w:tcW w:w="1275" w:type="dxa"/>
            <w:hideMark/>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Да</w:t>
            </w:r>
          </w:p>
        </w:tc>
      </w:tr>
      <w:tr w:rsidR="00E85E10" w:rsidRPr="00E85E10" w:rsidTr="002D39DC">
        <w:trPr>
          <w:trHeight w:val="315"/>
        </w:trPr>
        <w:tc>
          <w:tcPr>
            <w:tcW w:w="1673" w:type="dxa"/>
          </w:tcPr>
          <w:p w:rsidR="009E20E3" w:rsidRPr="00E85E10" w:rsidRDefault="009E20E3" w:rsidP="00F260B0">
            <w:pPr>
              <w:rPr>
                <w:rFonts w:ascii="Times New Roman" w:hAnsi="Times New Roman" w:cs="Times New Roman"/>
                <w:color w:val="000000" w:themeColor="text1"/>
                <w:sz w:val="28"/>
                <w:szCs w:val="28"/>
              </w:rPr>
            </w:pPr>
            <w:proofErr w:type="spellStart"/>
            <w:r w:rsidRPr="00E85E10">
              <w:rPr>
                <w:rFonts w:ascii="Times New Roman" w:hAnsi="Times New Roman" w:cs="Times New Roman"/>
                <w:color w:val="000000" w:themeColor="text1"/>
                <w:sz w:val="28"/>
                <w:szCs w:val="28"/>
                <w:shd w:val="clear" w:color="auto" w:fill="FFFFFF"/>
              </w:rPr>
              <w:t>Jensen</w:t>
            </w:r>
            <w:proofErr w:type="spellEnd"/>
            <w:r w:rsidRPr="00E85E10">
              <w:rPr>
                <w:rFonts w:ascii="Times New Roman" w:hAnsi="Times New Roman" w:cs="Times New Roman"/>
                <w:color w:val="000000" w:themeColor="text1"/>
                <w:sz w:val="28"/>
                <w:szCs w:val="28"/>
                <w:shd w:val="clear" w:color="auto" w:fill="FFFFFF"/>
              </w:rPr>
              <w:t xml:space="preserve"> </w:t>
            </w:r>
            <w:proofErr w:type="spellStart"/>
            <w:r w:rsidRPr="00E85E10">
              <w:rPr>
                <w:rFonts w:ascii="Times New Roman" w:hAnsi="Times New Roman" w:cs="Times New Roman"/>
                <w:color w:val="000000" w:themeColor="text1"/>
                <w:sz w:val="28"/>
                <w:szCs w:val="28"/>
              </w:rPr>
              <w:t>et</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al</w:t>
            </w:r>
            <w:proofErr w:type="spellEnd"/>
            <w:r w:rsidRPr="00E85E10">
              <w:rPr>
                <w:rFonts w:ascii="Times New Roman" w:hAnsi="Times New Roman" w:cs="Times New Roman"/>
                <w:color w:val="000000" w:themeColor="text1"/>
                <w:sz w:val="28"/>
                <w:szCs w:val="28"/>
              </w:rPr>
              <w:t>, 2021</w:t>
            </w:r>
            <w:r w:rsidRPr="00E85E10">
              <w:rPr>
                <w:rFonts w:ascii="Times New Roman" w:hAnsi="Times New Roman" w:cs="Times New Roman"/>
                <w:color w:val="000000" w:themeColor="text1"/>
                <w:sz w:val="28"/>
                <w:szCs w:val="28"/>
                <w:lang w:val="en-US"/>
              </w:rPr>
              <w:t xml:space="preserve"> [94]</w:t>
            </w:r>
            <w:r w:rsidRPr="00E85E10">
              <w:rPr>
                <w:rFonts w:ascii="Times New Roman" w:hAnsi="Times New Roman" w:cs="Times New Roman"/>
                <w:color w:val="000000" w:themeColor="text1"/>
                <w:sz w:val="28"/>
                <w:szCs w:val="28"/>
                <w:shd w:val="clear" w:color="auto" w:fill="FFFFFF"/>
              </w:rPr>
              <w:t xml:space="preserve"> </w:t>
            </w:r>
          </w:p>
        </w:tc>
        <w:tc>
          <w:tcPr>
            <w:tcW w:w="1560" w:type="dxa"/>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shd w:val="clear" w:color="auto" w:fill="FFFFFF"/>
              </w:rPr>
              <w:t>Дания</w:t>
            </w:r>
          </w:p>
        </w:tc>
        <w:tc>
          <w:tcPr>
            <w:tcW w:w="850" w:type="dxa"/>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shd w:val="clear" w:color="auto" w:fill="FFFFFF"/>
              </w:rPr>
              <w:t>1997–2017</w:t>
            </w:r>
          </w:p>
        </w:tc>
        <w:tc>
          <w:tcPr>
            <w:tcW w:w="2268" w:type="dxa"/>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shd w:val="clear" w:color="auto" w:fill="FFFFFF"/>
              </w:rPr>
              <w:t>Общенациональное исследование</w:t>
            </w:r>
          </w:p>
        </w:tc>
        <w:tc>
          <w:tcPr>
            <w:tcW w:w="1701" w:type="dxa"/>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Все пациенты с ИЭ</w:t>
            </w:r>
          </w:p>
        </w:tc>
        <w:tc>
          <w:tcPr>
            <w:tcW w:w="3260" w:type="dxa"/>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shd w:val="clear" w:color="auto" w:fill="FFFFFF"/>
              </w:rPr>
              <w:t>Общенациональный реестр</w:t>
            </w:r>
          </w:p>
        </w:tc>
        <w:tc>
          <w:tcPr>
            <w:tcW w:w="1276" w:type="dxa"/>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МКБ</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10</w:t>
            </w:r>
          </w:p>
        </w:tc>
        <w:tc>
          <w:tcPr>
            <w:tcW w:w="1418" w:type="dxa"/>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ESC 2015</w:t>
            </w:r>
          </w:p>
        </w:tc>
        <w:tc>
          <w:tcPr>
            <w:tcW w:w="1275" w:type="dxa"/>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Да</w:t>
            </w:r>
          </w:p>
        </w:tc>
      </w:tr>
      <w:tr w:rsidR="00E85E10" w:rsidRPr="00E85E10" w:rsidTr="002D39DC">
        <w:trPr>
          <w:trHeight w:val="315"/>
        </w:trPr>
        <w:tc>
          <w:tcPr>
            <w:tcW w:w="1673" w:type="dxa"/>
          </w:tcPr>
          <w:p w:rsidR="009E20E3" w:rsidRPr="00E85E10" w:rsidRDefault="009E20E3" w:rsidP="00F260B0">
            <w:pPr>
              <w:rPr>
                <w:rFonts w:ascii="Times New Roman" w:hAnsi="Times New Roman" w:cs="Times New Roman"/>
                <w:color w:val="000000" w:themeColor="text1"/>
                <w:sz w:val="28"/>
                <w:szCs w:val="28"/>
                <w:shd w:val="clear" w:color="auto" w:fill="FFFFFF"/>
                <w:lang w:val="en-US"/>
              </w:rPr>
            </w:pPr>
            <w:r w:rsidRPr="00E85E10">
              <w:rPr>
                <w:rFonts w:ascii="Times New Roman" w:hAnsi="Times New Roman" w:cs="Times New Roman"/>
                <w:color w:val="000000" w:themeColor="text1"/>
                <w:sz w:val="28"/>
                <w:szCs w:val="28"/>
                <w:shd w:val="clear" w:color="auto" w:fill="FFFFFF"/>
                <w:lang w:val="en-US"/>
              </w:rPr>
              <w:t>Lopez</w:t>
            </w:r>
            <w:r w:rsidR="009950DB" w:rsidRPr="00E85E10">
              <w:rPr>
                <w:rFonts w:ascii="Times New Roman" w:hAnsi="Times New Roman" w:cs="Times New Roman"/>
                <w:color w:val="000000" w:themeColor="text1"/>
                <w:sz w:val="28"/>
                <w:szCs w:val="28"/>
                <w:shd w:val="clear" w:color="auto" w:fill="FFFFFF"/>
                <w:lang w:val="en-US"/>
              </w:rPr>
              <w:t>–</w:t>
            </w:r>
            <w:r w:rsidRPr="00E85E10">
              <w:rPr>
                <w:rFonts w:ascii="Times New Roman" w:hAnsi="Times New Roman" w:cs="Times New Roman"/>
                <w:color w:val="000000" w:themeColor="text1"/>
                <w:sz w:val="28"/>
                <w:szCs w:val="28"/>
                <w:shd w:val="clear" w:color="auto" w:fill="FFFFFF"/>
                <w:lang w:val="en-US"/>
              </w:rPr>
              <w:t>de</w:t>
            </w:r>
            <w:r w:rsidR="009950DB" w:rsidRPr="00E85E10">
              <w:rPr>
                <w:rFonts w:ascii="Times New Roman" w:hAnsi="Times New Roman" w:cs="Times New Roman"/>
                <w:color w:val="000000" w:themeColor="text1"/>
                <w:sz w:val="28"/>
                <w:szCs w:val="28"/>
                <w:shd w:val="clear" w:color="auto" w:fill="FFFFFF"/>
                <w:lang w:val="en-US"/>
              </w:rPr>
              <w:t>–</w:t>
            </w:r>
            <w:r w:rsidRPr="00E85E10">
              <w:rPr>
                <w:rFonts w:ascii="Times New Roman" w:hAnsi="Times New Roman" w:cs="Times New Roman"/>
                <w:color w:val="000000" w:themeColor="text1"/>
                <w:sz w:val="28"/>
                <w:szCs w:val="28"/>
                <w:shd w:val="clear" w:color="auto" w:fill="FFFFFF"/>
                <w:lang w:val="en-US"/>
              </w:rPr>
              <w:t xml:space="preserve">Andres </w:t>
            </w:r>
            <w:r w:rsidRPr="00E85E10">
              <w:rPr>
                <w:rFonts w:ascii="Times New Roman" w:hAnsi="Times New Roman" w:cs="Times New Roman"/>
                <w:color w:val="000000" w:themeColor="text1"/>
                <w:sz w:val="28"/>
                <w:szCs w:val="28"/>
                <w:lang w:val="en-US"/>
              </w:rPr>
              <w:t>et al, 2022 [95]</w:t>
            </w:r>
          </w:p>
        </w:tc>
        <w:tc>
          <w:tcPr>
            <w:tcW w:w="1560" w:type="dxa"/>
          </w:tcPr>
          <w:p w:rsidR="009E20E3" w:rsidRPr="00E85E10" w:rsidRDefault="009E20E3" w:rsidP="00F260B0">
            <w:pPr>
              <w:rPr>
                <w:rFonts w:ascii="Times New Roman" w:hAnsi="Times New Roman" w:cs="Times New Roman"/>
                <w:color w:val="000000" w:themeColor="text1"/>
                <w:sz w:val="28"/>
                <w:szCs w:val="28"/>
                <w:shd w:val="clear" w:color="auto" w:fill="FFFFFF"/>
              </w:rPr>
            </w:pPr>
            <w:r w:rsidRPr="00E85E10">
              <w:rPr>
                <w:rFonts w:ascii="Times New Roman" w:hAnsi="Times New Roman" w:cs="Times New Roman"/>
                <w:color w:val="000000" w:themeColor="text1"/>
                <w:sz w:val="28"/>
                <w:szCs w:val="28"/>
                <w:shd w:val="clear" w:color="auto" w:fill="FFFFFF"/>
              </w:rPr>
              <w:t>Испания</w:t>
            </w:r>
          </w:p>
        </w:tc>
        <w:tc>
          <w:tcPr>
            <w:tcW w:w="850" w:type="dxa"/>
          </w:tcPr>
          <w:p w:rsidR="009E20E3" w:rsidRPr="00E85E10" w:rsidRDefault="009E20E3" w:rsidP="00F260B0">
            <w:pPr>
              <w:rPr>
                <w:rFonts w:ascii="Times New Roman" w:hAnsi="Times New Roman" w:cs="Times New Roman"/>
                <w:color w:val="000000" w:themeColor="text1"/>
                <w:sz w:val="28"/>
                <w:szCs w:val="28"/>
                <w:shd w:val="clear" w:color="auto" w:fill="FFFFFF"/>
              </w:rPr>
            </w:pPr>
            <w:r w:rsidRPr="00E85E10">
              <w:rPr>
                <w:rFonts w:ascii="Times New Roman" w:hAnsi="Times New Roman" w:cs="Times New Roman"/>
                <w:color w:val="000000" w:themeColor="text1"/>
                <w:sz w:val="28"/>
                <w:szCs w:val="28"/>
                <w:shd w:val="clear" w:color="auto" w:fill="FFFFFF"/>
              </w:rPr>
              <w:t>2016 – 2020</w:t>
            </w:r>
          </w:p>
        </w:tc>
        <w:tc>
          <w:tcPr>
            <w:tcW w:w="2268" w:type="dxa"/>
          </w:tcPr>
          <w:p w:rsidR="009E20E3" w:rsidRPr="00E85E10" w:rsidRDefault="009E20E3" w:rsidP="00F260B0">
            <w:pPr>
              <w:rPr>
                <w:rFonts w:ascii="Times New Roman" w:hAnsi="Times New Roman" w:cs="Times New Roman"/>
                <w:color w:val="000000" w:themeColor="text1"/>
                <w:sz w:val="28"/>
                <w:szCs w:val="28"/>
                <w:shd w:val="clear" w:color="auto" w:fill="FFFFFF"/>
              </w:rPr>
            </w:pPr>
            <w:r w:rsidRPr="00E85E10">
              <w:rPr>
                <w:rFonts w:ascii="Times New Roman" w:hAnsi="Times New Roman" w:cs="Times New Roman"/>
                <w:color w:val="000000" w:themeColor="text1"/>
                <w:sz w:val="28"/>
                <w:szCs w:val="28"/>
              </w:rPr>
              <w:t xml:space="preserve">Ретроспективное </w:t>
            </w:r>
            <w:proofErr w:type="spellStart"/>
            <w:r w:rsidRPr="00E85E10">
              <w:rPr>
                <w:rFonts w:ascii="Times New Roman" w:hAnsi="Times New Roman" w:cs="Times New Roman"/>
                <w:color w:val="000000" w:themeColor="text1"/>
                <w:sz w:val="28"/>
                <w:szCs w:val="28"/>
              </w:rPr>
              <w:t>когортное</w:t>
            </w:r>
            <w:proofErr w:type="spellEnd"/>
            <w:r w:rsidRPr="00E85E10">
              <w:rPr>
                <w:rFonts w:ascii="Times New Roman" w:hAnsi="Times New Roman" w:cs="Times New Roman"/>
                <w:color w:val="000000" w:themeColor="text1"/>
                <w:sz w:val="28"/>
                <w:szCs w:val="28"/>
              </w:rPr>
              <w:t xml:space="preserve"> исследование</w:t>
            </w:r>
          </w:p>
        </w:tc>
        <w:tc>
          <w:tcPr>
            <w:tcW w:w="1701" w:type="dxa"/>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Все пациенты с ИЭ</w:t>
            </w:r>
          </w:p>
        </w:tc>
        <w:tc>
          <w:tcPr>
            <w:tcW w:w="3260" w:type="dxa"/>
          </w:tcPr>
          <w:p w:rsidR="009E20E3" w:rsidRPr="00E85E10" w:rsidRDefault="009E20E3" w:rsidP="00F260B0">
            <w:pPr>
              <w:rPr>
                <w:rFonts w:ascii="Times New Roman" w:hAnsi="Times New Roman" w:cs="Times New Roman"/>
                <w:color w:val="000000" w:themeColor="text1"/>
                <w:sz w:val="28"/>
                <w:szCs w:val="28"/>
                <w:shd w:val="clear" w:color="auto" w:fill="FFFFFF"/>
              </w:rPr>
            </w:pPr>
            <w:r w:rsidRPr="00E85E10">
              <w:rPr>
                <w:rFonts w:ascii="Times New Roman" w:hAnsi="Times New Roman" w:cs="Times New Roman"/>
                <w:color w:val="000000" w:themeColor="text1"/>
                <w:sz w:val="28"/>
                <w:szCs w:val="28"/>
                <w:shd w:val="clear" w:color="auto" w:fill="FFFFFF"/>
              </w:rPr>
              <w:t>Национальная системы здравоохранения</w:t>
            </w:r>
            <w:r w:rsidRPr="00E85E10">
              <w:rPr>
                <w:rStyle w:val="apple-converted-space"/>
                <w:rFonts w:ascii="Times New Roman" w:hAnsi="Times New Roman" w:cs="Times New Roman"/>
                <w:color w:val="000000" w:themeColor="text1"/>
                <w:sz w:val="28"/>
                <w:szCs w:val="28"/>
                <w:shd w:val="clear" w:color="auto" w:fill="FFFFFF"/>
              </w:rPr>
              <w:t> </w:t>
            </w:r>
          </w:p>
        </w:tc>
        <w:tc>
          <w:tcPr>
            <w:tcW w:w="1276" w:type="dxa"/>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МКБ</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10</w:t>
            </w:r>
          </w:p>
        </w:tc>
        <w:tc>
          <w:tcPr>
            <w:tcW w:w="1418" w:type="dxa"/>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ESC 2015</w:t>
            </w:r>
          </w:p>
        </w:tc>
        <w:tc>
          <w:tcPr>
            <w:tcW w:w="1275" w:type="dxa"/>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Да</w:t>
            </w:r>
          </w:p>
        </w:tc>
      </w:tr>
      <w:tr w:rsidR="00E85E10" w:rsidRPr="00E85E10" w:rsidTr="002D39DC">
        <w:trPr>
          <w:trHeight w:val="315"/>
        </w:trPr>
        <w:tc>
          <w:tcPr>
            <w:tcW w:w="1673" w:type="dxa"/>
          </w:tcPr>
          <w:p w:rsidR="002D39DC" w:rsidRPr="00E85E10" w:rsidRDefault="002D39DC" w:rsidP="00F260B0">
            <w:pPr>
              <w:rPr>
                <w:rFonts w:ascii="Times New Roman" w:hAnsi="Times New Roman" w:cs="Times New Roman"/>
                <w:color w:val="000000" w:themeColor="text1"/>
                <w:sz w:val="28"/>
                <w:szCs w:val="28"/>
                <w:shd w:val="clear" w:color="auto" w:fill="FFFFFF"/>
                <w:lang w:val="en-US"/>
              </w:rPr>
            </w:pPr>
            <w:proofErr w:type="spellStart"/>
            <w:r w:rsidRPr="00E85E10">
              <w:rPr>
                <w:rFonts w:ascii="Times New Roman" w:hAnsi="Times New Roman" w:cs="Times New Roman"/>
                <w:color w:val="000000" w:themeColor="text1"/>
                <w:sz w:val="28"/>
                <w:szCs w:val="28"/>
                <w:shd w:val="clear" w:color="auto" w:fill="FFFFFF"/>
              </w:rPr>
              <w:t>Ahtela</w:t>
            </w:r>
            <w:proofErr w:type="spellEnd"/>
            <w:r w:rsidRPr="00E85E10">
              <w:rPr>
                <w:rStyle w:val="apple-converted-space"/>
                <w:rFonts w:ascii="Times New Roman" w:hAnsi="Times New Roman" w:cs="Times New Roman"/>
                <w:color w:val="000000" w:themeColor="text1"/>
                <w:sz w:val="28"/>
                <w:szCs w:val="28"/>
                <w:shd w:val="clear" w:color="auto" w:fill="FFFFFF"/>
              </w:rPr>
              <w:t> </w:t>
            </w:r>
            <w:proofErr w:type="spellStart"/>
            <w:r w:rsidRPr="00E85E10">
              <w:rPr>
                <w:rFonts w:ascii="Times New Roman" w:hAnsi="Times New Roman" w:cs="Times New Roman"/>
                <w:color w:val="000000" w:themeColor="text1"/>
                <w:sz w:val="28"/>
                <w:szCs w:val="28"/>
              </w:rPr>
              <w:t>et</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al</w:t>
            </w:r>
            <w:proofErr w:type="spellEnd"/>
            <w:r w:rsidRPr="00E85E10">
              <w:rPr>
                <w:rFonts w:ascii="Times New Roman" w:hAnsi="Times New Roman" w:cs="Times New Roman"/>
                <w:color w:val="000000" w:themeColor="text1"/>
                <w:sz w:val="28"/>
                <w:szCs w:val="28"/>
              </w:rPr>
              <w:t>, 2019</w:t>
            </w:r>
            <w:r w:rsidRPr="00E85E10">
              <w:rPr>
                <w:rFonts w:ascii="Times New Roman" w:hAnsi="Times New Roman" w:cs="Times New Roman"/>
                <w:color w:val="000000" w:themeColor="text1"/>
                <w:sz w:val="28"/>
                <w:szCs w:val="28"/>
                <w:lang w:val="en-US"/>
              </w:rPr>
              <w:t xml:space="preserve"> [96]</w:t>
            </w:r>
          </w:p>
        </w:tc>
        <w:tc>
          <w:tcPr>
            <w:tcW w:w="1560" w:type="dxa"/>
          </w:tcPr>
          <w:p w:rsidR="002D39DC" w:rsidRPr="00E85E10" w:rsidRDefault="002D39DC" w:rsidP="00F260B0">
            <w:pPr>
              <w:rPr>
                <w:rFonts w:ascii="Times New Roman" w:hAnsi="Times New Roman" w:cs="Times New Roman"/>
                <w:color w:val="000000" w:themeColor="text1"/>
                <w:sz w:val="28"/>
                <w:szCs w:val="28"/>
                <w:shd w:val="clear" w:color="auto" w:fill="FFFFFF"/>
              </w:rPr>
            </w:pPr>
            <w:r w:rsidRPr="00E85E10">
              <w:rPr>
                <w:rFonts w:ascii="Times New Roman" w:hAnsi="Times New Roman" w:cs="Times New Roman"/>
                <w:color w:val="000000" w:themeColor="text1"/>
                <w:sz w:val="28"/>
                <w:szCs w:val="28"/>
                <w:shd w:val="clear" w:color="auto" w:fill="FFFFFF"/>
              </w:rPr>
              <w:t>Финляндия</w:t>
            </w:r>
          </w:p>
        </w:tc>
        <w:tc>
          <w:tcPr>
            <w:tcW w:w="850" w:type="dxa"/>
          </w:tcPr>
          <w:p w:rsidR="002D39DC" w:rsidRPr="00E85E10" w:rsidRDefault="002D39DC" w:rsidP="00F260B0">
            <w:pPr>
              <w:rPr>
                <w:rFonts w:ascii="Times New Roman" w:hAnsi="Times New Roman" w:cs="Times New Roman"/>
                <w:color w:val="000000" w:themeColor="text1"/>
                <w:sz w:val="28"/>
                <w:szCs w:val="28"/>
                <w:shd w:val="clear" w:color="auto" w:fill="FFFFFF"/>
              </w:rPr>
            </w:pPr>
            <w:r w:rsidRPr="00E85E10">
              <w:rPr>
                <w:rFonts w:ascii="Times New Roman" w:hAnsi="Times New Roman" w:cs="Times New Roman"/>
                <w:color w:val="000000" w:themeColor="text1"/>
                <w:sz w:val="28"/>
                <w:szCs w:val="28"/>
                <w:shd w:val="clear" w:color="auto" w:fill="FFFFFF"/>
              </w:rPr>
              <w:t>2004 – 2016</w:t>
            </w:r>
          </w:p>
        </w:tc>
        <w:tc>
          <w:tcPr>
            <w:tcW w:w="2268" w:type="dxa"/>
          </w:tcPr>
          <w:p w:rsidR="002D39DC" w:rsidRPr="00E85E10" w:rsidRDefault="002D39DC"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shd w:val="clear" w:color="auto" w:fill="FFFFFF"/>
              </w:rPr>
              <w:t>Общенациональное исследование</w:t>
            </w:r>
          </w:p>
        </w:tc>
        <w:tc>
          <w:tcPr>
            <w:tcW w:w="1701" w:type="dxa"/>
          </w:tcPr>
          <w:p w:rsidR="002D39DC" w:rsidRPr="00E85E10" w:rsidRDefault="002D39DC"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≥18 лет</w:t>
            </w:r>
          </w:p>
        </w:tc>
        <w:tc>
          <w:tcPr>
            <w:tcW w:w="3260" w:type="dxa"/>
          </w:tcPr>
          <w:p w:rsidR="002D39DC" w:rsidRPr="00E85E10" w:rsidRDefault="002D39DC" w:rsidP="00F260B0">
            <w:pPr>
              <w:rPr>
                <w:rFonts w:ascii="Times New Roman" w:hAnsi="Times New Roman" w:cs="Times New Roman"/>
                <w:color w:val="000000" w:themeColor="text1"/>
                <w:sz w:val="28"/>
                <w:szCs w:val="28"/>
                <w:shd w:val="clear" w:color="auto" w:fill="FFFFFF"/>
              </w:rPr>
            </w:pPr>
            <w:r w:rsidRPr="00E85E10">
              <w:rPr>
                <w:rFonts w:ascii="Times New Roman" w:hAnsi="Times New Roman" w:cs="Times New Roman"/>
                <w:color w:val="000000" w:themeColor="text1"/>
                <w:sz w:val="28"/>
                <w:szCs w:val="28"/>
                <w:shd w:val="clear" w:color="auto" w:fill="FFFFFF"/>
              </w:rPr>
              <w:t>Общенациональный реестр</w:t>
            </w:r>
          </w:p>
        </w:tc>
        <w:tc>
          <w:tcPr>
            <w:tcW w:w="1276" w:type="dxa"/>
          </w:tcPr>
          <w:p w:rsidR="002D39DC" w:rsidRPr="00E85E10" w:rsidRDefault="002D39DC"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МКБ–10</w:t>
            </w:r>
          </w:p>
        </w:tc>
        <w:tc>
          <w:tcPr>
            <w:tcW w:w="1418" w:type="dxa"/>
          </w:tcPr>
          <w:p w:rsidR="002D39DC" w:rsidRPr="00E85E10" w:rsidRDefault="002D39DC"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ESC 2015</w:t>
            </w:r>
          </w:p>
        </w:tc>
        <w:tc>
          <w:tcPr>
            <w:tcW w:w="1275" w:type="dxa"/>
          </w:tcPr>
          <w:p w:rsidR="002D39DC" w:rsidRPr="00E85E10" w:rsidRDefault="002D39DC"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Да</w:t>
            </w:r>
          </w:p>
        </w:tc>
      </w:tr>
    </w:tbl>
    <w:p w:rsidR="00EB2E0D" w:rsidRPr="00E85E10" w:rsidRDefault="00EB2E0D" w:rsidP="00F260B0">
      <w:pPr>
        <w:jc w:val="both"/>
        <w:rPr>
          <w:rFonts w:ascii="Times New Roman" w:hAnsi="Times New Roman" w:cs="Times New Roman"/>
          <w:color w:val="000000" w:themeColor="text1"/>
          <w:sz w:val="28"/>
          <w:szCs w:val="28"/>
        </w:rPr>
        <w:sectPr w:rsidR="00EB2E0D" w:rsidRPr="00E85E10" w:rsidSect="0091798F">
          <w:pgSz w:w="16838" w:h="11906" w:orient="landscape"/>
          <w:pgMar w:top="1134" w:right="851" w:bottom="1134" w:left="1701" w:header="709" w:footer="709" w:gutter="0"/>
          <w:cols w:space="708"/>
          <w:titlePg/>
          <w:docGrid w:linePitch="360"/>
        </w:sectPr>
      </w:pPr>
    </w:p>
    <w:p w:rsidR="009E20E3" w:rsidRPr="00E85E10" w:rsidRDefault="009E20E3" w:rsidP="00F260B0">
      <w:pPr>
        <w:jc w:val="both"/>
        <w:rPr>
          <w:rFonts w:ascii="Times New Roman" w:hAnsi="Times New Roman" w:cs="Times New Roman"/>
          <w:b/>
          <w:bCs/>
          <w:color w:val="000000" w:themeColor="text1"/>
          <w:sz w:val="28"/>
          <w:szCs w:val="28"/>
        </w:rPr>
      </w:pPr>
      <w:r w:rsidRPr="00E85E10">
        <w:rPr>
          <w:rFonts w:ascii="Times New Roman" w:hAnsi="Times New Roman" w:cs="Times New Roman"/>
          <w:b/>
          <w:bCs/>
          <w:color w:val="000000" w:themeColor="text1"/>
          <w:sz w:val="28"/>
          <w:szCs w:val="28"/>
        </w:rPr>
        <w:lastRenderedPageBreak/>
        <w:t>2 МАТЕРИАЛ И МЕТОДЫ ИССЛЕДОВАНИЯ</w:t>
      </w:r>
    </w:p>
    <w:p w:rsidR="009E20E3" w:rsidRPr="00E85E10" w:rsidRDefault="009E20E3" w:rsidP="00F260B0">
      <w:pPr>
        <w:ind w:firstLine="284"/>
        <w:jc w:val="both"/>
        <w:rPr>
          <w:rFonts w:ascii="Times New Roman" w:hAnsi="Times New Roman" w:cs="Times New Roman"/>
          <w:b/>
          <w:bCs/>
          <w:color w:val="000000" w:themeColor="text1"/>
          <w:sz w:val="28"/>
          <w:szCs w:val="28"/>
        </w:rPr>
      </w:pPr>
    </w:p>
    <w:p w:rsidR="009E20E3" w:rsidRPr="00E85E10" w:rsidRDefault="009E20E3" w:rsidP="00F260B0">
      <w:pPr>
        <w:ind w:firstLine="284"/>
        <w:jc w:val="both"/>
        <w:rPr>
          <w:rFonts w:ascii="Times New Roman" w:hAnsi="Times New Roman" w:cs="Times New Roman"/>
          <w:b/>
          <w:bCs/>
          <w:color w:val="000000" w:themeColor="text1"/>
          <w:sz w:val="28"/>
          <w:szCs w:val="28"/>
        </w:rPr>
      </w:pPr>
      <w:r w:rsidRPr="00E85E10">
        <w:rPr>
          <w:rFonts w:ascii="Times New Roman" w:hAnsi="Times New Roman" w:cs="Times New Roman"/>
          <w:b/>
          <w:bCs/>
          <w:color w:val="000000" w:themeColor="text1"/>
          <w:sz w:val="28"/>
          <w:szCs w:val="28"/>
        </w:rPr>
        <w:t>2.1</w:t>
      </w:r>
      <w:r w:rsidRPr="00E85E10">
        <w:rPr>
          <w:rFonts w:ascii="Times New Roman" w:hAnsi="Times New Roman" w:cs="Times New Roman"/>
          <w:b/>
          <w:bCs/>
          <w:color w:val="000000" w:themeColor="text1"/>
          <w:sz w:val="28"/>
          <w:szCs w:val="28"/>
          <w:lang w:val="en-US"/>
        </w:rPr>
        <w:t xml:space="preserve"> </w:t>
      </w:r>
      <w:r w:rsidRPr="00E85E10">
        <w:rPr>
          <w:rFonts w:ascii="Times New Roman" w:hAnsi="Times New Roman" w:cs="Times New Roman"/>
          <w:b/>
          <w:bCs/>
          <w:color w:val="000000" w:themeColor="text1"/>
          <w:sz w:val="28"/>
          <w:szCs w:val="28"/>
        </w:rPr>
        <w:t>Общая структура исследования</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В соответствии с целями и задачами, определенными в рамках исследования докторской диссертации, был разработан многоуровневый план исследования для достижения намеченных результатов (Таблица 5).</w:t>
      </w:r>
    </w:p>
    <w:p w:rsidR="00B70413" w:rsidRPr="00E85E10" w:rsidRDefault="00B70413" w:rsidP="00F260B0">
      <w:pPr>
        <w:ind w:firstLine="284"/>
        <w:jc w:val="both"/>
        <w:rPr>
          <w:rFonts w:ascii="Times New Roman" w:hAnsi="Times New Roman" w:cs="Times New Roman"/>
          <w:color w:val="000000" w:themeColor="text1"/>
          <w:sz w:val="28"/>
          <w:szCs w:val="28"/>
        </w:rPr>
      </w:pPr>
    </w:p>
    <w:p w:rsidR="00B7041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Таблица 5</w:t>
      </w:r>
      <w:r w:rsidR="007A7989" w:rsidRPr="00E85E10">
        <w:rPr>
          <w:rFonts w:ascii="Times New Roman" w:hAnsi="Times New Roman" w:cs="Times New Roman"/>
          <w:color w:val="000000" w:themeColor="text1"/>
          <w:sz w:val="28"/>
          <w:szCs w:val="28"/>
        </w:rPr>
        <w:t xml:space="preserve"> </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 Программа исследования</w:t>
      </w:r>
    </w:p>
    <w:tbl>
      <w:tblPr>
        <w:tblStyle w:val="a5"/>
        <w:tblW w:w="0" w:type="auto"/>
        <w:tblLayout w:type="fixed"/>
        <w:tblLook w:val="04A0" w:firstRow="1" w:lastRow="0" w:firstColumn="1" w:lastColumn="0" w:noHBand="0" w:noVBand="1"/>
      </w:tblPr>
      <w:tblGrid>
        <w:gridCol w:w="2376"/>
        <w:gridCol w:w="2486"/>
        <w:gridCol w:w="2361"/>
        <w:gridCol w:w="2347"/>
      </w:tblGrid>
      <w:tr w:rsidR="00E85E10" w:rsidRPr="00E85E10" w:rsidTr="0046011D">
        <w:tc>
          <w:tcPr>
            <w:tcW w:w="2376"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Этап исследования</w:t>
            </w:r>
          </w:p>
        </w:tc>
        <w:tc>
          <w:tcPr>
            <w:tcW w:w="2486"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Материал</w:t>
            </w:r>
          </w:p>
        </w:tc>
        <w:tc>
          <w:tcPr>
            <w:tcW w:w="2361"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Метод </w:t>
            </w:r>
          </w:p>
        </w:tc>
        <w:tc>
          <w:tcPr>
            <w:tcW w:w="2347"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Объем исследования</w:t>
            </w:r>
          </w:p>
        </w:tc>
      </w:tr>
      <w:tr w:rsidR="00E85E10" w:rsidRPr="00E85E10" w:rsidTr="0046011D">
        <w:tc>
          <w:tcPr>
            <w:tcW w:w="2376" w:type="dxa"/>
          </w:tcPr>
          <w:p w:rsidR="00060CBF" w:rsidRPr="00E85E10" w:rsidRDefault="00060CBF"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Изучить причинно</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следственную взаимосвязь между ИЭ и инвазивными стоматологическими процедурами. </w:t>
            </w:r>
          </w:p>
          <w:p w:rsidR="009E20E3" w:rsidRPr="00E85E10" w:rsidRDefault="009E20E3" w:rsidP="00F260B0">
            <w:pPr>
              <w:jc w:val="both"/>
              <w:rPr>
                <w:rFonts w:ascii="Times New Roman" w:hAnsi="Times New Roman" w:cs="Times New Roman"/>
                <w:color w:val="000000" w:themeColor="text1"/>
                <w:sz w:val="28"/>
                <w:szCs w:val="28"/>
              </w:rPr>
            </w:pPr>
          </w:p>
        </w:tc>
        <w:tc>
          <w:tcPr>
            <w:tcW w:w="2486"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Использование базы данных для поиска литературы </w:t>
            </w:r>
            <w:r w:rsidRPr="00E85E10">
              <w:rPr>
                <w:rFonts w:ascii="Times New Roman" w:hAnsi="Times New Roman" w:cs="Times New Roman"/>
                <w:color w:val="000000" w:themeColor="text1"/>
                <w:sz w:val="28"/>
                <w:szCs w:val="28"/>
                <w:lang w:val="en-US"/>
              </w:rPr>
              <w:t>PubMed</w:t>
            </w:r>
            <w:r w:rsidRPr="00E85E10">
              <w:rPr>
                <w:rFonts w:ascii="Times New Roman" w:hAnsi="Times New Roman" w:cs="Times New Roman"/>
                <w:color w:val="000000" w:themeColor="text1"/>
                <w:sz w:val="28"/>
                <w:szCs w:val="28"/>
              </w:rPr>
              <w:t xml:space="preserve">, </w:t>
            </w:r>
            <w:r w:rsidRPr="00E85E10">
              <w:rPr>
                <w:rFonts w:ascii="Times New Roman" w:hAnsi="Times New Roman" w:cs="Times New Roman"/>
                <w:color w:val="000000" w:themeColor="text1"/>
                <w:sz w:val="28"/>
                <w:szCs w:val="28"/>
                <w:lang w:val="en-US"/>
              </w:rPr>
              <w:t>Scopus</w:t>
            </w:r>
            <w:r w:rsidRPr="00E85E10">
              <w:rPr>
                <w:rFonts w:ascii="Times New Roman" w:hAnsi="Times New Roman" w:cs="Times New Roman"/>
                <w:color w:val="000000" w:themeColor="text1"/>
                <w:sz w:val="28"/>
                <w:szCs w:val="28"/>
              </w:rPr>
              <w:t xml:space="preserve">, </w:t>
            </w:r>
            <w:r w:rsidRPr="00E85E10">
              <w:rPr>
                <w:rFonts w:ascii="Times New Roman" w:hAnsi="Times New Roman" w:cs="Times New Roman"/>
                <w:color w:val="000000" w:themeColor="text1"/>
                <w:sz w:val="28"/>
                <w:szCs w:val="28"/>
                <w:lang w:val="en-US"/>
              </w:rPr>
              <w:t>Google</w:t>
            </w:r>
            <w:r w:rsidRPr="00E85E10">
              <w:rPr>
                <w:rFonts w:ascii="Times New Roman" w:hAnsi="Times New Roman" w:cs="Times New Roman"/>
                <w:color w:val="000000" w:themeColor="text1"/>
                <w:sz w:val="28"/>
                <w:szCs w:val="28"/>
              </w:rPr>
              <w:t xml:space="preserve"> </w:t>
            </w:r>
            <w:r w:rsidRPr="00E85E10">
              <w:rPr>
                <w:rFonts w:ascii="Times New Roman" w:hAnsi="Times New Roman" w:cs="Times New Roman"/>
                <w:color w:val="000000" w:themeColor="text1"/>
                <w:sz w:val="28"/>
                <w:szCs w:val="28"/>
                <w:lang w:val="en-US"/>
              </w:rPr>
              <w:t>Scholar</w:t>
            </w:r>
            <w:r w:rsidRPr="00E85E10">
              <w:rPr>
                <w:rFonts w:ascii="Times New Roman" w:hAnsi="Times New Roman" w:cs="Times New Roman"/>
                <w:color w:val="000000" w:themeColor="text1"/>
                <w:sz w:val="28"/>
                <w:szCs w:val="28"/>
              </w:rPr>
              <w:t xml:space="preserve">, </w:t>
            </w:r>
            <w:r w:rsidRPr="00E85E10">
              <w:rPr>
                <w:rFonts w:ascii="Times New Roman" w:hAnsi="Times New Roman" w:cs="Times New Roman"/>
                <w:color w:val="000000" w:themeColor="text1"/>
                <w:sz w:val="28"/>
                <w:szCs w:val="28"/>
                <w:lang w:val="en-US"/>
              </w:rPr>
              <w:t>Research</w:t>
            </w:r>
            <w:r w:rsidRPr="00E85E10">
              <w:rPr>
                <w:rFonts w:ascii="Times New Roman" w:hAnsi="Times New Roman" w:cs="Times New Roman"/>
                <w:color w:val="000000" w:themeColor="text1"/>
                <w:sz w:val="28"/>
                <w:szCs w:val="28"/>
              </w:rPr>
              <w:t xml:space="preserve"> </w:t>
            </w:r>
            <w:r w:rsidRPr="00E85E10">
              <w:rPr>
                <w:rFonts w:ascii="Times New Roman" w:hAnsi="Times New Roman" w:cs="Times New Roman"/>
                <w:color w:val="000000" w:themeColor="text1"/>
                <w:sz w:val="28"/>
                <w:szCs w:val="28"/>
                <w:lang w:val="en-US"/>
              </w:rPr>
              <w:t>Rabbit</w:t>
            </w:r>
            <w:r w:rsidRPr="00E85E10">
              <w:rPr>
                <w:rFonts w:ascii="Times New Roman" w:hAnsi="Times New Roman" w:cs="Times New Roman"/>
                <w:color w:val="000000" w:themeColor="text1"/>
                <w:sz w:val="28"/>
                <w:szCs w:val="28"/>
              </w:rPr>
              <w:t xml:space="preserve">, </w:t>
            </w:r>
            <w:r w:rsidRPr="00E85E10">
              <w:rPr>
                <w:rFonts w:ascii="Times New Roman" w:hAnsi="Times New Roman" w:cs="Times New Roman"/>
                <w:color w:val="000000" w:themeColor="text1"/>
                <w:sz w:val="28"/>
                <w:szCs w:val="28"/>
                <w:lang w:val="en-US"/>
              </w:rPr>
              <w:t>ResearchGate</w:t>
            </w:r>
            <w:r w:rsidRPr="00E85E10">
              <w:rPr>
                <w:rFonts w:ascii="Times New Roman" w:hAnsi="Times New Roman" w:cs="Times New Roman"/>
                <w:color w:val="000000" w:themeColor="text1"/>
                <w:sz w:val="28"/>
                <w:szCs w:val="28"/>
              </w:rPr>
              <w:t xml:space="preserve">, </w:t>
            </w:r>
            <w:r w:rsidRPr="00E85E10">
              <w:rPr>
                <w:rFonts w:ascii="Times New Roman" w:hAnsi="Times New Roman" w:cs="Times New Roman"/>
                <w:color w:val="000000" w:themeColor="text1"/>
                <w:sz w:val="28"/>
                <w:szCs w:val="28"/>
                <w:lang w:val="en-US"/>
              </w:rPr>
              <w:t>UpToDate</w:t>
            </w:r>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lang w:val="en-US"/>
              </w:rPr>
              <w:t>eLibrary</w:t>
            </w:r>
            <w:proofErr w:type="spellEnd"/>
          </w:p>
          <w:p w:rsidR="009E20E3" w:rsidRPr="00E85E10" w:rsidRDefault="009E20E3" w:rsidP="00F260B0">
            <w:pPr>
              <w:jc w:val="both"/>
              <w:rPr>
                <w:rFonts w:ascii="Times New Roman" w:hAnsi="Times New Roman" w:cs="Times New Roman"/>
                <w:color w:val="000000" w:themeColor="text1"/>
                <w:sz w:val="28"/>
                <w:szCs w:val="28"/>
              </w:rPr>
            </w:pPr>
          </w:p>
          <w:p w:rsidR="009E20E3" w:rsidRPr="00E85E10" w:rsidRDefault="009E20E3"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rPr>
              <w:t>Ключевые</w:t>
            </w:r>
            <w:r w:rsidRPr="00E85E10">
              <w:rPr>
                <w:rFonts w:ascii="Times New Roman" w:hAnsi="Times New Roman" w:cs="Times New Roman"/>
                <w:color w:val="000000" w:themeColor="text1"/>
                <w:sz w:val="28"/>
                <w:szCs w:val="28"/>
                <w:lang w:val="en-US"/>
              </w:rPr>
              <w:t xml:space="preserve"> </w:t>
            </w:r>
            <w:r w:rsidRPr="00E85E10">
              <w:rPr>
                <w:rFonts w:ascii="Times New Roman" w:hAnsi="Times New Roman" w:cs="Times New Roman"/>
                <w:color w:val="000000" w:themeColor="text1"/>
                <w:sz w:val="28"/>
                <w:szCs w:val="28"/>
              </w:rPr>
              <w:t>слова</w:t>
            </w:r>
            <w:r w:rsidRPr="00E85E10">
              <w:rPr>
                <w:rFonts w:ascii="Times New Roman" w:hAnsi="Times New Roman" w:cs="Times New Roman"/>
                <w:color w:val="000000" w:themeColor="text1"/>
                <w:sz w:val="28"/>
                <w:szCs w:val="28"/>
                <w:lang w:val="en-US"/>
              </w:rPr>
              <w:t xml:space="preserve"> </w:t>
            </w:r>
            <w:r w:rsidRPr="00E85E10">
              <w:rPr>
                <w:rFonts w:ascii="Times New Roman" w:hAnsi="Times New Roman" w:cs="Times New Roman"/>
                <w:color w:val="000000" w:themeColor="text1"/>
                <w:sz w:val="28"/>
                <w:szCs w:val="28"/>
              </w:rPr>
              <w:t>и</w:t>
            </w:r>
            <w:r w:rsidRPr="00E85E10">
              <w:rPr>
                <w:rFonts w:ascii="Times New Roman" w:hAnsi="Times New Roman" w:cs="Times New Roman"/>
                <w:color w:val="000000" w:themeColor="text1"/>
                <w:sz w:val="28"/>
                <w:szCs w:val="28"/>
                <w:lang w:val="en-US"/>
              </w:rPr>
              <w:t xml:space="preserve"> </w:t>
            </w:r>
            <w:r w:rsidRPr="00E85E10">
              <w:rPr>
                <w:rFonts w:ascii="Times New Roman" w:hAnsi="Times New Roman" w:cs="Times New Roman"/>
                <w:color w:val="000000" w:themeColor="text1"/>
                <w:sz w:val="28"/>
                <w:szCs w:val="28"/>
              </w:rPr>
              <w:t>термины</w:t>
            </w:r>
            <w:r w:rsidRPr="00E85E10">
              <w:rPr>
                <w:rFonts w:ascii="Times New Roman" w:hAnsi="Times New Roman" w:cs="Times New Roman"/>
                <w:color w:val="000000" w:themeColor="text1"/>
                <w:sz w:val="28"/>
                <w:szCs w:val="28"/>
                <w:lang w:val="en-US"/>
              </w:rPr>
              <w:t xml:space="preserve"> </w:t>
            </w:r>
            <w:proofErr w:type="spellStart"/>
            <w:r w:rsidRPr="00E85E10">
              <w:rPr>
                <w:rFonts w:ascii="Times New Roman" w:hAnsi="Times New Roman" w:cs="Times New Roman"/>
                <w:color w:val="000000" w:themeColor="text1"/>
                <w:sz w:val="28"/>
                <w:szCs w:val="28"/>
                <w:lang w:val="en-US"/>
              </w:rPr>
              <w:t>MeSH</w:t>
            </w:r>
            <w:proofErr w:type="spellEnd"/>
            <w:r w:rsidRPr="00E85E10">
              <w:rPr>
                <w:rFonts w:ascii="Times New Roman" w:hAnsi="Times New Roman" w:cs="Times New Roman"/>
                <w:color w:val="000000" w:themeColor="text1"/>
                <w:sz w:val="28"/>
                <w:szCs w:val="28"/>
                <w:lang w:val="en-US"/>
              </w:rPr>
              <w:t>: «Infective endocarditis», «antibiotic prophylaxis», «invasive dental procedures» «tooth extraction», «scaling», «endodontic treatment», «oral surgery», «periodontal treatment».</w:t>
            </w:r>
          </w:p>
          <w:p w:rsidR="009E20E3" w:rsidRPr="00E85E10" w:rsidRDefault="009E20E3" w:rsidP="00F260B0">
            <w:pPr>
              <w:jc w:val="both"/>
              <w:rPr>
                <w:rFonts w:ascii="Times New Roman" w:hAnsi="Times New Roman" w:cs="Times New Roman"/>
                <w:color w:val="000000" w:themeColor="text1"/>
                <w:sz w:val="28"/>
                <w:szCs w:val="28"/>
                <w:lang w:val="en-US"/>
              </w:rPr>
            </w:pPr>
          </w:p>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Логистические операторы: </w:t>
            </w:r>
            <w:r w:rsidRPr="00E85E10">
              <w:rPr>
                <w:rFonts w:ascii="Times New Roman" w:hAnsi="Times New Roman" w:cs="Times New Roman"/>
                <w:color w:val="000000" w:themeColor="text1"/>
                <w:sz w:val="28"/>
                <w:szCs w:val="28"/>
                <w:lang w:val="en-US"/>
              </w:rPr>
              <w:t>AND</w:t>
            </w:r>
            <w:r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lang w:val="en-US"/>
              </w:rPr>
              <w:t>OR</w:t>
            </w:r>
            <w:r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lang w:val="en-US"/>
              </w:rPr>
              <w:t>NOT</w:t>
            </w:r>
          </w:p>
          <w:p w:rsidR="009E20E3" w:rsidRPr="00E85E10" w:rsidRDefault="009E20E3" w:rsidP="00F260B0">
            <w:pPr>
              <w:pStyle w:val="a8"/>
              <w:spacing w:before="0" w:beforeAutospacing="0" w:after="0" w:afterAutospacing="0"/>
              <w:rPr>
                <w:color w:val="000000" w:themeColor="text1"/>
                <w:sz w:val="28"/>
                <w:szCs w:val="28"/>
              </w:rPr>
            </w:pPr>
            <w:r w:rsidRPr="00E85E10">
              <w:rPr>
                <w:color w:val="000000" w:themeColor="text1"/>
                <w:sz w:val="28"/>
                <w:szCs w:val="28"/>
              </w:rPr>
              <w:t xml:space="preserve">Специальные символы: [], #, “”, </w:t>
            </w:r>
            <w:proofErr w:type="spellStart"/>
            <w:r w:rsidRPr="00E85E10">
              <w:rPr>
                <w:color w:val="000000" w:themeColor="text1"/>
                <w:sz w:val="28"/>
                <w:szCs w:val="28"/>
              </w:rPr>
              <w:t>ti</w:t>
            </w:r>
            <w:proofErr w:type="spellEnd"/>
            <w:r w:rsidRPr="00E85E10">
              <w:rPr>
                <w:color w:val="000000" w:themeColor="text1"/>
                <w:sz w:val="28"/>
                <w:szCs w:val="28"/>
              </w:rPr>
              <w:t xml:space="preserve">, </w:t>
            </w:r>
            <w:proofErr w:type="spellStart"/>
            <w:r w:rsidRPr="00E85E10">
              <w:rPr>
                <w:color w:val="000000" w:themeColor="text1"/>
                <w:sz w:val="28"/>
                <w:szCs w:val="28"/>
              </w:rPr>
              <w:t>ab</w:t>
            </w:r>
            <w:proofErr w:type="spellEnd"/>
            <w:r w:rsidRPr="00E85E10">
              <w:rPr>
                <w:color w:val="000000" w:themeColor="text1"/>
                <w:sz w:val="28"/>
                <w:szCs w:val="28"/>
              </w:rPr>
              <w:t xml:space="preserve">, </w:t>
            </w:r>
            <w:proofErr w:type="spellStart"/>
            <w:r w:rsidRPr="00E85E10">
              <w:rPr>
                <w:color w:val="000000" w:themeColor="text1"/>
                <w:sz w:val="28"/>
                <w:szCs w:val="28"/>
              </w:rPr>
              <w:t>kw</w:t>
            </w:r>
            <w:proofErr w:type="spellEnd"/>
            <w:r w:rsidRPr="00E85E10">
              <w:rPr>
                <w:color w:val="000000" w:themeColor="text1"/>
                <w:sz w:val="28"/>
                <w:szCs w:val="28"/>
              </w:rPr>
              <w:t xml:space="preserve">, </w:t>
            </w:r>
            <w:proofErr w:type="spellStart"/>
            <w:r w:rsidRPr="00E85E10">
              <w:rPr>
                <w:color w:val="000000" w:themeColor="text1"/>
                <w:sz w:val="28"/>
                <w:szCs w:val="28"/>
              </w:rPr>
              <w:t>tw</w:t>
            </w:r>
            <w:proofErr w:type="spellEnd"/>
            <w:r w:rsidRPr="00E85E10">
              <w:rPr>
                <w:color w:val="000000" w:themeColor="text1"/>
                <w:sz w:val="28"/>
                <w:szCs w:val="28"/>
              </w:rPr>
              <w:t xml:space="preserve">, *, </w:t>
            </w:r>
            <w:proofErr w:type="spellStart"/>
            <w:r w:rsidRPr="00E85E10">
              <w:rPr>
                <w:color w:val="000000" w:themeColor="text1"/>
                <w:sz w:val="28"/>
                <w:szCs w:val="28"/>
              </w:rPr>
              <w:t>MeSH</w:t>
            </w:r>
            <w:proofErr w:type="spellEnd"/>
            <w:r w:rsidRPr="00E85E10">
              <w:rPr>
                <w:color w:val="000000" w:themeColor="text1"/>
                <w:sz w:val="28"/>
                <w:szCs w:val="28"/>
              </w:rPr>
              <w:t xml:space="preserve"> </w:t>
            </w:r>
            <w:proofErr w:type="spellStart"/>
            <w:r w:rsidRPr="00E85E10">
              <w:rPr>
                <w:color w:val="000000" w:themeColor="text1"/>
                <w:sz w:val="28"/>
                <w:szCs w:val="28"/>
              </w:rPr>
              <w:t>descriptor</w:t>
            </w:r>
            <w:proofErr w:type="spellEnd"/>
            <w:r w:rsidRPr="00E85E10">
              <w:rPr>
                <w:color w:val="000000" w:themeColor="text1"/>
                <w:sz w:val="28"/>
                <w:szCs w:val="28"/>
              </w:rPr>
              <w:t>: [97]</w:t>
            </w:r>
          </w:p>
        </w:tc>
        <w:tc>
          <w:tcPr>
            <w:tcW w:w="2361"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Информационно</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аналитический.</w:t>
            </w:r>
          </w:p>
          <w:p w:rsidR="009E20E3" w:rsidRPr="00E85E10" w:rsidRDefault="009E20E3" w:rsidP="00F260B0">
            <w:pPr>
              <w:jc w:val="both"/>
              <w:rPr>
                <w:rFonts w:ascii="Times New Roman" w:hAnsi="Times New Roman" w:cs="Times New Roman"/>
                <w:color w:val="000000" w:themeColor="text1"/>
                <w:sz w:val="28"/>
                <w:szCs w:val="28"/>
              </w:rPr>
            </w:pPr>
          </w:p>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Систематически обзор и мета</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анализ.</w:t>
            </w:r>
          </w:p>
        </w:tc>
        <w:tc>
          <w:tcPr>
            <w:tcW w:w="2347" w:type="dxa"/>
          </w:tcPr>
          <w:p w:rsidR="009E20E3" w:rsidRPr="00E85E10" w:rsidRDefault="00F53BC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Количество источников составило 1874. В систематический обзор и мета</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анализ было включено 9 источников с учетом критериев отбора для исследования.</w:t>
            </w:r>
          </w:p>
        </w:tc>
      </w:tr>
    </w:tbl>
    <w:p w:rsidR="009D70BA" w:rsidRDefault="009D70BA" w:rsidP="00F260B0">
      <w:pPr>
        <w:rPr>
          <w:rFonts w:ascii="Times New Roman" w:hAnsi="Times New Roman" w:cs="Times New Roman"/>
          <w:color w:val="000000" w:themeColor="text1"/>
          <w:sz w:val="28"/>
          <w:szCs w:val="28"/>
        </w:rPr>
      </w:pPr>
    </w:p>
    <w:p w:rsidR="0046011D" w:rsidRPr="00E85E10" w:rsidRDefault="0046011D"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lastRenderedPageBreak/>
        <w:t>Продолжение таблицы 5</w:t>
      </w:r>
    </w:p>
    <w:tbl>
      <w:tblPr>
        <w:tblStyle w:val="a5"/>
        <w:tblW w:w="0" w:type="auto"/>
        <w:tblLook w:val="04A0" w:firstRow="1" w:lastRow="0" w:firstColumn="1" w:lastColumn="0" w:noHBand="0" w:noVBand="1"/>
      </w:tblPr>
      <w:tblGrid>
        <w:gridCol w:w="2397"/>
        <w:gridCol w:w="2341"/>
        <w:gridCol w:w="2379"/>
        <w:gridCol w:w="2453"/>
      </w:tblGrid>
      <w:tr w:rsidR="00E85E10" w:rsidRPr="00E85E10" w:rsidTr="0046011D">
        <w:tc>
          <w:tcPr>
            <w:tcW w:w="2397"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Изучить эпидемиологические данные об ИЭ в Казахстане. Глубина исследования 5 лет.</w:t>
            </w:r>
          </w:p>
        </w:tc>
        <w:tc>
          <w:tcPr>
            <w:tcW w:w="2341"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Электронная национальная база данных РЦРЗ</w:t>
            </w:r>
            <w:r w:rsidR="00A73C4F" w:rsidRPr="00E85E10">
              <w:rPr>
                <w:rFonts w:ascii="Times New Roman" w:hAnsi="Times New Roman" w:cs="Times New Roman"/>
                <w:color w:val="000000" w:themeColor="text1"/>
                <w:sz w:val="28"/>
                <w:szCs w:val="28"/>
              </w:rPr>
              <w:t xml:space="preserve"> МЗ РК</w:t>
            </w:r>
            <w:r w:rsidRPr="00E85E10">
              <w:rPr>
                <w:rFonts w:ascii="Times New Roman" w:hAnsi="Times New Roman" w:cs="Times New Roman"/>
                <w:color w:val="000000" w:themeColor="text1"/>
                <w:sz w:val="28"/>
                <w:szCs w:val="28"/>
              </w:rPr>
              <w:t>.</w:t>
            </w:r>
          </w:p>
        </w:tc>
        <w:tc>
          <w:tcPr>
            <w:tcW w:w="2379"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Сбор данных, извлечение данных и статистическая обработка данных.</w:t>
            </w:r>
          </w:p>
          <w:p w:rsidR="009E20E3" w:rsidRPr="00E85E10" w:rsidRDefault="009E20E3" w:rsidP="00F260B0">
            <w:pPr>
              <w:jc w:val="both"/>
              <w:rPr>
                <w:rFonts w:ascii="Times New Roman" w:hAnsi="Times New Roman" w:cs="Times New Roman"/>
                <w:color w:val="000000" w:themeColor="text1"/>
                <w:sz w:val="28"/>
                <w:szCs w:val="28"/>
              </w:rPr>
            </w:pPr>
          </w:p>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Общенациональное эпидемиологическое исследование.</w:t>
            </w:r>
          </w:p>
        </w:tc>
        <w:tc>
          <w:tcPr>
            <w:tcW w:w="2453" w:type="dxa"/>
          </w:tcPr>
          <w:p w:rsidR="009E20E3" w:rsidRPr="009D70BA" w:rsidRDefault="009E20E3" w:rsidP="009D70BA">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Эпидемиологические данные, полученные из официальных источников</w:t>
            </w:r>
            <w:r w:rsidR="009D70BA">
              <w:rPr>
                <w:rFonts w:ascii="Times New Roman" w:hAnsi="Times New Roman" w:cs="Times New Roman"/>
                <w:color w:val="000000" w:themeColor="text1"/>
                <w:sz w:val="28"/>
                <w:szCs w:val="28"/>
              </w:rPr>
              <w:t xml:space="preserve"> в период с 2018 по 2022 год,</w:t>
            </w:r>
            <w:r w:rsidRPr="00E85E10">
              <w:rPr>
                <w:rFonts w:ascii="Times New Roman" w:hAnsi="Times New Roman" w:cs="Times New Roman"/>
                <w:color w:val="000000" w:themeColor="text1"/>
                <w:sz w:val="28"/>
                <w:szCs w:val="28"/>
              </w:rPr>
              <w:t xml:space="preserve"> были статистически обработаны и рассчитаны на 100 000 населения. Данные о числен</w:t>
            </w:r>
            <w:r w:rsidR="009D70BA">
              <w:rPr>
                <w:rFonts w:ascii="Times New Roman" w:hAnsi="Times New Roman" w:cs="Times New Roman"/>
                <w:color w:val="000000" w:themeColor="text1"/>
                <w:sz w:val="28"/>
                <w:szCs w:val="28"/>
              </w:rPr>
              <w:t>-</w:t>
            </w:r>
            <w:proofErr w:type="spellStart"/>
            <w:r w:rsidRPr="00E85E10">
              <w:rPr>
                <w:rFonts w:ascii="Times New Roman" w:hAnsi="Times New Roman" w:cs="Times New Roman"/>
                <w:color w:val="000000" w:themeColor="text1"/>
                <w:sz w:val="28"/>
                <w:szCs w:val="28"/>
              </w:rPr>
              <w:t>ности</w:t>
            </w:r>
            <w:proofErr w:type="spellEnd"/>
            <w:r w:rsidRPr="00E85E10">
              <w:rPr>
                <w:rFonts w:ascii="Times New Roman" w:hAnsi="Times New Roman" w:cs="Times New Roman"/>
                <w:color w:val="000000" w:themeColor="text1"/>
                <w:sz w:val="28"/>
                <w:szCs w:val="28"/>
              </w:rPr>
              <w:t xml:space="preserve"> населения были получены с официального сайта </w:t>
            </w:r>
            <w:hyperlink r:id="rId12" w:history="1">
              <w:r w:rsidRPr="00E85E10">
                <w:rPr>
                  <w:rStyle w:val="a7"/>
                  <w:rFonts w:ascii="Times New Roman" w:hAnsi="Times New Roman" w:cs="Times New Roman"/>
                  <w:color w:val="000000" w:themeColor="text1"/>
                  <w:sz w:val="28"/>
                  <w:szCs w:val="28"/>
                </w:rPr>
                <w:t>https://stat.gov.kz</w:t>
              </w:r>
            </w:hyperlink>
            <w:r w:rsidRPr="00E85E10">
              <w:rPr>
                <w:rFonts w:ascii="Times New Roman" w:hAnsi="Times New Roman" w:cs="Times New Roman"/>
                <w:color w:val="000000" w:themeColor="text1"/>
                <w:sz w:val="28"/>
                <w:szCs w:val="28"/>
              </w:rPr>
              <w:t xml:space="preserve">. </w:t>
            </w:r>
            <w:r w:rsidRPr="009D70BA">
              <w:rPr>
                <w:rFonts w:ascii="Times New Roman" w:hAnsi="Times New Roman" w:cs="Times New Roman"/>
                <w:color w:val="000000" w:themeColor="text1"/>
                <w:sz w:val="28"/>
                <w:szCs w:val="28"/>
              </w:rPr>
              <w:t>[98]</w:t>
            </w:r>
          </w:p>
        </w:tc>
      </w:tr>
      <w:tr w:rsidR="00E85E10" w:rsidRPr="00E85E10" w:rsidTr="0046011D">
        <w:tc>
          <w:tcPr>
            <w:tcW w:w="2397" w:type="dxa"/>
          </w:tcPr>
          <w:p w:rsidR="009E20E3" w:rsidRPr="00E85E10" w:rsidRDefault="00C5545E"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Определить факторы риска поражения сердечных клапанов при ИЭ и развития повторного ИЭ </w:t>
            </w:r>
          </w:p>
        </w:tc>
        <w:tc>
          <w:tcPr>
            <w:tcW w:w="2341"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Медицинские карты пациентов</w:t>
            </w:r>
          </w:p>
        </w:tc>
        <w:tc>
          <w:tcPr>
            <w:tcW w:w="2379"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Сбор данных, извлечение данных.</w:t>
            </w:r>
          </w:p>
          <w:p w:rsidR="009E20E3" w:rsidRPr="00E85E10" w:rsidRDefault="009E20E3" w:rsidP="00F260B0">
            <w:pPr>
              <w:jc w:val="both"/>
              <w:rPr>
                <w:rFonts w:ascii="Times New Roman" w:hAnsi="Times New Roman" w:cs="Times New Roman"/>
                <w:color w:val="000000" w:themeColor="text1"/>
                <w:sz w:val="28"/>
                <w:szCs w:val="28"/>
              </w:rPr>
            </w:pPr>
          </w:p>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Обсервационное ретроспективное исследование. </w:t>
            </w:r>
          </w:p>
        </w:tc>
        <w:tc>
          <w:tcPr>
            <w:tcW w:w="2453"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192 пациента</w:t>
            </w:r>
            <w:r w:rsidR="00C5545E" w:rsidRPr="00E85E10">
              <w:rPr>
                <w:rFonts w:ascii="Times New Roman" w:hAnsi="Times New Roman" w:cs="Times New Roman"/>
                <w:color w:val="000000" w:themeColor="text1"/>
                <w:sz w:val="28"/>
                <w:szCs w:val="28"/>
              </w:rPr>
              <w:t xml:space="preserve"> с ИЭ, пролеченных в медицинских организациях Абайской, </w:t>
            </w:r>
            <w:proofErr w:type="spellStart"/>
            <w:r w:rsidR="00C5545E" w:rsidRPr="00E85E10">
              <w:rPr>
                <w:rFonts w:ascii="Times New Roman" w:hAnsi="Times New Roman" w:cs="Times New Roman"/>
                <w:color w:val="000000" w:themeColor="text1"/>
                <w:sz w:val="28"/>
                <w:szCs w:val="28"/>
              </w:rPr>
              <w:t>Восточно</w:t>
            </w:r>
            <w:proofErr w:type="spellEnd"/>
            <w:r w:rsidR="00C5545E" w:rsidRPr="00E85E10">
              <w:rPr>
                <w:rFonts w:ascii="Times New Roman" w:hAnsi="Times New Roman" w:cs="Times New Roman"/>
                <w:color w:val="000000" w:themeColor="text1"/>
                <w:sz w:val="28"/>
                <w:szCs w:val="28"/>
              </w:rPr>
              <w:t xml:space="preserve"> – Казахстанской и </w:t>
            </w:r>
            <w:proofErr w:type="gramStart"/>
            <w:r w:rsidR="00C5545E" w:rsidRPr="00E85E10">
              <w:rPr>
                <w:rFonts w:ascii="Times New Roman" w:hAnsi="Times New Roman" w:cs="Times New Roman"/>
                <w:color w:val="000000" w:themeColor="text1"/>
                <w:sz w:val="28"/>
                <w:szCs w:val="28"/>
              </w:rPr>
              <w:t>Павлодарской  областей</w:t>
            </w:r>
            <w:proofErr w:type="gramEnd"/>
            <w:r w:rsidR="00C5545E" w:rsidRPr="00E85E10">
              <w:rPr>
                <w:rFonts w:ascii="Times New Roman" w:hAnsi="Times New Roman" w:cs="Times New Roman"/>
                <w:color w:val="000000" w:themeColor="text1"/>
                <w:sz w:val="28"/>
                <w:szCs w:val="28"/>
              </w:rPr>
              <w:t xml:space="preserve"> </w:t>
            </w:r>
            <w:r w:rsidRPr="00E85E10">
              <w:rPr>
                <w:rFonts w:ascii="Times New Roman" w:hAnsi="Times New Roman" w:cs="Times New Roman"/>
                <w:color w:val="000000" w:themeColor="text1"/>
                <w:sz w:val="28"/>
                <w:szCs w:val="28"/>
              </w:rPr>
              <w:t xml:space="preserve"> в период с 2018 по 2022 год.</w:t>
            </w:r>
          </w:p>
        </w:tc>
      </w:tr>
      <w:tr w:rsidR="00E85E10" w:rsidRPr="00E85E10" w:rsidTr="0046011D">
        <w:tc>
          <w:tcPr>
            <w:tcW w:w="2397"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Изучить уровень осведомленности об ИЭ и мерах его профилактики среди стоматологов, врачей кардиологического профиля, а также среди студентов</w:t>
            </w:r>
            <w:r w:rsidR="00A73C4F" w:rsidRPr="00E85E10">
              <w:rPr>
                <w:rFonts w:ascii="Times New Roman" w:hAnsi="Times New Roman" w:cs="Times New Roman"/>
                <w:color w:val="000000" w:themeColor="text1"/>
                <w:sz w:val="28"/>
                <w:szCs w:val="28"/>
              </w:rPr>
              <w:t xml:space="preserve"> стоматологического факультета медицинских университетов</w:t>
            </w:r>
            <w:r w:rsidRPr="00E85E10">
              <w:rPr>
                <w:rFonts w:ascii="Times New Roman" w:hAnsi="Times New Roman" w:cs="Times New Roman"/>
                <w:color w:val="000000" w:themeColor="text1"/>
                <w:sz w:val="28"/>
                <w:szCs w:val="28"/>
              </w:rPr>
              <w:t xml:space="preserve">. </w:t>
            </w:r>
          </w:p>
        </w:tc>
        <w:tc>
          <w:tcPr>
            <w:tcW w:w="2341" w:type="dxa"/>
          </w:tcPr>
          <w:p w:rsidR="009E20E3" w:rsidRPr="00E85E10" w:rsidRDefault="009E20E3"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rPr>
              <w:t>Структурированный опросник.</w:t>
            </w:r>
            <w:r w:rsidRPr="00E85E10">
              <w:rPr>
                <w:rFonts w:ascii="Times New Roman" w:hAnsi="Times New Roman" w:cs="Times New Roman"/>
                <w:color w:val="000000" w:themeColor="text1"/>
                <w:sz w:val="28"/>
                <w:szCs w:val="28"/>
                <w:lang w:val="en-US"/>
              </w:rPr>
              <w:t xml:space="preserve"> Google Form.</w:t>
            </w:r>
          </w:p>
        </w:tc>
        <w:tc>
          <w:tcPr>
            <w:tcW w:w="2379"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Социологический</w:t>
            </w:r>
          </w:p>
          <w:p w:rsidR="009E20E3" w:rsidRPr="00E85E10" w:rsidRDefault="009E20E3" w:rsidP="00F260B0">
            <w:pPr>
              <w:jc w:val="both"/>
              <w:rPr>
                <w:rFonts w:ascii="Times New Roman" w:hAnsi="Times New Roman" w:cs="Times New Roman"/>
                <w:color w:val="000000" w:themeColor="text1"/>
                <w:sz w:val="28"/>
                <w:szCs w:val="28"/>
              </w:rPr>
            </w:pPr>
          </w:p>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Поперечное исследование.</w:t>
            </w:r>
          </w:p>
        </w:tc>
        <w:tc>
          <w:tcPr>
            <w:tcW w:w="2453"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Результаты опроса составили 678 респондентов: стоматологи – 80, врачи кардиологического профиля – 60, студенты – 538.</w:t>
            </w:r>
          </w:p>
        </w:tc>
      </w:tr>
    </w:tbl>
    <w:p w:rsidR="0046011D" w:rsidRPr="00E85E10" w:rsidRDefault="0046011D"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lastRenderedPageBreak/>
        <w:t>Продолжение таблицы 5</w:t>
      </w:r>
    </w:p>
    <w:tbl>
      <w:tblPr>
        <w:tblStyle w:val="a5"/>
        <w:tblW w:w="0" w:type="auto"/>
        <w:tblLook w:val="04A0" w:firstRow="1" w:lastRow="0" w:firstColumn="1" w:lastColumn="0" w:noHBand="0" w:noVBand="1"/>
      </w:tblPr>
      <w:tblGrid>
        <w:gridCol w:w="2397"/>
        <w:gridCol w:w="2341"/>
        <w:gridCol w:w="2379"/>
        <w:gridCol w:w="2453"/>
      </w:tblGrid>
      <w:tr w:rsidR="00E85E10" w:rsidRPr="00E85E10" w:rsidTr="0046011D">
        <w:tc>
          <w:tcPr>
            <w:tcW w:w="2397" w:type="dxa"/>
          </w:tcPr>
          <w:p w:rsidR="009E20E3" w:rsidRPr="00E85E10" w:rsidRDefault="00060CBF"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Разработать практические рекомендации по профилактике ИЭ.</w:t>
            </w:r>
          </w:p>
        </w:tc>
        <w:tc>
          <w:tcPr>
            <w:tcW w:w="2341" w:type="dxa"/>
          </w:tcPr>
          <w:p w:rsidR="009E20E3" w:rsidRPr="00E85E10" w:rsidRDefault="00E91B0C"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Результаты исследования</w:t>
            </w:r>
          </w:p>
        </w:tc>
        <w:tc>
          <w:tcPr>
            <w:tcW w:w="2379"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Аналитический</w:t>
            </w:r>
          </w:p>
        </w:tc>
        <w:tc>
          <w:tcPr>
            <w:tcW w:w="2453"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Исходя из результатов проведенных исследований.</w:t>
            </w:r>
          </w:p>
        </w:tc>
      </w:tr>
    </w:tbl>
    <w:p w:rsidR="009E20E3" w:rsidRPr="00E85E10" w:rsidRDefault="009E20E3" w:rsidP="00F260B0">
      <w:pPr>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Первым этапом исследования было изучение мировой литературы с целью выявления пробелов в знаниях об ИЭ для дальнейшего его изучения. Для полноценного и систематического анализа литературы был применен дизайн систематического обзора и мета</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анализа.</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В</w:t>
      </w:r>
      <w:r w:rsidRPr="00E85E10">
        <w:rPr>
          <w:rFonts w:ascii="Times New Roman" w:hAnsi="Times New Roman" w:cs="Times New Roman"/>
          <w:color w:val="000000" w:themeColor="text1"/>
          <w:sz w:val="28"/>
          <w:szCs w:val="28"/>
          <w:lang w:val="en-US"/>
        </w:rPr>
        <w:t xml:space="preserve"> </w:t>
      </w:r>
      <w:r w:rsidRPr="00E85E10">
        <w:rPr>
          <w:rFonts w:ascii="Times New Roman" w:hAnsi="Times New Roman" w:cs="Times New Roman"/>
          <w:color w:val="000000" w:themeColor="text1"/>
          <w:sz w:val="28"/>
          <w:szCs w:val="28"/>
        </w:rPr>
        <w:t>процессе</w:t>
      </w:r>
      <w:r w:rsidRPr="00E85E10">
        <w:rPr>
          <w:rFonts w:ascii="Times New Roman" w:hAnsi="Times New Roman" w:cs="Times New Roman"/>
          <w:color w:val="000000" w:themeColor="text1"/>
          <w:sz w:val="28"/>
          <w:szCs w:val="28"/>
          <w:lang w:val="en-US"/>
        </w:rPr>
        <w:t xml:space="preserve"> </w:t>
      </w:r>
      <w:r w:rsidRPr="00E85E10">
        <w:rPr>
          <w:rFonts w:ascii="Times New Roman" w:hAnsi="Times New Roman" w:cs="Times New Roman"/>
          <w:color w:val="000000" w:themeColor="text1"/>
          <w:sz w:val="28"/>
          <w:szCs w:val="28"/>
        </w:rPr>
        <w:t>поиска</w:t>
      </w:r>
      <w:r w:rsidRPr="00E85E10">
        <w:rPr>
          <w:rFonts w:ascii="Times New Roman" w:hAnsi="Times New Roman" w:cs="Times New Roman"/>
          <w:color w:val="000000" w:themeColor="text1"/>
          <w:sz w:val="28"/>
          <w:szCs w:val="28"/>
          <w:lang w:val="en-US"/>
        </w:rPr>
        <w:t xml:space="preserve"> </w:t>
      </w:r>
      <w:r w:rsidRPr="00E85E10">
        <w:rPr>
          <w:rFonts w:ascii="Times New Roman" w:hAnsi="Times New Roman" w:cs="Times New Roman"/>
          <w:color w:val="000000" w:themeColor="text1"/>
          <w:sz w:val="28"/>
          <w:szCs w:val="28"/>
        </w:rPr>
        <w:t>использовались</w:t>
      </w:r>
      <w:r w:rsidRPr="00E85E10">
        <w:rPr>
          <w:rFonts w:ascii="Times New Roman" w:hAnsi="Times New Roman" w:cs="Times New Roman"/>
          <w:color w:val="000000" w:themeColor="text1"/>
          <w:sz w:val="28"/>
          <w:szCs w:val="28"/>
          <w:lang w:val="en-US"/>
        </w:rPr>
        <w:t xml:space="preserve"> </w:t>
      </w:r>
      <w:r w:rsidRPr="00E85E10">
        <w:rPr>
          <w:rFonts w:ascii="Times New Roman" w:hAnsi="Times New Roman" w:cs="Times New Roman"/>
          <w:color w:val="000000" w:themeColor="text1"/>
          <w:sz w:val="28"/>
          <w:szCs w:val="28"/>
        </w:rPr>
        <w:t>следующие</w:t>
      </w:r>
      <w:r w:rsidRPr="00E85E10">
        <w:rPr>
          <w:rFonts w:ascii="Times New Roman" w:hAnsi="Times New Roman" w:cs="Times New Roman"/>
          <w:color w:val="000000" w:themeColor="text1"/>
          <w:sz w:val="28"/>
          <w:szCs w:val="28"/>
          <w:lang w:val="en-US"/>
        </w:rPr>
        <w:t xml:space="preserve"> </w:t>
      </w:r>
      <w:r w:rsidRPr="00E85E10">
        <w:rPr>
          <w:rFonts w:ascii="Times New Roman" w:hAnsi="Times New Roman" w:cs="Times New Roman"/>
          <w:color w:val="000000" w:themeColor="text1"/>
          <w:sz w:val="28"/>
          <w:szCs w:val="28"/>
        </w:rPr>
        <w:t>ключевые</w:t>
      </w:r>
      <w:r w:rsidRPr="00E85E10">
        <w:rPr>
          <w:rFonts w:ascii="Times New Roman" w:hAnsi="Times New Roman" w:cs="Times New Roman"/>
          <w:color w:val="000000" w:themeColor="text1"/>
          <w:sz w:val="28"/>
          <w:szCs w:val="28"/>
          <w:lang w:val="en-US"/>
        </w:rPr>
        <w:t xml:space="preserve"> </w:t>
      </w:r>
      <w:r w:rsidRPr="00E85E10">
        <w:rPr>
          <w:rFonts w:ascii="Times New Roman" w:hAnsi="Times New Roman" w:cs="Times New Roman"/>
          <w:color w:val="000000" w:themeColor="text1"/>
          <w:sz w:val="28"/>
          <w:szCs w:val="28"/>
        </w:rPr>
        <w:t>слова</w:t>
      </w:r>
      <w:r w:rsidRPr="00E85E10">
        <w:rPr>
          <w:rFonts w:ascii="Times New Roman" w:hAnsi="Times New Roman" w:cs="Times New Roman"/>
          <w:color w:val="000000" w:themeColor="text1"/>
          <w:sz w:val="28"/>
          <w:szCs w:val="28"/>
          <w:lang w:val="en-US"/>
        </w:rPr>
        <w:t xml:space="preserve">: «Infective endocarditis», «antibiotic prophylaxis», «invasive dental procedures», «tooth extraction», «scaling», «endodontic treatment», «oral surgery», «periodontal treatment». </w:t>
      </w:r>
      <w:r w:rsidRPr="00E85E10">
        <w:rPr>
          <w:rFonts w:ascii="Times New Roman" w:hAnsi="Times New Roman" w:cs="Times New Roman"/>
          <w:color w:val="000000" w:themeColor="text1"/>
          <w:sz w:val="28"/>
          <w:szCs w:val="28"/>
        </w:rPr>
        <w:t>Эти термины были объединены с помощью логических операторов для уточнения параметров поиска.</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Поиск и проведение систематического обзора и мета</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анализа осуществлялись в соответствии с рекомендациями </w:t>
      </w:r>
      <w:proofErr w:type="spellStart"/>
      <w:r w:rsidRPr="00E85E10">
        <w:rPr>
          <w:rFonts w:ascii="Times New Roman" w:hAnsi="Times New Roman" w:cs="Times New Roman"/>
          <w:color w:val="000000" w:themeColor="text1"/>
          <w:sz w:val="28"/>
          <w:szCs w:val="28"/>
        </w:rPr>
        <w:t>Cochrane</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Handbook</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for</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Systematic</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Reviews</w:t>
      </w:r>
      <w:proofErr w:type="spellEnd"/>
      <w:r w:rsidRPr="00E85E10">
        <w:rPr>
          <w:rFonts w:ascii="Times New Roman" w:hAnsi="Times New Roman" w:cs="Times New Roman"/>
          <w:color w:val="000000" w:themeColor="text1"/>
          <w:sz w:val="28"/>
          <w:szCs w:val="28"/>
        </w:rPr>
        <w:t>. Кроме</w:t>
      </w:r>
      <w:r w:rsidRPr="00E85E10">
        <w:rPr>
          <w:rFonts w:ascii="Times New Roman" w:hAnsi="Times New Roman" w:cs="Times New Roman"/>
          <w:color w:val="000000" w:themeColor="text1"/>
          <w:sz w:val="28"/>
          <w:szCs w:val="28"/>
          <w:lang w:val="en-US"/>
        </w:rPr>
        <w:t xml:space="preserve"> </w:t>
      </w:r>
      <w:r w:rsidRPr="00E85E10">
        <w:rPr>
          <w:rFonts w:ascii="Times New Roman" w:hAnsi="Times New Roman" w:cs="Times New Roman"/>
          <w:color w:val="000000" w:themeColor="text1"/>
          <w:sz w:val="28"/>
          <w:szCs w:val="28"/>
        </w:rPr>
        <w:t>того</w:t>
      </w:r>
      <w:r w:rsidRPr="00E85E10">
        <w:rPr>
          <w:rFonts w:ascii="Times New Roman" w:hAnsi="Times New Roman" w:cs="Times New Roman"/>
          <w:color w:val="000000" w:themeColor="text1"/>
          <w:sz w:val="28"/>
          <w:szCs w:val="28"/>
          <w:lang w:val="en-US"/>
        </w:rPr>
        <w:t xml:space="preserve">, </w:t>
      </w:r>
      <w:r w:rsidRPr="00E85E10">
        <w:rPr>
          <w:rFonts w:ascii="Times New Roman" w:hAnsi="Times New Roman" w:cs="Times New Roman"/>
          <w:color w:val="000000" w:themeColor="text1"/>
          <w:sz w:val="28"/>
          <w:szCs w:val="28"/>
        </w:rPr>
        <w:t>работа</w:t>
      </w:r>
      <w:r w:rsidRPr="00E85E10">
        <w:rPr>
          <w:rFonts w:ascii="Times New Roman" w:hAnsi="Times New Roman" w:cs="Times New Roman"/>
          <w:color w:val="000000" w:themeColor="text1"/>
          <w:sz w:val="28"/>
          <w:szCs w:val="28"/>
          <w:lang w:val="en-US"/>
        </w:rPr>
        <w:t xml:space="preserve"> </w:t>
      </w:r>
      <w:r w:rsidRPr="00E85E10">
        <w:rPr>
          <w:rFonts w:ascii="Times New Roman" w:hAnsi="Times New Roman" w:cs="Times New Roman"/>
          <w:color w:val="000000" w:themeColor="text1"/>
          <w:sz w:val="28"/>
          <w:szCs w:val="28"/>
        </w:rPr>
        <w:t>соответствовала</w:t>
      </w:r>
      <w:r w:rsidRPr="00E85E10">
        <w:rPr>
          <w:rFonts w:ascii="Times New Roman" w:hAnsi="Times New Roman" w:cs="Times New Roman"/>
          <w:color w:val="000000" w:themeColor="text1"/>
          <w:sz w:val="28"/>
          <w:szCs w:val="28"/>
          <w:lang w:val="en-US"/>
        </w:rPr>
        <w:t xml:space="preserve"> </w:t>
      </w:r>
      <w:r w:rsidRPr="00E85E10">
        <w:rPr>
          <w:rFonts w:ascii="Times New Roman" w:hAnsi="Times New Roman" w:cs="Times New Roman"/>
          <w:color w:val="000000" w:themeColor="text1"/>
          <w:sz w:val="28"/>
          <w:szCs w:val="28"/>
        </w:rPr>
        <w:t>требованиям</w:t>
      </w:r>
      <w:r w:rsidRPr="00E85E10">
        <w:rPr>
          <w:rFonts w:ascii="Times New Roman" w:hAnsi="Times New Roman" w:cs="Times New Roman"/>
          <w:color w:val="000000" w:themeColor="text1"/>
          <w:sz w:val="28"/>
          <w:szCs w:val="28"/>
          <w:lang w:val="en-US"/>
        </w:rPr>
        <w:t xml:space="preserve"> </w:t>
      </w:r>
      <w:r w:rsidRPr="00E85E10">
        <w:rPr>
          <w:rFonts w:ascii="Times New Roman" w:hAnsi="Times New Roman" w:cs="Times New Roman"/>
          <w:color w:val="000000" w:themeColor="text1"/>
          <w:sz w:val="28"/>
          <w:szCs w:val="28"/>
        </w:rPr>
        <w:t>гайдлайна</w:t>
      </w:r>
      <w:r w:rsidRPr="00E85E10">
        <w:rPr>
          <w:rFonts w:ascii="Times New Roman" w:hAnsi="Times New Roman" w:cs="Times New Roman"/>
          <w:color w:val="000000" w:themeColor="text1"/>
          <w:sz w:val="28"/>
          <w:szCs w:val="28"/>
          <w:lang w:val="en-US"/>
        </w:rPr>
        <w:t xml:space="preserve"> Preferred Reporting Items for Systematic Reviews and Meta</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 xml:space="preserve">Analyses (PRISMA) [99]. </w:t>
      </w:r>
      <w:r w:rsidRPr="00E85E10">
        <w:rPr>
          <w:rFonts w:ascii="Times New Roman" w:hAnsi="Times New Roman" w:cs="Times New Roman"/>
          <w:color w:val="000000" w:themeColor="text1"/>
          <w:sz w:val="28"/>
          <w:szCs w:val="28"/>
        </w:rPr>
        <w:t>Для</w:t>
      </w:r>
      <w:r w:rsidRPr="00E85E10">
        <w:rPr>
          <w:rFonts w:ascii="Times New Roman" w:hAnsi="Times New Roman" w:cs="Times New Roman"/>
          <w:color w:val="000000" w:themeColor="text1"/>
          <w:sz w:val="28"/>
          <w:szCs w:val="28"/>
          <w:lang w:val="en-US"/>
        </w:rPr>
        <w:t xml:space="preserve"> </w:t>
      </w:r>
      <w:r w:rsidRPr="00E85E10">
        <w:rPr>
          <w:rFonts w:ascii="Times New Roman" w:hAnsi="Times New Roman" w:cs="Times New Roman"/>
          <w:color w:val="000000" w:themeColor="text1"/>
          <w:sz w:val="28"/>
          <w:szCs w:val="28"/>
        </w:rPr>
        <w:t>формулирования</w:t>
      </w:r>
      <w:r w:rsidRPr="00E85E10">
        <w:rPr>
          <w:rFonts w:ascii="Times New Roman" w:hAnsi="Times New Roman" w:cs="Times New Roman"/>
          <w:color w:val="000000" w:themeColor="text1"/>
          <w:sz w:val="28"/>
          <w:szCs w:val="28"/>
          <w:lang w:val="en-US"/>
        </w:rPr>
        <w:t xml:space="preserve"> </w:t>
      </w:r>
      <w:r w:rsidRPr="00E85E10">
        <w:rPr>
          <w:rFonts w:ascii="Times New Roman" w:hAnsi="Times New Roman" w:cs="Times New Roman"/>
          <w:color w:val="000000" w:themeColor="text1"/>
          <w:sz w:val="28"/>
          <w:szCs w:val="28"/>
        </w:rPr>
        <w:t>критериев</w:t>
      </w:r>
      <w:r w:rsidRPr="00E85E10">
        <w:rPr>
          <w:rFonts w:ascii="Times New Roman" w:hAnsi="Times New Roman" w:cs="Times New Roman"/>
          <w:color w:val="000000" w:themeColor="text1"/>
          <w:sz w:val="28"/>
          <w:szCs w:val="28"/>
          <w:lang w:val="en-US"/>
        </w:rPr>
        <w:t xml:space="preserve"> </w:t>
      </w:r>
      <w:r w:rsidRPr="00E85E10">
        <w:rPr>
          <w:rFonts w:ascii="Times New Roman" w:hAnsi="Times New Roman" w:cs="Times New Roman"/>
          <w:color w:val="000000" w:themeColor="text1"/>
          <w:sz w:val="28"/>
          <w:szCs w:val="28"/>
        </w:rPr>
        <w:t>отбора</w:t>
      </w:r>
      <w:r w:rsidRPr="00E85E10">
        <w:rPr>
          <w:rFonts w:ascii="Times New Roman" w:hAnsi="Times New Roman" w:cs="Times New Roman"/>
          <w:color w:val="000000" w:themeColor="text1"/>
          <w:sz w:val="28"/>
          <w:szCs w:val="28"/>
          <w:lang w:val="en-US"/>
        </w:rPr>
        <w:t xml:space="preserve"> </w:t>
      </w:r>
      <w:r w:rsidRPr="00E85E10">
        <w:rPr>
          <w:rFonts w:ascii="Times New Roman" w:hAnsi="Times New Roman" w:cs="Times New Roman"/>
          <w:color w:val="000000" w:themeColor="text1"/>
          <w:sz w:val="28"/>
          <w:szCs w:val="28"/>
        </w:rPr>
        <w:t>в</w:t>
      </w:r>
      <w:r w:rsidRPr="00E85E10">
        <w:rPr>
          <w:rFonts w:ascii="Times New Roman" w:hAnsi="Times New Roman" w:cs="Times New Roman"/>
          <w:color w:val="000000" w:themeColor="text1"/>
          <w:sz w:val="28"/>
          <w:szCs w:val="28"/>
          <w:lang w:val="en-US"/>
        </w:rPr>
        <w:t xml:space="preserve"> </w:t>
      </w:r>
      <w:r w:rsidRPr="00E85E10">
        <w:rPr>
          <w:rFonts w:ascii="Times New Roman" w:hAnsi="Times New Roman" w:cs="Times New Roman"/>
          <w:color w:val="000000" w:themeColor="text1"/>
          <w:sz w:val="28"/>
          <w:szCs w:val="28"/>
        </w:rPr>
        <w:t>систематических</w:t>
      </w:r>
      <w:r w:rsidRPr="00E85E10">
        <w:rPr>
          <w:rFonts w:ascii="Times New Roman" w:hAnsi="Times New Roman" w:cs="Times New Roman"/>
          <w:color w:val="000000" w:themeColor="text1"/>
          <w:sz w:val="28"/>
          <w:szCs w:val="28"/>
          <w:lang w:val="en-US"/>
        </w:rPr>
        <w:t xml:space="preserve"> </w:t>
      </w:r>
      <w:r w:rsidRPr="00E85E10">
        <w:rPr>
          <w:rFonts w:ascii="Times New Roman" w:hAnsi="Times New Roman" w:cs="Times New Roman"/>
          <w:color w:val="000000" w:themeColor="text1"/>
          <w:sz w:val="28"/>
          <w:szCs w:val="28"/>
        </w:rPr>
        <w:t>обзорах</w:t>
      </w:r>
      <w:r w:rsidRPr="00E85E10">
        <w:rPr>
          <w:rFonts w:ascii="Times New Roman" w:hAnsi="Times New Roman" w:cs="Times New Roman"/>
          <w:color w:val="000000" w:themeColor="text1"/>
          <w:sz w:val="28"/>
          <w:szCs w:val="28"/>
          <w:lang w:val="en-US"/>
        </w:rPr>
        <w:t xml:space="preserve"> </w:t>
      </w:r>
      <w:r w:rsidRPr="00E85E10">
        <w:rPr>
          <w:rFonts w:ascii="Times New Roman" w:hAnsi="Times New Roman" w:cs="Times New Roman"/>
          <w:color w:val="000000" w:themeColor="text1"/>
          <w:sz w:val="28"/>
          <w:szCs w:val="28"/>
        </w:rPr>
        <w:t>использовался</w:t>
      </w:r>
      <w:r w:rsidRPr="00E85E10">
        <w:rPr>
          <w:rFonts w:ascii="Times New Roman" w:hAnsi="Times New Roman" w:cs="Times New Roman"/>
          <w:color w:val="000000" w:themeColor="text1"/>
          <w:sz w:val="28"/>
          <w:szCs w:val="28"/>
          <w:lang w:val="en-US"/>
        </w:rPr>
        <w:t xml:space="preserve"> </w:t>
      </w:r>
      <w:r w:rsidRPr="00E85E10">
        <w:rPr>
          <w:rFonts w:ascii="Times New Roman" w:hAnsi="Times New Roman" w:cs="Times New Roman"/>
          <w:color w:val="000000" w:themeColor="text1"/>
          <w:sz w:val="28"/>
          <w:szCs w:val="28"/>
        </w:rPr>
        <w:t>дизайн</w:t>
      </w:r>
      <w:r w:rsidRPr="00E85E10">
        <w:rPr>
          <w:rFonts w:ascii="Times New Roman" w:hAnsi="Times New Roman" w:cs="Times New Roman"/>
          <w:color w:val="000000" w:themeColor="text1"/>
          <w:sz w:val="28"/>
          <w:szCs w:val="28"/>
          <w:lang w:val="en-US"/>
        </w:rPr>
        <w:t xml:space="preserve"> Population, Intervention, Comparison, Outcomes and Study (PICOS) [99]. </w:t>
      </w:r>
      <w:r w:rsidRPr="00E85E10">
        <w:rPr>
          <w:rFonts w:ascii="Times New Roman" w:hAnsi="Times New Roman" w:cs="Times New Roman"/>
          <w:color w:val="000000" w:themeColor="text1"/>
          <w:sz w:val="28"/>
          <w:szCs w:val="28"/>
        </w:rPr>
        <w:t xml:space="preserve">Критерии включения охватывали как </w:t>
      </w:r>
      <w:proofErr w:type="spellStart"/>
      <w:r w:rsidRPr="00E85E10">
        <w:rPr>
          <w:rFonts w:ascii="Times New Roman" w:hAnsi="Times New Roman" w:cs="Times New Roman"/>
          <w:color w:val="000000" w:themeColor="text1"/>
          <w:sz w:val="28"/>
          <w:szCs w:val="28"/>
        </w:rPr>
        <w:t>проспективные</w:t>
      </w:r>
      <w:proofErr w:type="spellEnd"/>
      <w:r w:rsidRPr="00E85E10">
        <w:rPr>
          <w:rFonts w:ascii="Times New Roman" w:hAnsi="Times New Roman" w:cs="Times New Roman"/>
          <w:color w:val="000000" w:themeColor="text1"/>
          <w:sz w:val="28"/>
          <w:szCs w:val="28"/>
        </w:rPr>
        <w:t>, так и ретроспективные обсервационные исследования, включая исследования методом «случай</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контроль», поперечные, </w:t>
      </w:r>
      <w:proofErr w:type="spellStart"/>
      <w:r w:rsidRPr="00E85E10">
        <w:rPr>
          <w:rFonts w:ascii="Times New Roman" w:hAnsi="Times New Roman" w:cs="Times New Roman"/>
          <w:color w:val="000000" w:themeColor="text1"/>
          <w:sz w:val="28"/>
          <w:szCs w:val="28"/>
        </w:rPr>
        <w:t>когортные</w:t>
      </w:r>
      <w:proofErr w:type="spellEnd"/>
      <w:r w:rsidRPr="00E85E10">
        <w:rPr>
          <w:rFonts w:ascii="Times New Roman" w:hAnsi="Times New Roman" w:cs="Times New Roman"/>
          <w:color w:val="000000" w:themeColor="text1"/>
          <w:sz w:val="28"/>
          <w:szCs w:val="28"/>
        </w:rPr>
        <w:t xml:space="preserve"> и перекрестные исследования, что позволило собрать широкий спектр данных. Критерии исключения применялись к исследованиям, посвященным нестоматологическим инвазивным процедурам, а также к сериям случаев, отчетам о случаях и исследованиям на животных [99].</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Для упрощения проведения всестороннего анализа мы систематизировали исследования, включенные в обзор, по категориям в зависимости от уровня </w:t>
      </w:r>
      <w:proofErr w:type="spellStart"/>
      <w:r w:rsidRPr="00E85E10">
        <w:rPr>
          <w:rFonts w:ascii="Times New Roman" w:hAnsi="Times New Roman" w:cs="Times New Roman"/>
          <w:color w:val="000000" w:themeColor="text1"/>
          <w:sz w:val="28"/>
          <w:szCs w:val="28"/>
        </w:rPr>
        <w:t>инвазивности</w:t>
      </w:r>
      <w:proofErr w:type="spellEnd"/>
      <w:r w:rsidRPr="00E85E10">
        <w:rPr>
          <w:rFonts w:ascii="Times New Roman" w:hAnsi="Times New Roman" w:cs="Times New Roman"/>
          <w:color w:val="000000" w:themeColor="text1"/>
          <w:sz w:val="28"/>
          <w:szCs w:val="28"/>
        </w:rPr>
        <w:t xml:space="preserve"> процедур, как указано в их методологиях. </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i/>
          <w:iCs/>
          <w:color w:val="000000" w:themeColor="text1"/>
          <w:sz w:val="28"/>
          <w:szCs w:val="28"/>
        </w:rPr>
        <w:t>Инвазивные стоматологические процедуры:</w:t>
      </w:r>
      <w:r w:rsidRPr="00E85E10">
        <w:rPr>
          <w:rFonts w:ascii="Times New Roman" w:hAnsi="Times New Roman" w:cs="Times New Roman"/>
          <w:color w:val="000000" w:themeColor="text1"/>
          <w:sz w:val="28"/>
          <w:szCs w:val="28"/>
        </w:rPr>
        <w:t xml:space="preserve"> Первая категория включает исследования, посвященные исключительно инвазивным стоматологическим процедурам. Эти процедуры определяются в соответствии с рекомендациями Американской кардиологической ассоциации (AHA) и Европейского общества кардиологов (ESC) и охватывают вмешательства, связанные с манипуляциями с тканями десен и слизистой оболочкой полости рта. Примеры таких процедур включают удаление зубов, профессиональную чистку, эндодонтическое лечение, операции в полости рта и лечение заболеваний пародонта. Данная группировка позволила выделить процедуры, которые могут способствовать попаданию бактерий в кровоток и требуют применения АП [99].</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i/>
          <w:iCs/>
          <w:color w:val="000000" w:themeColor="text1"/>
          <w:sz w:val="28"/>
          <w:szCs w:val="28"/>
        </w:rPr>
        <w:t>Стоматологические процедуры:</w:t>
      </w:r>
      <w:r w:rsidRPr="00E85E10">
        <w:rPr>
          <w:rFonts w:ascii="Times New Roman" w:hAnsi="Times New Roman" w:cs="Times New Roman"/>
          <w:color w:val="000000" w:themeColor="text1"/>
          <w:sz w:val="28"/>
          <w:szCs w:val="28"/>
        </w:rPr>
        <w:t xml:space="preserve"> Вторая категория охватывает исследования, в которых рассматриваются не только инвазивные, но и </w:t>
      </w:r>
      <w:r w:rsidRPr="00E85E10">
        <w:rPr>
          <w:rFonts w:ascii="Times New Roman" w:hAnsi="Times New Roman" w:cs="Times New Roman"/>
          <w:color w:val="000000" w:themeColor="text1"/>
          <w:sz w:val="28"/>
          <w:szCs w:val="28"/>
        </w:rPr>
        <w:lastRenderedPageBreak/>
        <w:t>промежуточные и неинвазивные стоматологические процедуры. Последние, как правило, не требуют применения антимикробных препаратов и включают широкий спектр стоматологических манипуляций, таких как реставрация зубов, обработка фтором, плановые стоматологические осмотры и рентгенологические исследования [99].</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 Чтобы более глубоко изучить влияние инвазивных стоматологических процедур на частоту возникновения ИЭ, мы провели детальный анализ подгрупп, разделив пациентов на группы в зависимости от риска возникновения ишемического инсульта согласно рекомендациям AHA и ESC.</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i/>
          <w:iCs/>
          <w:color w:val="000000" w:themeColor="text1"/>
          <w:sz w:val="28"/>
          <w:szCs w:val="28"/>
        </w:rPr>
        <w:t>Пациенты с высоким риском ишемического инсульта:</w:t>
      </w:r>
      <w:r w:rsidRPr="00E85E10">
        <w:rPr>
          <w:rFonts w:ascii="Times New Roman" w:hAnsi="Times New Roman" w:cs="Times New Roman"/>
          <w:color w:val="000000" w:themeColor="text1"/>
          <w:sz w:val="28"/>
          <w:szCs w:val="28"/>
        </w:rPr>
        <w:t xml:space="preserve"> В эту подгруппу входят исследования, посвященные пациентам с повышенным риском ИЭ. Обычно у таких пациентов имеются протезированные сердечные клапаны, в анамнезе – ранее перенесенный ИЭ или ВПР. Эта классификация позволила оценить риск, связанный с инвазивными стоматологическими процедурами, у пациентов, уже имеющих повышенный риск развития ИЭ [99].</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i/>
          <w:iCs/>
          <w:color w:val="000000" w:themeColor="text1"/>
          <w:sz w:val="28"/>
          <w:szCs w:val="28"/>
        </w:rPr>
        <w:t>Пациенты с заболеваниями сердца:</w:t>
      </w:r>
      <w:r w:rsidRPr="00E85E10">
        <w:rPr>
          <w:rFonts w:ascii="Times New Roman" w:hAnsi="Times New Roman" w:cs="Times New Roman"/>
          <w:color w:val="000000" w:themeColor="text1"/>
          <w:sz w:val="28"/>
          <w:szCs w:val="28"/>
        </w:rPr>
        <w:t xml:space="preserve"> для исследований, в которых не проводилось разделение пациентов по конкретному риску развития ИЭ, мы создали более широкую категорию под названием «Пациенты с заболеваниями сердца». Эта группа включает пациентов с сердечными заболеваниями без указания их уровня риска развития ИЭ. [99]</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Вторым этапом исследования было изучение эпидемиологических показателей ИЭ в Казахстане [100]. Были получены официальные данные о пациентах с диагнозом ИЭ (МКБ</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10: I33, I38, I39, B37.6, I39.8) из общенациональной базы данных. Данные о численности населения были получены с официального сайта </w:t>
      </w:r>
      <w:hyperlink r:id="rId13" w:history="1">
        <w:r w:rsidRPr="00E85E10">
          <w:rPr>
            <w:rStyle w:val="a7"/>
            <w:rFonts w:ascii="Times New Roman" w:hAnsi="Times New Roman" w:cs="Times New Roman"/>
            <w:color w:val="000000" w:themeColor="text1"/>
            <w:sz w:val="28"/>
            <w:szCs w:val="28"/>
          </w:rPr>
          <w:t>https://stat.gov.kz</w:t>
        </w:r>
      </w:hyperlink>
      <w:r w:rsidRPr="00E85E10">
        <w:rPr>
          <w:rFonts w:ascii="Times New Roman" w:hAnsi="Times New Roman" w:cs="Times New Roman"/>
          <w:color w:val="000000" w:themeColor="text1"/>
          <w:sz w:val="28"/>
          <w:szCs w:val="28"/>
        </w:rPr>
        <w:t xml:space="preserve"> для полноценного анализа заболеваемости и смертности от ИЭ на 100 000 населения [98]. Для анализа тенденций эпидемиологических показателей исследование данных проводилось в рамках 5 лет, с 2018 по 2022 годы.</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Третьим этапом исследования было полноценное изучение факторов риска ИЭ на основе медицинских документов –</w:t>
      </w:r>
      <w:r w:rsidR="00202C6C" w:rsidRPr="00E85E10">
        <w:rPr>
          <w:rFonts w:ascii="Times New Roman" w:hAnsi="Times New Roman" w:cs="Times New Roman"/>
          <w:color w:val="000000" w:themeColor="text1"/>
          <w:sz w:val="28"/>
          <w:szCs w:val="28"/>
        </w:rPr>
        <w:t xml:space="preserve"> выписной эпикриз (медицинская карта стационарного больного,</w:t>
      </w:r>
      <w:r w:rsidR="00202C6C" w:rsidRPr="00E85E10">
        <w:rPr>
          <w:rFonts w:ascii="Times New Roman" w:hAnsi="Times New Roman" w:cs="Times New Roman"/>
          <w:color w:val="000000" w:themeColor="text1"/>
          <w:sz w:val="28"/>
          <w:szCs w:val="28"/>
          <w:shd w:val="clear" w:color="auto" w:fill="FFFFFF"/>
        </w:rPr>
        <w:t xml:space="preserve"> форма № 001/у, приказ МЗ РК от 14.11.2024</w:t>
      </w:r>
      <w:r w:rsidR="00202C6C" w:rsidRPr="00E85E10">
        <w:rPr>
          <w:rFonts w:ascii="Times New Roman" w:hAnsi="Times New Roman" w:cs="Times New Roman"/>
          <w:color w:val="000000" w:themeColor="text1"/>
          <w:sz w:val="28"/>
          <w:szCs w:val="28"/>
        </w:rPr>
        <w:t>)</w:t>
      </w:r>
      <w:r w:rsidR="00E37377" w:rsidRPr="00E85E10">
        <w:rPr>
          <w:rFonts w:ascii="Times New Roman" w:hAnsi="Times New Roman" w:cs="Times New Roman"/>
          <w:color w:val="000000" w:themeColor="text1"/>
          <w:sz w:val="28"/>
          <w:szCs w:val="28"/>
        </w:rPr>
        <w:t xml:space="preserve"> </w:t>
      </w:r>
      <w:r w:rsidRPr="00E85E10">
        <w:rPr>
          <w:rFonts w:ascii="Times New Roman" w:hAnsi="Times New Roman" w:cs="Times New Roman"/>
          <w:color w:val="000000" w:themeColor="text1"/>
          <w:sz w:val="28"/>
          <w:szCs w:val="28"/>
        </w:rPr>
        <w:t xml:space="preserve">пациентов. Сбор данных проводился в трех регионах: Павлодарской, Абайской и </w:t>
      </w:r>
      <w:proofErr w:type="spellStart"/>
      <w:r w:rsidRPr="00E85E10">
        <w:rPr>
          <w:rFonts w:ascii="Times New Roman" w:hAnsi="Times New Roman" w:cs="Times New Roman"/>
          <w:color w:val="000000" w:themeColor="text1"/>
          <w:sz w:val="28"/>
          <w:szCs w:val="28"/>
        </w:rPr>
        <w:t>Восточно</w:t>
      </w:r>
      <w:proofErr w:type="spellEnd"/>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Казахстанской областях, предварительно получив разрешение и содействие в доступе к медицинским данным о пациентах с ИЭ.</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Медицинские учреждения, участвовавшие в исследовании, включали как специализированный кардиохирургический центр, так и стационарные больницы с кардиохирургическими отделениями. В соответствии с критериями включения были собраны медицинские данные пациентов </w:t>
      </w:r>
      <w:r w:rsidR="00E91B0C" w:rsidRPr="00E85E10">
        <w:rPr>
          <w:rFonts w:ascii="Times New Roman" w:hAnsi="Times New Roman" w:cs="Times New Roman"/>
          <w:color w:val="000000" w:themeColor="text1"/>
          <w:sz w:val="28"/>
          <w:szCs w:val="28"/>
        </w:rPr>
        <w:t xml:space="preserve">с ИЭ </w:t>
      </w:r>
      <w:r w:rsidRPr="00E85E10">
        <w:rPr>
          <w:rFonts w:ascii="Times New Roman" w:hAnsi="Times New Roman" w:cs="Times New Roman"/>
          <w:color w:val="000000" w:themeColor="text1"/>
          <w:sz w:val="28"/>
          <w:szCs w:val="28"/>
        </w:rPr>
        <w:t>в возрасте 18 лет и старше.</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Четвертым этапом исследования было изучение осведомленности целевого контингента об ИЭ и мерах его профилактики. Целевым контингентом стали врачи</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стоматологи, врачи кардиологического профиля и </w:t>
      </w:r>
      <w:r w:rsidR="00E37377" w:rsidRPr="00E85E10">
        <w:rPr>
          <w:rFonts w:ascii="Times New Roman" w:hAnsi="Times New Roman" w:cs="Times New Roman"/>
          <w:color w:val="000000" w:themeColor="text1"/>
          <w:sz w:val="28"/>
          <w:szCs w:val="28"/>
        </w:rPr>
        <w:t>студенты стоматологического факультета медицинских вузов</w:t>
      </w:r>
      <w:r w:rsidRPr="00E85E10">
        <w:rPr>
          <w:rFonts w:ascii="Times New Roman" w:hAnsi="Times New Roman" w:cs="Times New Roman"/>
          <w:color w:val="000000" w:themeColor="text1"/>
          <w:sz w:val="28"/>
          <w:szCs w:val="28"/>
        </w:rPr>
        <w:t xml:space="preserve">. Для каждой целевой </w:t>
      </w:r>
      <w:r w:rsidRPr="00E85E10">
        <w:rPr>
          <w:rFonts w:ascii="Times New Roman" w:hAnsi="Times New Roman" w:cs="Times New Roman"/>
          <w:color w:val="000000" w:themeColor="text1"/>
          <w:sz w:val="28"/>
          <w:szCs w:val="28"/>
        </w:rPr>
        <w:lastRenderedPageBreak/>
        <w:t xml:space="preserve">группы респондентов был разработан индивидуальный опросник, учитывающий цели исследования. </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Для разработки опросника была создана «Фокус группа» с привлечением высококвалифицированных специалистов, включая стоматологов, кардиологов, кардиохирургов и специалистов в области общественного здравоохранения. Привлечение таких экспертов обеспечило высокую степень достоверности и актуальности вопросов, что, в свою очередь, способствовало более глубокому пониманию проблемы ИЭ и его профилактики. Преимущества участия специалистов заключаются в их богатом опыте и знаниях, которые позволяют формулировать вопросы, отражающие реальные клинические ситуации и актуальные вызовы в области здравоохранения. Цель привлечения таких экспертов заключается в создании инструмента, который не только выявит уровень осведомленности целевого контингента, но и поможет разработать рекомендации для повышения информированности и улучшения профилактических мер. Таким образом, результаты опроса могут стать основой для дальнейших образовательных программ и инициатив, направленных на снижение заболеваемости и улучшение здоровья населения, а также укрепления культуры профилактики [101–103].</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Процесс создания анкеты включал шесть этапов. На первом этапе мы согласовали с участниками «Фокус группы» цели исследования и критерии для отбора респондентов. На втором этапе был представлен предварительный список вопросов, чтобы эксперты могли оценить их значимость и актуальность. На третьем этапе мы провели обсуждение и внесли изменения в формулировки вопросов. Четвертый этап включал анализ структуры анкеты, порядок вопросов и группировку пунктов для повышения ясности. На пятом этапе мы осуществили пилотное тестирование анкеты на небольшой группе респондентов для получения обратной связи. Завершающий этап заключался в доработке опросника с учетом полученных отзывов и достижении согласия среди участников фокус</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группы по окончательной версии [101–103].</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 xml:space="preserve">Данная анкета была составлена в соответствии со шкалой </w:t>
      </w:r>
      <w:proofErr w:type="spellStart"/>
      <w:r w:rsidRPr="00E85E10">
        <w:rPr>
          <w:rFonts w:ascii="Times New Roman" w:eastAsia="Times New Roman" w:hAnsi="Times New Roman" w:cs="Times New Roman"/>
          <w:color w:val="000000" w:themeColor="text1"/>
          <w:sz w:val="28"/>
          <w:szCs w:val="28"/>
        </w:rPr>
        <w:t>Лайкерта</w:t>
      </w:r>
      <w:proofErr w:type="spellEnd"/>
      <w:r w:rsidRPr="00E85E10">
        <w:rPr>
          <w:rFonts w:ascii="Times New Roman" w:hAnsi="Times New Roman" w:cs="Times New Roman"/>
          <w:color w:val="000000" w:themeColor="text1"/>
          <w:sz w:val="28"/>
          <w:szCs w:val="28"/>
        </w:rPr>
        <w:t>. Анкета состояла из двух частей: вводной и основной. Вводная часть содержала вопросы индивидуального характера, включая возраст, пол, регион, стаж работы и специальность. Основная часть включала целевые вопросы об ИЭ и мерах его профилактики. Предварительно опросники прошли пилотное исследование среди небольшой группы</w:t>
      </w:r>
      <w:r w:rsidR="00060CBF" w:rsidRPr="00E85E10">
        <w:rPr>
          <w:rFonts w:ascii="Times New Roman" w:hAnsi="Times New Roman" w:cs="Times New Roman"/>
          <w:color w:val="000000" w:themeColor="text1"/>
          <w:sz w:val="28"/>
          <w:szCs w:val="28"/>
        </w:rPr>
        <w:t xml:space="preserve">, включающих 20 респондентов </w:t>
      </w:r>
      <w:r w:rsidRPr="00E85E10">
        <w:rPr>
          <w:rFonts w:ascii="Times New Roman" w:hAnsi="Times New Roman" w:cs="Times New Roman"/>
          <w:color w:val="000000" w:themeColor="text1"/>
          <w:sz w:val="28"/>
          <w:szCs w:val="28"/>
        </w:rPr>
        <w:t>[101–103].</w:t>
      </w:r>
    </w:p>
    <w:p w:rsidR="00006260"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Полученная информация от респондентов строго соблюдала анонимность.</w:t>
      </w:r>
    </w:p>
    <w:p w:rsidR="00006260"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Критери</w:t>
      </w:r>
      <w:r w:rsidR="00060CBF" w:rsidRPr="00E85E10">
        <w:rPr>
          <w:rFonts w:ascii="Times New Roman" w:hAnsi="Times New Roman" w:cs="Times New Roman"/>
          <w:color w:val="000000" w:themeColor="text1"/>
          <w:sz w:val="28"/>
          <w:szCs w:val="28"/>
        </w:rPr>
        <w:t xml:space="preserve">й </w:t>
      </w:r>
      <w:r w:rsidRPr="00E85E10">
        <w:rPr>
          <w:rFonts w:ascii="Times New Roman" w:hAnsi="Times New Roman" w:cs="Times New Roman"/>
          <w:color w:val="000000" w:themeColor="text1"/>
          <w:sz w:val="28"/>
          <w:szCs w:val="28"/>
        </w:rPr>
        <w:t>включения участников: практикующие врачи</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стоматологи, кардиологи, кардиохирурги и студенты стоматологических факультетов медицинских вузов Казахстана. </w:t>
      </w:r>
    </w:p>
    <w:p w:rsidR="00006260" w:rsidRPr="00E85E10" w:rsidRDefault="00015860"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Критерий исключения:</w:t>
      </w:r>
      <w:r w:rsidR="00006260" w:rsidRPr="00E85E10">
        <w:rPr>
          <w:rFonts w:ascii="Times New Roman" w:hAnsi="Times New Roman" w:cs="Times New Roman"/>
          <w:color w:val="000000" w:themeColor="text1"/>
          <w:sz w:val="28"/>
          <w:szCs w:val="28"/>
        </w:rPr>
        <w:t xml:space="preserve"> </w:t>
      </w:r>
      <w:r w:rsidR="009D5B72" w:rsidRPr="00E85E10">
        <w:rPr>
          <w:rFonts w:ascii="Times New Roman" w:hAnsi="Times New Roman" w:cs="Times New Roman"/>
          <w:color w:val="000000" w:themeColor="text1"/>
          <w:sz w:val="28"/>
          <w:szCs w:val="28"/>
        </w:rPr>
        <w:t>врачи</w:t>
      </w:r>
      <w:r w:rsidR="009950DB" w:rsidRPr="00E85E10">
        <w:rPr>
          <w:rFonts w:ascii="Times New Roman" w:hAnsi="Times New Roman" w:cs="Times New Roman"/>
          <w:color w:val="000000" w:themeColor="text1"/>
          <w:sz w:val="28"/>
          <w:szCs w:val="28"/>
        </w:rPr>
        <w:t>–</w:t>
      </w:r>
      <w:r w:rsidR="009D5B72" w:rsidRPr="00E85E10">
        <w:rPr>
          <w:rFonts w:ascii="Times New Roman" w:hAnsi="Times New Roman" w:cs="Times New Roman"/>
          <w:color w:val="000000" w:themeColor="text1"/>
          <w:sz w:val="28"/>
          <w:szCs w:val="28"/>
        </w:rPr>
        <w:t>стоматологи, кардиологи, кардиохирурги</w:t>
      </w:r>
      <w:r w:rsidR="00006260" w:rsidRPr="00E85E10">
        <w:rPr>
          <w:rFonts w:ascii="Times New Roman" w:hAnsi="Times New Roman" w:cs="Times New Roman"/>
          <w:color w:val="000000" w:themeColor="text1"/>
          <w:sz w:val="28"/>
          <w:szCs w:val="28"/>
        </w:rPr>
        <w:t>, не являющиеся практикую</w:t>
      </w:r>
      <w:r w:rsidR="00E91B0C" w:rsidRPr="00E85E10">
        <w:rPr>
          <w:rFonts w:ascii="Times New Roman" w:hAnsi="Times New Roman" w:cs="Times New Roman"/>
          <w:color w:val="000000" w:themeColor="text1"/>
          <w:sz w:val="28"/>
          <w:szCs w:val="28"/>
        </w:rPr>
        <w:t xml:space="preserve">щими врачами в течение трех лет, </w:t>
      </w:r>
      <w:r w:rsidR="00DE791B" w:rsidRPr="00E85E10">
        <w:rPr>
          <w:rFonts w:ascii="Times New Roman" w:hAnsi="Times New Roman" w:cs="Times New Roman"/>
          <w:color w:val="000000" w:themeColor="text1"/>
          <w:sz w:val="28"/>
          <w:szCs w:val="28"/>
        </w:rPr>
        <w:t xml:space="preserve">врачи другой специальности, </w:t>
      </w:r>
      <w:r w:rsidR="00E91B0C" w:rsidRPr="00E85E10">
        <w:rPr>
          <w:rFonts w:ascii="Times New Roman" w:hAnsi="Times New Roman" w:cs="Times New Roman"/>
          <w:color w:val="000000" w:themeColor="text1"/>
          <w:sz w:val="28"/>
          <w:szCs w:val="28"/>
        </w:rPr>
        <w:t>с</w:t>
      </w:r>
      <w:r w:rsidR="00006260" w:rsidRPr="00E85E10">
        <w:rPr>
          <w:rFonts w:ascii="Times New Roman" w:hAnsi="Times New Roman" w:cs="Times New Roman"/>
          <w:color w:val="000000" w:themeColor="text1"/>
          <w:sz w:val="28"/>
          <w:szCs w:val="28"/>
        </w:rPr>
        <w:t xml:space="preserve">туденты </w:t>
      </w:r>
      <w:r w:rsidR="00E91B0C" w:rsidRPr="00E85E10">
        <w:rPr>
          <w:rFonts w:ascii="Times New Roman" w:hAnsi="Times New Roman" w:cs="Times New Roman"/>
          <w:color w:val="000000" w:themeColor="text1"/>
          <w:sz w:val="28"/>
          <w:szCs w:val="28"/>
        </w:rPr>
        <w:t>других факультетов</w:t>
      </w:r>
      <w:r w:rsidR="00006260" w:rsidRPr="00E85E10">
        <w:rPr>
          <w:rFonts w:ascii="Times New Roman" w:hAnsi="Times New Roman" w:cs="Times New Roman"/>
          <w:color w:val="000000" w:themeColor="text1"/>
          <w:sz w:val="28"/>
          <w:szCs w:val="28"/>
        </w:rPr>
        <w:t xml:space="preserve"> медицинских вузов</w:t>
      </w:r>
      <w:r w:rsidR="00F004E3" w:rsidRPr="00E85E10">
        <w:rPr>
          <w:rFonts w:ascii="Times New Roman" w:hAnsi="Times New Roman" w:cs="Times New Roman"/>
          <w:color w:val="000000" w:themeColor="text1"/>
          <w:sz w:val="28"/>
          <w:szCs w:val="28"/>
        </w:rPr>
        <w:t>.</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lastRenderedPageBreak/>
        <w:t>Перед началом опроса респонденты были проинформированы о целях исследования. Опрос проводился на добровольной основе [101–103].</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Критерии включения для врачей кардиологического профиля: участники должны были быть действующими врачами</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кардиологами и кардиохирургами без возрастных ограничений. После согласования с руководством учреждения заведующий отделением распространил анкету через групповой рабочий чат. Анкета была разослана в четыре региональных кардиологических центра и четыре кардиологических отделения больниц для дальнейшего распространения среди врачей [101–103].</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Для опроса стоматологов были привлечены представители Ассоциации стоматологов Казахстана, что позволило разослать анкеты в групповые чаты по всем регионам страны. Критерии включения для врачей: практикующие врачи стоматологи без возрастных ограничений. Критерии исключения: </w:t>
      </w:r>
      <w:r w:rsidRPr="00E85E10">
        <w:rPr>
          <w:rFonts w:ascii="Times New Roman" w:eastAsia="Times New Roman" w:hAnsi="Times New Roman" w:cs="Times New Roman"/>
          <w:color w:val="000000" w:themeColor="text1"/>
          <w:sz w:val="28"/>
          <w:szCs w:val="28"/>
        </w:rPr>
        <w:t>врачи – стоматологи, не осуществляющие практическую деятельность за последние 3 года</w:t>
      </w:r>
      <w:r w:rsidRPr="00E85E10">
        <w:rPr>
          <w:rFonts w:ascii="Times New Roman" w:hAnsi="Times New Roman" w:cs="Times New Roman"/>
          <w:color w:val="000000" w:themeColor="text1"/>
          <w:sz w:val="28"/>
          <w:szCs w:val="28"/>
        </w:rPr>
        <w:t xml:space="preserve"> [101–103].</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Для опроса </w:t>
      </w:r>
      <w:r w:rsidR="00E37377" w:rsidRPr="00E85E10">
        <w:rPr>
          <w:rFonts w:ascii="Times New Roman" w:hAnsi="Times New Roman" w:cs="Times New Roman"/>
          <w:color w:val="000000" w:themeColor="text1"/>
          <w:sz w:val="28"/>
          <w:szCs w:val="28"/>
        </w:rPr>
        <w:t xml:space="preserve">студентов стоматологического факультета медицинских вузов </w:t>
      </w:r>
      <w:r w:rsidRPr="00E85E10">
        <w:rPr>
          <w:rFonts w:ascii="Times New Roman" w:hAnsi="Times New Roman" w:cs="Times New Roman"/>
          <w:color w:val="000000" w:themeColor="text1"/>
          <w:sz w:val="28"/>
          <w:szCs w:val="28"/>
        </w:rPr>
        <w:t>было получено предварительное разрешение от медицинских образовательных учреждений. Опросник был направлен во все медицинские вузы Казахстана. Критерии включения для студентов: 4–5 курсы, интерны и резиденты [101–103].</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Пятым этапом было разработка </w:t>
      </w:r>
      <w:r w:rsidR="00006260" w:rsidRPr="00E85E10">
        <w:rPr>
          <w:rFonts w:ascii="Times New Roman" w:hAnsi="Times New Roman" w:cs="Times New Roman"/>
          <w:color w:val="000000" w:themeColor="text1"/>
          <w:sz w:val="28"/>
          <w:szCs w:val="28"/>
        </w:rPr>
        <w:t>практических</w:t>
      </w:r>
      <w:r w:rsidRPr="00E85E10">
        <w:rPr>
          <w:rFonts w:ascii="Times New Roman" w:hAnsi="Times New Roman" w:cs="Times New Roman"/>
          <w:color w:val="000000" w:themeColor="text1"/>
          <w:sz w:val="28"/>
          <w:szCs w:val="28"/>
        </w:rPr>
        <w:t xml:space="preserve"> рекомендаций</w:t>
      </w:r>
      <w:r w:rsidR="00E91B0C" w:rsidRPr="00E85E10">
        <w:rPr>
          <w:rFonts w:ascii="Times New Roman" w:hAnsi="Times New Roman" w:cs="Times New Roman"/>
          <w:color w:val="000000" w:themeColor="text1"/>
          <w:sz w:val="28"/>
          <w:szCs w:val="28"/>
        </w:rPr>
        <w:t>, включая модели профилактики ИЭ</w:t>
      </w:r>
      <w:r w:rsidRPr="00E85E10">
        <w:rPr>
          <w:rFonts w:ascii="Times New Roman" w:hAnsi="Times New Roman" w:cs="Times New Roman"/>
          <w:color w:val="000000" w:themeColor="text1"/>
          <w:sz w:val="28"/>
          <w:szCs w:val="28"/>
        </w:rPr>
        <w:t xml:space="preserve"> на основе синтеза полученных результатов исследований.</w:t>
      </w:r>
    </w:p>
    <w:p w:rsidR="009E20E3" w:rsidRPr="00E85E10" w:rsidRDefault="009E20E3" w:rsidP="00F260B0">
      <w:pPr>
        <w:ind w:firstLine="284"/>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b/>
          <w:bCs/>
          <w:color w:val="000000" w:themeColor="text1"/>
          <w:sz w:val="28"/>
          <w:szCs w:val="28"/>
        </w:rPr>
      </w:pPr>
      <w:r w:rsidRPr="00E85E10">
        <w:rPr>
          <w:rFonts w:ascii="Times New Roman" w:hAnsi="Times New Roman" w:cs="Times New Roman"/>
          <w:b/>
          <w:bCs/>
          <w:color w:val="000000" w:themeColor="text1"/>
          <w:sz w:val="28"/>
          <w:szCs w:val="28"/>
        </w:rPr>
        <w:t>2.2 Статистическая обработка данных</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Систематически обзор и мета</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анализ был проведен в соответс</w:t>
      </w:r>
      <w:r w:rsidR="00A73C4F" w:rsidRPr="00E85E10">
        <w:rPr>
          <w:rFonts w:ascii="Times New Roman" w:hAnsi="Times New Roman" w:cs="Times New Roman"/>
          <w:color w:val="000000" w:themeColor="text1"/>
          <w:sz w:val="28"/>
          <w:szCs w:val="28"/>
        </w:rPr>
        <w:t>тв</w:t>
      </w:r>
      <w:r w:rsidRPr="00E85E10">
        <w:rPr>
          <w:rFonts w:ascii="Times New Roman" w:hAnsi="Times New Roman" w:cs="Times New Roman"/>
          <w:color w:val="000000" w:themeColor="text1"/>
          <w:sz w:val="28"/>
          <w:szCs w:val="28"/>
        </w:rPr>
        <w:t>и</w:t>
      </w:r>
      <w:r w:rsidR="00A73C4F" w:rsidRPr="00E85E10">
        <w:rPr>
          <w:rFonts w:ascii="Times New Roman" w:hAnsi="Times New Roman" w:cs="Times New Roman"/>
          <w:color w:val="000000" w:themeColor="text1"/>
          <w:sz w:val="28"/>
          <w:szCs w:val="28"/>
        </w:rPr>
        <w:t>и</w:t>
      </w:r>
      <w:r w:rsidRPr="00E85E10">
        <w:rPr>
          <w:rFonts w:ascii="Times New Roman" w:hAnsi="Times New Roman" w:cs="Times New Roman"/>
          <w:color w:val="000000" w:themeColor="text1"/>
          <w:sz w:val="28"/>
          <w:szCs w:val="28"/>
        </w:rPr>
        <w:t xml:space="preserve"> с рекомендациями </w:t>
      </w:r>
      <w:r w:rsidRPr="00E85E10">
        <w:rPr>
          <w:rFonts w:ascii="Times New Roman" w:hAnsi="Times New Roman" w:cs="Times New Roman"/>
          <w:color w:val="000000" w:themeColor="text1"/>
          <w:sz w:val="28"/>
          <w:szCs w:val="28"/>
          <w:lang w:val="en-US"/>
        </w:rPr>
        <w:t>PRISMA</w:t>
      </w:r>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Когортные</w:t>
      </w:r>
      <w:proofErr w:type="spellEnd"/>
      <w:r w:rsidRPr="00E85E10">
        <w:rPr>
          <w:rFonts w:ascii="Times New Roman" w:hAnsi="Times New Roman" w:cs="Times New Roman"/>
          <w:color w:val="000000" w:themeColor="text1"/>
          <w:sz w:val="28"/>
          <w:szCs w:val="28"/>
        </w:rPr>
        <w:t xml:space="preserve"> исследования и исследования, использующие метод «случай</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контроль», оценивались по шкале Ньюкасл</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Оттава (NOS) в соответствии с критериями Агентства по исследованиям и качеству здравоохранения (AHRQ). Оценка проводилась следующим образом: «хорошо» – 3 или 4 звезды, «удовлетворительно» – 2 звезды, «плохо» – 0 или 1 звезда. Максимально возможная оценка по данной системе для </w:t>
      </w:r>
      <w:proofErr w:type="spellStart"/>
      <w:r w:rsidRPr="00E85E10">
        <w:rPr>
          <w:rFonts w:ascii="Times New Roman" w:hAnsi="Times New Roman" w:cs="Times New Roman"/>
          <w:color w:val="000000" w:themeColor="text1"/>
          <w:sz w:val="28"/>
          <w:szCs w:val="28"/>
        </w:rPr>
        <w:t>проспективных</w:t>
      </w:r>
      <w:proofErr w:type="spellEnd"/>
      <w:r w:rsidRPr="00E85E10">
        <w:rPr>
          <w:rFonts w:ascii="Times New Roman" w:hAnsi="Times New Roman" w:cs="Times New Roman"/>
          <w:color w:val="000000" w:themeColor="text1"/>
          <w:sz w:val="28"/>
          <w:szCs w:val="28"/>
        </w:rPr>
        <w:t xml:space="preserve"> и поперечных исследований составляет девять баллов. Подбор подходящего инструмента для оценки исследований методом «случай</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перекрёстный контроль» оказался сложной задачей, так как данное исследование сочетало в себе элементы как метода «случай</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контроль», так и метода «перекрёстный контроль». В качестве более подходящего инструмента для оценки таких исследований был использован инструмент ROBINS</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I [99].</w:t>
      </w:r>
    </w:p>
    <w:p w:rsidR="009E20E3" w:rsidRPr="00E85E10" w:rsidRDefault="009E20E3" w:rsidP="00F260B0">
      <w:pPr>
        <w:ind w:firstLine="284"/>
        <w:jc w:val="both"/>
        <w:rPr>
          <w:rFonts w:ascii="Times New Roman" w:hAnsi="Times New Roman" w:cs="Times New Roman"/>
          <w:color w:val="000000" w:themeColor="text1"/>
          <w:sz w:val="28"/>
          <w:szCs w:val="28"/>
        </w:rPr>
      </w:pPr>
      <w:proofErr w:type="gramStart"/>
      <w:r w:rsidRPr="00E85E10">
        <w:rPr>
          <w:rFonts w:ascii="Times New Roman" w:hAnsi="Times New Roman" w:cs="Times New Roman"/>
          <w:color w:val="000000" w:themeColor="text1"/>
          <w:sz w:val="28"/>
          <w:szCs w:val="28"/>
        </w:rPr>
        <w:t>Для мета</w:t>
      </w:r>
      <w:proofErr w:type="gramEnd"/>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анализа дихотомических результатов мы применили метод фиксированных эффектов </w:t>
      </w:r>
      <w:proofErr w:type="spellStart"/>
      <w:r w:rsidRPr="00E85E10">
        <w:rPr>
          <w:rFonts w:ascii="Times New Roman" w:hAnsi="Times New Roman" w:cs="Times New Roman"/>
          <w:color w:val="000000" w:themeColor="text1"/>
          <w:sz w:val="28"/>
          <w:szCs w:val="28"/>
        </w:rPr>
        <w:t>Мантеля</w:t>
      </w:r>
      <w:proofErr w:type="spellEnd"/>
      <w:r w:rsidR="009950DB" w:rsidRPr="00E85E10">
        <w:rPr>
          <w:rFonts w:ascii="Times New Roman" w:hAnsi="Times New Roman" w:cs="Times New Roman"/>
          <w:color w:val="000000" w:themeColor="text1"/>
          <w:sz w:val="28"/>
          <w:szCs w:val="28"/>
        </w:rPr>
        <w:t>–</w:t>
      </w:r>
      <w:proofErr w:type="spellStart"/>
      <w:r w:rsidRPr="00E85E10">
        <w:rPr>
          <w:rFonts w:ascii="Times New Roman" w:hAnsi="Times New Roman" w:cs="Times New Roman"/>
          <w:color w:val="000000" w:themeColor="text1"/>
          <w:sz w:val="28"/>
          <w:szCs w:val="28"/>
        </w:rPr>
        <w:t>Хензеля</w:t>
      </w:r>
      <w:proofErr w:type="spellEnd"/>
      <w:r w:rsidRPr="00E85E10">
        <w:rPr>
          <w:rFonts w:ascii="Times New Roman" w:hAnsi="Times New Roman" w:cs="Times New Roman"/>
          <w:color w:val="000000" w:themeColor="text1"/>
          <w:sz w:val="28"/>
          <w:szCs w:val="28"/>
        </w:rPr>
        <w:t>. Для общего типа данных с обратной дисперсией использовался метод обратной дисперсии, при этом стандартная ошибка (Ст. ошибка/SE) рассчитывалась независимо на основе 95% доверительного интервала (ДИ/</w:t>
      </w:r>
      <w:r w:rsidRPr="00E85E10">
        <w:rPr>
          <w:rFonts w:ascii="Times New Roman" w:hAnsi="Times New Roman" w:cs="Times New Roman"/>
          <w:color w:val="000000" w:themeColor="text1"/>
          <w:sz w:val="28"/>
          <w:szCs w:val="28"/>
          <w:lang w:val="en-US"/>
        </w:rPr>
        <w:t>CI</w:t>
      </w:r>
      <w:r w:rsidRPr="00E85E10">
        <w:rPr>
          <w:rFonts w:ascii="Times New Roman" w:hAnsi="Times New Roman" w:cs="Times New Roman"/>
          <w:color w:val="000000" w:themeColor="text1"/>
          <w:sz w:val="28"/>
          <w:szCs w:val="28"/>
        </w:rPr>
        <w:t xml:space="preserve">) и логарифма шансов (ОШ/OR). Неоднородность исследований оценивалась с помощью критерия I². Согласно </w:t>
      </w:r>
      <w:proofErr w:type="spellStart"/>
      <w:r w:rsidRPr="00E85E10">
        <w:rPr>
          <w:rFonts w:ascii="Times New Roman" w:hAnsi="Times New Roman" w:cs="Times New Roman"/>
          <w:color w:val="000000" w:themeColor="text1"/>
          <w:sz w:val="28"/>
          <w:szCs w:val="28"/>
        </w:rPr>
        <w:t>Кокрейновскому</w:t>
      </w:r>
      <w:proofErr w:type="spellEnd"/>
      <w:r w:rsidRPr="00E85E10">
        <w:rPr>
          <w:rFonts w:ascii="Times New Roman" w:hAnsi="Times New Roman" w:cs="Times New Roman"/>
          <w:color w:val="000000" w:themeColor="text1"/>
          <w:sz w:val="28"/>
          <w:szCs w:val="28"/>
        </w:rPr>
        <w:t xml:space="preserve"> руководству по интерпретации результатов, неоднородность </w:t>
      </w:r>
      <w:r w:rsidRPr="00E85E10">
        <w:rPr>
          <w:rFonts w:ascii="Times New Roman" w:hAnsi="Times New Roman" w:cs="Times New Roman"/>
          <w:color w:val="000000" w:themeColor="text1"/>
          <w:sz w:val="28"/>
          <w:szCs w:val="28"/>
        </w:rPr>
        <w:lastRenderedPageBreak/>
        <w:t>считается незначительной при значениях 0–40%, умеренной – 30–60%, значительной – 50–90% и существенной – 75–100%. В случаях значительной неоднородности мы применяли метод случайных эффектов. Анализ чувствительности проводился путем повторного анализа с исключением одного из исследований при наличии значительной неоднородности [99].</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lang w:val="en-US"/>
        </w:rPr>
        <w:t>F</w:t>
      </w:r>
      <w:proofErr w:type="spellStart"/>
      <w:r w:rsidRPr="00E85E10">
        <w:rPr>
          <w:rFonts w:ascii="Times New Roman" w:hAnsi="Times New Roman" w:cs="Times New Roman"/>
          <w:color w:val="000000" w:themeColor="text1"/>
          <w:sz w:val="28"/>
          <w:szCs w:val="28"/>
        </w:rPr>
        <w:t>orest</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plot</w:t>
      </w:r>
      <w:proofErr w:type="spellEnd"/>
      <w:r w:rsidRPr="00E85E10">
        <w:rPr>
          <w:rFonts w:ascii="Times New Roman" w:hAnsi="Times New Roman" w:cs="Times New Roman"/>
          <w:color w:val="000000" w:themeColor="text1"/>
          <w:sz w:val="28"/>
          <w:szCs w:val="28"/>
        </w:rPr>
        <w:t xml:space="preserve"> был сформирован с использованием программного обеспечения Review Manager (</w:t>
      </w:r>
      <w:proofErr w:type="spellStart"/>
      <w:r w:rsidRPr="00E85E10">
        <w:rPr>
          <w:rFonts w:ascii="Times New Roman" w:hAnsi="Times New Roman" w:cs="Times New Roman"/>
          <w:color w:val="000000" w:themeColor="text1"/>
          <w:sz w:val="28"/>
          <w:szCs w:val="28"/>
        </w:rPr>
        <w:t>RevMan</w:t>
      </w:r>
      <w:proofErr w:type="spellEnd"/>
      <w:r w:rsidRPr="00E85E10">
        <w:rPr>
          <w:rFonts w:ascii="Times New Roman" w:hAnsi="Times New Roman" w:cs="Times New Roman"/>
          <w:color w:val="000000" w:themeColor="text1"/>
          <w:sz w:val="28"/>
          <w:szCs w:val="28"/>
        </w:rPr>
        <w:t xml:space="preserve">) версии 5.4, разработанного Северным </w:t>
      </w:r>
      <w:proofErr w:type="spellStart"/>
      <w:r w:rsidRPr="00E85E10">
        <w:rPr>
          <w:rFonts w:ascii="Times New Roman" w:hAnsi="Times New Roman" w:cs="Times New Roman"/>
          <w:color w:val="000000" w:themeColor="text1"/>
          <w:sz w:val="28"/>
          <w:szCs w:val="28"/>
        </w:rPr>
        <w:t>Кокрейновским</w:t>
      </w:r>
      <w:proofErr w:type="spellEnd"/>
      <w:r w:rsidRPr="00E85E10">
        <w:rPr>
          <w:rFonts w:ascii="Times New Roman" w:hAnsi="Times New Roman" w:cs="Times New Roman"/>
          <w:color w:val="000000" w:themeColor="text1"/>
          <w:sz w:val="28"/>
          <w:szCs w:val="28"/>
        </w:rPr>
        <w:t xml:space="preserve"> центром, </w:t>
      </w:r>
      <w:proofErr w:type="spellStart"/>
      <w:r w:rsidRPr="00E85E10">
        <w:rPr>
          <w:rFonts w:ascii="Times New Roman" w:hAnsi="Times New Roman" w:cs="Times New Roman"/>
          <w:color w:val="000000" w:themeColor="text1"/>
          <w:sz w:val="28"/>
          <w:szCs w:val="28"/>
        </w:rPr>
        <w:t>Кокрейновским</w:t>
      </w:r>
      <w:proofErr w:type="spellEnd"/>
      <w:r w:rsidRPr="00E85E10">
        <w:rPr>
          <w:rFonts w:ascii="Times New Roman" w:hAnsi="Times New Roman" w:cs="Times New Roman"/>
          <w:color w:val="000000" w:themeColor="text1"/>
          <w:sz w:val="28"/>
          <w:szCs w:val="28"/>
        </w:rPr>
        <w:t xml:space="preserve"> сотрудничеством, 2012, Копенгаген, Дания. Данное исследование зарегистрировано в PROSPERO под номером CRD42023488546 [99].</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Для анализа собранных данных были использованы разнообразные методы статистической обработки, которые позволили получить достоверные и обоснованные результаты. Эти методы были выбраны с учетом специфики исследования и типов переменных, которые мы изучали. В зависимости от характеристик данных, они были представлены следующим образом: качественные данные были оформлены в абсолютных значениях (n) и процентных соотношениях (%), что позволяет легко интерпретировать результаты и делать выводы о распространенности определенных характеристик в выборке.</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Количественные данные анализировались с учетом предварительных результатов теста Колмогорова</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Смирнова, который служит для проверки нормальности распределения. Этот тест является важным этапом, так как он помогает определить, какие статистические методы следует использовать для дальнейшего анализа. В случаях, когда распределение данных оказалось нормальным, применялись параметрические методы, которые обеспечивают более высокую мощность тестирования. В таких случаях мы использовали описание средней (M) и стандартного отклонения (SD), что позволяет получить представление о центральной тенденции и разбросе данных. Однако в тех случаях, когда распределение данных отличалось от нормального, мы использовали непараметрические методы. Эти методы являются более устойчивыми к отклонениям от нормальности и позволяют корректно анализировать данные. В таких ситуациях результаты описывались медианой (Me) и </w:t>
      </w:r>
      <w:proofErr w:type="spellStart"/>
      <w:r w:rsidRPr="00E85E10">
        <w:rPr>
          <w:rFonts w:ascii="Times New Roman" w:hAnsi="Times New Roman" w:cs="Times New Roman"/>
          <w:color w:val="000000" w:themeColor="text1"/>
          <w:sz w:val="28"/>
          <w:szCs w:val="28"/>
        </w:rPr>
        <w:t>интерквартильным</w:t>
      </w:r>
      <w:proofErr w:type="spellEnd"/>
      <w:r w:rsidRPr="00E85E10">
        <w:rPr>
          <w:rFonts w:ascii="Times New Roman" w:hAnsi="Times New Roman" w:cs="Times New Roman"/>
          <w:color w:val="000000" w:themeColor="text1"/>
          <w:sz w:val="28"/>
          <w:szCs w:val="28"/>
        </w:rPr>
        <w:t xml:space="preserve"> размахом (IQR), что дает более точное представление о распределении данных в условиях ненормальности. Для выявления значимых различий между группами применялись t</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тест для независимых выборок и ANOVA (дисперсионный анализ). Выбор конкретного метода зависел от количества сравниваемых групп и структуры данных. Например, t</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тест использовался для сравнения двух групп, в то время как ANOVA применялся, когда необходимо было сравнить более двух групп. В качестве непараметрических методов использовались тесты Манна</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Уитни и </w:t>
      </w:r>
      <w:proofErr w:type="spellStart"/>
      <w:r w:rsidRPr="00E85E10">
        <w:rPr>
          <w:rFonts w:ascii="Times New Roman" w:hAnsi="Times New Roman" w:cs="Times New Roman"/>
          <w:color w:val="000000" w:themeColor="text1"/>
          <w:sz w:val="28"/>
          <w:szCs w:val="28"/>
        </w:rPr>
        <w:t>Краскела</w:t>
      </w:r>
      <w:proofErr w:type="spellEnd"/>
      <w:r w:rsidR="009950DB" w:rsidRPr="00E85E10">
        <w:rPr>
          <w:rFonts w:ascii="Times New Roman" w:hAnsi="Times New Roman" w:cs="Times New Roman"/>
          <w:color w:val="000000" w:themeColor="text1"/>
          <w:sz w:val="28"/>
          <w:szCs w:val="28"/>
        </w:rPr>
        <w:t>–</w:t>
      </w:r>
      <w:proofErr w:type="spellStart"/>
      <w:r w:rsidRPr="00E85E10">
        <w:rPr>
          <w:rFonts w:ascii="Times New Roman" w:hAnsi="Times New Roman" w:cs="Times New Roman"/>
          <w:color w:val="000000" w:themeColor="text1"/>
          <w:sz w:val="28"/>
          <w:szCs w:val="28"/>
        </w:rPr>
        <w:t>Уоллиса</w:t>
      </w:r>
      <w:proofErr w:type="spellEnd"/>
      <w:r w:rsidRPr="00E85E10">
        <w:rPr>
          <w:rFonts w:ascii="Times New Roman" w:hAnsi="Times New Roman" w:cs="Times New Roman"/>
          <w:color w:val="000000" w:themeColor="text1"/>
          <w:sz w:val="28"/>
          <w:szCs w:val="28"/>
        </w:rPr>
        <w:t>, которые также были выбраны в зависимости от числа групп и распределения данных.</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Для анализа номинальных данных применялся критерий χ² Пирсона и точный критерий Фишера, который позволяет оценить связь между категориальными переменными. Для оценки выживаемости использовались </w:t>
      </w:r>
      <w:r w:rsidRPr="00E85E10">
        <w:rPr>
          <w:rFonts w:ascii="Times New Roman" w:hAnsi="Times New Roman" w:cs="Times New Roman"/>
          <w:color w:val="000000" w:themeColor="text1"/>
          <w:sz w:val="28"/>
          <w:szCs w:val="28"/>
        </w:rPr>
        <w:lastRenderedPageBreak/>
        <w:t>методы Каплана</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Майера и регрессии Кокса. Эти методы позволяют не только оценить вероятность выживания, но и выявить факторы, влияющие на выживаемость, что является важным аспектом нашего исследования. Для построения прогностической модели был проведен регрессионный анализ. Этот анализ был направлен на выявление значимых предикторов и оценку их вклада в общую модель. Пороговое значение функции (p) для регрессионной модели определялось с помощью построения ROC</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кривой, что позволяет визуально оценить качество модели и ее предсказательную способность.</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Оценка надежности и согласованности опросника проводилась с применением критерия Альфа </w:t>
      </w:r>
      <w:proofErr w:type="spellStart"/>
      <w:r w:rsidRPr="00E85E10">
        <w:rPr>
          <w:rFonts w:ascii="Times New Roman" w:hAnsi="Times New Roman" w:cs="Times New Roman"/>
          <w:color w:val="000000" w:themeColor="text1"/>
          <w:sz w:val="28"/>
          <w:szCs w:val="28"/>
        </w:rPr>
        <w:t>Кронбаха</w:t>
      </w:r>
      <w:proofErr w:type="spellEnd"/>
      <w:r w:rsidRPr="00E85E10">
        <w:rPr>
          <w:rFonts w:ascii="Times New Roman" w:hAnsi="Times New Roman" w:cs="Times New Roman"/>
          <w:color w:val="000000" w:themeColor="text1"/>
          <w:sz w:val="28"/>
          <w:szCs w:val="28"/>
        </w:rPr>
        <w:t>.</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Уровень значимости был установлен на уровне p &lt; 0</w:t>
      </w:r>
      <w:r w:rsidR="00396D18"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05, что является стандартной практикой в статистических исследованиях и позволяет минимизировать вероятность ошибок первого рода. При интерпретации результатов все полученные данные были проанализированы с учетом возможных источников ошибок и искажений.</w:t>
      </w:r>
    </w:p>
    <w:p w:rsidR="00B7041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Статистический анализ проводился с использованием программного обеспечения IBM SPSS </w:t>
      </w:r>
      <w:proofErr w:type="spellStart"/>
      <w:r w:rsidRPr="00E85E10">
        <w:rPr>
          <w:rFonts w:ascii="Times New Roman" w:hAnsi="Times New Roman" w:cs="Times New Roman"/>
          <w:color w:val="000000" w:themeColor="text1"/>
          <w:sz w:val="28"/>
          <w:szCs w:val="28"/>
        </w:rPr>
        <w:t>Statistics</w:t>
      </w:r>
      <w:proofErr w:type="spellEnd"/>
      <w:r w:rsidRPr="00E85E10">
        <w:rPr>
          <w:rFonts w:ascii="Times New Roman" w:hAnsi="Times New Roman" w:cs="Times New Roman"/>
          <w:color w:val="000000" w:themeColor="text1"/>
          <w:sz w:val="28"/>
          <w:szCs w:val="28"/>
        </w:rPr>
        <w:t xml:space="preserve"> (версия 26.0). Кроме того, для анализа данных применялись статистический пакет R и язык программирования Python (Python Software Foundation).</w:t>
      </w:r>
    </w:p>
    <w:p w:rsidR="00B70413" w:rsidRPr="00E85E10" w:rsidRDefault="00B70413" w:rsidP="00F260B0">
      <w:pPr>
        <w:jc w:val="both"/>
        <w:rPr>
          <w:rFonts w:ascii="Times New Roman" w:hAnsi="Times New Roman" w:cs="Times New Roman"/>
          <w:b/>
          <w:bCs/>
          <w:color w:val="000000" w:themeColor="text1"/>
          <w:sz w:val="28"/>
          <w:szCs w:val="28"/>
        </w:rPr>
      </w:pPr>
    </w:p>
    <w:p w:rsidR="00B70413" w:rsidRPr="00E85E10" w:rsidRDefault="009E20E3" w:rsidP="00F260B0">
      <w:pPr>
        <w:jc w:val="both"/>
        <w:rPr>
          <w:rFonts w:ascii="Times New Roman" w:hAnsi="Times New Roman" w:cs="Times New Roman"/>
          <w:b/>
          <w:bCs/>
          <w:color w:val="000000" w:themeColor="text1"/>
          <w:sz w:val="28"/>
          <w:szCs w:val="28"/>
        </w:rPr>
      </w:pPr>
      <w:r w:rsidRPr="00E85E10">
        <w:rPr>
          <w:rFonts w:ascii="Times New Roman" w:hAnsi="Times New Roman" w:cs="Times New Roman"/>
          <w:b/>
          <w:bCs/>
          <w:color w:val="000000" w:themeColor="text1"/>
          <w:sz w:val="28"/>
          <w:szCs w:val="28"/>
        </w:rPr>
        <w:t>2.3 Этические процедуры</w:t>
      </w:r>
    </w:p>
    <w:p w:rsidR="009E20E3" w:rsidRPr="00E85E10" w:rsidRDefault="009E20E3" w:rsidP="00F260B0">
      <w:pPr>
        <w:ind w:firstLine="284"/>
        <w:jc w:val="both"/>
        <w:rPr>
          <w:rFonts w:ascii="Times New Roman" w:hAnsi="Times New Roman" w:cs="Times New Roman"/>
          <w:b/>
          <w:bCs/>
          <w:color w:val="000000" w:themeColor="text1"/>
          <w:sz w:val="28"/>
          <w:szCs w:val="28"/>
        </w:rPr>
      </w:pPr>
      <w:r w:rsidRPr="00E85E10">
        <w:rPr>
          <w:rFonts w:ascii="Times New Roman" w:hAnsi="Times New Roman" w:cs="Times New Roman"/>
          <w:color w:val="000000" w:themeColor="text1"/>
          <w:sz w:val="28"/>
          <w:szCs w:val="28"/>
        </w:rPr>
        <w:t>В процессе статистической обработки данных соблюдались этические нормы, включая анонимность респондентов и конфиденциальность полученной медицинской информации.</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Комитет по этике НАО "Медицинский университет Семей" согласовал и разрешил тему данного исследования, что зафиксировано в протоколе заседания №3 от 07.12.2022 года.</w:t>
      </w:r>
    </w:p>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br w:type="page"/>
      </w:r>
    </w:p>
    <w:p w:rsidR="009E20E3" w:rsidRPr="00E85E10" w:rsidRDefault="009E20E3" w:rsidP="00F260B0">
      <w:pPr>
        <w:ind w:firstLine="284"/>
        <w:jc w:val="both"/>
        <w:rPr>
          <w:rFonts w:ascii="Times New Roman" w:hAnsi="Times New Roman" w:cs="Times New Roman"/>
          <w:b/>
          <w:bCs/>
          <w:color w:val="000000" w:themeColor="text1"/>
          <w:sz w:val="28"/>
          <w:szCs w:val="28"/>
        </w:rPr>
      </w:pPr>
      <w:r w:rsidRPr="00E85E10">
        <w:rPr>
          <w:rFonts w:ascii="Times New Roman" w:hAnsi="Times New Roman" w:cs="Times New Roman"/>
          <w:b/>
          <w:bCs/>
          <w:color w:val="000000" w:themeColor="text1"/>
          <w:sz w:val="28"/>
          <w:szCs w:val="28"/>
        </w:rPr>
        <w:lastRenderedPageBreak/>
        <w:t>3 РЕЗУЛЬТАТЫ</w:t>
      </w:r>
      <w:r w:rsidR="00015860" w:rsidRPr="00E85E10">
        <w:rPr>
          <w:rFonts w:ascii="Times New Roman" w:hAnsi="Times New Roman" w:cs="Times New Roman"/>
          <w:b/>
          <w:bCs/>
          <w:color w:val="000000" w:themeColor="text1"/>
          <w:sz w:val="28"/>
          <w:szCs w:val="28"/>
        </w:rPr>
        <w:t xml:space="preserve"> ИССЛЕДОВАНИЯ</w:t>
      </w:r>
    </w:p>
    <w:p w:rsidR="009E20E3" w:rsidRPr="00E85E10" w:rsidRDefault="009E20E3" w:rsidP="00F260B0">
      <w:pPr>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b/>
          <w:bCs/>
          <w:color w:val="000000" w:themeColor="text1"/>
          <w:sz w:val="28"/>
          <w:szCs w:val="28"/>
        </w:rPr>
      </w:pPr>
      <w:r w:rsidRPr="00E85E10">
        <w:rPr>
          <w:rFonts w:ascii="Times New Roman" w:hAnsi="Times New Roman" w:cs="Times New Roman"/>
          <w:b/>
          <w:bCs/>
          <w:color w:val="000000" w:themeColor="text1"/>
          <w:sz w:val="28"/>
          <w:szCs w:val="28"/>
        </w:rPr>
        <w:t>3.1 Изучение причинно</w:t>
      </w:r>
      <w:r w:rsidR="009950DB" w:rsidRPr="00E85E10">
        <w:rPr>
          <w:rFonts w:ascii="Times New Roman" w:hAnsi="Times New Roman" w:cs="Times New Roman"/>
          <w:b/>
          <w:bCs/>
          <w:color w:val="000000" w:themeColor="text1"/>
          <w:sz w:val="28"/>
          <w:szCs w:val="28"/>
        </w:rPr>
        <w:t>–</w:t>
      </w:r>
      <w:r w:rsidRPr="00E85E10">
        <w:rPr>
          <w:rFonts w:ascii="Times New Roman" w:hAnsi="Times New Roman" w:cs="Times New Roman"/>
          <w:b/>
          <w:bCs/>
          <w:color w:val="000000" w:themeColor="text1"/>
          <w:sz w:val="28"/>
          <w:szCs w:val="28"/>
        </w:rPr>
        <w:t>следственной связи между инвазивными стоматологическими процедурами и инфекционным эндокардитом</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Для исследования причинно</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следственной связи между инвазивными стоматологическими процедурами и ИЭ был проведен систематический обзор и мета</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анализ. Ниже представлены результаты данного исследования [99].</w:t>
      </w:r>
    </w:p>
    <w:p w:rsidR="009E20E3" w:rsidRPr="00E85E10" w:rsidRDefault="009E20E3" w:rsidP="00F260B0">
      <w:pPr>
        <w:ind w:firstLine="284"/>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noProof/>
          <w:color w:val="000000" w:themeColor="text1"/>
          <w:sz w:val="28"/>
          <w:szCs w:val="28"/>
          <w:lang w:eastAsia="ru-RU"/>
        </w:rPr>
        <w:drawing>
          <wp:inline distT="0" distB="0" distL="0" distR="0" wp14:anchorId="2A6E08FD" wp14:editId="5A5B9FD6">
            <wp:extent cx="5499100" cy="6262777"/>
            <wp:effectExtent l="0" t="0" r="0" b="0"/>
            <wp:docPr id="11003119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031194" name="Рисунок 110031194"/>
                    <pic:cNvPicPr/>
                  </pic:nvPicPr>
                  <pic:blipFill>
                    <a:blip r:embed="rId14">
                      <a:extLst>
                        <a:ext uri="{28A0092B-C50C-407E-A947-70E740481C1C}">
                          <a14:useLocalDpi xmlns:a14="http://schemas.microsoft.com/office/drawing/2010/main" val="0"/>
                        </a:ext>
                      </a:extLst>
                    </a:blip>
                    <a:stretch>
                      <a:fillRect/>
                    </a:stretch>
                  </pic:blipFill>
                  <pic:spPr>
                    <a:xfrm>
                      <a:off x="0" y="0"/>
                      <a:ext cx="5500078" cy="6263891"/>
                    </a:xfrm>
                    <a:prstGeom prst="rect">
                      <a:avLst/>
                    </a:prstGeom>
                  </pic:spPr>
                </pic:pic>
              </a:graphicData>
            </a:graphic>
          </wp:inline>
        </w:drawing>
      </w:r>
    </w:p>
    <w:p w:rsidR="009E20E3" w:rsidRPr="00E85E10" w:rsidRDefault="009E20E3" w:rsidP="00F260B0">
      <w:pPr>
        <w:ind w:firstLine="284"/>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Рисунок 3</w:t>
      </w:r>
      <w:r w:rsidR="007A7989" w:rsidRPr="00E85E10">
        <w:rPr>
          <w:rFonts w:ascii="Times New Roman" w:hAnsi="Times New Roman" w:cs="Times New Roman"/>
          <w:color w:val="000000" w:themeColor="text1"/>
          <w:sz w:val="28"/>
          <w:szCs w:val="28"/>
        </w:rPr>
        <w:t xml:space="preserve"> </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 Процесс отбора исследований (</w:t>
      </w:r>
      <w:r w:rsidRPr="00E85E10">
        <w:rPr>
          <w:rFonts w:ascii="Times New Roman" w:hAnsi="Times New Roman" w:cs="Times New Roman"/>
          <w:color w:val="000000" w:themeColor="text1"/>
          <w:sz w:val="28"/>
          <w:szCs w:val="28"/>
          <w:lang w:val="en-US"/>
        </w:rPr>
        <w:t>PRISMA</w:t>
      </w:r>
      <w:r w:rsidRPr="00E85E10">
        <w:rPr>
          <w:rFonts w:ascii="Times New Roman" w:hAnsi="Times New Roman" w:cs="Times New Roman"/>
          <w:color w:val="000000" w:themeColor="text1"/>
          <w:sz w:val="28"/>
          <w:szCs w:val="28"/>
        </w:rPr>
        <w:t>) [99]</w:t>
      </w:r>
    </w:p>
    <w:p w:rsidR="009E20E3" w:rsidRPr="00E85E10" w:rsidRDefault="009E20E3" w:rsidP="00F260B0">
      <w:pPr>
        <w:ind w:firstLine="284"/>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Изначально наш поиск в базах данных выдал в общей сложности 1874 записи. После удаления дубликатов и учитывая критерии отбора в итоге в </w:t>
      </w:r>
      <w:r w:rsidRPr="00E85E10">
        <w:rPr>
          <w:rFonts w:ascii="Times New Roman" w:hAnsi="Times New Roman" w:cs="Times New Roman"/>
          <w:color w:val="000000" w:themeColor="text1"/>
          <w:sz w:val="28"/>
          <w:szCs w:val="28"/>
        </w:rPr>
        <w:lastRenderedPageBreak/>
        <w:t>наш систематический обзор и мета</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анализ были включены девять статей [99]</w:t>
      </w:r>
      <w:r w:rsidR="007A7989" w:rsidRPr="00E85E10">
        <w:rPr>
          <w:rFonts w:ascii="Times New Roman" w:hAnsi="Times New Roman" w:cs="Times New Roman"/>
          <w:color w:val="000000" w:themeColor="text1"/>
          <w:sz w:val="28"/>
          <w:szCs w:val="28"/>
        </w:rPr>
        <w:t>.</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noProof/>
          <w:color w:val="000000" w:themeColor="text1"/>
          <w:sz w:val="28"/>
          <w:szCs w:val="28"/>
          <w:lang w:eastAsia="ru-RU"/>
        </w:rPr>
        <w:drawing>
          <wp:inline distT="0" distB="0" distL="0" distR="0" wp14:anchorId="080FC1FE" wp14:editId="5F91DA4E">
            <wp:extent cx="5731510" cy="3134995"/>
            <wp:effectExtent l="0" t="0" r="0" b="1905"/>
            <wp:docPr id="1036462139"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462139" name="Рисунок 1036462139"/>
                    <pic:cNvPicPr/>
                  </pic:nvPicPr>
                  <pic:blipFill>
                    <a:blip r:embed="rId15">
                      <a:extLst>
                        <a:ext uri="{28A0092B-C50C-407E-A947-70E740481C1C}">
                          <a14:useLocalDpi xmlns:a14="http://schemas.microsoft.com/office/drawing/2010/main" val="0"/>
                        </a:ext>
                      </a:extLst>
                    </a:blip>
                    <a:stretch>
                      <a:fillRect/>
                    </a:stretch>
                  </pic:blipFill>
                  <pic:spPr>
                    <a:xfrm>
                      <a:off x="0" y="0"/>
                      <a:ext cx="5783993" cy="3163702"/>
                    </a:xfrm>
                    <a:prstGeom prst="rect">
                      <a:avLst/>
                    </a:prstGeom>
                  </pic:spPr>
                </pic:pic>
              </a:graphicData>
            </a:graphic>
          </wp:inline>
        </w:drawing>
      </w:r>
    </w:p>
    <w:p w:rsidR="009E20E3" w:rsidRPr="00E85E10" w:rsidRDefault="009E20E3" w:rsidP="00F260B0">
      <w:pPr>
        <w:ind w:firstLine="284"/>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Рисунок 4</w:t>
      </w:r>
      <w:r w:rsidR="007A7989" w:rsidRPr="00E85E10">
        <w:rPr>
          <w:rFonts w:ascii="Times New Roman" w:hAnsi="Times New Roman" w:cs="Times New Roman"/>
          <w:color w:val="000000" w:themeColor="text1"/>
          <w:sz w:val="28"/>
          <w:szCs w:val="28"/>
        </w:rPr>
        <w:t xml:space="preserve"> </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 Совокупный эффект риска инфекционного эндокардита после «инвазивных стоматологических процедур» [99]</w:t>
      </w:r>
    </w:p>
    <w:p w:rsidR="009E20E3" w:rsidRPr="00E85E10" w:rsidRDefault="009E20E3" w:rsidP="00F260B0">
      <w:pPr>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В анализ были включены пять исследований [3,104–107], в которых изучался риск возникновения ИЭ после проведения только инвазивных стоматологических процедур. Общий эффект показал наличие статистический значимого риска возникновения ИЭ после проведения инвазивных стоматологических процедур (ОШ 1,32, 95% ДИ от 1,09 до 1,60; p = 0,005; I2 = 75%, рис. 4) [99].</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Кроме того, был проведен детальный анализ риска возникновения ИЭ после определенных инвазивных стоматологических процедур [104–110]. Как показано на рисунке 5, мы обнаружили наиболее выраженную связь между ИЭ и удалением зубов (ОШ 1,90, 95% ДИ от 1,17 до 3,08; p = 0,010; I² = 80%; рис. 5), а также операциями в полости рта (ОШ 3,11, 95% ДИ от 1,20 до 8,05; p = 0,02; I² = 77%; рис. 5). В то же время значимой связи между ИЭ и такими инвазивными стоматологическими процедурами, как удаление зубного налета (ОШ 1,00, 95% ДИ от 0,85 до 1,18; p = 1,00; I² = 0%; рис. 5), эндодонтическое лечение (ОШ 1,04, 95% ДИ от 0,73 до 1,49; p = 0,82; I² = 0%; рис. 5) и лечение пародонта (ОШ 0,69, 95% ДИ от 0,28 до 1,67; p = 0,41; I² = 69%; рис. 5) не было выявлено. Анализ совокупного влияния инвазивных стоматологических процедур в отдельных исследованиях показал статистически значимый совокупный эффект с коэффициентом риска 1,40 (95% ДИ от 1,04 до 1,89; p = 0,03; I² = 82%), что указывает на заметное увеличение риска (рис. 5) [99].</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noProof/>
          <w:color w:val="000000" w:themeColor="text1"/>
          <w:sz w:val="28"/>
          <w:szCs w:val="28"/>
          <w:lang w:eastAsia="ru-RU"/>
        </w:rPr>
        <w:lastRenderedPageBreak/>
        <w:drawing>
          <wp:inline distT="0" distB="0" distL="0" distR="0" wp14:anchorId="7970C28A" wp14:editId="75E43106">
            <wp:extent cx="5899354" cy="7682033"/>
            <wp:effectExtent l="0" t="0" r="0" b="1905"/>
            <wp:docPr id="71418436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184360" name="Рисунок 714184360"/>
                    <pic:cNvPicPr/>
                  </pic:nvPicPr>
                  <pic:blipFill>
                    <a:blip r:embed="rId16">
                      <a:extLst>
                        <a:ext uri="{28A0092B-C50C-407E-A947-70E740481C1C}">
                          <a14:useLocalDpi xmlns:a14="http://schemas.microsoft.com/office/drawing/2010/main" val="0"/>
                        </a:ext>
                      </a:extLst>
                    </a:blip>
                    <a:stretch>
                      <a:fillRect/>
                    </a:stretch>
                  </pic:blipFill>
                  <pic:spPr>
                    <a:xfrm>
                      <a:off x="0" y="0"/>
                      <a:ext cx="5986841" cy="7795957"/>
                    </a:xfrm>
                    <a:prstGeom prst="rect">
                      <a:avLst/>
                    </a:prstGeom>
                  </pic:spPr>
                </pic:pic>
              </a:graphicData>
            </a:graphic>
          </wp:inline>
        </w:drawing>
      </w:r>
    </w:p>
    <w:p w:rsidR="009E20E3" w:rsidRPr="00E85E10" w:rsidRDefault="009E20E3" w:rsidP="00F260B0">
      <w:pPr>
        <w:ind w:firstLine="284"/>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Рисунок 5</w:t>
      </w:r>
      <w:r w:rsidR="007A7989" w:rsidRPr="00E85E10">
        <w:rPr>
          <w:rFonts w:ascii="Times New Roman" w:hAnsi="Times New Roman" w:cs="Times New Roman"/>
          <w:color w:val="000000" w:themeColor="text1"/>
          <w:sz w:val="28"/>
          <w:szCs w:val="28"/>
        </w:rPr>
        <w:t xml:space="preserve"> </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 Суммарный эффект от анализа подгрупп риска инфекционного эндокардита после различных видов «инвазивных стоматологических процедур» [99]</w:t>
      </w:r>
    </w:p>
    <w:p w:rsidR="009E20E3" w:rsidRPr="00E85E10" w:rsidRDefault="009E20E3" w:rsidP="00F260B0">
      <w:pPr>
        <w:ind w:firstLine="284"/>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noProof/>
          <w:color w:val="000000" w:themeColor="text1"/>
          <w:sz w:val="28"/>
          <w:szCs w:val="28"/>
          <w:lang w:eastAsia="ru-RU"/>
        </w:rPr>
        <w:lastRenderedPageBreak/>
        <w:drawing>
          <wp:inline distT="0" distB="0" distL="0" distR="0" wp14:anchorId="4E39ADFD" wp14:editId="15D491AA">
            <wp:extent cx="5657508" cy="2315497"/>
            <wp:effectExtent l="0" t="0" r="0" b="0"/>
            <wp:docPr id="29670072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700721" name="Рисунок 296700721"/>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762875" cy="2358621"/>
                    </a:xfrm>
                    <a:prstGeom prst="rect">
                      <a:avLst/>
                    </a:prstGeom>
                  </pic:spPr>
                </pic:pic>
              </a:graphicData>
            </a:graphic>
          </wp:inline>
        </w:drawing>
      </w:r>
    </w:p>
    <w:p w:rsidR="009E20E3" w:rsidRPr="00E85E10" w:rsidRDefault="009E20E3" w:rsidP="00F260B0">
      <w:pPr>
        <w:ind w:firstLine="284"/>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Рисунок 6</w:t>
      </w:r>
      <w:r w:rsidR="007A7989" w:rsidRPr="00E85E10">
        <w:rPr>
          <w:rFonts w:ascii="Times New Roman" w:hAnsi="Times New Roman" w:cs="Times New Roman"/>
          <w:color w:val="000000" w:themeColor="text1"/>
          <w:sz w:val="28"/>
          <w:szCs w:val="28"/>
        </w:rPr>
        <w:t xml:space="preserve"> </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 Совокупный эффект риска инфекционного эндокардита после «стоматологических процедур» [99]</w:t>
      </w:r>
    </w:p>
    <w:p w:rsidR="009E20E3" w:rsidRPr="00E85E10" w:rsidRDefault="009E20E3" w:rsidP="00F260B0">
      <w:pPr>
        <w:ind w:firstLine="284"/>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При оценке риска развития ИЭ, связанного со стоматологическими процедурами, мы проанализировали исследования, в которых сообщалось о результатах всех видов стоматологических вмешательств без разделения по степени </w:t>
      </w:r>
      <w:proofErr w:type="spellStart"/>
      <w:r w:rsidRPr="00E85E10">
        <w:rPr>
          <w:rFonts w:ascii="Times New Roman" w:hAnsi="Times New Roman" w:cs="Times New Roman"/>
          <w:color w:val="000000" w:themeColor="text1"/>
          <w:sz w:val="28"/>
          <w:szCs w:val="28"/>
        </w:rPr>
        <w:t>инвазивности</w:t>
      </w:r>
      <w:proofErr w:type="spellEnd"/>
      <w:r w:rsidRPr="00E85E10">
        <w:rPr>
          <w:rFonts w:ascii="Times New Roman" w:hAnsi="Times New Roman" w:cs="Times New Roman"/>
          <w:color w:val="000000" w:themeColor="text1"/>
          <w:sz w:val="28"/>
          <w:szCs w:val="28"/>
        </w:rPr>
        <w:t xml:space="preserve"> [3, 108–110]. В анализ были включены четыре исследования, в которых процедуры варьировались от обработки фтором до хирургических вмешательств в полости рта и в совокупности были отнесены к «стоматологическим процедурам». Оценка риска проводилась на основе частоты возникновения ИЭ у пациентов, которые прошли какую</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либо стоматологическую процедуру в течение 3 месяцев до начала ИЭ. Наши результаты не выявили значимой связи между стоматологическими процедурами и риском развития ИЭ с коэффициентом OR 1,19 (95% ДИ от 0,96 до 1,46; p = 0,11; I2 = 5%, рис. 6). Дальнейший анализ подтвердил стабильность этого результата (ОШ 1,19, 95% ДИ от 0,96 до 1,49; p = 0,12; I2 = 11%, рис. 7), подчеркнув отсутствие значимой связи между стоматологическими процедурами и последующим риском развития ИЭ [99].</w:t>
      </w:r>
    </w:p>
    <w:p w:rsidR="009E20E3" w:rsidRPr="00E85E10" w:rsidRDefault="009E20E3" w:rsidP="00F260B0">
      <w:pPr>
        <w:ind w:firstLine="284"/>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noProof/>
          <w:color w:val="000000" w:themeColor="text1"/>
          <w:sz w:val="28"/>
          <w:szCs w:val="28"/>
          <w:lang w:eastAsia="ru-RU"/>
        </w:rPr>
        <w:drawing>
          <wp:inline distT="0" distB="0" distL="0" distR="0" wp14:anchorId="16E4D691" wp14:editId="640827CE">
            <wp:extent cx="5730077" cy="1965960"/>
            <wp:effectExtent l="0" t="0" r="0" b="2540"/>
            <wp:docPr id="44828552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285529" name="Рисунок 448285529"/>
                    <pic:cNvPicPr/>
                  </pic:nvPicPr>
                  <pic:blipFill>
                    <a:blip r:embed="rId18">
                      <a:extLst>
                        <a:ext uri="{28A0092B-C50C-407E-A947-70E740481C1C}">
                          <a14:useLocalDpi xmlns:a14="http://schemas.microsoft.com/office/drawing/2010/main" val="0"/>
                        </a:ext>
                      </a:extLst>
                    </a:blip>
                    <a:stretch>
                      <a:fillRect/>
                    </a:stretch>
                  </pic:blipFill>
                  <pic:spPr>
                    <a:xfrm>
                      <a:off x="0" y="0"/>
                      <a:ext cx="5744324" cy="1970848"/>
                    </a:xfrm>
                    <a:prstGeom prst="rect">
                      <a:avLst/>
                    </a:prstGeom>
                  </pic:spPr>
                </pic:pic>
              </a:graphicData>
            </a:graphic>
          </wp:inline>
        </w:drawing>
      </w:r>
    </w:p>
    <w:p w:rsidR="009E20E3" w:rsidRPr="00E85E10" w:rsidRDefault="009E20E3" w:rsidP="00F260B0">
      <w:pPr>
        <w:ind w:firstLine="284"/>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Рисунок 7</w:t>
      </w:r>
      <w:r w:rsidR="007A7989" w:rsidRPr="00E85E10">
        <w:rPr>
          <w:rFonts w:ascii="Times New Roman" w:hAnsi="Times New Roman" w:cs="Times New Roman"/>
          <w:color w:val="000000" w:themeColor="text1"/>
          <w:sz w:val="28"/>
          <w:szCs w:val="28"/>
        </w:rPr>
        <w:t xml:space="preserve"> </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 Совокупный эффект риска инфекционного эндокардита после «стоматологических процедур» [87]</w:t>
      </w:r>
      <w:r w:rsidRPr="00E85E10">
        <w:rPr>
          <w:rFonts w:ascii="Times New Roman" w:hAnsi="Times New Roman" w:cs="Times New Roman"/>
          <w:color w:val="000000" w:themeColor="text1"/>
          <w:sz w:val="28"/>
          <w:szCs w:val="28"/>
        </w:rPr>
        <w:br w:type="page"/>
      </w:r>
    </w:p>
    <w:p w:rsidR="009E20E3" w:rsidRPr="00E85E10" w:rsidRDefault="009E20E3" w:rsidP="00F260B0">
      <w:pPr>
        <w:ind w:firstLine="284"/>
        <w:jc w:val="both"/>
        <w:rPr>
          <w:rFonts w:ascii="Times New Roman" w:hAnsi="Times New Roman" w:cs="Times New Roman"/>
          <w:b/>
          <w:bCs/>
          <w:color w:val="000000" w:themeColor="text1"/>
          <w:sz w:val="28"/>
          <w:szCs w:val="28"/>
        </w:rPr>
      </w:pPr>
      <w:r w:rsidRPr="00E85E10">
        <w:rPr>
          <w:rFonts w:ascii="Times New Roman" w:hAnsi="Times New Roman" w:cs="Times New Roman"/>
          <w:b/>
          <w:bCs/>
          <w:color w:val="000000" w:themeColor="text1"/>
          <w:sz w:val="28"/>
          <w:szCs w:val="28"/>
        </w:rPr>
        <w:lastRenderedPageBreak/>
        <w:t xml:space="preserve">3.2 </w:t>
      </w:r>
      <w:r w:rsidR="007A7989" w:rsidRPr="00E85E10">
        <w:rPr>
          <w:rFonts w:ascii="Times New Roman" w:hAnsi="Times New Roman" w:cs="Times New Roman"/>
          <w:b/>
          <w:bCs/>
          <w:color w:val="000000" w:themeColor="text1"/>
          <w:sz w:val="28"/>
          <w:szCs w:val="28"/>
        </w:rPr>
        <w:t>Э</w:t>
      </w:r>
      <w:r w:rsidRPr="00E85E10">
        <w:rPr>
          <w:rFonts w:ascii="Times New Roman" w:hAnsi="Times New Roman" w:cs="Times New Roman"/>
          <w:b/>
          <w:bCs/>
          <w:color w:val="000000" w:themeColor="text1"/>
          <w:sz w:val="28"/>
          <w:szCs w:val="28"/>
        </w:rPr>
        <w:t>пидемиологическое исследование инфекционного эндок</w:t>
      </w:r>
      <w:r w:rsidR="008160A8" w:rsidRPr="00E85E10">
        <w:rPr>
          <w:rFonts w:ascii="Times New Roman" w:hAnsi="Times New Roman" w:cs="Times New Roman"/>
          <w:b/>
          <w:bCs/>
          <w:color w:val="000000" w:themeColor="text1"/>
          <w:sz w:val="28"/>
          <w:szCs w:val="28"/>
        </w:rPr>
        <w:t>ардита на территории Казахстана</w:t>
      </w:r>
    </w:p>
    <w:p w:rsidR="009E20E3" w:rsidRPr="00E85E10" w:rsidRDefault="001D3E60"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Н</w:t>
      </w:r>
      <w:r w:rsidR="009E20E3" w:rsidRPr="00E85E10">
        <w:rPr>
          <w:rFonts w:ascii="Times New Roman" w:hAnsi="Times New Roman" w:cs="Times New Roman"/>
          <w:color w:val="000000" w:themeColor="text1"/>
          <w:sz w:val="28"/>
          <w:szCs w:val="28"/>
        </w:rPr>
        <w:t xml:space="preserve">ами было проведено первое эпидемиологическое исследование ИЭ на территории Казахстана. Были получены следующие результаты. </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С января 2018 года по декабрь 2022 года мы выявили 1061 пациента с диагнозом «инфекционный эндокардит». Большинство пациентов были мужчинами (71 %), средний возраст составил 46 лет (</w:t>
      </w:r>
      <w:r w:rsidRPr="00E85E10">
        <w:rPr>
          <w:rFonts w:ascii="Times New Roman" w:hAnsi="Times New Roman" w:cs="Times New Roman"/>
          <w:color w:val="000000" w:themeColor="text1"/>
          <w:sz w:val="28"/>
          <w:szCs w:val="28"/>
          <w:lang w:val="en-US"/>
        </w:rPr>
        <w:t>IQR</w:t>
      </w:r>
      <w:r w:rsidRPr="00E85E10">
        <w:rPr>
          <w:rFonts w:ascii="Times New Roman" w:hAnsi="Times New Roman" w:cs="Times New Roman"/>
          <w:color w:val="000000" w:themeColor="text1"/>
          <w:sz w:val="28"/>
          <w:szCs w:val="28"/>
        </w:rPr>
        <w:t xml:space="preserve">: от 36 до 59 лет). 21,3 % пациентов перенесли операцию на сердце, 18 % из них нуждались в замене клапана. В частности, замена аортального клапана была проведена в 8,8 % случаев, замена митрального клапана – в 7,7 %, замена </w:t>
      </w:r>
      <w:proofErr w:type="spellStart"/>
      <w:r w:rsidRPr="00E85E10">
        <w:rPr>
          <w:rFonts w:ascii="Times New Roman" w:hAnsi="Times New Roman" w:cs="Times New Roman"/>
          <w:color w:val="000000" w:themeColor="text1"/>
          <w:sz w:val="28"/>
          <w:szCs w:val="28"/>
        </w:rPr>
        <w:t>трикуспидального</w:t>
      </w:r>
      <w:proofErr w:type="spellEnd"/>
      <w:r w:rsidRPr="00E85E10">
        <w:rPr>
          <w:rFonts w:ascii="Times New Roman" w:hAnsi="Times New Roman" w:cs="Times New Roman"/>
          <w:color w:val="000000" w:themeColor="text1"/>
          <w:sz w:val="28"/>
          <w:szCs w:val="28"/>
        </w:rPr>
        <w:t xml:space="preserve"> клапана – в 1,2 %, а замена лёгочного клапана – в 0,3 % случаев. Другие хирургические вмешательства на сердце включали открытую </w:t>
      </w:r>
      <w:proofErr w:type="spellStart"/>
      <w:r w:rsidRPr="00E85E10">
        <w:rPr>
          <w:rFonts w:ascii="Times New Roman" w:hAnsi="Times New Roman" w:cs="Times New Roman"/>
          <w:color w:val="000000" w:themeColor="text1"/>
          <w:sz w:val="28"/>
          <w:szCs w:val="28"/>
        </w:rPr>
        <w:t>вальвутомию</w:t>
      </w:r>
      <w:proofErr w:type="spellEnd"/>
      <w:r w:rsidRPr="00E85E10">
        <w:rPr>
          <w:rFonts w:ascii="Times New Roman" w:hAnsi="Times New Roman" w:cs="Times New Roman"/>
          <w:color w:val="000000" w:themeColor="text1"/>
          <w:sz w:val="28"/>
          <w:szCs w:val="28"/>
        </w:rPr>
        <w:t xml:space="preserve"> (2,1 %) и </w:t>
      </w:r>
      <w:proofErr w:type="spellStart"/>
      <w:r w:rsidRPr="00E85E10">
        <w:rPr>
          <w:rFonts w:ascii="Times New Roman" w:hAnsi="Times New Roman" w:cs="Times New Roman"/>
          <w:color w:val="000000" w:themeColor="text1"/>
          <w:sz w:val="28"/>
          <w:szCs w:val="28"/>
        </w:rPr>
        <w:t>аннулопластику</w:t>
      </w:r>
      <w:proofErr w:type="spellEnd"/>
      <w:r w:rsidRPr="00E85E10">
        <w:rPr>
          <w:rFonts w:ascii="Times New Roman" w:hAnsi="Times New Roman" w:cs="Times New Roman"/>
          <w:color w:val="000000" w:themeColor="text1"/>
          <w:sz w:val="28"/>
          <w:szCs w:val="28"/>
        </w:rPr>
        <w:t xml:space="preserve"> (1,2 %). Пациенты с тяжёлыми клиническими состояниями, требующими поддержки жизнедеятельности, такими как экстракорпоральная мембранная оксигенация (ЭКМО), составили 0,9 % от общего числа пациентов (таблица 6) [100].</w:t>
      </w:r>
    </w:p>
    <w:p w:rsidR="009E20E3" w:rsidRPr="00E85E10" w:rsidRDefault="009E20E3" w:rsidP="00F260B0">
      <w:pPr>
        <w:ind w:firstLine="284"/>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Таблица 6</w:t>
      </w:r>
      <w:r w:rsidR="007A7989" w:rsidRPr="00E85E10">
        <w:rPr>
          <w:rFonts w:ascii="Times New Roman" w:hAnsi="Times New Roman" w:cs="Times New Roman"/>
          <w:color w:val="000000" w:themeColor="text1"/>
          <w:sz w:val="28"/>
          <w:szCs w:val="28"/>
        </w:rPr>
        <w:t xml:space="preserve"> </w:t>
      </w:r>
      <w:r w:rsidR="009950DB" w:rsidRPr="00E85E10">
        <w:rPr>
          <w:rFonts w:ascii="Times New Roman" w:hAnsi="Times New Roman" w:cs="Times New Roman"/>
          <w:color w:val="000000" w:themeColor="text1"/>
          <w:sz w:val="28"/>
          <w:szCs w:val="28"/>
        </w:rPr>
        <w:t>–</w:t>
      </w:r>
      <w:r w:rsidR="007A7989" w:rsidRPr="00E85E10">
        <w:rPr>
          <w:rFonts w:ascii="Times New Roman" w:hAnsi="Times New Roman" w:cs="Times New Roman"/>
          <w:color w:val="000000" w:themeColor="text1"/>
          <w:sz w:val="28"/>
          <w:szCs w:val="28"/>
        </w:rPr>
        <w:t xml:space="preserve"> </w:t>
      </w:r>
      <w:r w:rsidRPr="00E85E10">
        <w:rPr>
          <w:rFonts w:ascii="Times New Roman" w:hAnsi="Times New Roman" w:cs="Times New Roman"/>
          <w:color w:val="000000" w:themeColor="text1"/>
          <w:sz w:val="28"/>
          <w:szCs w:val="28"/>
        </w:rPr>
        <w:t>Общ</w:t>
      </w:r>
      <w:r w:rsidR="009D70BA">
        <w:rPr>
          <w:rFonts w:ascii="Times New Roman" w:hAnsi="Times New Roman" w:cs="Times New Roman"/>
          <w:color w:val="000000" w:themeColor="text1"/>
          <w:sz w:val="28"/>
          <w:szCs w:val="28"/>
        </w:rPr>
        <w:t>ая</w:t>
      </w:r>
      <w:r w:rsidRPr="00E85E10">
        <w:rPr>
          <w:rFonts w:ascii="Times New Roman" w:hAnsi="Times New Roman" w:cs="Times New Roman"/>
          <w:color w:val="000000" w:themeColor="text1"/>
          <w:sz w:val="28"/>
          <w:szCs w:val="28"/>
        </w:rPr>
        <w:t xml:space="preserve"> характеристик</w:t>
      </w:r>
      <w:r w:rsidR="009D70BA">
        <w:rPr>
          <w:rFonts w:ascii="Times New Roman" w:hAnsi="Times New Roman" w:cs="Times New Roman"/>
          <w:color w:val="000000" w:themeColor="text1"/>
          <w:sz w:val="28"/>
          <w:szCs w:val="28"/>
        </w:rPr>
        <w:t>а пациентов с ИЭ</w:t>
      </w:r>
      <w:r w:rsidRPr="00E85E10">
        <w:rPr>
          <w:rFonts w:ascii="Times New Roman" w:hAnsi="Times New Roman" w:cs="Times New Roman"/>
          <w:color w:val="000000" w:themeColor="text1"/>
          <w:sz w:val="28"/>
          <w:szCs w:val="28"/>
        </w:rPr>
        <w:t xml:space="preserve"> [100]</w:t>
      </w:r>
    </w:p>
    <w:tbl>
      <w:tblPr>
        <w:tblStyle w:val="a5"/>
        <w:tblW w:w="0" w:type="auto"/>
        <w:tblLook w:val="04A0" w:firstRow="1" w:lastRow="0" w:firstColumn="1" w:lastColumn="0" w:noHBand="0" w:noVBand="1"/>
      </w:tblPr>
      <w:tblGrid>
        <w:gridCol w:w="4508"/>
        <w:gridCol w:w="4508"/>
      </w:tblGrid>
      <w:tr w:rsidR="00E85E10" w:rsidRPr="00E85E10" w:rsidTr="00D7642D">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Переменная</w:t>
            </w:r>
          </w:p>
        </w:tc>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n (%)</w:t>
            </w:r>
          </w:p>
        </w:tc>
      </w:tr>
      <w:tr w:rsidR="00E85E10" w:rsidRPr="00E85E10" w:rsidTr="00D7642D">
        <w:tc>
          <w:tcPr>
            <w:tcW w:w="4508" w:type="dxa"/>
          </w:tcPr>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Возраст, лет</w:t>
            </w:r>
          </w:p>
        </w:tc>
        <w:tc>
          <w:tcPr>
            <w:tcW w:w="4508" w:type="dxa"/>
          </w:tcPr>
          <w:p w:rsidR="009E20E3" w:rsidRPr="00E85E10" w:rsidRDefault="009E20E3" w:rsidP="00F260B0">
            <w:pPr>
              <w:jc w:val="both"/>
              <w:rPr>
                <w:rFonts w:ascii="Times New Roman" w:hAnsi="Times New Roman" w:cs="Times New Roman"/>
                <w:color w:val="000000" w:themeColor="text1"/>
                <w:sz w:val="28"/>
                <w:szCs w:val="28"/>
              </w:rPr>
            </w:pPr>
          </w:p>
        </w:tc>
      </w:tr>
      <w:tr w:rsidR="00E85E10" w:rsidRPr="00E85E10" w:rsidTr="00D7642D">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18–44</w:t>
            </w:r>
          </w:p>
        </w:tc>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503 (47,4)</w:t>
            </w:r>
          </w:p>
        </w:tc>
      </w:tr>
      <w:tr w:rsidR="00E85E10" w:rsidRPr="00E85E10" w:rsidTr="00D7642D">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45–59</w:t>
            </w:r>
          </w:p>
        </w:tc>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308 (29)</w:t>
            </w:r>
          </w:p>
        </w:tc>
      </w:tr>
      <w:tr w:rsidR="00E85E10" w:rsidRPr="00E85E10" w:rsidTr="00D7642D">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60–74</w:t>
            </w:r>
          </w:p>
        </w:tc>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227 (21</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4)</w:t>
            </w:r>
          </w:p>
        </w:tc>
      </w:tr>
      <w:tr w:rsidR="00E85E10" w:rsidRPr="00E85E10" w:rsidTr="00D7642D">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75–90</w:t>
            </w:r>
          </w:p>
        </w:tc>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23 (2</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2)</w:t>
            </w:r>
          </w:p>
        </w:tc>
      </w:tr>
      <w:tr w:rsidR="00E85E10" w:rsidRPr="00E85E10" w:rsidTr="00D7642D">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Пол, мужской</w:t>
            </w:r>
          </w:p>
        </w:tc>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753 (71)</w:t>
            </w:r>
          </w:p>
        </w:tc>
      </w:tr>
      <w:tr w:rsidR="00E85E10" w:rsidRPr="00E85E10" w:rsidTr="00D7642D">
        <w:tc>
          <w:tcPr>
            <w:tcW w:w="4508" w:type="dxa"/>
          </w:tcPr>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Хирургическая замена клапана</w:t>
            </w:r>
          </w:p>
        </w:tc>
        <w:tc>
          <w:tcPr>
            <w:tcW w:w="4508" w:type="dxa"/>
          </w:tcPr>
          <w:p w:rsidR="009E20E3" w:rsidRPr="00E85E10" w:rsidRDefault="009E20E3" w:rsidP="00F260B0">
            <w:pPr>
              <w:jc w:val="both"/>
              <w:rPr>
                <w:rFonts w:ascii="Times New Roman" w:hAnsi="Times New Roman" w:cs="Times New Roman"/>
                <w:color w:val="000000" w:themeColor="text1"/>
                <w:sz w:val="28"/>
                <w:szCs w:val="28"/>
              </w:rPr>
            </w:pPr>
          </w:p>
        </w:tc>
      </w:tr>
      <w:tr w:rsidR="00E85E10" w:rsidRPr="00E85E10" w:rsidTr="00D7642D">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Аортальный</w:t>
            </w:r>
          </w:p>
        </w:tc>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93 (8.8)</w:t>
            </w:r>
          </w:p>
        </w:tc>
      </w:tr>
      <w:tr w:rsidR="00E85E10" w:rsidRPr="00E85E10" w:rsidTr="00D7642D">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Митральный</w:t>
            </w:r>
          </w:p>
        </w:tc>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82 (7.7)</w:t>
            </w:r>
          </w:p>
        </w:tc>
      </w:tr>
      <w:tr w:rsidR="00E85E10" w:rsidRPr="00E85E10" w:rsidTr="00D7642D">
        <w:tc>
          <w:tcPr>
            <w:tcW w:w="4508" w:type="dxa"/>
          </w:tcPr>
          <w:p w:rsidR="009E20E3" w:rsidRPr="00E85E10" w:rsidRDefault="009E20E3" w:rsidP="00F260B0">
            <w:pPr>
              <w:jc w:val="both"/>
              <w:rPr>
                <w:rFonts w:ascii="Times New Roman" w:hAnsi="Times New Roman" w:cs="Times New Roman"/>
                <w:color w:val="000000" w:themeColor="text1"/>
                <w:sz w:val="28"/>
                <w:szCs w:val="28"/>
              </w:rPr>
            </w:pPr>
            <w:proofErr w:type="spellStart"/>
            <w:r w:rsidRPr="00E85E10">
              <w:rPr>
                <w:rFonts w:ascii="Times New Roman" w:hAnsi="Times New Roman" w:cs="Times New Roman"/>
                <w:color w:val="000000" w:themeColor="text1"/>
                <w:sz w:val="28"/>
                <w:szCs w:val="28"/>
              </w:rPr>
              <w:t>Трикуспидальный</w:t>
            </w:r>
            <w:proofErr w:type="spellEnd"/>
          </w:p>
        </w:tc>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13 (1.2)</w:t>
            </w:r>
          </w:p>
        </w:tc>
      </w:tr>
      <w:tr w:rsidR="00E85E10" w:rsidRPr="00E85E10" w:rsidTr="00D7642D">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Легочный</w:t>
            </w:r>
          </w:p>
        </w:tc>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3 (0.3)</w:t>
            </w:r>
          </w:p>
        </w:tc>
      </w:tr>
      <w:tr w:rsidR="00E85E10" w:rsidRPr="00E85E10" w:rsidTr="00D7642D">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Всего</w:t>
            </w:r>
          </w:p>
        </w:tc>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191 (18)</w:t>
            </w:r>
          </w:p>
        </w:tc>
      </w:tr>
      <w:tr w:rsidR="00E85E10" w:rsidRPr="00E85E10" w:rsidTr="00D7642D">
        <w:tc>
          <w:tcPr>
            <w:tcW w:w="4508" w:type="dxa"/>
          </w:tcPr>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Открытая </w:t>
            </w:r>
            <w:proofErr w:type="spellStart"/>
            <w:r w:rsidRPr="00E85E10">
              <w:rPr>
                <w:rFonts w:ascii="Times New Roman" w:hAnsi="Times New Roman" w:cs="Times New Roman"/>
                <w:color w:val="000000" w:themeColor="text1"/>
                <w:sz w:val="28"/>
                <w:szCs w:val="28"/>
              </w:rPr>
              <w:t>валвулотомия</w:t>
            </w:r>
            <w:proofErr w:type="spellEnd"/>
          </w:p>
        </w:tc>
        <w:tc>
          <w:tcPr>
            <w:tcW w:w="4508" w:type="dxa"/>
          </w:tcPr>
          <w:p w:rsidR="009E20E3" w:rsidRPr="00E85E10" w:rsidRDefault="009E20E3" w:rsidP="00F260B0">
            <w:pPr>
              <w:jc w:val="both"/>
              <w:rPr>
                <w:rFonts w:ascii="Times New Roman" w:hAnsi="Times New Roman" w:cs="Times New Roman"/>
                <w:color w:val="000000" w:themeColor="text1"/>
                <w:sz w:val="28"/>
                <w:szCs w:val="28"/>
              </w:rPr>
            </w:pPr>
          </w:p>
        </w:tc>
      </w:tr>
      <w:tr w:rsidR="00E85E10" w:rsidRPr="00E85E10" w:rsidTr="00D7642D">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Аортальный</w:t>
            </w:r>
          </w:p>
        </w:tc>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2 (0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2)</w:t>
            </w:r>
          </w:p>
        </w:tc>
      </w:tr>
      <w:tr w:rsidR="00E85E10" w:rsidRPr="00E85E10" w:rsidTr="00D7642D">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Митральный</w:t>
            </w:r>
          </w:p>
        </w:tc>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17 (1</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6)</w:t>
            </w:r>
          </w:p>
        </w:tc>
      </w:tr>
      <w:tr w:rsidR="00E85E10" w:rsidRPr="00E85E10" w:rsidTr="00D7642D">
        <w:tc>
          <w:tcPr>
            <w:tcW w:w="4508" w:type="dxa"/>
          </w:tcPr>
          <w:p w:rsidR="009E20E3" w:rsidRPr="00E85E10" w:rsidRDefault="009E20E3" w:rsidP="00F260B0">
            <w:pPr>
              <w:jc w:val="both"/>
              <w:rPr>
                <w:rFonts w:ascii="Times New Roman" w:hAnsi="Times New Roman" w:cs="Times New Roman"/>
                <w:color w:val="000000" w:themeColor="text1"/>
                <w:sz w:val="28"/>
                <w:szCs w:val="28"/>
              </w:rPr>
            </w:pPr>
            <w:proofErr w:type="spellStart"/>
            <w:r w:rsidRPr="00E85E10">
              <w:rPr>
                <w:rFonts w:ascii="Times New Roman" w:hAnsi="Times New Roman" w:cs="Times New Roman"/>
                <w:color w:val="000000" w:themeColor="text1"/>
                <w:sz w:val="28"/>
                <w:szCs w:val="28"/>
              </w:rPr>
              <w:t>Трикуспидальный</w:t>
            </w:r>
            <w:proofErr w:type="spellEnd"/>
          </w:p>
        </w:tc>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3 (0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3)</w:t>
            </w:r>
          </w:p>
        </w:tc>
      </w:tr>
      <w:tr w:rsidR="00E85E10" w:rsidRPr="00E85E10" w:rsidTr="00D7642D">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Всего</w:t>
            </w:r>
          </w:p>
        </w:tc>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22 </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2</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1)</w:t>
            </w:r>
          </w:p>
        </w:tc>
      </w:tr>
      <w:tr w:rsidR="00E85E10" w:rsidRPr="00E85E10" w:rsidTr="00D7642D">
        <w:tc>
          <w:tcPr>
            <w:tcW w:w="4508" w:type="dxa"/>
          </w:tcPr>
          <w:p w:rsidR="009E20E3" w:rsidRPr="00E85E10" w:rsidRDefault="009E20E3" w:rsidP="00F260B0">
            <w:pPr>
              <w:jc w:val="both"/>
              <w:rPr>
                <w:rFonts w:ascii="Times New Roman" w:hAnsi="Times New Roman" w:cs="Times New Roman"/>
                <w:color w:val="000000" w:themeColor="text1"/>
                <w:sz w:val="28"/>
                <w:szCs w:val="28"/>
              </w:rPr>
            </w:pPr>
            <w:proofErr w:type="spellStart"/>
            <w:r w:rsidRPr="00E85E10">
              <w:rPr>
                <w:rFonts w:ascii="Times New Roman" w:hAnsi="Times New Roman" w:cs="Times New Roman"/>
                <w:color w:val="000000" w:themeColor="text1"/>
                <w:sz w:val="28"/>
                <w:szCs w:val="28"/>
              </w:rPr>
              <w:t>Аннулопластика</w:t>
            </w:r>
            <w:proofErr w:type="spellEnd"/>
          </w:p>
        </w:tc>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13 (1</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2)</w:t>
            </w:r>
          </w:p>
        </w:tc>
      </w:tr>
      <w:tr w:rsidR="009E20E3" w:rsidRPr="00E85E10" w:rsidTr="00D7642D">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Экстракорпоральная мембранная оксигенация (ЭКМО)</w:t>
            </w:r>
          </w:p>
        </w:tc>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10 (0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9)</w:t>
            </w:r>
          </w:p>
        </w:tc>
      </w:tr>
    </w:tbl>
    <w:p w:rsidR="009E20E3" w:rsidRPr="00E85E10" w:rsidRDefault="009E20E3" w:rsidP="00F260B0">
      <w:pPr>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Анализ данных по смертности от ИЭ в Казахстане за период с 2018 по 2022 год показывает значительные колебания в количестве случаев и уровне летальных исходов (таблица 7) [100].</w:t>
      </w:r>
    </w:p>
    <w:p w:rsidR="009E20E3" w:rsidRPr="00E85E10" w:rsidRDefault="009E20E3" w:rsidP="00F260B0">
      <w:pPr>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lastRenderedPageBreak/>
        <w:t>Таблица 7</w:t>
      </w:r>
      <w:r w:rsidR="007A7989" w:rsidRPr="00E85E10">
        <w:rPr>
          <w:rFonts w:ascii="Times New Roman" w:hAnsi="Times New Roman" w:cs="Times New Roman"/>
          <w:color w:val="000000" w:themeColor="text1"/>
          <w:sz w:val="28"/>
          <w:szCs w:val="28"/>
        </w:rPr>
        <w:t xml:space="preserve"> </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 Ежегодные показатели заболеваемости и смертности от ИЭ с 2018 по 2022 год [100]</w:t>
      </w:r>
    </w:p>
    <w:tbl>
      <w:tblPr>
        <w:tblW w:w="90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58"/>
        <w:gridCol w:w="1227"/>
        <w:gridCol w:w="1776"/>
        <w:gridCol w:w="1516"/>
        <w:gridCol w:w="1913"/>
        <w:gridCol w:w="1716"/>
      </w:tblGrid>
      <w:tr w:rsidR="00E85E10" w:rsidRPr="00E85E10" w:rsidTr="009D70BA">
        <w:tc>
          <w:tcPr>
            <w:tcW w:w="8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Годы</w:t>
            </w:r>
          </w:p>
        </w:tc>
        <w:tc>
          <w:tcPr>
            <w:tcW w:w="1227"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Количество случаев ИЭ</w:t>
            </w:r>
          </w:p>
        </w:tc>
        <w:tc>
          <w:tcPr>
            <w:tcW w:w="1776" w:type="dxa"/>
            <w:tcBorders>
              <w:top w:val="single" w:sz="8" w:space="0" w:color="000000"/>
              <w:left w:val="single" w:sz="8" w:space="0" w:color="000000"/>
              <w:bottom w:val="single" w:sz="8" w:space="0" w:color="000000"/>
              <w:right w:val="single" w:sz="8" w:space="0" w:color="000000"/>
            </w:tcBorders>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Смертность, n (%)</w:t>
            </w:r>
          </w:p>
        </w:tc>
        <w:tc>
          <w:tcPr>
            <w:tcW w:w="1516" w:type="dxa"/>
            <w:tcBorders>
              <w:top w:val="single" w:sz="8" w:space="0" w:color="000000"/>
              <w:left w:val="single" w:sz="8" w:space="0" w:color="000000"/>
              <w:bottom w:val="single" w:sz="8" w:space="0" w:color="000000"/>
              <w:right w:val="single" w:sz="8" w:space="0" w:color="000000"/>
            </w:tcBorders>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Население</w:t>
            </w:r>
          </w:p>
        </w:tc>
        <w:tc>
          <w:tcPr>
            <w:tcW w:w="19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Заболеваемость ИЭ, на 100 000 человек в год</w:t>
            </w:r>
          </w:p>
        </w:tc>
        <w:tc>
          <w:tcPr>
            <w:tcW w:w="1716" w:type="dxa"/>
            <w:tcBorders>
              <w:top w:val="single" w:sz="8" w:space="0" w:color="000000"/>
              <w:left w:val="single" w:sz="8" w:space="0" w:color="000000"/>
              <w:bottom w:val="single" w:sz="8" w:space="0" w:color="000000"/>
              <w:right w:val="single" w:sz="8" w:space="0" w:color="000000"/>
            </w:tcBorders>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Смертность от ИЭ, на 100 000 человек в год</w:t>
            </w:r>
          </w:p>
        </w:tc>
      </w:tr>
      <w:tr w:rsidR="00E85E10" w:rsidRPr="00E85E10" w:rsidTr="009D70BA">
        <w:tc>
          <w:tcPr>
            <w:tcW w:w="8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2018</w:t>
            </w:r>
          </w:p>
        </w:tc>
        <w:tc>
          <w:tcPr>
            <w:tcW w:w="122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412</w:t>
            </w:r>
          </w:p>
        </w:tc>
        <w:tc>
          <w:tcPr>
            <w:tcW w:w="1776" w:type="dxa"/>
            <w:tcBorders>
              <w:top w:val="single" w:sz="8" w:space="0" w:color="000000"/>
              <w:left w:val="single" w:sz="8" w:space="0" w:color="000000"/>
              <w:bottom w:val="single" w:sz="8" w:space="0" w:color="000000"/>
              <w:right w:val="single" w:sz="8" w:space="0" w:color="000000"/>
            </w:tcBorders>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60 (14</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6)</w:t>
            </w:r>
          </w:p>
        </w:tc>
        <w:tc>
          <w:tcPr>
            <w:tcW w:w="1516" w:type="dxa"/>
            <w:tcBorders>
              <w:top w:val="single" w:sz="8" w:space="0" w:color="000000"/>
              <w:left w:val="single" w:sz="8" w:space="0" w:color="000000"/>
              <w:bottom w:val="single" w:sz="8" w:space="0" w:color="000000"/>
              <w:right w:val="single" w:sz="8" w:space="0" w:color="000000"/>
            </w:tcBorders>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18</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5x10^6</w:t>
            </w:r>
          </w:p>
        </w:tc>
        <w:tc>
          <w:tcPr>
            <w:tcW w:w="19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2</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22</w:t>
            </w:r>
          </w:p>
        </w:tc>
        <w:tc>
          <w:tcPr>
            <w:tcW w:w="1716" w:type="dxa"/>
            <w:tcBorders>
              <w:top w:val="single" w:sz="8" w:space="0" w:color="000000"/>
              <w:left w:val="single" w:sz="8" w:space="0" w:color="000000"/>
              <w:bottom w:val="single" w:sz="8" w:space="0" w:color="000000"/>
              <w:right w:val="single" w:sz="8" w:space="0" w:color="000000"/>
            </w:tcBorders>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32</w:t>
            </w:r>
          </w:p>
        </w:tc>
      </w:tr>
      <w:tr w:rsidR="00E85E10" w:rsidRPr="00E85E10" w:rsidTr="009D70BA">
        <w:tc>
          <w:tcPr>
            <w:tcW w:w="8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2019</w:t>
            </w:r>
          </w:p>
        </w:tc>
        <w:tc>
          <w:tcPr>
            <w:tcW w:w="122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66</w:t>
            </w:r>
          </w:p>
        </w:tc>
        <w:tc>
          <w:tcPr>
            <w:tcW w:w="1776" w:type="dxa"/>
            <w:tcBorders>
              <w:top w:val="single" w:sz="8" w:space="0" w:color="000000"/>
              <w:left w:val="single" w:sz="8" w:space="0" w:color="000000"/>
              <w:bottom w:val="single" w:sz="8" w:space="0" w:color="000000"/>
              <w:right w:val="single" w:sz="8" w:space="0" w:color="000000"/>
            </w:tcBorders>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7 (10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6)</w:t>
            </w:r>
          </w:p>
        </w:tc>
        <w:tc>
          <w:tcPr>
            <w:tcW w:w="1516" w:type="dxa"/>
            <w:tcBorders>
              <w:top w:val="single" w:sz="8" w:space="0" w:color="000000"/>
              <w:left w:val="single" w:sz="8" w:space="0" w:color="000000"/>
              <w:bottom w:val="single" w:sz="8" w:space="0" w:color="000000"/>
              <w:right w:val="single" w:sz="8" w:space="0" w:color="000000"/>
            </w:tcBorders>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18</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8x10^6</w:t>
            </w:r>
          </w:p>
        </w:tc>
        <w:tc>
          <w:tcPr>
            <w:tcW w:w="19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35</w:t>
            </w:r>
          </w:p>
        </w:tc>
        <w:tc>
          <w:tcPr>
            <w:tcW w:w="1716" w:type="dxa"/>
            <w:tcBorders>
              <w:top w:val="single" w:sz="8" w:space="0" w:color="000000"/>
              <w:left w:val="single" w:sz="8" w:space="0" w:color="000000"/>
              <w:bottom w:val="single" w:sz="8" w:space="0" w:color="000000"/>
              <w:right w:val="single" w:sz="8" w:space="0" w:color="000000"/>
            </w:tcBorders>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04</w:t>
            </w:r>
          </w:p>
        </w:tc>
      </w:tr>
      <w:tr w:rsidR="00E85E10" w:rsidRPr="00E85E10" w:rsidTr="009D70BA">
        <w:tc>
          <w:tcPr>
            <w:tcW w:w="8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2020</w:t>
            </w:r>
          </w:p>
        </w:tc>
        <w:tc>
          <w:tcPr>
            <w:tcW w:w="122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174</w:t>
            </w:r>
          </w:p>
        </w:tc>
        <w:tc>
          <w:tcPr>
            <w:tcW w:w="1776" w:type="dxa"/>
            <w:tcBorders>
              <w:top w:val="single" w:sz="8" w:space="0" w:color="000000"/>
              <w:left w:val="single" w:sz="8" w:space="0" w:color="000000"/>
              <w:bottom w:val="single" w:sz="8" w:space="0" w:color="000000"/>
              <w:right w:val="single" w:sz="8" w:space="0" w:color="000000"/>
            </w:tcBorders>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33 (19)</w:t>
            </w:r>
          </w:p>
        </w:tc>
        <w:tc>
          <w:tcPr>
            <w:tcW w:w="1516" w:type="dxa"/>
            <w:tcBorders>
              <w:top w:val="single" w:sz="8" w:space="0" w:color="000000"/>
              <w:left w:val="single" w:sz="8" w:space="0" w:color="000000"/>
              <w:bottom w:val="single" w:sz="8" w:space="0" w:color="000000"/>
              <w:right w:val="single" w:sz="8" w:space="0" w:color="000000"/>
            </w:tcBorders>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19</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1x10^6</w:t>
            </w:r>
          </w:p>
        </w:tc>
        <w:tc>
          <w:tcPr>
            <w:tcW w:w="19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91</w:t>
            </w:r>
          </w:p>
        </w:tc>
        <w:tc>
          <w:tcPr>
            <w:tcW w:w="1716" w:type="dxa"/>
            <w:tcBorders>
              <w:top w:val="single" w:sz="8" w:space="0" w:color="000000"/>
              <w:left w:val="single" w:sz="8" w:space="0" w:color="000000"/>
              <w:bottom w:val="single" w:sz="8" w:space="0" w:color="000000"/>
              <w:right w:val="single" w:sz="8" w:space="0" w:color="000000"/>
            </w:tcBorders>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17</w:t>
            </w:r>
          </w:p>
        </w:tc>
      </w:tr>
      <w:tr w:rsidR="00E85E10" w:rsidRPr="00E85E10" w:rsidTr="009D70BA">
        <w:tc>
          <w:tcPr>
            <w:tcW w:w="8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2021</w:t>
            </w:r>
          </w:p>
        </w:tc>
        <w:tc>
          <w:tcPr>
            <w:tcW w:w="122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205</w:t>
            </w:r>
          </w:p>
        </w:tc>
        <w:tc>
          <w:tcPr>
            <w:tcW w:w="1776" w:type="dxa"/>
            <w:tcBorders>
              <w:top w:val="single" w:sz="8" w:space="0" w:color="000000"/>
              <w:left w:val="single" w:sz="8" w:space="0" w:color="000000"/>
              <w:bottom w:val="single" w:sz="8" w:space="0" w:color="000000"/>
              <w:right w:val="single" w:sz="8" w:space="0" w:color="000000"/>
            </w:tcBorders>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57 (27</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8)</w:t>
            </w:r>
          </w:p>
        </w:tc>
        <w:tc>
          <w:tcPr>
            <w:tcW w:w="1516" w:type="dxa"/>
            <w:tcBorders>
              <w:top w:val="single" w:sz="8" w:space="0" w:color="000000"/>
              <w:left w:val="single" w:sz="8" w:space="0" w:color="000000"/>
              <w:bottom w:val="single" w:sz="8" w:space="0" w:color="000000"/>
              <w:right w:val="single" w:sz="8" w:space="0" w:color="000000"/>
            </w:tcBorders>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19</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4x10^6</w:t>
            </w:r>
          </w:p>
        </w:tc>
        <w:tc>
          <w:tcPr>
            <w:tcW w:w="19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05</w:t>
            </w:r>
          </w:p>
        </w:tc>
        <w:tc>
          <w:tcPr>
            <w:tcW w:w="1716" w:type="dxa"/>
            <w:tcBorders>
              <w:top w:val="single" w:sz="8" w:space="0" w:color="000000"/>
              <w:left w:val="single" w:sz="8" w:space="0" w:color="000000"/>
              <w:bottom w:val="single" w:sz="8" w:space="0" w:color="000000"/>
              <w:right w:val="single" w:sz="8" w:space="0" w:color="000000"/>
            </w:tcBorders>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29</w:t>
            </w:r>
          </w:p>
        </w:tc>
      </w:tr>
      <w:tr w:rsidR="00E85E10" w:rsidRPr="00E85E10" w:rsidTr="009D70BA">
        <w:tc>
          <w:tcPr>
            <w:tcW w:w="8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2022</w:t>
            </w:r>
          </w:p>
        </w:tc>
        <w:tc>
          <w:tcPr>
            <w:tcW w:w="1227"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204</w:t>
            </w:r>
          </w:p>
        </w:tc>
        <w:tc>
          <w:tcPr>
            <w:tcW w:w="1776" w:type="dxa"/>
            <w:tcBorders>
              <w:top w:val="single" w:sz="8" w:space="0" w:color="000000"/>
              <w:left w:val="single" w:sz="8" w:space="0" w:color="000000"/>
              <w:bottom w:val="single" w:sz="8" w:space="0" w:color="000000"/>
              <w:right w:val="single" w:sz="8" w:space="0" w:color="000000"/>
            </w:tcBorders>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42 (20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6)</w:t>
            </w:r>
          </w:p>
        </w:tc>
        <w:tc>
          <w:tcPr>
            <w:tcW w:w="1516" w:type="dxa"/>
            <w:tcBorders>
              <w:top w:val="single" w:sz="8" w:space="0" w:color="000000"/>
              <w:left w:val="single" w:sz="8" w:space="0" w:color="000000"/>
              <w:bottom w:val="single" w:sz="8" w:space="0" w:color="000000"/>
              <w:right w:val="single" w:sz="8" w:space="0" w:color="000000"/>
            </w:tcBorders>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19</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7x10^6</w:t>
            </w:r>
          </w:p>
        </w:tc>
        <w:tc>
          <w:tcPr>
            <w:tcW w:w="1913"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03</w:t>
            </w:r>
          </w:p>
        </w:tc>
        <w:tc>
          <w:tcPr>
            <w:tcW w:w="1716" w:type="dxa"/>
            <w:tcBorders>
              <w:top w:val="single" w:sz="8" w:space="0" w:color="000000"/>
              <w:left w:val="single" w:sz="8" w:space="0" w:color="000000"/>
              <w:bottom w:val="single" w:sz="8" w:space="0" w:color="000000"/>
              <w:right w:val="single" w:sz="8" w:space="0" w:color="000000"/>
            </w:tcBorders>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21</w:t>
            </w:r>
          </w:p>
        </w:tc>
      </w:tr>
    </w:tbl>
    <w:p w:rsidR="009E20E3" w:rsidRPr="00E85E10" w:rsidRDefault="009E20E3" w:rsidP="00F260B0">
      <w:pPr>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В 2018 году было зарегистрировано 412 случаев ИЭ, из которых 60 закончились летальным исходом, что составило 14,6% от общего числа случаев. Заболеваемость в этом году составила 2,22 на 100 000 человек, а смертность от ИЭ – 0,32 на 100 000 [100].</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В 2019 году количество случаев ИЭ значительно снизилось до 66, с 7 летальными исходами (10.6%). Заболеваемость упала до 0,35 на 100 000 человек, а смертность от ИЭ составила всего 0,04 на 100 000, что указывает на улучшение ситуации [100].</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Однако в 2020 году наблюдалось увеличение числа случаев до 174, с 33 летальными исходами (19%). Заболеваемость возросла до 0,91 на 100 000 человек, а смертность от ИЭ составила 0,17 на 100 000, что свидетельствует о некотором ухудшении по сравнению с предыдущим годом [100].</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Наивысший уровень смертности был зафиксирован в 2021 году, когда количество случаев ИЭ увеличилось до 205, а летальные исходы составили 57 (27,8%). Заболеваемость в этом году составила 1,05 на 100 000 человек, а смертность от ИЭ – 0,29 на 100 000 [100].</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В 2022 году количество случаев ИЭ составило 204, с 42 летальными исходами (20,6%). Заболеваемость снизилась до 1,03 на 100 000 человек, а смертность от ИЭ составила 0,21 на 100 000, что указывает на некоторое снижение смертности по сравнению с 2021 годом [100].</w:t>
      </w:r>
    </w:p>
    <w:p w:rsidR="009E20E3" w:rsidRPr="00E85E10" w:rsidRDefault="009E20E3" w:rsidP="00F260B0">
      <w:pPr>
        <w:ind w:firstLine="284"/>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noProof/>
          <w:color w:val="000000" w:themeColor="text1"/>
          <w:sz w:val="28"/>
          <w:szCs w:val="28"/>
          <w:lang w:eastAsia="ru-RU"/>
        </w:rPr>
        <w:lastRenderedPageBreak/>
        <w:drawing>
          <wp:inline distT="0" distB="0" distL="0" distR="0" wp14:anchorId="27EBED58" wp14:editId="20FD04D7">
            <wp:extent cx="5478762" cy="3706586"/>
            <wp:effectExtent l="0" t="0" r="0" b="1905"/>
            <wp:docPr id="96824271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8242716" name="Рисунок 968242716"/>
                    <pic:cNvPicPr/>
                  </pic:nvPicPr>
                  <pic:blipFill>
                    <a:blip r:embed="rId19">
                      <a:extLst>
                        <a:ext uri="{28A0092B-C50C-407E-A947-70E740481C1C}">
                          <a14:useLocalDpi xmlns:a14="http://schemas.microsoft.com/office/drawing/2010/main" val="0"/>
                        </a:ext>
                      </a:extLst>
                    </a:blip>
                    <a:stretch>
                      <a:fillRect/>
                    </a:stretch>
                  </pic:blipFill>
                  <pic:spPr>
                    <a:xfrm>
                      <a:off x="0" y="0"/>
                      <a:ext cx="5582304" cy="3776636"/>
                    </a:xfrm>
                    <a:prstGeom prst="rect">
                      <a:avLst/>
                    </a:prstGeom>
                  </pic:spPr>
                </pic:pic>
              </a:graphicData>
            </a:graphic>
          </wp:inline>
        </w:drawing>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Рисунок 8</w:t>
      </w:r>
      <w:r w:rsidR="007A7989" w:rsidRPr="00E85E10">
        <w:rPr>
          <w:rFonts w:ascii="Times New Roman" w:hAnsi="Times New Roman" w:cs="Times New Roman"/>
          <w:color w:val="000000" w:themeColor="text1"/>
          <w:sz w:val="28"/>
          <w:szCs w:val="28"/>
        </w:rPr>
        <w:t xml:space="preserve"> </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 Динамика заболеваемости инфекционным эндокардитом с 2018 по 2022 год [100]</w:t>
      </w:r>
    </w:p>
    <w:p w:rsidR="009E20E3" w:rsidRPr="00E85E10" w:rsidRDefault="009E20E3" w:rsidP="00F260B0">
      <w:pPr>
        <w:ind w:firstLine="284"/>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В Казахстане, с населением 19,7 миллиона человек на период с 2018 по 2022 год, было зарегистрировано 1061 случай ИЭ, что соответствует заболеваемости 1,08 на 100 000 населения в год. Данные показывают значительные различия в заболеваемости среди различных регионов страны (таблица 8</w:t>
      </w:r>
      <w:r w:rsidR="00E2752F" w:rsidRPr="00E85E10">
        <w:rPr>
          <w:rFonts w:ascii="Times New Roman" w:hAnsi="Times New Roman" w:cs="Times New Roman"/>
          <w:color w:val="000000" w:themeColor="text1"/>
          <w:sz w:val="28"/>
          <w:szCs w:val="28"/>
        </w:rPr>
        <w:t xml:space="preserve">, рисунок </w:t>
      </w:r>
      <w:r w:rsidR="00CA291E">
        <w:rPr>
          <w:rFonts w:ascii="Times New Roman" w:hAnsi="Times New Roman" w:cs="Times New Roman"/>
          <w:color w:val="000000" w:themeColor="text1"/>
          <w:sz w:val="28"/>
          <w:szCs w:val="28"/>
        </w:rPr>
        <w:t>8–</w:t>
      </w:r>
      <w:r w:rsidR="00E2752F" w:rsidRPr="00E85E10">
        <w:rPr>
          <w:rFonts w:ascii="Times New Roman" w:hAnsi="Times New Roman" w:cs="Times New Roman"/>
          <w:color w:val="000000" w:themeColor="text1"/>
          <w:sz w:val="28"/>
          <w:szCs w:val="28"/>
        </w:rPr>
        <w:t>9</w:t>
      </w:r>
      <w:r w:rsidRPr="00E85E10">
        <w:rPr>
          <w:rFonts w:ascii="Times New Roman" w:hAnsi="Times New Roman" w:cs="Times New Roman"/>
          <w:color w:val="000000" w:themeColor="text1"/>
          <w:sz w:val="28"/>
          <w:szCs w:val="28"/>
        </w:rPr>
        <w:t>) [100].</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Северный Казахстан демонстрирует наивысшие показатели заболеваемости. В частности, город Астана имеет самый высокий уровень – 4,13 на 100 000, с 227 зарегистрированными случаями. Павлодарская область и Северо</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Казахстанская область также имеют относительно высокие показатели заболеваемости – 2,11 и 1,96 соответственно. В то же время, Костанайская область показывает наименьшую заболеваемость в этом регионе – 0,99 [100].</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Южный Казахстан характеризуется более низкими показателями заболеваемости. Город Алматы, с показателем 1,32, имеет самый высокий уровень среди южных регионов. Город Шымкент демонстрирует заболеваемость 0,65, а другие области, такие как Жамбылская (0,18) и Туркестанская (0,08), имеют значительно более низкие показатели [100].</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Западный Казахстан также показывает высокие уровни заболеваемости. Актюбинская область (1,93) и Западно</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Казахстанская область (1,82) имеют одни из самых высоких показателей в стране. Мангистауская область (1,00) и Атырауская область (0,53) показывают более низкие уровни заболеваемости [100].</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Восточный Казахстан представлен Восточно</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Казахстанской областью, где заболеваемость составляет 1,53 на 100 000 населения [100].</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lastRenderedPageBreak/>
        <w:t>Центральный Казахстан представлен Кар</w:t>
      </w:r>
      <w:r w:rsidR="001D3E60" w:rsidRPr="00E85E10">
        <w:rPr>
          <w:rFonts w:ascii="Times New Roman" w:hAnsi="Times New Roman" w:cs="Times New Roman"/>
          <w:color w:val="000000" w:themeColor="text1"/>
          <w:sz w:val="28"/>
          <w:szCs w:val="28"/>
        </w:rPr>
        <w:t>а</w:t>
      </w:r>
      <w:r w:rsidRPr="00E85E10">
        <w:rPr>
          <w:rFonts w:ascii="Times New Roman" w:hAnsi="Times New Roman" w:cs="Times New Roman"/>
          <w:color w:val="000000" w:themeColor="text1"/>
          <w:sz w:val="28"/>
          <w:szCs w:val="28"/>
        </w:rPr>
        <w:t>гандинской областью с показателем 1,19 на 100 000 населения. Таким образом, наибольшая заболеваемость ИЭ наблюдается в Северном Казахстане, был зафиксирован самый высокий общий показатель – 2,28 случая на 100 000 человек в год, тогда как Южный Казахстан демонстрирует наименьшие показатели – 0,43 случая на 100 000 человек в год. Все полученные данные описаны в таблице 8 [100].</w:t>
      </w:r>
    </w:p>
    <w:p w:rsidR="009E20E3" w:rsidRPr="00E85E10" w:rsidRDefault="009E20E3" w:rsidP="00F260B0">
      <w:pPr>
        <w:ind w:firstLine="284"/>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Таблица 8 </w:t>
      </w:r>
      <w:r w:rsidR="009950DB" w:rsidRPr="00E85E10">
        <w:rPr>
          <w:rFonts w:ascii="Times New Roman" w:hAnsi="Times New Roman" w:cs="Times New Roman"/>
          <w:color w:val="000000" w:themeColor="text1"/>
          <w:sz w:val="28"/>
          <w:szCs w:val="28"/>
        </w:rPr>
        <w:t>–</w:t>
      </w:r>
      <w:r w:rsidR="007A7989" w:rsidRPr="00E85E10">
        <w:rPr>
          <w:rFonts w:ascii="Times New Roman" w:hAnsi="Times New Roman" w:cs="Times New Roman"/>
          <w:color w:val="000000" w:themeColor="text1"/>
          <w:sz w:val="28"/>
          <w:szCs w:val="28"/>
        </w:rPr>
        <w:t xml:space="preserve"> </w:t>
      </w:r>
      <w:r w:rsidRPr="00E85E10">
        <w:rPr>
          <w:rFonts w:ascii="Times New Roman" w:hAnsi="Times New Roman" w:cs="Times New Roman"/>
          <w:color w:val="000000" w:themeColor="text1"/>
          <w:sz w:val="28"/>
          <w:szCs w:val="28"/>
        </w:rPr>
        <w:t>Распространённость ИЭ по регионам Казахстана с 2018 по 2022 год [100]</w:t>
      </w:r>
    </w:p>
    <w:tbl>
      <w:tblPr>
        <w:tblW w:w="892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256"/>
        <w:gridCol w:w="1701"/>
        <w:gridCol w:w="1417"/>
        <w:gridCol w:w="2552"/>
      </w:tblGrid>
      <w:tr w:rsidR="00E85E10" w:rsidRPr="00E85E10" w:rsidTr="00D7642D">
        <w:trPr>
          <w:trHeight w:val="57"/>
        </w:trPr>
        <w:tc>
          <w:tcPr>
            <w:tcW w:w="3256" w:type="dxa"/>
          </w:tcPr>
          <w:p w:rsidR="009E20E3" w:rsidRPr="00E85E10" w:rsidRDefault="009E20E3" w:rsidP="00F260B0">
            <w:pPr>
              <w:rPr>
                <w:rFonts w:ascii="Times New Roman" w:hAnsi="Times New Roman" w:cs="Times New Roman"/>
                <w:color w:val="000000" w:themeColor="text1"/>
                <w:sz w:val="28"/>
                <w:szCs w:val="28"/>
              </w:rPr>
            </w:pPr>
          </w:p>
        </w:tc>
        <w:tc>
          <w:tcPr>
            <w:tcW w:w="1701" w:type="dxa"/>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Население </w:t>
            </w:r>
          </w:p>
        </w:tc>
        <w:tc>
          <w:tcPr>
            <w:tcW w:w="1417" w:type="dxa"/>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Количество случаев ИЭ</w:t>
            </w:r>
          </w:p>
        </w:tc>
        <w:tc>
          <w:tcPr>
            <w:tcW w:w="2552" w:type="dxa"/>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Заболеваемость ИЭ, на 100 000 в год</w:t>
            </w:r>
          </w:p>
        </w:tc>
      </w:tr>
      <w:tr w:rsidR="00E85E10" w:rsidRPr="00E85E10" w:rsidTr="00D7642D">
        <w:trPr>
          <w:trHeight w:val="57"/>
        </w:trPr>
        <w:tc>
          <w:tcPr>
            <w:tcW w:w="3256" w:type="dxa"/>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Казахстан</w:t>
            </w:r>
          </w:p>
        </w:tc>
        <w:tc>
          <w:tcPr>
            <w:tcW w:w="1701"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19,7x10^6</w:t>
            </w:r>
          </w:p>
        </w:tc>
        <w:tc>
          <w:tcPr>
            <w:tcW w:w="1417"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1061</w:t>
            </w:r>
          </w:p>
        </w:tc>
        <w:tc>
          <w:tcPr>
            <w:tcW w:w="2552"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08</w:t>
            </w:r>
          </w:p>
        </w:tc>
      </w:tr>
      <w:tr w:rsidR="00E85E10" w:rsidRPr="00E85E10" w:rsidTr="00D7642D">
        <w:trPr>
          <w:trHeight w:val="147"/>
        </w:trPr>
        <w:tc>
          <w:tcPr>
            <w:tcW w:w="8926" w:type="dxa"/>
            <w:gridSpan w:val="4"/>
          </w:tcPr>
          <w:p w:rsidR="009E20E3" w:rsidRPr="00E85E10" w:rsidRDefault="009E20E3" w:rsidP="00F260B0">
            <w:pPr>
              <w:ind w:firstLine="284"/>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Северный Казахстан</w:t>
            </w:r>
          </w:p>
        </w:tc>
      </w:tr>
      <w:tr w:rsidR="00E85E10" w:rsidRPr="00E85E10" w:rsidTr="00D7642D">
        <w:trPr>
          <w:trHeight w:val="57"/>
        </w:trPr>
        <w:tc>
          <w:tcPr>
            <w:tcW w:w="3256" w:type="dxa"/>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Город Астана</w:t>
            </w:r>
          </w:p>
        </w:tc>
        <w:tc>
          <w:tcPr>
            <w:tcW w:w="1701"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1x10^6</w:t>
            </w:r>
          </w:p>
        </w:tc>
        <w:tc>
          <w:tcPr>
            <w:tcW w:w="1417"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227</w:t>
            </w:r>
          </w:p>
        </w:tc>
        <w:tc>
          <w:tcPr>
            <w:tcW w:w="2552"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4</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13</w:t>
            </w:r>
          </w:p>
        </w:tc>
      </w:tr>
      <w:tr w:rsidR="00E85E10" w:rsidRPr="00E85E10" w:rsidTr="00D7642D">
        <w:trPr>
          <w:trHeight w:val="57"/>
        </w:trPr>
        <w:tc>
          <w:tcPr>
            <w:tcW w:w="3256" w:type="dxa"/>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Павлодарская область</w:t>
            </w:r>
          </w:p>
        </w:tc>
        <w:tc>
          <w:tcPr>
            <w:tcW w:w="1701"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7</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5x10^5</w:t>
            </w:r>
          </w:p>
        </w:tc>
        <w:tc>
          <w:tcPr>
            <w:tcW w:w="1417"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79</w:t>
            </w:r>
          </w:p>
        </w:tc>
        <w:tc>
          <w:tcPr>
            <w:tcW w:w="2552"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2</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11</w:t>
            </w:r>
          </w:p>
        </w:tc>
      </w:tr>
      <w:tr w:rsidR="00E85E10" w:rsidRPr="00E85E10" w:rsidTr="00D7642D">
        <w:trPr>
          <w:trHeight w:val="57"/>
        </w:trPr>
        <w:tc>
          <w:tcPr>
            <w:tcW w:w="3256"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Акмолинская область</w:t>
            </w:r>
          </w:p>
        </w:tc>
        <w:tc>
          <w:tcPr>
            <w:tcW w:w="1701"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7</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4x10^5</w:t>
            </w:r>
          </w:p>
        </w:tc>
        <w:tc>
          <w:tcPr>
            <w:tcW w:w="1417"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54</w:t>
            </w:r>
          </w:p>
        </w:tc>
        <w:tc>
          <w:tcPr>
            <w:tcW w:w="2552"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46</w:t>
            </w:r>
          </w:p>
        </w:tc>
      </w:tr>
      <w:tr w:rsidR="00E85E10" w:rsidRPr="00E85E10" w:rsidTr="00D7642D">
        <w:trPr>
          <w:trHeight w:val="57"/>
        </w:trPr>
        <w:tc>
          <w:tcPr>
            <w:tcW w:w="3256"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Северо</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Казахстанская область </w:t>
            </w:r>
          </w:p>
        </w:tc>
        <w:tc>
          <w:tcPr>
            <w:tcW w:w="1701"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5</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5x10^5</w:t>
            </w:r>
          </w:p>
        </w:tc>
        <w:tc>
          <w:tcPr>
            <w:tcW w:w="1417"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54</w:t>
            </w:r>
          </w:p>
        </w:tc>
        <w:tc>
          <w:tcPr>
            <w:tcW w:w="2552"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96</w:t>
            </w:r>
          </w:p>
        </w:tc>
      </w:tr>
      <w:tr w:rsidR="00E85E10" w:rsidRPr="00E85E10" w:rsidTr="00D7642D">
        <w:trPr>
          <w:trHeight w:val="57"/>
        </w:trPr>
        <w:tc>
          <w:tcPr>
            <w:tcW w:w="3256"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Костанайская область</w:t>
            </w:r>
          </w:p>
        </w:tc>
        <w:tc>
          <w:tcPr>
            <w:tcW w:w="1701"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8</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7x10^5</w:t>
            </w:r>
          </w:p>
        </w:tc>
        <w:tc>
          <w:tcPr>
            <w:tcW w:w="1417"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43</w:t>
            </w:r>
          </w:p>
        </w:tc>
        <w:tc>
          <w:tcPr>
            <w:tcW w:w="2552"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99</w:t>
            </w:r>
          </w:p>
        </w:tc>
      </w:tr>
      <w:tr w:rsidR="00E85E10" w:rsidRPr="00E85E10" w:rsidTr="00D7642D">
        <w:trPr>
          <w:trHeight w:val="57"/>
        </w:trPr>
        <w:tc>
          <w:tcPr>
            <w:tcW w:w="3256" w:type="dxa"/>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Всего</w:t>
            </w:r>
          </w:p>
        </w:tc>
        <w:tc>
          <w:tcPr>
            <w:tcW w:w="1701"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4</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01×10^6</w:t>
            </w:r>
          </w:p>
        </w:tc>
        <w:tc>
          <w:tcPr>
            <w:tcW w:w="1417"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457</w:t>
            </w:r>
          </w:p>
        </w:tc>
        <w:tc>
          <w:tcPr>
            <w:tcW w:w="2552"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2</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28</w:t>
            </w:r>
          </w:p>
        </w:tc>
      </w:tr>
      <w:tr w:rsidR="00E85E10" w:rsidRPr="00E85E10" w:rsidTr="00D7642D">
        <w:trPr>
          <w:trHeight w:val="57"/>
        </w:trPr>
        <w:tc>
          <w:tcPr>
            <w:tcW w:w="8926" w:type="dxa"/>
            <w:gridSpan w:val="4"/>
          </w:tcPr>
          <w:p w:rsidR="009E20E3" w:rsidRPr="00E85E10" w:rsidRDefault="009E20E3" w:rsidP="00F260B0">
            <w:pPr>
              <w:ind w:firstLine="284"/>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Южный Казахстан</w:t>
            </w:r>
          </w:p>
        </w:tc>
      </w:tr>
      <w:tr w:rsidR="00E85E10" w:rsidRPr="00E85E10" w:rsidTr="00D7642D">
        <w:trPr>
          <w:trHeight w:val="57"/>
        </w:trPr>
        <w:tc>
          <w:tcPr>
            <w:tcW w:w="3256"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Город Алматы</w:t>
            </w:r>
          </w:p>
        </w:tc>
        <w:tc>
          <w:tcPr>
            <w:tcW w:w="1701"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2</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0x10^6</w:t>
            </w:r>
          </w:p>
        </w:tc>
        <w:tc>
          <w:tcPr>
            <w:tcW w:w="1417"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132</w:t>
            </w:r>
          </w:p>
        </w:tc>
        <w:tc>
          <w:tcPr>
            <w:tcW w:w="2552"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32</w:t>
            </w:r>
          </w:p>
        </w:tc>
      </w:tr>
      <w:tr w:rsidR="00E85E10" w:rsidRPr="00E85E10" w:rsidTr="00D7642D">
        <w:trPr>
          <w:trHeight w:val="57"/>
        </w:trPr>
        <w:tc>
          <w:tcPr>
            <w:tcW w:w="3256"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Город Шымкент</w:t>
            </w:r>
          </w:p>
        </w:tc>
        <w:tc>
          <w:tcPr>
            <w:tcW w:w="1701"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1x10^6</w:t>
            </w:r>
          </w:p>
        </w:tc>
        <w:tc>
          <w:tcPr>
            <w:tcW w:w="1417"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36</w:t>
            </w:r>
          </w:p>
        </w:tc>
        <w:tc>
          <w:tcPr>
            <w:tcW w:w="2552"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65</w:t>
            </w:r>
          </w:p>
        </w:tc>
      </w:tr>
      <w:tr w:rsidR="00E85E10" w:rsidRPr="00E85E10" w:rsidTr="00D7642D">
        <w:trPr>
          <w:trHeight w:val="57"/>
        </w:trPr>
        <w:tc>
          <w:tcPr>
            <w:tcW w:w="3256"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Жамбылская область </w:t>
            </w:r>
          </w:p>
        </w:tc>
        <w:tc>
          <w:tcPr>
            <w:tcW w:w="1701"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1x10^6</w:t>
            </w:r>
          </w:p>
        </w:tc>
        <w:tc>
          <w:tcPr>
            <w:tcW w:w="1417"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10</w:t>
            </w:r>
          </w:p>
        </w:tc>
        <w:tc>
          <w:tcPr>
            <w:tcW w:w="2552"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18</w:t>
            </w:r>
          </w:p>
        </w:tc>
      </w:tr>
      <w:tr w:rsidR="00E85E10" w:rsidRPr="00E85E10" w:rsidTr="00D7642D">
        <w:trPr>
          <w:trHeight w:val="57"/>
        </w:trPr>
        <w:tc>
          <w:tcPr>
            <w:tcW w:w="3256"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Туркестанская область</w:t>
            </w:r>
          </w:p>
        </w:tc>
        <w:tc>
          <w:tcPr>
            <w:tcW w:w="1701"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8x10^6</w:t>
            </w:r>
          </w:p>
        </w:tc>
        <w:tc>
          <w:tcPr>
            <w:tcW w:w="1417"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7</w:t>
            </w:r>
          </w:p>
        </w:tc>
        <w:tc>
          <w:tcPr>
            <w:tcW w:w="2552"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08</w:t>
            </w:r>
          </w:p>
        </w:tc>
      </w:tr>
      <w:tr w:rsidR="00E85E10" w:rsidRPr="00E85E10" w:rsidTr="00D7642D">
        <w:trPr>
          <w:trHeight w:val="57"/>
        </w:trPr>
        <w:tc>
          <w:tcPr>
            <w:tcW w:w="3256"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Алматинская область</w:t>
            </w:r>
          </w:p>
        </w:tc>
        <w:tc>
          <w:tcPr>
            <w:tcW w:w="1701"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2</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1x10^6</w:t>
            </w:r>
          </w:p>
        </w:tc>
        <w:tc>
          <w:tcPr>
            <w:tcW w:w="1417"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27</w:t>
            </w:r>
          </w:p>
        </w:tc>
        <w:tc>
          <w:tcPr>
            <w:tcW w:w="2552"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26</w:t>
            </w:r>
          </w:p>
        </w:tc>
      </w:tr>
      <w:tr w:rsidR="00E85E10" w:rsidRPr="00E85E10" w:rsidTr="00D7642D">
        <w:trPr>
          <w:trHeight w:val="57"/>
        </w:trPr>
        <w:tc>
          <w:tcPr>
            <w:tcW w:w="3256"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Кызылординская область</w:t>
            </w:r>
          </w:p>
        </w:tc>
        <w:tc>
          <w:tcPr>
            <w:tcW w:w="1701"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8</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0x10^5</w:t>
            </w:r>
          </w:p>
        </w:tc>
        <w:tc>
          <w:tcPr>
            <w:tcW w:w="1417"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5</w:t>
            </w:r>
          </w:p>
        </w:tc>
        <w:tc>
          <w:tcPr>
            <w:tcW w:w="2552"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13</w:t>
            </w:r>
          </w:p>
        </w:tc>
      </w:tr>
      <w:tr w:rsidR="00E85E10" w:rsidRPr="00E85E10" w:rsidTr="00D7642D">
        <w:trPr>
          <w:trHeight w:val="57"/>
        </w:trPr>
        <w:tc>
          <w:tcPr>
            <w:tcW w:w="3256"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Всего</w:t>
            </w:r>
          </w:p>
        </w:tc>
        <w:tc>
          <w:tcPr>
            <w:tcW w:w="1701"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0×10^6</w:t>
            </w:r>
          </w:p>
        </w:tc>
        <w:tc>
          <w:tcPr>
            <w:tcW w:w="1417"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217</w:t>
            </w:r>
          </w:p>
        </w:tc>
        <w:tc>
          <w:tcPr>
            <w:tcW w:w="2552"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43</w:t>
            </w:r>
          </w:p>
        </w:tc>
      </w:tr>
      <w:tr w:rsidR="00E85E10" w:rsidRPr="00E85E10" w:rsidTr="00D7642D">
        <w:trPr>
          <w:trHeight w:val="57"/>
        </w:trPr>
        <w:tc>
          <w:tcPr>
            <w:tcW w:w="8926" w:type="dxa"/>
            <w:gridSpan w:val="4"/>
          </w:tcPr>
          <w:p w:rsidR="009E20E3" w:rsidRPr="00E85E10" w:rsidRDefault="009E20E3" w:rsidP="00F260B0">
            <w:pPr>
              <w:ind w:firstLine="284"/>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Западный Казахстан</w:t>
            </w:r>
          </w:p>
        </w:tc>
      </w:tr>
      <w:tr w:rsidR="00E85E10" w:rsidRPr="00E85E10" w:rsidTr="00D7642D">
        <w:trPr>
          <w:trHeight w:val="57"/>
        </w:trPr>
        <w:tc>
          <w:tcPr>
            <w:tcW w:w="3256"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Актюбинская область</w:t>
            </w:r>
          </w:p>
        </w:tc>
        <w:tc>
          <w:tcPr>
            <w:tcW w:w="1701"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8</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8x10^5</w:t>
            </w:r>
          </w:p>
        </w:tc>
        <w:tc>
          <w:tcPr>
            <w:tcW w:w="1417"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85</w:t>
            </w:r>
          </w:p>
        </w:tc>
        <w:tc>
          <w:tcPr>
            <w:tcW w:w="2552"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93</w:t>
            </w:r>
          </w:p>
        </w:tc>
      </w:tr>
      <w:tr w:rsidR="00E85E10" w:rsidRPr="00E85E10" w:rsidTr="00D7642D">
        <w:trPr>
          <w:trHeight w:val="57"/>
        </w:trPr>
        <w:tc>
          <w:tcPr>
            <w:tcW w:w="3256"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Западно</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Казахстанская область</w:t>
            </w:r>
          </w:p>
        </w:tc>
        <w:tc>
          <w:tcPr>
            <w:tcW w:w="1701"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6</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6x10^5</w:t>
            </w:r>
          </w:p>
        </w:tc>
        <w:tc>
          <w:tcPr>
            <w:tcW w:w="1417"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60</w:t>
            </w:r>
          </w:p>
        </w:tc>
        <w:tc>
          <w:tcPr>
            <w:tcW w:w="2552"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82</w:t>
            </w:r>
          </w:p>
        </w:tc>
      </w:tr>
      <w:tr w:rsidR="00E85E10" w:rsidRPr="00E85E10" w:rsidTr="00D7642D">
        <w:trPr>
          <w:trHeight w:val="57"/>
        </w:trPr>
        <w:tc>
          <w:tcPr>
            <w:tcW w:w="3256"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Мангистауская область</w:t>
            </w:r>
          </w:p>
        </w:tc>
        <w:tc>
          <w:tcPr>
            <w:tcW w:w="1701"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7</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0x10^5</w:t>
            </w:r>
          </w:p>
        </w:tc>
        <w:tc>
          <w:tcPr>
            <w:tcW w:w="1417"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35</w:t>
            </w:r>
          </w:p>
        </w:tc>
        <w:tc>
          <w:tcPr>
            <w:tcW w:w="2552"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w:t>
            </w:r>
          </w:p>
        </w:tc>
      </w:tr>
      <w:tr w:rsidR="00E85E10" w:rsidRPr="00E85E10" w:rsidTr="00D7642D">
        <w:trPr>
          <w:trHeight w:val="57"/>
        </w:trPr>
        <w:tc>
          <w:tcPr>
            <w:tcW w:w="3256"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Атырауская область</w:t>
            </w:r>
          </w:p>
        </w:tc>
        <w:tc>
          <w:tcPr>
            <w:tcW w:w="1701"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6</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4x10^5</w:t>
            </w:r>
          </w:p>
        </w:tc>
        <w:tc>
          <w:tcPr>
            <w:tcW w:w="1417"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17</w:t>
            </w:r>
          </w:p>
        </w:tc>
        <w:tc>
          <w:tcPr>
            <w:tcW w:w="2552"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53</w:t>
            </w:r>
          </w:p>
        </w:tc>
      </w:tr>
      <w:tr w:rsidR="00E85E10" w:rsidRPr="00E85E10" w:rsidTr="00D7642D">
        <w:trPr>
          <w:trHeight w:val="57"/>
        </w:trPr>
        <w:tc>
          <w:tcPr>
            <w:tcW w:w="3256"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Всего</w:t>
            </w:r>
          </w:p>
        </w:tc>
        <w:tc>
          <w:tcPr>
            <w:tcW w:w="1701"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2</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88×10^6</w:t>
            </w:r>
          </w:p>
        </w:tc>
        <w:tc>
          <w:tcPr>
            <w:tcW w:w="1417"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197</w:t>
            </w:r>
          </w:p>
        </w:tc>
        <w:tc>
          <w:tcPr>
            <w:tcW w:w="2552"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37</w:t>
            </w:r>
          </w:p>
        </w:tc>
      </w:tr>
      <w:tr w:rsidR="00E85E10" w:rsidRPr="00E85E10" w:rsidTr="00D7642D">
        <w:trPr>
          <w:trHeight w:val="57"/>
        </w:trPr>
        <w:tc>
          <w:tcPr>
            <w:tcW w:w="8926" w:type="dxa"/>
            <w:gridSpan w:val="4"/>
          </w:tcPr>
          <w:p w:rsidR="009E20E3" w:rsidRPr="00E85E10" w:rsidRDefault="009E20E3" w:rsidP="00F260B0">
            <w:pPr>
              <w:ind w:firstLine="284"/>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Восточный Казахстан</w:t>
            </w:r>
          </w:p>
        </w:tc>
      </w:tr>
      <w:tr w:rsidR="00E85E10" w:rsidRPr="00E85E10" w:rsidTr="00D7642D">
        <w:trPr>
          <w:trHeight w:val="57"/>
        </w:trPr>
        <w:tc>
          <w:tcPr>
            <w:tcW w:w="3256"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Восточно</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Казахстанская область</w:t>
            </w:r>
          </w:p>
        </w:tc>
        <w:tc>
          <w:tcPr>
            <w:tcW w:w="1701"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4x10^6</w:t>
            </w:r>
          </w:p>
        </w:tc>
        <w:tc>
          <w:tcPr>
            <w:tcW w:w="1417"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107</w:t>
            </w:r>
          </w:p>
        </w:tc>
        <w:tc>
          <w:tcPr>
            <w:tcW w:w="2552"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53</w:t>
            </w:r>
          </w:p>
        </w:tc>
      </w:tr>
      <w:tr w:rsidR="00E85E10" w:rsidRPr="00E85E10" w:rsidTr="00D7642D">
        <w:trPr>
          <w:trHeight w:val="57"/>
        </w:trPr>
        <w:tc>
          <w:tcPr>
            <w:tcW w:w="8926" w:type="dxa"/>
            <w:gridSpan w:val="4"/>
          </w:tcPr>
          <w:p w:rsidR="009E20E3" w:rsidRPr="00E85E10" w:rsidRDefault="009E20E3" w:rsidP="00F260B0">
            <w:pPr>
              <w:ind w:firstLine="284"/>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Центральный Казахстан</w:t>
            </w:r>
          </w:p>
        </w:tc>
      </w:tr>
      <w:tr w:rsidR="009E20E3" w:rsidRPr="00E85E10" w:rsidTr="00D7642D">
        <w:trPr>
          <w:trHeight w:val="57"/>
        </w:trPr>
        <w:tc>
          <w:tcPr>
            <w:tcW w:w="3256" w:type="dxa"/>
          </w:tcPr>
          <w:p w:rsidR="009E20E3" w:rsidRPr="00E85E10" w:rsidRDefault="009E20E3" w:rsidP="00F260B0">
            <w:pPr>
              <w:jc w:val="center"/>
              <w:rPr>
                <w:rFonts w:ascii="Times New Roman" w:hAnsi="Times New Roman" w:cs="Times New Roman"/>
                <w:color w:val="000000" w:themeColor="text1"/>
                <w:sz w:val="28"/>
                <w:szCs w:val="28"/>
              </w:rPr>
            </w:pPr>
            <w:proofErr w:type="spellStart"/>
            <w:r w:rsidRPr="00E85E10">
              <w:rPr>
                <w:rFonts w:ascii="Times New Roman" w:hAnsi="Times New Roman" w:cs="Times New Roman"/>
                <w:color w:val="000000" w:themeColor="text1"/>
                <w:sz w:val="28"/>
                <w:szCs w:val="28"/>
              </w:rPr>
              <w:t>Каргандинская</w:t>
            </w:r>
            <w:proofErr w:type="spellEnd"/>
            <w:r w:rsidRPr="00E85E10">
              <w:rPr>
                <w:rFonts w:ascii="Times New Roman" w:hAnsi="Times New Roman" w:cs="Times New Roman"/>
                <w:color w:val="000000" w:themeColor="text1"/>
                <w:sz w:val="28"/>
                <w:szCs w:val="28"/>
              </w:rPr>
              <w:t xml:space="preserve"> область</w:t>
            </w:r>
          </w:p>
        </w:tc>
        <w:tc>
          <w:tcPr>
            <w:tcW w:w="1701"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4x10^6</w:t>
            </w:r>
          </w:p>
        </w:tc>
        <w:tc>
          <w:tcPr>
            <w:tcW w:w="1417"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83</w:t>
            </w:r>
          </w:p>
        </w:tc>
        <w:tc>
          <w:tcPr>
            <w:tcW w:w="2552"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19</w:t>
            </w:r>
          </w:p>
        </w:tc>
      </w:tr>
    </w:tbl>
    <w:p w:rsidR="009E20E3" w:rsidRPr="00E85E10" w:rsidRDefault="009E20E3" w:rsidP="00F260B0">
      <w:pPr>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noProof/>
          <w:color w:val="000000" w:themeColor="text1"/>
          <w:sz w:val="28"/>
          <w:szCs w:val="28"/>
          <w:lang w:eastAsia="ru-RU"/>
        </w:rPr>
        <w:lastRenderedPageBreak/>
        <w:drawing>
          <wp:inline distT="0" distB="0" distL="0" distR="0" wp14:anchorId="25AF649A" wp14:editId="54B34023">
            <wp:extent cx="5840361" cy="4748530"/>
            <wp:effectExtent l="0" t="0" r="1905" b="1270"/>
            <wp:docPr id="116772956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7729567" name="Рисунок 1167729567"/>
                    <pic:cNvPicPr/>
                  </pic:nvPicPr>
                  <pic:blipFill>
                    <a:blip r:embed="rId20">
                      <a:extLst>
                        <a:ext uri="{28A0092B-C50C-407E-A947-70E740481C1C}">
                          <a14:useLocalDpi xmlns:a14="http://schemas.microsoft.com/office/drawing/2010/main" val="0"/>
                        </a:ext>
                      </a:extLst>
                    </a:blip>
                    <a:stretch>
                      <a:fillRect/>
                    </a:stretch>
                  </pic:blipFill>
                  <pic:spPr>
                    <a:xfrm>
                      <a:off x="0" y="0"/>
                      <a:ext cx="5846814" cy="4753777"/>
                    </a:xfrm>
                    <a:prstGeom prst="rect">
                      <a:avLst/>
                    </a:prstGeom>
                  </pic:spPr>
                </pic:pic>
              </a:graphicData>
            </a:graphic>
          </wp:inline>
        </w:drawing>
      </w:r>
    </w:p>
    <w:p w:rsidR="009E20E3" w:rsidRPr="00E85E10" w:rsidRDefault="009E20E3" w:rsidP="00F260B0">
      <w:pPr>
        <w:ind w:firstLine="284"/>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Рисунок 9</w:t>
      </w:r>
      <w:r w:rsidR="007A7989" w:rsidRPr="00E85E10">
        <w:rPr>
          <w:rFonts w:ascii="Times New Roman" w:hAnsi="Times New Roman" w:cs="Times New Roman"/>
          <w:color w:val="000000" w:themeColor="text1"/>
          <w:sz w:val="28"/>
          <w:szCs w:val="28"/>
        </w:rPr>
        <w:t xml:space="preserve"> </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 Тепловая карта заболеваемости ИЭ по регионам Казахстана [100]</w:t>
      </w:r>
    </w:p>
    <w:p w:rsidR="00E2752F" w:rsidRPr="00E85E10" w:rsidRDefault="00E2752F"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В период с 2018 по 2022 год была проведена оценка заболеваемости ИЭ среди различных возрастных групп. Данные показывают значительные различия в заболеваемости в зависимости от возраста, что подчеркивает важность целенаправленных профилактических мер (таблица 9). </w:t>
      </w:r>
    </w:p>
    <w:p w:rsidR="00E2752F" w:rsidRPr="00E85E10" w:rsidRDefault="00E2752F" w:rsidP="00F260B0">
      <w:pPr>
        <w:ind w:firstLine="284"/>
        <w:jc w:val="both"/>
        <w:rPr>
          <w:rFonts w:ascii="Times New Roman" w:hAnsi="Times New Roman" w:cs="Times New Roman"/>
          <w:i/>
          <w:iCs/>
          <w:color w:val="000000" w:themeColor="text1"/>
          <w:sz w:val="28"/>
          <w:szCs w:val="28"/>
        </w:rPr>
      </w:pPr>
      <w:r w:rsidRPr="00E85E10">
        <w:rPr>
          <w:rFonts w:ascii="Times New Roman" w:hAnsi="Times New Roman" w:cs="Times New Roman"/>
          <w:i/>
          <w:iCs/>
          <w:color w:val="000000" w:themeColor="text1"/>
          <w:sz w:val="28"/>
          <w:szCs w:val="28"/>
        </w:rPr>
        <w:t xml:space="preserve">Возрастная группа 18–44 года </w:t>
      </w:r>
    </w:p>
    <w:p w:rsidR="00E2752F" w:rsidRPr="00E85E10" w:rsidRDefault="00E2752F"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В данной возрастной группе за указанный период было зарегистрировано 503 случая ИЭ, что составляет 47,4% от общего числа случаев. Заболеваемость варьировала от 0,40 на 100 000 в 2019 году до 2,59 на 100 000 в 2018 году. В целом, средняя заболеваемость за пять лет составила 1,39 на 100 000 населения. Эти данные указывают на относительную стабильность заболеваемости в этой группе, однако наблюдается заметное снижение в 2019 году. </w:t>
      </w:r>
    </w:p>
    <w:p w:rsidR="00E2752F" w:rsidRPr="00E85E10" w:rsidRDefault="00E2752F" w:rsidP="00F260B0">
      <w:pPr>
        <w:ind w:firstLine="284"/>
        <w:jc w:val="both"/>
        <w:rPr>
          <w:rFonts w:ascii="Times New Roman" w:hAnsi="Times New Roman" w:cs="Times New Roman"/>
          <w:i/>
          <w:iCs/>
          <w:color w:val="000000" w:themeColor="text1"/>
          <w:sz w:val="28"/>
          <w:szCs w:val="28"/>
        </w:rPr>
      </w:pPr>
      <w:r w:rsidRPr="00E85E10">
        <w:rPr>
          <w:rFonts w:ascii="Times New Roman" w:hAnsi="Times New Roman" w:cs="Times New Roman"/>
          <w:i/>
          <w:iCs/>
          <w:color w:val="000000" w:themeColor="text1"/>
          <w:sz w:val="28"/>
          <w:szCs w:val="28"/>
        </w:rPr>
        <w:t>Возрастная группа 45–59 лет</w:t>
      </w:r>
    </w:p>
    <w:p w:rsidR="00E2752F" w:rsidRPr="00E85E10" w:rsidRDefault="00E2752F"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В этой группе было зарегистрировано 308 случаев (29% от общего числа). Заболеваемость колебалась от 0,78 на 100 000 в 2019 году до максимума в 3,98 на 100 000 в 2018 году. Средняя заболеваемость за период составила 1,98 на 100 000 населения. Данные свидетельствуют о том, что данная возрастная группа также подвержена риску ИЭ, хотя и с меньшей частотой по сравнению с более старшими возрастными группами.</w:t>
      </w:r>
    </w:p>
    <w:p w:rsidR="00E2752F" w:rsidRPr="00E85E10" w:rsidRDefault="00E2752F" w:rsidP="00F260B0">
      <w:pPr>
        <w:ind w:firstLine="284"/>
        <w:jc w:val="both"/>
        <w:rPr>
          <w:rFonts w:ascii="Times New Roman" w:hAnsi="Times New Roman" w:cs="Times New Roman"/>
          <w:i/>
          <w:iCs/>
          <w:color w:val="000000" w:themeColor="text1"/>
          <w:sz w:val="28"/>
          <w:szCs w:val="28"/>
        </w:rPr>
      </w:pPr>
      <w:r w:rsidRPr="00E85E10">
        <w:rPr>
          <w:rFonts w:ascii="Times New Roman" w:hAnsi="Times New Roman" w:cs="Times New Roman"/>
          <w:i/>
          <w:iCs/>
          <w:color w:val="000000" w:themeColor="text1"/>
          <w:sz w:val="28"/>
          <w:szCs w:val="28"/>
        </w:rPr>
        <w:t xml:space="preserve">Возрастная группа 60–74 года </w:t>
      </w:r>
    </w:p>
    <w:p w:rsidR="00E2752F" w:rsidRPr="00E85E10" w:rsidRDefault="00E2752F"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lastRenderedPageBreak/>
        <w:t>Заболеваемость среди лиц этой группы была наиболее выраженной. За пять лет было зарегистрировано всего 227 случаев (21,4% от общего числа), при этом максимальная заболеваемость достигала уровня в 6,05 на 100 000 в 2018 году. Средняя заболеваемость составила 2,60 на 100 000 населения. Эти данные подчеркивают высокую уязвимость пожилых людей к ИЭ и необходимость усиления профилактических мер для данной категории.</w:t>
      </w:r>
    </w:p>
    <w:p w:rsidR="00E2752F" w:rsidRPr="00E85E10" w:rsidRDefault="00E2752F" w:rsidP="00F260B0">
      <w:pPr>
        <w:ind w:firstLine="284"/>
        <w:jc w:val="both"/>
        <w:rPr>
          <w:rFonts w:ascii="Times New Roman" w:hAnsi="Times New Roman" w:cs="Times New Roman"/>
          <w:i/>
          <w:iCs/>
          <w:color w:val="000000" w:themeColor="text1"/>
          <w:sz w:val="28"/>
          <w:szCs w:val="28"/>
        </w:rPr>
      </w:pPr>
      <w:r w:rsidRPr="00E85E10">
        <w:rPr>
          <w:rFonts w:ascii="Times New Roman" w:hAnsi="Times New Roman" w:cs="Times New Roman"/>
          <w:i/>
          <w:iCs/>
          <w:color w:val="000000" w:themeColor="text1"/>
          <w:sz w:val="28"/>
          <w:szCs w:val="28"/>
        </w:rPr>
        <w:t xml:space="preserve">Возрастная группа ≥75 лет </w:t>
      </w:r>
    </w:p>
    <w:p w:rsidR="00E2752F" w:rsidRPr="00E85E10" w:rsidRDefault="00E2752F"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В самой старшей возрастной группе было зарегистрировано лишь 23 случая (2,2% от общего числа), что указывает на низкую общую заболеваемость — среднее значение составило всего лишь 0,91 на 100 000 населения. Однако стоит отметить, что несмотря на низкие показатели заболеваемости, данная группа остается уязвимой и требует особого внимания со стороны медицинских служб. </w:t>
      </w:r>
    </w:p>
    <w:p w:rsidR="00E2752F" w:rsidRPr="00E85E10" w:rsidRDefault="00E2752F"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Анализ данных о заболеваемости ИЭ по возрастным группам за период с 2018 по 2022 год показывает значительные различия в уровне риска среди различных возрастных категорий. Наиболее подвержены инфекциям молодые люди и лица среднего возраста (18–59 лет), тогда как пожилые люди (≥75 лет) имеют более низкие показатели заболеваемости. Тем не менее, учитывая высокую уязвимость пожилых людей к инфекциям и потенциальные последствия для здоровья, необходимо продолжать мониторинг и разработку целенаправленных профилактических программ для всех возрастных групп.</w:t>
      </w:r>
    </w:p>
    <w:p w:rsidR="00E2752F" w:rsidRPr="00E85E10" w:rsidRDefault="00E2752F" w:rsidP="00F260B0">
      <w:pPr>
        <w:ind w:firstLine="284"/>
        <w:jc w:val="both"/>
        <w:rPr>
          <w:rFonts w:ascii="Times New Roman" w:hAnsi="Times New Roman" w:cs="Times New Roman"/>
          <w:color w:val="000000" w:themeColor="text1"/>
          <w:sz w:val="28"/>
          <w:szCs w:val="28"/>
        </w:rPr>
      </w:pPr>
    </w:p>
    <w:p w:rsidR="00E2752F" w:rsidRPr="00E85E10" w:rsidRDefault="00E2752F"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Таблица 9</w:t>
      </w:r>
      <w:r w:rsidR="007A7989" w:rsidRPr="00E85E10">
        <w:rPr>
          <w:rFonts w:ascii="Times New Roman" w:hAnsi="Times New Roman" w:cs="Times New Roman"/>
          <w:color w:val="000000" w:themeColor="text1"/>
          <w:sz w:val="28"/>
          <w:szCs w:val="28"/>
        </w:rPr>
        <w:t xml:space="preserve"> </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 Обзор заболеваемости инфекционного эндокардита</w:t>
      </w:r>
      <w:r w:rsidR="0046011D" w:rsidRPr="00E85E10">
        <w:rPr>
          <w:rFonts w:ascii="Times New Roman" w:hAnsi="Times New Roman" w:cs="Times New Roman"/>
          <w:color w:val="000000" w:themeColor="text1"/>
          <w:sz w:val="28"/>
          <w:szCs w:val="28"/>
        </w:rPr>
        <w:t xml:space="preserve"> в различных возрастных группах</w:t>
      </w:r>
      <w:r w:rsidRPr="00E85E10">
        <w:rPr>
          <w:rFonts w:ascii="Times New Roman" w:hAnsi="Times New Roman" w:cs="Times New Roman"/>
          <w:color w:val="000000" w:themeColor="text1"/>
          <w:sz w:val="28"/>
          <w:szCs w:val="28"/>
        </w:rPr>
        <w:t xml:space="preserve"> в период с 2018 по 2022 год РК</w:t>
      </w:r>
    </w:p>
    <w:tbl>
      <w:tblPr>
        <w:tblW w:w="948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0"/>
        <w:gridCol w:w="1842"/>
        <w:gridCol w:w="1843"/>
        <w:gridCol w:w="1985"/>
        <w:gridCol w:w="2268"/>
      </w:tblGrid>
      <w:tr w:rsidR="00E85E10" w:rsidRPr="00E85E10" w:rsidTr="007C2D9E">
        <w:trPr>
          <w:jc w:val="center"/>
        </w:trPr>
        <w:tc>
          <w:tcPr>
            <w:tcW w:w="1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Года</w:t>
            </w:r>
          </w:p>
        </w:tc>
        <w:tc>
          <w:tcPr>
            <w:tcW w:w="184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Возраст</w:t>
            </w:r>
          </w:p>
        </w:tc>
        <w:tc>
          <w:tcPr>
            <w:tcW w:w="1843"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rPr>
              <w:t>Случаи ИЭ</w:t>
            </w:r>
            <w:r w:rsidRPr="00E85E10">
              <w:rPr>
                <w:rFonts w:ascii="Times New Roman" w:hAnsi="Times New Roman" w:cs="Times New Roman"/>
                <w:color w:val="000000" w:themeColor="text1"/>
                <w:sz w:val="28"/>
                <w:szCs w:val="28"/>
                <w:lang w:val="en-US"/>
              </w:rPr>
              <w:t>, n (%)</w:t>
            </w:r>
          </w:p>
        </w:tc>
        <w:tc>
          <w:tcPr>
            <w:tcW w:w="1985"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Население</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Заболеваемость ИЭ, на 100 000, в год</w:t>
            </w:r>
          </w:p>
        </w:tc>
      </w:tr>
      <w:tr w:rsidR="00E85E10" w:rsidRPr="00E85E10" w:rsidTr="007C2D9E">
        <w:trPr>
          <w:jc w:val="center"/>
        </w:trPr>
        <w:tc>
          <w:tcPr>
            <w:tcW w:w="1550" w:type="dxa"/>
            <w:vMerge w:val="restart"/>
            <w:tcBorders>
              <w:top w:val="single" w:sz="8" w:space="0" w:color="000000"/>
              <w:left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2018</w:t>
            </w: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18–44</w:t>
            </w:r>
          </w:p>
        </w:tc>
        <w:tc>
          <w:tcPr>
            <w:tcW w:w="1843"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188 (45,6)</w:t>
            </w:r>
          </w:p>
        </w:tc>
        <w:tc>
          <w:tcPr>
            <w:tcW w:w="1985"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rPr>
              <w:t>7,252</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846</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2</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59</w:t>
            </w:r>
          </w:p>
        </w:tc>
      </w:tr>
      <w:tr w:rsidR="00E85E10" w:rsidRPr="00E85E10" w:rsidTr="007C2D9E">
        <w:trPr>
          <w:jc w:val="center"/>
        </w:trPr>
        <w:tc>
          <w:tcPr>
            <w:tcW w:w="1550" w:type="dxa"/>
            <w:vMerge/>
            <w:tcBorders>
              <w:left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both"/>
              <w:rPr>
                <w:rFonts w:ascii="Times New Roman" w:hAnsi="Times New Roman" w:cs="Times New Roman"/>
                <w:color w:val="000000" w:themeColor="text1"/>
                <w:sz w:val="28"/>
                <w:szCs w:val="28"/>
              </w:rPr>
            </w:pP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rsidR="00E2752F" w:rsidRPr="00E85E10" w:rsidRDefault="00E2752F"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lang w:val="en-US"/>
              </w:rPr>
              <w:t>45–59</w:t>
            </w:r>
          </w:p>
        </w:tc>
        <w:tc>
          <w:tcPr>
            <w:tcW w:w="1843"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lang w:val="en-US"/>
              </w:rPr>
              <w:t>122 (29,6)</w:t>
            </w:r>
          </w:p>
        </w:tc>
        <w:tc>
          <w:tcPr>
            <w:tcW w:w="1985"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3</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067</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066</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3,98</w:t>
            </w:r>
          </w:p>
        </w:tc>
      </w:tr>
      <w:tr w:rsidR="00E85E10" w:rsidRPr="00E85E10" w:rsidTr="007C2D9E">
        <w:trPr>
          <w:jc w:val="center"/>
        </w:trPr>
        <w:tc>
          <w:tcPr>
            <w:tcW w:w="1550" w:type="dxa"/>
            <w:vMerge/>
            <w:tcBorders>
              <w:left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both"/>
              <w:rPr>
                <w:rFonts w:ascii="Times New Roman" w:hAnsi="Times New Roman" w:cs="Times New Roman"/>
                <w:color w:val="000000" w:themeColor="text1"/>
                <w:sz w:val="28"/>
                <w:szCs w:val="28"/>
              </w:rPr>
            </w:pP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60–74</w:t>
            </w:r>
          </w:p>
        </w:tc>
        <w:tc>
          <w:tcPr>
            <w:tcW w:w="1843"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92 (22,3)</w:t>
            </w:r>
          </w:p>
        </w:tc>
        <w:tc>
          <w:tcPr>
            <w:tcW w:w="1985"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522</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027</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6,05</w:t>
            </w:r>
          </w:p>
        </w:tc>
      </w:tr>
      <w:tr w:rsidR="00E85E10" w:rsidRPr="00E85E10" w:rsidTr="007C2D9E">
        <w:trPr>
          <w:jc w:val="center"/>
        </w:trPr>
        <w:tc>
          <w:tcPr>
            <w:tcW w:w="1550" w:type="dxa"/>
            <w:vMerge/>
            <w:tcBorders>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both"/>
              <w:rPr>
                <w:rFonts w:ascii="Times New Roman" w:hAnsi="Times New Roman" w:cs="Times New Roman"/>
                <w:color w:val="000000" w:themeColor="text1"/>
                <w:sz w:val="28"/>
                <w:szCs w:val="28"/>
              </w:rPr>
            </w:pP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≥75</w:t>
            </w:r>
          </w:p>
        </w:tc>
        <w:tc>
          <w:tcPr>
            <w:tcW w:w="1843"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10 (2,4)</w:t>
            </w:r>
          </w:p>
        </w:tc>
        <w:tc>
          <w:tcPr>
            <w:tcW w:w="1985"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530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846</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1,88</w:t>
            </w:r>
          </w:p>
        </w:tc>
      </w:tr>
      <w:tr w:rsidR="00E85E10" w:rsidRPr="00E85E10" w:rsidTr="007C2D9E">
        <w:trPr>
          <w:jc w:val="center"/>
        </w:trPr>
        <w:tc>
          <w:tcPr>
            <w:tcW w:w="1550" w:type="dxa"/>
            <w:vMerge w:val="restart"/>
            <w:tcBorders>
              <w:top w:val="single" w:sz="8" w:space="0" w:color="000000"/>
              <w:left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2019</w:t>
            </w: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18–44</w:t>
            </w:r>
          </w:p>
        </w:tc>
        <w:tc>
          <w:tcPr>
            <w:tcW w:w="1843"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29 (43,9)</w:t>
            </w:r>
          </w:p>
        </w:tc>
        <w:tc>
          <w:tcPr>
            <w:tcW w:w="1985"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7</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227</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041</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0,40</w:t>
            </w:r>
          </w:p>
        </w:tc>
      </w:tr>
      <w:tr w:rsidR="00E85E10" w:rsidRPr="00E85E10" w:rsidTr="007C2D9E">
        <w:trPr>
          <w:jc w:val="center"/>
        </w:trPr>
        <w:tc>
          <w:tcPr>
            <w:tcW w:w="1550" w:type="dxa"/>
            <w:vMerge/>
            <w:tcBorders>
              <w:left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both"/>
              <w:rPr>
                <w:rFonts w:ascii="Times New Roman" w:hAnsi="Times New Roman" w:cs="Times New Roman"/>
                <w:color w:val="000000" w:themeColor="text1"/>
                <w:sz w:val="28"/>
                <w:szCs w:val="28"/>
                <w:lang w:val="en-US"/>
              </w:rPr>
            </w:pP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rsidR="00E2752F" w:rsidRPr="00E85E10" w:rsidRDefault="00E2752F"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lang w:val="en-US"/>
              </w:rPr>
              <w:t>45–59</w:t>
            </w:r>
          </w:p>
        </w:tc>
        <w:tc>
          <w:tcPr>
            <w:tcW w:w="1843"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24 (36,4)</w:t>
            </w:r>
          </w:p>
        </w:tc>
        <w:tc>
          <w:tcPr>
            <w:tcW w:w="1985"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3</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082</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831</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0,78</w:t>
            </w:r>
          </w:p>
        </w:tc>
      </w:tr>
      <w:tr w:rsidR="00E85E10" w:rsidRPr="00E85E10" w:rsidTr="007C2D9E">
        <w:trPr>
          <w:jc w:val="center"/>
        </w:trPr>
        <w:tc>
          <w:tcPr>
            <w:tcW w:w="1550" w:type="dxa"/>
            <w:vMerge/>
            <w:tcBorders>
              <w:left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both"/>
              <w:rPr>
                <w:rFonts w:ascii="Times New Roman" w:hAnsi="Times New Roman" w:cs="Times New Roman"/>
                <w:color w:val="000000" w:themeColor="text1"/>
                <w:sz w:val="28"/>
                <w:szCs w:val="28"/>
                <w:lang w:val="en-US"/>
              </w:rPr>
            </w:pP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60–74</w:t>
            </w:r>
          </w:p>
        </w:tc>
        <w:tc>
          <w:tcPr>
            <w:tcW w:w="1843"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13 (19,3)</w:t>
            </w:r>
          </w:p>
        </w:tc>
        <w:tc>
          <w:tcPr>
            <w:tcW w:w="1985"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625</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543</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0,80</w:t>
            </w:r>
          </w:p>
        </w:tc>
      </w:tr>
      <w:tr w:rsidR="00E85E10" w:rsidRPr="00E85E10" w:rsidTr="007C2D9E">
        <w:trPr>
          <w:jc w:val="center"/>
        </w:trPr>
        <w:tc>
          <w:tcPr>
            <w:tcW w:w="1550" w:type="dxa"/>
            <w:vMerge/>
            <w:tcBorders>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both"/>
              <w:rPr>
                <w:rFonts w:ascii="Times New Roman" w:hAnsi="Times New Roman" w:cs="Times New Roman"/>
                <w:color w:val="000000" w:themeColor="text1"/>
                <w:sz w:val="28"/>
                <w:szCs w:val="28"/>
                <w:lang w:val="en-US"/>
              </w:rPr>
            </w:pP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≥75</w:t>
            </w:r>
          </w:p>
        </w:tc>
        <w:tc>
          <w:tcPr>
            <w:tcW w:w="1843"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0</w:t>
            </w:r>
          </w:p>
        </w:tc>
        <w:tc>
          <w:tcPr>
            <w:tcW w:w="1985"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515</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848</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0</w:t>
            </w:r>
          </w:p>
        </w:tc>
      </w:tr>
    </w:tbl>
    <w:p w:rsidR="007705CE" w:rsidRPr="00E85E10" w:rsidRDefault="007705CE"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br w:type="page"/>
      </w:r>
    </w:p>
    <w:p w:rsidR="007705CE" w:rsidRPr="00E85E10" w:rsidRDefault="007705CE"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lastRenderedPageBreak/>
        <w:t>Продолжение таблицы 9</w:t>
      </w:r>
    </w:p>
    <w:tbl>
      <w:tblPr>
        <w:tblW w:w="9488"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0"/>
        <w:gridCol w:w="1842"/>
        <w:gridCol w:w="1843"/>
        <w:gridCol w:w="1985"/>
        <w:gridCol w:w="2268"/>
      </w:tblGrid>
      <w:tr w:rsidR="00E85E10" w:rsidRPr="00E85E10" w:rsidTr="007C2D9E">
        <w:trPr>
          <w:jc w:val="center"/>
        </w:trPr>
        <w:tc>
          <w:tcPr>
            <w:tcW w:w="1550" w:type="dxa"/>
            <w:vMerge w:val="restart"/>
            <w:tcBorders>
              <w:top w:val="single" w:sz="8" w:space="0" w:color="000000"/>
              <w:left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2020</w:t>
            </w: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18–44</w:t>
            </w:r>
          </w:p>
        </w:tc>
        <w:tc>
          <w:tcPr>
            <w:tcW w:w="1843"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91 (52,3)</w:t>
            </w:r>
          </w:p>
        </w:tc>
        <w:tc>
          <w:tcPr>
            <w:tcW w:w="1985"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7</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192</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230</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1,26</w:t>
            </w:r>
          </w:p>
        </w:tc>
      </w:tr>
      <w:tr w:rsidR="00E85E10" w:rsidRPr="00E85E10" w:rsidTr="007C2D9E">
        <w:trPr>
          <w:jc w:val="center"/>
        </w:trPr>
        <w:tc>
          <w:tcPr>
            <w:tcW w:w="1550" w:type="dxa"/>
            <w:vMerge/>
            <w:tcBorders>
              <w:top w:val="single" w:sz="8" w:space="0" w:color="000000"/>
              <w:left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both"/>
              <w:rPr>
                <w:rFonts w:ascii="Times New Roman" w:hAnsi="Times New Roman" w:cs="Times New Roman"/>
                <w:color w:val="000000" w:themeColor="text1"/>
                <w:sz w:val="28"/>
                <w:szCs w:val="28"/>
                <w:lang w:val="en-US"/>
              </w:rPr>
            </w:pP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rsidR="00E2752F" w:rsidRPr="00E85E10" w:rsidRDefault="00E2752F"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lang w:val="en-US"/>
              </w:rPr>
              <w:t>45–59</w:t>
            </w:r>
          </w:p>
        </w:tc>
        <w:tc>
          <w:tcPr>
            <w:tcW w:w="1843"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44 (25,3)</w:t>
            </w:r>
          </w:p>
        </w:tc>
        <w:tc>
          <w:tcPr>
            <w:tcW w:w="1985"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3</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096</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385</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1,42</w:t>
            </w:r>
          </w:p>
        </w:tc>
      </w:tr>
      <w:tr w:rsidR="00E85E10" w:rsidRPr="00E85E10" w:rsidTr="007C2D9E">
        <w:trPr>
          <w:jc w:val="center"/>
        </w:trPr>
        <w:tc>
          <w:tcPr>
            <w:tcW w:w="1550" w:type="dxa"/>
            <w:vMerge/>
            <w:tcBorders>
              <w:left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both"/>
              <w:rPr>
                <w:rFonts w:ascii="Times New Roman" w:hAnsi="Times New Roman" w:cs="Times New Roman"/>
                <w:color w:val="000000" w:themeColor="text1"/>
                <w:sz w:val="28"/>
                <w:szCs w:val="28"/>
                <w:lang w:val="en-US"/>
              </w:rPr>
            </w:pP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60–74</w:t>
            </w:r>
          </w:p>
        </w:tc>
        <w:tc>
          <w:tcPr>
            <w:tcW w:w="1843"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38 (21,8)</w:t>
            </w:r>
          </w:p>
        </w:tc>
        <w:tc>
          <w:tcPr>
            <w:tcW w:w="1985"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735</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085</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2,19</w:t>
            </w:r>
          </w:p>
        </w:tc>
      </w:tr>
      <w:tr w:rsidR="00E85E10" w:rsidRPr="00E85E10" w:rsidTr="007C2D9E">
        <w:trPr>
          <w:jc w:val="center"/>
        </w:trPr>
        <w:tc>
          <w:tcPr>
            <w:tcW w:w="1550" w:type="dxa"/>
            <w:vMerge/>
            <w:tcBorders>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both"/>
              <w:rPr>
                <w:rFonts w:ascii="Times New Roman" w:hAnsi="Times New Roman" w:cs="Times New Roman"/>
                <w:color w:val="000000" w:themeColor="text1"/>
                <w:sz w:val="28"/>
                <w:szCs w:val="28"/>
                <w:lang w:val="en-US"/>
              </w:rPr>
            </w:pP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≥75</w:t>
            </w:r>
          </w:p>
        </w:tc>
        <w:tc>
          <w:tcPr>
            <w:tcW w:w="1843"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 (0.6)</w:t>
            </w:r>
          </w:p>
        </w:tc>
        <w:tc>
          <w:tcPr>
            <w:tcW w:w="1985"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497</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614</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0,20</w:t>
            </w:r>
          </w:p>
        </w:tc>
      </w:tr>
      <w:tr w:rsidR="00E85E10" w:rsidRPr="00E85E10" w:rsidTr="007C2D9E">
        <w:trPr>
          <w:jc w:val="center"/>
        </w:trPr>
        <w:tc>
          <w:tcPr>
            <w:tcW w:w="1550" w:type="dxa"/>
            <w:vMerge w:val="restart"/>
            <w:tcBorders>
              <w:top w:val="single" w:sz="8" w:space="0" w:color="000000"/>
              <w:left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2021</w:t>
            </w: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18–44</w:t>
            </w:r>
          </w:p>
        </w:tc>
        <w:tc>
          <w:tcPr>
            <w:tcW w:w="1843"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102 (49,8)</w:t>
            </w:r>
          </w:p>
        </w:tc>
        <w:tc>
          <w:tcPr>
            <w:tcW w:w="1985"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7</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171</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417</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1,42</w:t>
            </w:r>
          </w:p>
        </w:tc>
      </w:tr>
      <w:tr w:rsidR="00E85E10" w:rsidRPr="00E85E10" w:rsidTr="007C2D9E">
        <w:trPr>
          <w:jc w:val="center"/>
        </w:trPr>
        <w:tc>
          <w:tcPr>
            <w:tcW w:w="1550" w:type="dxa"/>
            <w:vMerge/>
            <w:tcBorders>
              <w:top w:val="single" w:sz="8" w:space="0" w:color="000000"/>
              <w:left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both"/>
              <w:rPr>
                <w:rFonts w:ascii="Times New Roman" w:hAnsi="Times New Roman" w:cs="Times New Roman"/>
                <w:color w:val="000000" w:themeColor="text1"/>
                <w:sz w:val="28"/>
                <w:szCs w:val="28"/>
                <w:lang w:val="en-US"/>
              </w:rPr>
            </w:pP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rsidR="00E2752F" w:rsidRPr="00E85E10" w:rsidRDefault="00E2752F"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lang w:val="en-US"/>
              </w:rPr>
              <w:t>45–59</w:t>
            </w:r>
          </w:p>
        </w:tc>
        <w:tc>
          <w:tcPr>
            <w:tcW w:w="1843"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60 (29,3)</w:t>
            </w:r>
          </w:p>
        </w:tc>
        <w:tc>
          <w:tcPr>
            <w:tcW w:w="1985"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3</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091</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085</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1,94</w:t>
            </w:r>
          </w:p>
        </w:tc>
      </w:tr>
      <w:tr w:rsidR="00E85E10" w:rsidRPr="00E85E10" w:rsidTr="007C2D9E">
        <w:trPr>
          <w:jc w:val="center"/>
        </w:trPr>
        <w:tc>
          <w:tcPr>
            <w:tcW w:w="1550" w:type="dxa"/>
            <w:vMerge/>
            <w:tcBorders>
              <w:left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both"/>
              <w:rPr>
                <w:rFonts w:ascii="Times New Roman" w:hAnsi="Times New Roman" w:cs="Times New Roman"/>
                <w:color w:val="000000" w:themeColor="text1"/>
                <w:sz w:val="28"/>
                <w:szCs w:val="28"/>
                <w:lang w:val="en-US"/>
              </w:rPr>
            </w:pP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60–74</w:t>
            </w:r>
          </w:p>
        </w:tc>
        <w:tc>
          <w:tcPr>
            <w:tcW w:w="1843"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40 (19,5)</w:t>
            </w:r>
          </w:p>
        </w:tc>
        <w:tc>
          <w:tcPr>
            <w:tcW w:w="1985"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842</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900</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2,17</w:t>
            </w:r>
          </w:p>
        </w:tc>
      </w:tr>
      <w:tr w:rsidR="00E85E10" w:rsidRPr="00E85E10" w:rsidTr="007C2D9E">
        <w:trPr>
          <w:jc w:val="center"/>
        </w:trPr>
        <w:tc>
          <w:tcPr>
            <w:tcW w:w="1550" w:type="dxa"/>
            <w:vMerge/>
            <w:tcBorders>
              <w:left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both"/>
              <w:rPr>
                <w:rFonts w:ascii="Times New Roman" w:hAnsi="Times New Roman" w:cs="Times New Roman"/>
                <w:color w:val="000000" w:themeColor="text1"/>
                <w:sz w:val="28"/>
                <w:szCs w:val="28"/>
                <w:lang w:val="en-US"/>
              </w:rPr>
            </w:pP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≥75</w:t>
            </w:r>
          </w:p>
        </w:tc>
        <w:tc>
          <w:tcPr>
            <w:tcW w:w="1843"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3 (1,5)</w:t>
            </w:r>
          </w:p>
        </w:tc>
        <w:tc>
          <w:tcPr>
            <w:tcW w:w="1985"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478</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560</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0,63</w:t>
            </w:r>
          </w:p>
        </w:tc>
      </w:tr>
      <w:tr w:rsidR="00E85E10" w:rsidRPr="00E85E10" w:rsidTr="007C2D9E">
        <w:trPr>
          <w:jc w:val="center"/>
        </w:trPr>
        <w:tc>
          <w:tcPr>
            <w:tcW w:w="1550" w:type="dxa"/>
            <w:vMerge w:val="restart"/>
            <w:tcBorders>
              <w:left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2022</w:t>
            </w: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18–44</w:t>
            </w:r>
          </w:p>
        </w:tc>
        <w:tc>
          <w:tcPr>
            <w:tcW w:w="1843"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93 (45,6)</w:t>
            </w:r>
          </w:p>
        </w:tc>
        <w:tc>
          <w:tcPr>
            <w:tcW w:w="1985"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7</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203</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654</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1,29</w:t>
            </w:r>
          </w:p>
        </w:tc>
      </w:tr>
      <w:tr w:rsidR="00E85E10" w:rsidRPr="00E85E10" w:rsidTr="007C2D9E">
        <w:trPr>
          <w:jc w:val="center"/>
        </w:trPr>
        <w:tc>
          <w:tcPr>
            <w:tcW w:w="1550" w:type="dxa"/>
            <w:vMerge/>
            <w:tcBorders>
              <w:left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both"/>
              <w:rPr>
                <w:rFonts w:ascii="Times New Roman" w:hAnsi="Times New Roman" w:cs="Times New Roman"/>
                <w:color w:val="000000" w:themeColor="text1"/>
                <w:sz w:val="28"/>
                <w:szCs w:val="28"/>
                <w:lang w:val="en-US"/>
              </w:rPr>
            </w:pP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rsidR="00E2752F" w:rsidRPr="00E85E10" w:rsidRDefault="00E2752F"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lang w:val="en-US"/>
              </w:rPr>
              <w:t>45–59</w:t>
            </w:r>
          </w:p>
        </w:tc>
        <w:tc>
          <w:tcPr>
            <w:tcW w:w="1843"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58 (28,4)</w:t>
            </w:r>
          </w:p>
        </w:tc>
        <w:tc>
          <w:tcPr>
            <w:tcW w:w="1985"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3</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175</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448</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1,83</w:t>
            </w:r>
          </w:p>
        </w:tc>
      </w:tr>
      <w:tr w:rsidR="00E85E10" w:rsidRPr="00E85E10" w:rsidTr="007C2D9E">
        <w:trPr>
          <w:jc w:val="center"/>
        </w:trPr>
        <w:tc>
          <w:tcPr>
            <w:tcW w:w="1550" w:type="dxa"/>
            <w:vMerge/>
            <w:tcBorders>
              <w:left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both"/>
              <w:rPr>
                <w:rFonts w:ascii="Times New Roman" w:hAnsi="Times New Roman" w:cs="Times New Roman"/>
                <w:color w:val="000000" w:themeColor="text1"/>
                <w:sz w:val="28"/>
                <w:szCs w:val="28"/>
                <w:lang w:val="en-US"/>
              </w:rPr>
            </w:pP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60–74</w:t>
            </w:r>
          </w:p>
        </w:tc>
        <w:tc>
          <w:tcPr>
            <w:tcW w:w="1843"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44 (21,6)</w:t>
            </w:r>
          </w:p>
        </w:tc>
        <w:tc>
          <w:tcPr>
            <w:tcW w:w="1985"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2</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010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851</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2,19</w:t>
            </w:r>
          </w:p>
        </w:tc>
      </w:tr>
      <w:tr w:rsidR="00E85E10" w:rsidRPr="00E85E10" w:rsidTr="007C2D9E">
        <w:trPr>
          <w:jc w:val="center"/>
        </w:trPr>
        <w:tc>
          <w:tcPr>
            <w:tcW w:w="1550" w:type="dxa"/>
            <w:vMerge/>
            <w:tcBorders>
              <w:left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both"/>
              <w:rPr>
                <w:rFonts w:ascii="Times New Roman" w:hAnsi="Times New Roman" w:cs="Times New Roman"/>
                <w:color w:val="000000" w:themeColor="text1"/>
                <w:sz w:val="28"/>
                <w:szCs w:val="28"/>
                <w:lang w:val="en-US"/>
              </w:rPr>
            </w:pP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≥75</w:t>
            </w:r>
          </w:p>
        </w:tc>
        <w:tc>
          <w:tcPr>
            <w:tcW w:w="1843"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9 (4,4)</w:t>
            </w:r>
          </w:p>
        </w:tc>
        <w:tc>
          <w:tcPr>
            <w:tcW w:w="1985"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496</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206</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1,81</w:t>
            </w:r>
          </w:p>
        </w:tc>
      </w:tr>
      <w:tr w:rsidR="00E85E10" w:rsidRPr="00E85E10" w:rsidTr="007C2D9E">
        <w:trPr>
          <w:jc w:val="center"/>
        </w:trPr>
        <w:tc>
          <w:tcPr>
            <w:tcW w:w="1550" w:type="dxa"/>
            <w:vMerge w:val="restart"/>
            <w:tcBorders>
              <w:left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2018–2022</w:t>
            </w: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18–44</w:t>
            </w:r>
          </w:p>
        </w:tc>
        <w:tc>
          <w:tcPr>
            <w:tcW w:w="1843"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503 (47,4)</w:t>
            </w:r>
          </w:p>
        </w:tc>
        <w:tc>
          <w:tcPr>
            <w:tcW w:w="1985"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36</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047</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188</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rPr>
              <w:t>1</w:t>
            </w:r>
            <w:r w:rsidRPr="00E85E10">
              <w:rPr>
                <w:rFonts w:ascii="Times New Roman" w:hAnsi="Times New Roman" w:cs="Times New Roman"/>
                <w:color w:val="000000" w:themeColor="text1"/>
                <w:sz w:val="28"/>
                <w:szCs w:val="28"/>
                <w:lang w:val="en-US"/>
              </w:rPr>
              <w:t>,39</w:t>
            </w:r>
          </w:p>
        </w:tc>
      </w:tr>
      <w:tr w:rsidR="00E85E10" w:rsidRPr="00E85E10" w:rsidTr="007C2D9E">
        <w:trPr>
          <w:jc w:val="center"/>
        </w:trPr>
        <w:tc>
          <w:tcPr>
            <w:tcW w:w="1550" w:type="dxa"/>
            <w:vMerge/>
            <w:tcBorders>
              <w:left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both"/>
              <w:rPr>
                <w:rFonts w:ascii="Times New Roman" w:hAnsi="Times New Roman" w:cs="Times New Roman"/>
                <w:color w:val="000000" w:themeColor="text1"/>
                <w:sz w:val="28"/>
                <w:szCs w:val="28"/>
                <w:lang w:val="en-US"/>
              </w:rPr>
            </w:pP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rsidR="00E2752F" w:rsidRPr="00E85E10" w:rsidRDefault="00E2752F"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lang w:val="en-US"/>
              </w:rPr>
              <w:t>45–59</w:t>
            </w:r>
          </w:p>
        </w:tc>
        <w:tc>
          <w:tcPr>
            <w:tcW w:w="1843"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308 (29)</w:t>
            </w:r>
          </w:p>
        </w:tc>
        <w:tc>
          <w:tcPr>
            <w:tcW w:w="1985"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15</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512</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815</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1,98</w:t>
            </w:r>
          </w:p>
        </w:tc>
      </w:tr>
      <w:tr w:rsidR="00E85E10" w:rsidRPr="00E85E10" w:rsidTr="007C2D9E">
        <w:trPr>
          <w:jc w:val="center"/>
        </w:trPr>
        <w:tc>
          <w:tcPr>
            <w:tcW w:w="1550" w:type="dxa"/>
            <w:vMerge/>
            <w:tcBorders>
              <w:left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both"/>
              <w:rPr>
                <w:rFonts w:ascii="Times New Roman" w:hAnsi="Times New Roman" w:cs="Times New Roman"/>
                <w:color w:val="000000" w:themeColor="text1"/>
                <w:sz w:val="28"/>
                <w:szCs w:val="28"/>
                <w:lang w:val="en-US"/>
              </w:rPr>
            </w:pP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60–74</w:t>
            </w:r>
          </w:p>
        </w:tc>
        <w:tc>
          <w:tcPr>
            <w:tcW w:w="1843"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227 (21</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4)</w:t>
            </w:r>
          </w:p>
        </w:tc>
        <w:tc>
          <w:tcPr>
            <w:tcW w:w="1985"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8</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736</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406</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2,60</w:t>
            </w:r>
          </w:p>
        </w:tc>
      </w:tr>
      <w:tr w:rsidR="00E85E10" w:rsidRPr="00E85E10" w:rsidTr="007C2D9E">
        <w:trPr>
          <w:jc w:val="center"/>
        </w:trPr>
        <w:tc>
          <w:tcPr>
            <w:tcW w:w="1550" w:type="dxa"/>
            <w:vMerge/>
            <w:tcBorders>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both"/>
              <w:rPr>
                <w:rFonts w:ascii="Times New Roman" w:hAnsi="Times New Roman" w:cs="Times New Roman"/>
                <w:color w:val="000000" w:themeColor="text1"/>
                <w:sz w:val="28"/>
                <w:szCs w:val="28"/>
                <w:lang w:val="en-US"/>
              </w:rPr>
            </w:pP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≥75</w:t>
            </w:r>
          </w:p>
        </w:tc>
        <w:tc>
          <w:tcPr>
            <w:tcW w:w="1843"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23 (2</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2)</w:t>
            </w:r>
          </w:p>
        </w:tc>
        <w:tc>
          <w:tcPr>
            <w:tcW w:w="1985"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2</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519</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074</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0,91</w:t>
            </w:r>
          </w:p>
        </w:tc>
      </w:tr>
    </w:tbl>
    <w:p w:rsidR="00E2752F" w:rsidRPr="00E85E10" w:rsidRDefault="00E2752F" w:rsidP="00F260B0">
      <w:pPr>
        <w:jc w:val="both"/>
        <w:rPr>
          <w:rFonts w:ascii="Times New Roman" w:hAnsi="Times New Roman" w:cs="Times New Roman"/>
          <w:color w:val="000000" w:themeColor="text1"/>
          <w:sz w:val="28"/>
          <w:szCs w:val="28"/>
        </w:rPr>
      </w:pPr>
    </w:p>
    <w:p w:rsidR="00E2752F" w:rsidRPr="00E85E10" w:rsidRDefault="00E2752F"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Был проведен анализ частоты смертности в зависимости от типа пораженного клапана (таблица 10).</w:t>
      </w:r>
    </w:p>
    <w:p w:rsidR="00E2752F" w:rsidRPr="00E85E10" w:rsidRDefault="00E2752F" w:rsidP="00F260B0">
      <w:pPr>
        <w:jc w:val="both"/>
        <w:rPr>
          <w:rFonts w:ascii="Times New Roman" w:hAnsi="Times New Roman" w:cs="Times New Roman"/>
          <w:color w:val="000000" w:themeColor="text1"/>
          <w:sz w:val="28"/>
          <w:szCs w:val="28"/>
        </w:rPr>
      </w:pPr>
    </w:p>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Таблица </w:t>
      </w:r>
      <w:r w:rsidR="00E2752F" w:rsidRPr="00E85E10">
        <w:rPr>
          <w:rFonts w:ascii="Times New Roman" w:hAnsi="Times New Roman" w:cs="Times New Roman"/>
          <w:color w:val="000000" w:themeColor="text1"/>
          <w:sz w:val="28"/>
          <w:szCs w:val="28"/>
        </w:rPr>
        <w:t>10</w:t>
      </w:r>
      <w:r w:rsidR="007A7989" w:rsidRPr="00E85E10">
        <w:rPr>
          <w:rFonts w:ascii="Times New Roman" w:hAnsi="Times New Roman" w:cs="Times New Roman"/>
          <w:color w:val="000000" w:themeColor="text1"/>
          <w:sz w:val="28"/>
          <w:szCs w:val="28"/>
        </w:rPr>
        <w:t xml:space="preserve"> </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 Показатели смертности в зависимости от пораженного клапана [100]</w:t>
      </w:r>
    </w:p>
    <w:tbl>
      <w:tblPr>
        <w:tblW w:w="736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47"/>
        <w:gridCol w:w="1417"/>
        <w:gridCol w:w="1985"/>
        <w:gridCol w:w="1417"/>
      </w:tblGrid>
      <w:tr w:rsidR="00E85E10" w:rsidRPr="00E85E10" w:rsidTr="00D7642D">
        <w:trPr>
          <w:trHeight w:val="154"/>
        </w:trPr>
        <w:tc>
          <w:tcPr>
            <w:tcW w:w="2547" w:type="dxa"/>
            <w:vMerge w:val="restart"/>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Пораженный клапан</w:t>
            </w:r>
          </w:p>
        </w:tc>
        <w:tc>
          <w:tcPr>
            <w:tcW w:w="3402" w:type="dxa"/>
            <w:gridSpan w:val="2"/>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Летальный исход</w:t>
            </w:r>
          </w:p>
        </w:tc>
        <w:tc>
          <w:tcPr>
            <w:tcW w:w="1417" w:type="dxa"/>
            <w:vMerge w:val="restart"/>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p</w:t>
            </w:r>
          </w:p>
        </w:tc>
      </w:tr>
      <w:tr w:rsidR="00E85E10" w:rsidRPr="00E85E10" w:rsidTr="00D7642D">
        <w:tc>
          <w:tcPr>
            <w:tcW w:w="2547" w:type="dxa"/>
            <w:vMerge/>
          </w:tcPr>
          <w:p w:rsidR="009E20E3" w:rsidRPr="00E85E10" w:rsidRDefault="009E20E3" w:rsidP="00F260B0">
            <w:pPr>
              <w:widowControl w:val="0"/>
              <w:pBdr>
                <w:top w:val="nil"/>
                <w:left w:val="nil"/>
                <w:bottom w:val="nil"/>
                <w:right w:val="nil"/>
                <w:between w:val="nil"/>
              </w:pBdr>
              <w:jc w:val="both"/>
              <w:rPr>
                <w:rFonts w:ascii="Times New Roman" w:hAnsi="Times New Roman" w:cs="Times New Roman"/>
                <w:color w:val="000000" w:themeColor="text1"/>
                <w:sz w:val="28"/>
                <w:szCs w:val="28"/>
              </w:rPr>
            </w:pPr>
          </w:p>
        </w:tc>
        <w:tc>
          <w:tcPr>
            <w:tcW w:w="1417"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Да</w:t>
            </w:r>
          </w:p>
        </w:tc>
        <w:tc>
          <w:tcPr>
            <w:tcW w:w="1985"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Нет</w:t>
            </w:r>
          </w:p>
        </w:tc>
        <w:tc>
          <w:tcPr>
            <w:tcW w:w="1417" w:type="dxa"/>
            <w:vMerge/>
          </w:tcPr>
          <w:p w:rsidR="009E20E3" w:rsidRPr="00E85E10" w:rsidRDefault="009E20E3" w:rsidP="00F260B0">
            <w:pPr>
              <w:widowControl w:val="0"/>
              <w:pBdr>
                <w:top w:val="nil"/>
                <w:left w:val="nil"/>
                <w:bottom w:val="nil"/>
                <w:right w:val="nil"/>
                <w:between w:val="nil"/>
              </w:pBdr>
              <w:jc w:val="both"/>
              <w:rPr>
                <w:rFonts w:ascii="Times New Roman" w:hAnsi="Times New Roman" w:cs="Times New Roman"/>
                <w:color w:val="000000" w:themeColor="text1"/>
                <w:sz w:val="28"/>
                <w:szCs w:val="28"/>
              </w:rPr>
            </w:pPr>
          </w:p>
        </w:tc>
      </w:tr>
      <w:tr w:rsidR="00E85E10" w:rsidRPr="00E85E10" w:rsidTr="00D7642D">
        <w:tc>
          <w:tcPr>
            <w:tcW w:w="2547"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Аортальный</w:t>
            </w:r>
          </w:p>
        </w:tc>
        <w:tc>
          <w:tcPr>
            <w:tcW w:w="1417"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192 (20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8)</w:t>
            </w:r>
          </w:p>
        </w:tc>
        <w:tc>
          <w:tcPr>
            <w:tcW w:w="1985"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730 (79</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2)</w:t>
            </w:r>
          </w:p>
        </w:tc>
        <w:tc>
          <w:tcPr>
            <w:tcW w:w="1417" w:type="dxa"/>
            <w:vMerge w:val="restart"/>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p</w:t>
            </w:r>
            <w:r w:rsidRPr="00E85E10">
              <w:rPr>
                <w:rFonts w:ascii="Times New Roman" w:hAnsi="Times New Roman" w:cs="Times New Roman"/>
                <w:color w:val="000000" w:themeColor="text1"/>
                <w:sz w:val="28"/>
                <w:szCs w:val="28"/>
                <w:vertAlign w:val="subscript"/>
              </w:rPr>
              <w:t>1–3</w:t>
            </w:r>
            <w:r w:rsidRPr="00E85E10">
              <w:rPr>
                <w:rFonts w:ascii="Times New Roman" w:hAnsi="Times New Roman" w:cs="Times New Roman"/>
                <w:color w:val="000000" w:themeColor="text1"/>
                <w:sz w:val="28"/>
                <w:szCs w:val="28"/>
              </w:rPr>
              <w:t>=0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04</w:t>
            </w:r>
          </w:p>
        </w:tc>
      </w:tr>
      <w:tr w:rsidR="00E85E10" w:rsidRPr="00E85E10" w:rsidTr="00D7642D">
        <w:tc>
          <w:tcPr>
            <w:tcW w:w="2547"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Митральный</w:t>
            </w:r>
          </w:p>
        </w:tc>
        <w:tc>
          <w:tcPr>
            <w:tcW w:w="1417"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14 (13</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9)</w:t>
            </w:r>
          </w:p>
        </w:tc>
        <w:tc>
          <w:tcPr>
            <w:tcW w:w="1985"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87 (86</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1)</w:t>
            </w:r>
          </w:p>
        </w:tc>
        <w:tc>
          <w:tcPr>
            <w:tcW w:w="1417" w:type="dxa"/>
            <w:vMerge/>
          </w:tcPr>
          <w:p w:rsidR="009E20E3" w:rsidRPr="00E85E10" w:rsidRDefault="009E20E3" w:rsidP="00F260B0">
            <w:pPr>
              <w:widowControl w:val="0"/>
              <w:pBdr>
                <w:top w:val="nil"/>
                <w:left w:val="nil"/>
                <w:bottom w:val="nil"/>
                <w:right w:val="nil"/>
                <w:between w:val="nil"/>
              </w:pBdr>
              <w:jc w:val="both"/>
              <w:rPr>
                <w:rFonts w:ascii="Times New Roman" w:hAnsi="Times New Roman" w:cs="Times New Roman"/>
                <w:color w:val="000000" w:themeColor="text1"/>
                <w:sz w:val="28"/>
                <w:szCs w:val="28"/>
              </w:rPr>
            </w:pPr>
          </w:p>
        </w:tc>
      </w:tr>
      <w:tr w:rsidR="00E85E10" w:rsidRPr="00E85E10" w:rsidTr="00D7642D">
        <w:tc>
          <w:tcPr>
            <w:tcW w:w="2547" w:type="dxa"/>
          </w:tcPr>
          <w:p w:rsidR="009E20E3" w:rsidRPr="00E85E10" w:rsidRDefault="009E20E3" w:rsidP="00F260B0">
            <w:pPr>
              <w:jc w:val="both"/>
              <w:rPr>
                <w:rFonts w:ascii="Times New Roman" w:hAnsi="Times New Roman" w:cs="Times New Roman"/>
                <w:color w:val="000000" w:themeColor="text1"/>
                <w:sz w:val="28"/>
                <w:szCs w:val="28"/>
              </w:rPr>
            </w:pPr>
            <w:proofErr w:type="spellStart"/>
            <w:r w:rsidRPr="00E85E10">
              <w:rPr>
                <w:rFonts w:ascii="Times New Roman" w:hAnsi="Times New Roman" w:cs="Times New Roman"/>
                <w:color w:val="000000" w:themeColor="text1"/>
                <w:sz w:val="28"/>
                <w:szCs w:val="28"/>
              </w:rPr>
              <w:t>Трикуспидальный</w:t>
            </w:r>
            <w:proofErr w:type="spellEnd"/>
          </w:p>
        </w:tc>
        <w:tc>
          <w:tcPr>
            <w:tcW w:w="1417"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7 (9</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4)</w:t>
            </w:r>
          </w:p>
        </w:tc>
        <w:tc>
          <w:tcPr>
            <w:tcW w:w="1985"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74 (90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6)</w:t>
            </w:r>
          </w:p>
        </w:tc>
        <w:tc>
          <w:tcPr>
            <w:tcW w:w="1417" w:type="dxa"/>
            <w:vMerge/>
          </w:tcPr>
          <w:p w:rsidR="009E20E3" w:rsidRPr="00E85E10" w:rsidRDefault="009E20E3" w:rsidP="00F260B0">
            <w:pPr>
              <w:widowControl w:val="0"/>
              <w:pBdr>
                <w:top w:val="nil"/>
                <w:left w:val="nil"/>
                <w:bottom w:val="nil"/>
                <w:right w:val="nil"/>
                <w:between w:val="nil"/>
              </w:pBdr>
              <w:jc w:val="both"/>
              <w:rPr>
                <w:rFonts w:ascii="Times New Roman" w:hAnsi="Times New Roman" w:cs="Times New Roman"/>
                <w:color w:val="000000" w:themeColor="text1"/>
                <w:sz w:val="28"/>
                <w:szCs w:val="28"/>
              </w:rPr>
            </w:pPr>
          </w:p>
        </w:tc>
      </w:tr>
      <w:tr w:rsidR="009E20E3" w:rsidRPr="00E85E10" w:rsidTr="00D7642D">
        <w:tc>
          <w:tcPr>
            <w:tcW w:w="2547"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Легочный</w:t>
            </w:r>
          </w:p>
        </w:tc>
        <w:tc>
          <w:tcPr>
            <w:tcW w:w="1417"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0</w:t>
            </w:r>
          </w:p>
        </w:tc>
        <w:tc>
          <w:tcPr>
            <w:tcW w:w="1985"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13 (100)</w:t>
            </w:r>
          </w:p>
        </w:tc>
        <w:tc>
          <w:tcPr>
            <w:tcW w:w="1417" w:type="dxa"/>
            <w:vMerge/>
          </w:tcPr>
          <w:p w:rsidR="009E20E3" w:rsidRPr="00E85E10" w:rsidRDefault="009E20E3" w:rsidP="00F260B0">
            <w:pPr>
              <w:widowControl w:val="0"/>
              <w:pBdr>
                <w:top w:val="nil"/>
                <w:left w:val="nil"/>
                <w:bottom w:val="nil"/>
                <w:right w:val="nil"/>
                <w:between w:val="nil"/>
              </w:pBdr>
              <w:jc w:val="both"/>
              <w:rPr>
                <w:rFonts w:ascii="Times New Roman" w:hAnsi="Times New Roman" w:cs="Times New Roman"/>
                <w:color w:val="000000" w:themeColor="text1"/>
                <w:sz w:val="28"/>
                <w:szCs w:val="28"/>
              </w:rPr>
            </w:pPr>
          </w:p>
        </w:tc>
      </w:tr>
    </w:tbl>
    <w:p w:rsidR="009E20E3" w:rsidRPr="00E85E10" w:rsidRDefault="009E20E3" w:rsidP="00F260B0">
      <w:pPr>
        <w:ind w:firstLine="284"/>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Результаты показывают, что тип клапана, подверженного заболеванию, имеет значительное влияние на частоту смертности. Среди пациентов с поражением аортального клапана было зарегистрировано 192 случая смерти (20,8%), в то время как 730 пациентов (79,2%) выжили. Летальный исход при </w:t>
      </w:r>
      <w:r w:rsidRPr="00E85E10">
        <w:rPr>
          <w:rFonts w:ascii="Times New Roman" w:hAnsi="Times New Roman" w:cs="Times New Roman"/>
          <w:color w:val="000000" w:themeColor="text1"/>
          <w:sz w:val="28"/>
          <w:szCs w:val="28"/>
        </w:rPr>
        <w:lastRenderedPageBreak/>
        <w:t xml:space="preserve">поражении аортального клапана был выше по сравнению с поражением </w:t>
      </w:r>
      <w:proofErr w:type="spellStart"/>
      <w:r w:rsidRPr="00E85E10">
        <w:rPr>
          <w:rFonts w:ascii="Times New Roman" w:hAnsi="Times New Roman" w:cs="Times New Roman"/>
          <w:color w:val="000000" w:themeColor="text1"/>
          <w:sz w:val="28"/>
          <w:szCs w:val="28"/>
        </w:rPr>
        <w:t>трикуспидального</w:t>
      </w:r>
      <w:proofErr w:type="spellEnd"/>
      <w:r w:rsidRPr="00E85E10">
        <w:rPr>
          <w:rFonts w:ascii="Times New Roman" w:hAnsi="Times New Roman" w:cs="Times New Roman"/>
          <w:color w:val="000000" w:themeColor="text1"/>
          <w:sz w:val="28"/>
          <w:szCs w:val="28"/>
        </w:rPr>
        <w:t xml:space="preserve"> клапана – 20,8% и 9,4%, p</w:t>
      </w:r>
      <w:r w:rsidRPr="00E85E10">
        <w:rPr>
          <w:rFonts w:ascii="Times New Roman" w:hAnsi="Times New Roman" w:cs="Times New Roman"/>
          <w:color w:val="000000" w:themeColor="text1"/>
          <w:sz w:val="28"/>
          <w:szCs w:val="28"/>
          <w:vertAlign w:val="subscript"/>
        </w:rPr>
        <w:t>1–3</w:t>
      </w:r>
      <w:r w:rsidRPr="00E85E10">
        <w:rPr>
          <w:rFonts w:ascii="Times New Roman" w:hAnsi="Times New Roman" w:cs="Times New Roman"/>
          <w:color w:val="000000" w:themeColor="text1"/>
          <w:sz w:val="28"/>
          <w:szCs w:val="28"/>
        </w:rPr>
        <w:t xml:space="preserve">=0,04. </w:t>
      </w:r>
      <w:r w:rsidRPr="00E85E10">
        <w:rPr>
          <w:rFonts w:ascii="Times New Roman" w:hAnsi="Times New Roman" w:cs="Times New Roman"/>
          <w:color w:val="000000" w:themeColor="text1"/>
          <w:sz w:val="28"/>
          <w:szCs w:val="28"/>
          <w:lang w:val="en-US"/>
        </w:rPr>
        <w:t>C</w:t>
      </w:r>
      <w:proofErr w:type="spellStart"/>
      <w:r w:rsidRPr="00E85E10">
        <w:rPr>
          <w:rFonts w:ascii="Times New Roman" w:hAnsi="Times New Roman" w:cs="Times New Roman"/>
          <w:color w:val="000000" w:themeColor="text1"/>
          <w:sz w:val="28"/>
          <w:szCs w:val="28"/>
        </w:rPr>
        <w:t>реди</w:t>
      </w:r>
      <w:proofErr w:type="spellEnd"/>
      <w:r w:rsidRPr="00E85E10">
        <w:rPr>
          <w:rFonts w:ascii="Times New Roman" w:hAnsi="Times New Roman" w:cs="Times New Roman"/>
          <w:color w:val="000000" w:themeColor="text1"/>
          <w:sz w:val="28"/>
          <w:szCs w:val="28"/>
        </w:rPr>
        <w:t xml:space="preserve"> пациентов с поражением легочного клапана не было зарегистрировано ни одного летального исхода, что указывает на более благоприятный прогноз для этой группы. Таким образом, результаты анализа подчеркивают, что поражение аортального клапана связано с наибольшим уровнем смертности среди пациентов с ИЭ, в то время как поражение митрального и </w:t>
      </w:r>
      <w:proofErr w:type="spellStart"/>
      <w:r w:rsidRPr="00E85E10">
        <w:rPr>
          <w:rFonts w:ascii="Times New Roman" w:hAnsi="Times New Roman" w:cs="Times New Roman"/>
          <w:color w:val="000000" w:themeColor="text1"/>
          <w:sz w:val="28"/>
          <w:szCs w:val="28"/>
        </w:rPr>
        <w:t>трикуспидального</w:t>
      </w:r>
      <w:proofErr w:type="spellEnd"/>
      <w:r w:rsidRPr="00E85E10">
        <w:rPr>
          <w:rFonts w:ascii="Times New Roman" w:hAnsi="Times New Roman" w:cs="Times New Roman"/>
          <w:color w:val="000000" w:themeColor="text1"/>
          <w:sz w:val="28"/>
          <w:szCs w:val="28"/>
        </w:rPr>
        <w:t xml:space="preserve"> клапанов также несет определенные риски, но требует дальнейшего изучения для более точной оценки. Поражение легочного клапана, напротив, демонстрирует более благоприятный исход. Эти данные могут служить основой для дальнейших исследований и разработки стратегий лечения, направленных на снижение смертности в группах с высоким риском.</w:t>
      </w:r>
    </w:p>
    <w:p w:rsidR="009E20E3" w:rsidRPr="00E85E10" w:rsidRDefault="009E20E3" w:rsidP="00F260B0">
      <w:pPr>
        <w:ind w:firstLine="284"/>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В рамках нашего исследования была проведена оценка влияния замены различных сердечных клапанов на уровень смертности у пациентов с ИЭ (таблица 1</w:t>
      </w:r>
      <w:r w:rsidR="00E2752F" w:rsidRPr="00E85E10">
        <w:rPr>
          <w:rFonts w:ascii="Times New Roman" w:hAnsi="Times New Roman" w:cs="Times New Roman"/>
          <w:color w:val="000000" w:themeColor="text1"/>
          <w:sz w:val="28"/>
          <w:szCs w:val="28"/>
        </w:rPr>
        <w:t>1</w:t>
      </w:r>
      <w:r w:rsidRPr="00E85E10">
        <w:rPr>
          <w:rFonts w:ascii="Times New Roman" w:hAnsi="Times New Roman" w:cs="Times New Roman"/>
          <w:color w:val="000000" w:themeColor="text1"/>
          <w:sz w:val="28"/>
          <w:szCs w:val="28"/>
        </w:rPr>
        <w:t>) [100].</w:t>
      </w:r>
    </w:p>
    <w:p w:rsidR="009E20E3" w:rsidRPr="00E85E10" w:rsidRDefault="009E20E3" w:rsidP="00F260B0">
      <w:pPr>
        <w:ind w:firstLine="284"/>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Таблица 1</w:t>
      </w:r>
      <w:r w:rsidR="00E2752F" w:rsidRPr="00E85E10">
        <w:rPr>
          <w:rFonts w:ascii="Times New Roman" w:hAnsi="Times New Roman" w:cs="Times New Roman"/>
          <w:color w:val="000000" w:themeColor="text1"/>
          <w:sz w:val="28"/>
          <w:szCs w:val="28"/>
        </w:rPr>
        <w:t>1</w:t>
      </w:r>
      <w:r w:rsidR="007A7989" w:rsidRPr="00E85E10">
        <w:rPr>
          <w:rFonts w:ascii="Times New Roman" w:hAnsi="Times New Roman" w:cs="Times New Roman"/>
          <w:color w:val="000000" w:themeColor="text1"/>
          <w:sz w:val="28"/>
          <w:szCs w:val="28"/>
        </w:rPr>
        <w:t xml:space="preserve"> </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 Показатели смертности после замены клапана [100]</w:t>
      </w:r>
    </w:p>
    <w:tbl>
      <w:tblPr>
        <w:tblW w:w="835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547"/>
        <w:gridCol w:w="1276"/>
        <w:gridCol w:w="1275"/>
        <w:gridCol w:w="1843"/>
        <w:gridCol w:w="1418"/>
      </w:tblGrid>
      <w:tr w:rsidR="00E85E10" w:rsidRPr="00E85E10" w:rsidTr="00D7642D">
        <w:trPr>
          <w:trHeight w:val="154"/>
        </w:trPr>
        <w:tc>
          <w:tcPr>
            <w:tcW w:w="2547" w:type="dxa"/>
            <w:vMerge w:val="restart"/>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Хирургическая замена клапана</w:t>
            </w:r>
          </w:p>
        </w:tc>
        <w:tc>
          <w:tcPr>
            <w:tcW w:w="2551" w:type="dxa"/>
            <w:gridSpan w:val="2"/>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Летальный исход</w:t>
            </w:r>
          </w:p>
        </w:tc>
        <w:tc>
          <w:tcPr>
            <w:tcW w:w="1843" w:type="dxa"/>
            <w:vMerge w:val="restart"/>
            <w:shd w:val="clear" w:color="auto" w:fill="auto"/>
          </w:tcPr>
          <w:p w:rsidR="009E20E3" w:rsidRPr="00E85E10" w:rsidRDefault="009E20E3" w:rsidP="00F260B0">
            <w:pPr>
              <w:pBdr>
                <w:top w:val="nil"/>
                <w:left w:val="nil"/>
                <w:bottom w:val="nil"/>
                <w:right w:val="nil"/>
                <w:between w:val="nil"/>
              </w:pBd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ОШ (95% ДИ)</w:t>
            </w:r>
          </w:p>
        </w:tc>
        <w:tc>
          <w:tcPr>
            <w:tcW w:w="1418" w:type="dxa"/>
            <w:vMerge w:val="restart"/>
          </w:tcPr>
          <w:p w:rsidR="009E20E3" w:rsidRPr="00E85E10" w:rsidRDefault="009E20E3" w:rsidP="00F260B0">
            <w:pPr>
              <w:pBdr>
                <w:top w:val="nil"/>
                <w:left w:val="nil"/>
                <w:bottom w:val="nil"/>
                <w:right w:val="nil"/>
                <w:between w:val="nil"/>
              </w:pBd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p</w:t>
            </w:r>
          </w:p>
        </w:tc>
      </w:tr>
      <w:tr w:rsidR="00E85E10" w:rsidRPr="00E85E10" w:rsidTr="00D7642D">
        <w:tc>
          <w:tcPr>
            <w:tcW w:w="2547" w:type="dxa"/>
            <w:vMerge/>
          </w:tcPr>
          <w:p w:rsidR="009E20E3" w:rsidRPr="00E85E10" w:rsidRDefault="009E20E3" w:rsidP="00F260B0">
            <w:pPr>
              <w:widowControl w:val="0"/>
              <w:pBdr>
                <w:top w:val="nil"/>
                <w:left w:val="nil"/>
                <w:bottom w:val="nil"/>
                <w:right w:val="nil"/>
                <w:between w:val="nil"/>
              </w:pBdr>
              <w:rPr>
                <w:rFonts w:ascii="Times New Roman" w:hAnsi="Times New Roman" w:cs="Times New Roman"/>
                <w:color w:val="000000" w:themeColor="text1"/>
                <w:sz w:val="28"/>
                <w:szCs w:val="28"/>
              </w:rPr>
            </w:pPr>
          </w:p>
        </w:tc>
        <w:tc>
          <w:tcPr>
            <w:tcW w:w="1276"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Да</w:t>
            </w:r>
          </w:p>
        </w:tc>
        <w:tc>
          <w:tcPr>
            <w:tcW w:w="1275"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Нет</w:t>
            </w:r>
          </w:p>
        </w:tc>
        <w:tc>
          <w:tcPr>
            <w:tcW w:w="1843" w:type="dxa"/>
            <w:vMerge/>
            <w:shd w:val="clear" w:color="auto" w:fill="auto"/>
          </w:tcPr>
          <w:p w:rsidR="009E20E3" w:rsidRPr="00E85E10" w:rsidRDefault="009E20E3" w:rsidP="00F260B0">
            <w:pPr>
              <w:widowControl w:val="0"/>
              <w:pBdr>
                <w:top w:val="nil"/>
                <w:left w:val="nil"/>
                <w:bottom w:val="nil"/>
                <w:right w:val="nil"/>
                <w:between w:val="nil"/>
              </w:pBdr>
              <w:jc w:val="center"/>
              <w:rPr>
                <w:rFonts w:ascii="Times New Roman" w:hAnsi="Times New Roman" w:cs="Times New Roman"/>
                <w:color w:val="000000" w:themeColor="text1"/>
                <w:sz w:val="28"/>
                <w:szCs w:val="28"/>
              </w:rPr>
            </w:pPr>
          </w:p>
        </w:tc>
        <w:tc>
          <w:tcPr>
            <w:tcW w:w="1418" w:type="dxa"/>
            <w:vMerge/>
          </w:tcPr>
          <w:p w:rsidR="009E20E3" w:rsidRPr="00E85E10" w:rsidRDefault="009E20E3" w:rsidP="00F260B0">
            <w:pPr>
              <w:widowControl w:val="0"/>
              <w:pBdr>
                <w:top w:val="nil"/>
                <w:left w:val="nil"/>
                <w:bottom w:val="nil"/>
                <w:right w:val="nil"/>
                <w:between w:val="nil"/>
              </w:pBdr>
              <w:jc w:val="center"/>
              <w:rPr>
                <w:rFonts w:ascii="Times New Roman" w:hAnsi="Times New Roman" w:cs="Times New Roman"/>
                <w:color w:val="000000" w:themeColor="text1"/>
                <w:sz w:val="28"/>
                <w:szCs w:val="28"/>
              </w:rPr>
            </w:pPr>
          </w:p>
        </w:tc>
      </w:tr>
      <w:tr w:rsidR="00E85E10" w:rsidRPr="00E85E10" w:rsidTr="00D7642D">
        <w:tc>
          <w:tcPr>
            <w:tcW w:w="2547"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Аортальный</w:t>
            </w:r>
          </w:p>
        </w:tc>
        <w:tc>
          <w:tcPr>
            <w:tcW w:w="1276"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14 (13</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9)</w:t>
            </w:r>
          </w:p>
        </w:tc>
        <w:tc>
          <w:tcPr>
            <w:tcW w:w="1275"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87 (86</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1)</w:t>
            </w:r>
          </w:p>
        </w:tc>
        <w:tc>
          <w:tcPr>
            <w:tcW w:w="1843"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7 (0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4–1</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2)</w:t>
            </w:r>
          </w:p>
        </w:tc>
        <w:tc>
          <w:tcPr>
            <w:tcW w:w="1418"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2</w:t>
            </w:r>
          </w:p>
        </w:tc>
      </w:tr>
      <w:tr w:rsidR="00E85E10" w:rsidRPr="00E85E10" w:rsidTr="00D7642D">
        <w:tc>
          <w:tcPr>
            <w:tcW w:w="2547"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Митральный</w:t>
            </w:r>
          </w:p>
        </w:tc>
        <w:tc>
          <w:tcPr>
            <w:tcW w:w="1276"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8 (9</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3)</w:t>
            </w:r>
          </w:p>
        </w:tc>
        <w:tc>
          <w:tcPr>
            <w:tcW w:w="1275"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75 (90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7)</w:t>
            </w:r>
          </w:p>
        </w:tc>
        <w:tc>
          <w:tcPr>
            <w:tcW w:w="1843"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4 (0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2–0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9)</w:t>
            </w:r>
          </w:p>
        </w:tc>
        <w:tc>
          <w:tcPr>
            <w:tcW w:w="1418"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02</w:t>
            </w:r>
          </w:p>
        </w:tc>
      </w:tr>
      <w:tr w:rsidR="00E85E10" w:rsidRPr="00E85E10" w:rsidTr="00D7642D">
        <w:tc>
          <w:tcPr>
            <w:tcW w:w="2547" w:type="dxa"/>
          </w:tcPr>
          <w:p w:rsidR="009E20E3" w:rsidRPr="00E85E10" w:rsidRDefault="009E20E3" w:rsidP="00F260B0">
            <w:pPr>
              <w:jc w:val="both"/>
              <w:rPr>
                <w:rFonts w:ascii="Times New Roman" w:hAnsi="Times New Roman" w:cs="Times New Roman"/>
                <w:color w:val="000000" w:themeColor="text1"/>
                <w:sz w:val="28"/>
                <w:szCs w:val="28"/>
              </w:rPr>
            </w:pPr>
            <w:proofErr w:type="spellStart"/>
            <w:r w:rsidRPr="00E85E10">
              <w:rPr>
                <w:rFonts w:ascii="Times New Roman" w:hAnsi="Times New Roman" w:cs="Times New Roman"/>
                <w:color w:val="000000" w:themeColor="text1"/>
                <w:sz w:val="28"/>
                <w:szCs w:val="28"/>
              </w:rPr>
              <w:t>Трикуспидальный</w:t>
            </w:r>
            <w:proofErr w:type="spellEnd"/>
          </w:p>
        </w:tc>
        <w:tc>
          <w:tcPr>
            <w:tcW w:w="1276"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0</w:t>
            </w:r>
          </w:p>
        </w:tc>
        <w:tc>
          <w:tcPr>
            <w:tcW w:w="1275"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13 (100)</w:t>
            </w:r>
          </w:p>
        </w:tc>
        <w:tc>
          <w:tcPr>
            <w:tcW w:w="1843"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8 (0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7–0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8)</w:t>
            </w:r>
          </w:p>
        </w:tc>
        <w:tc>
          <w:tcPr>
            <w:tcW w:w="1418" w:type="dxa"/>
          </w:tcPr>
          <w:p w:rsidR="009E20E3" w:rsidRPr="00E85E10" w:rsidRDefault="009E20E3" w:rsidP="00F260B0">
            <w:pPr>
              <w:jc w:val="center"/>
              <w:rPr>
                <w:rFonts w:ascii="Times New Roman" w:hAnsi="Times New Roman" w:cs="Times New Roman"/>
                <w:color w:val="000000" w:themeColor="text1"/>
                <w:sz w:val="28"/>
                <w:szCs w:val="28"/>
                <w:vertAlign w:val="superscript"/>
              </w:rPr>
            </w:pPr>
            <w:r w:rsidRPr="00E85E10">
              <w:rPr>
                <w:rFonts w:ascii="Times New Roman" w:hAnsi="Times New Roman" w:cs="Times New Roman"/>
                <w:color w:val="000000" w:themeColor="text1"/>
                <w:sz w:val="28"/>
                <w:szCs w:val="28"/>
              </w:rPr>
              <w:t>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2</w:t>
            </w:r>
          </w:p>
        </w:tc>
      </w:tr>
      <w:tr w:rsidR="009E20E3" w:rsidRPr="00E85E10" w:rsidTr="00D7642D">
        <w:tc>
          <w:tcPr>
            <w:tcW w:w="2547"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Легочный</w:t>
            </w:r>
          </w:p>
        </w:tc>
        <w:tc>
          <w:tcPr>
            <w:tcW w:w="1276"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0</w:t>
            </w:r>
          </w:p>
        </w:tc>
        <w:tc>
          <w:tcPr>
            <w:tcW w:w="1275"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3 (100)</w:t>
            </w:r>
          </w:p>
        </w:tc>
        <w:tc>
          <w:tcPr>
            <w:tcW w:w="1843"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8 (0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7–0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8)</w:t>
            </w:r>
          </w:p>
        </w:tc>
        <w:tc>
          <w:tcPr>
            <w:tcW w:w="1418" w:type="dxa"/>
          </w:tcPr>
          <w:p w:rsidR="009E20E3" w:rsidRPr="00E85E10" w:rsidRDefault="009E20E3" w:rsidP="00F260B0">
            <w:pPr>
              <w:jc w:val="center"/>
              <w:rPr>
                <w:rFonts w:ascii="Times New Roman" w:hAnsi="Times New Roman" w:cs="Times New Roman"/>
                <w:color w:val="000000" w:themeColor="text1"/>
                <w:sz w:val="28"/>
                <w:szCs w:val="28"/>
                <w:vertAlign w:val="superscript"/>
              </w:rPr>
            </w:pPr>
            <w:r w:rsidRPr="00E85E10">
              <w:rPr>
                <w:rFonts w:ascii="Times New Roman" w:hAnsi="Times New Roman" w:cs="Times New Roman"/>
                <w:color w:val="000000" w:themeColor="text1"/>
                <w:sz w:val="28"/>
                <w:szCs w:val="28"/>
              </w:rPr>
              <w:t>1</w:t>
            </w:r>
          </w:p>
        </w:tc>
      </w:tr>
    </w:tbl>
    <w:p w:rsidR="009E20E3" w:rsidRPr="00E85E10" w:rsidRDefault="009E20E3" w:rsidP="00F260B0">
      <w:pPr>
        <w:ind w:firstLine="284"/>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Результаты анализа показали, что замена митрального клапана значительно снижает риск летального исхода (</w:t>
      </w:r>
      <w:r w:rsidRPr="00E85E10">
        <w:rPr>
          <w:rFonts w:ascii="Times New Roman" w:hAnsi="Times New Roman" w:cs="Times New Roman"/>
          <w:color w:val="000000" w:themeColor="text1"/>
          <w:sz w:val="28"/>
          <w:szCs w:val="28"/>
          <w:lang w:val="en-US"/>
        </w:rPr>
        <w:t>p</w:t>
      </w:r>
      <w:r w:rsidRPr="00E85E10">
        <w:rPr>
          <w:rFonts w:ascii="Times New Roman" w:hAnsi="Times New Roman" w:cs="Times New Roman"/>
          <w:color w:val="000000" w:themeColor="text1"/>
          <w:sz w:val="28"/>
          <w:szCs w:val="28"/>
        </w:rPr>
        <w:t xml:space="preserve">=0,02), в то время как замена аортального клапана не продемонстрировала статистически значимого влияния на уровень смертности. В частности, среди пациентов, которым была выполнена замена аортального клапана, 14 из 101 (13,9%) умерли, в то время как 87 (86,1%) выжили. ОШ составил 0,7 (95% ДИ: 0,4–1,2) с p=0,2, что указывает на отсутствие статистически значимого влияния этой процедуры на смертность. Это может свидетельствовать о том, что другие факторы, помимо замены клапана, могут оказывать более значительное влияние на исход заболевания [100]. В отличие от этого, замена митрального клапана показала более обнадеживающие результаты. Из 83 пациентов, которым была выполнена данная операция, 8 (9,3%) умерли, а 75 (90,7%) выжили. ОШ составил 0,4 (95% ДИ: 0,2–0,9) с p=0,02, что свидетельствует о значительном снижении риска смерти у пациентов, перенесших эту операцию. Эти данные подчеркивают важность митральной хирургии в улучшении прогноза для пациентов с ИЭ. Что касается замены </w:t>
      </w:r>
      <w:proofErr w:type="spellStart"/>
      <w:r w:rsidRPr="00E85E10">
        <w:rPr>
          <w:rFonts w:ascii="Times New Roman" w:hAnsi="Times New Roman" w:cs="Times New Roman"/>
          <w:color w:val="000000" w:themeColor="text1"/>
          <w:sz w:val="28"/>
          <w:szCs w:val="28"/>
        </w:rPr>
        <w:t>трикуспидального</w:t>
      </w:r>
      <w:proofErr w:type="spellEnd"/>
      <w:r w:rsidRPr="00E85E10">
        <w:rPr>
          <w:rFonts w:ascii="Times New Roman" w:hAnsi="Times New Roman" w:cs="Times New Roman"/>
          <w:color w:val="000000" w:themeColor="text1"/>
          <w:sz w:val="28"/>
          <w:szCs w:val="28"/>
        </w:rPr>
        <w:t xml:space="preserve"> и легочного клапанов, то среди пациентов с заменой </w:t>
      </w:r>
      <w:proofErr w:type="spellStart"/>
      <w:r w:rsidRPr="00E85E10">
        <w:rPr>
          <w:rFonts w:ascii="Times New Roman" w:hAnsi="Times New Roman" w:cs="Times New Roman"/>
          <w:color w:val="000000" w:themeColor="text1"/>
          <w:sz w:val="28"/>
          <w:szCs w:val="28"/>
        </w:rPr>
        <w:t>трикуспидального</w:t>
      </w:r>
      <w:proofErr w:type="spellEnd"/>
      <w:r w:rsidRPr="00E85E10">
        <w:rPr>
          <w:rFonts w:ascii="Times New Roman" w:hAnsi="Times New Roman" w:cs="Times New Roman"/>
          <w:color w:val="000000" w:themeColor="text1"/>
          <w:sz w:val="28"/>
          <w:szCs w:val="28"/>
        </w:rPr>
        <w:t xml:space="preserve"> клапана не было зарегистрировано летальных исходов, что дало ОШ 0,8 (95% ДИ: 0,7–0,8) с p=0,2. Однако, поскольку все пациенты выжили, интерпретация этих данных требует осторожности. Аналогично, среди пациентов с заменой легочного </w:t>
      </w:r>
      <w:r w:rsidRPr="00E85E10">
        <w:rPr>
          <w:rFonts w:ascii="Times New Roman" w:hAnsi="Times New Roman" w:cs="Times New Roman"/>
          <w:color w:val="000000" w:themeColor="text1"/>
          <w:sz w:val="28"/>
          <w:szCs w:val="28"/>
        </w:rPr>
        <w:lastRenderedPageBreak/>
        <w:t xml:space="preserve">клапана также не было зарегистрировано смертей, что дало OR 0,8 (95% ДИ: 0,7–0,8) с p=1,0 [100]. Эти результаты не позволяют сделать окончательные выводы о влиянии этих процедур на смертность. Таким образом, результаты нашего анализа подчеркивают значимость замены митрального клапана в снижении риска смерти у пациентов с ИЭ, в то время как замена аортального клапана не показала статистически значимого влияния. Замена </w:t>
      </w:r>
      <w:proofErr w:type="spellStart"/>
      <w:r w:rsidRPr="00E85E10">
        <w:rPr>
          <w:rFonts w:ascii="Times New Roman" w:hAnsi="Times New Roman" w:cs="Times New Roman"/>
          <w:color w:val="000000" w:themeColor="text1"/>
          <w:sz w:val="28"/>
          <w:szCs w:val="28"/>
        </w:rPr>
        <w:t>трикуспидального</w:t>
      </w:r>
      <w:proofErr w:type="spellEnd"/>
      <w:r w:rsidRPr="00E85E10">
        <w:rPr>
          <w:rFonts w:ascii="Times New Roman" w:hAnsi="Times New Roman" w:cs="Times New Roman"/>
          <w:color w:val="000000" w:themeColor="text1"/>
          <w:sz w:val="28"/>
          <w:szCs w:val="28"/>
        </w:rPr>
        <w:t xml:space="preserve"> и легочного клапанов требует дальнейшего изучения, так как данные о смертности в этих группах ограничены. Эти выводы подчеркивают необходимость индивидуального подхода к лечению и дальнейших исследований в данной области.</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Анализ выживаемости показал, что среднее время до смерти у госпитализированных пациентов, получавших консервативную терапию, составило 49 ± 2 дня (95 % ДИ: 44–54 дня). Напротив, среднее время до смерти у пациентов, получавших хирургическое лечение, составило 56 ± 3 дня (95 % ДИ: 50–62 дня) (рис</w:t>
      </w:r>
      <w:r w:rsidR="007A7989" w:rsidRPr="00E85E10">
        <w:rPr>
          <w:rFonts w:ascii="Times New Roman" w:hAnsi="Times New Roman" w:cs="Times New Roman"/>
          <w:color w:val="000000" w:themeColor="text1"/>
          <w:sz w:val="28"/>
          <w:szCs w:val="28"/>
        </w:rPr>
        <w:t>унок</w:t>
      </w:r>
      <w:r w:rsidRPr="00E85E10">
        <w:rPr>
          <w:rFonts w:ascii="Times New Roman" w:hAnsi="Times New Roman" w:cs="Times New Roman"/>
          <w:color w:val="000000" w:themeColor="text1"/>
          <w:sz w:val="28"/>
          <w:szCs w:val="28"/>
        </w:rPr>
        <w:t xml:space="preserve"> 10) [100].</w:t>
      </w:r>
    </w:p>
    <w:p w:rsidR="009E20E3" w:rsidRPr="00E85E10" w:rsidRDefault="009E20E3" w:rsidP="00F260B0">
      <w:pPr>
        <w:ind w:firstLine="284"/>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noProof/>
          <w:color w:val="000000" w:themeColor="text1"/>
          <w:sz w:val="28"/>
          <w:szCs w:val="28"/>
          <w:lang w:eastAsia="ru-RU"/>
        </w:rPr>
        <w:drawing>
          <wp:inline distT="0" distB="0" distL="0" distR="0" wp14:anchorId="7BB05089" wp14:editId="360E7F19">
            <wp:extent cx="5434154" cy="3849329"/>
            <wp:effectExtent l="0" t="0" r="1905" b="0"/>
            <wp:docPr id="120646023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6460236" name="Рисунок 1206460236"/>
                    <pic:cNvPicPr/>
                  </pic:nvPicPr>
                  <pic:blipFill>
                    <a:blip r:embed="rId21">
                      <a:extLst>
                        <a:ext uri="{28A0092B-C50C-407E-A947-70E740481C1C}">
                          <a14:useLocalDpi xmlns:a14="http://schemas.microsoft.com/office/drawing/2010/main" val="0"/>
                        </a:ext>
                      </a:extLst>
                    </a:blip>
                    <a:stretch>
                      <a:fillRect/>
                    </a:stretch>
                  </pic:blipFill>
                  <pic:spPr>
                    <a:xfrm>
                      <a:off x="0" y="0"/>
                      <a:ext cx="5474840" cy="3878149"/>
                    </a:xfrm>
                    <a:prstGeom prst="rect">
                      <a:avLst/>
                    </a:prstGeom>
                  </pic:spPr>
                </pic:pic>
              </a:graphicData>
            </a:graphic>
          </wp:inline>
        </w:drawing>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Рисунок 10 </w:t>
      </w:r>
      <w:r w:rsidR="009950DB" w:rsidRPr="00E85E10">
        <w:rPr>
          <w:rFonts w:ascii="Times New Roman" w:hAnsi="Times New Roman" w:cs="Times New Roman"/>
          <w:color w:val="000000" w:themeColor="text1"/>
          <w:sz w:val="28"/>
          <w:szCs w:val="28"/>
        </w:rPr>
        <w:t>–</w:t>
      </w:r>
      <w:r w:rsidR="007A7989" w:rsidRPr="00E85E10">
        <w:rPr>
          <w:rFonts w:ascii="Times New Roman" w:hAnsi="Times New Roman" w:cs="Times New Roman"/>
          <w:color w:val="000000" w:themeColor="text1"/>
          <w:sz w:val="28"/>
          <w:szCs w:val="28"/>
        </w:rPr>
        <w:t xml:space="preserve"> </w:t>
      </w:r>
      <w:r w:rsidRPr="00E85E10">
        <w:rPr>
          <w:rFonts w:ascii="Times New Roman" w:hAnsi="Times New Roman" w:cs="Times New Roman"/>
          <w:color w:val="000000" w:themeColor="text1"/>
          <w:sz w:val="28"/>
          <w:szCs w:val="28"/>
        </w:rPr>
        <w:t>Анализ выживаемости в зависимости от вида лечения [100]</w:t>
      </w:r>
    </w:p>
    <w:p w:rsidR="009E20E3" w:rsidRPr="00E85E10" w:rsidRDefault="009E20E3" w:rsidP="00F260B0">
      <w:pPr>
        <w:ind w:firstLine="284"/>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В рамках нашего исследования был проведен анализ предикторов смерти от ИЭ с использованием метода регрессии Кокса (таблица 1</w:t>
      </w:r>
      <w:r w:rsidR="00E2752F" w:rsidRPr="00E85E10">
        <w:rPr>
          <w:rFonts w:ascii="Times New Roman" w:hAnsi="Times New Roman" w:cs="Times New Roman"/>
          <w:color w:val="000000" w:themeColor="text1"/>
          <w:sz w:val="28"/>
          <w:szCs w:val="28"/>
        </w:rPr>
        <w:t>2</w:t>
      </w:r>
      <w:r w:rsidRPr="00E85E10">
        <w:rPr>
          <w:rFonts w:ascii="Times New Roman" w:hAnsi="Times New Roman" w:cs="Times New Roman"/>
          <w:color w:val="000000" w:themeColor="text1"/>
          <w:sz w:val="28"/>
          <w:szCs w:val="28"/>
        </w:rPr>
        <w:t>). Этот метод позволяет оценить влияние различных факторов на риск наступления события, в данном случае – смерти, и предоставляет информацию о соотношении рисков (HR) с соответствующими ДИ и значимостью (p</w:t>
      </w:r>
      <w:r w:rsidR="009950DB" w:rsidRPr="00E85E10">
        <w:rPr>
          <w:rFonts w:ascii="Times New Roman" w:hAnsi="Times New Roman" w:cs="Times New Roman"/>
          <w:color w:val="000000" w:themeColor="text1"/>
          <w:sz w:val="28"/>
          <w:szCs w:val="28"/>
        </w:rPr>
        <w:t>–</w:t>
      </w:r>
      <w:proofErr w:type="spellStart"/>
      <w:r w:rsidRPr="00E85E10">
        <w:rPr>
          <w:rFonts w:ascii="Times New Roman" w:hAnsi="Times New Roman" w:cs="Times New Roman"/>
          <w:color w:val="000000" w:themeColor="text1"/>
          <w:sz w:val="28"/>
          <w:szCs w:val="28"/>
        </w:rPr>
        <w:t>value</w:t>
      </w:r>
      <w:proofErr w:type="spellEnd"/>
      <w:r w:rsidRPr="00E85E10">
        <w:rPr>
          <w:rFonts w:ascii="Times New Roman" w:hAnsi="Times New Roman" w:cs="Times New Roman"/>
          <w:color w:val="000000" w:themeColor="text1"/>
          <w:sz w:val="28"/>
          <w:szCs w:val="28"/>
        </w:rPr>
        <w:t xml:space="preserve">). </w:t>
      </w:r>
    </w:p>
    <w:p w:rsidR="009E20E3" w:rsidRPr="00E85E10" w:rsidRDefault="009E20E3" w:rsidP="00F260B0">
      <w:pPr>
        <w:ind w:firstLine="284"/>
        <w:jc w:val="both"/>
        <w:rPr>
          <w:rFonts w:ascii="Times New Roman" w:hAnsi="Times New Roman" w:cs="Times New Roman"/>
          <w:color w:val="000000" w:themeColor="text1"/>
          <w:sz w:val="28"/>
          <w:szCs w:val="28"/>
        </w:rPr>
      </w:pPr>
    </w:p>
    <w:p w:rsidR="008D7456" w:rsidRDefault="008D7456" w:rsidP="00F260B0">
      <w:pPr>
        <w:ind w:firstLine="284"/>
        <w:jc w:val="both"/>
        <w:rPr>
          <w:rFonts w:ascii="Times New Roman" w:hAnsi="Times New Roman" w:cs="Times New Roman"/>
          <w:color w:val="000000" w:themeColor="text1"/>
          <w:sz w:val="28"/>
          <w:szCs w:val="28"/>
        </w:rPr>
      </w:pPr>
    </w:p>
    <w:p w:rsidR="008D7456" w:rsidRDefault="008D7456" w:rsidP="00F260B0">
      <w:pPr>
        <w:ind w:firstLine="284"/>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lastRenderedPageBreak/>
        <w:t>Таблица 1</w:t>
      </w:r>
      <w:r w:rsidR="00E2752F" w:rsidRPr="00E85E10">
        <w:rPr>
          <w:rFonts w:ascii="Times New Roman" w:hAnsi="Times New Roman" w:cs="Times New Roman"/>
          <w:color w:val="000000" w:themeColor="text1"/>
          <w:sz w:val="28"/>
          <w:szCs w:val="28"/>
        </w:rPr>
        <w:t>2</w:t>
      </w:r>
      <w:r w:rsidR="007A7989" w:rsidRPr="00E85E10">
        <w:rPr>
          <w:rFonts w:ascii="Times New Roman" w:hAnsi="Times New Roman" w:cs="Times New Roman"/>
          <w:color w:val="000000" w:themeColor="text1"/>
          <w:sz w:val="28"/>
          <w:szCs w:val="28"/>
        </w:rPr>
        <w:t xml:space="preserve"> </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 Предикторы смерти (анализ регрессии Кокса) [100]</w:t>
      </w:r>
    </w:p>
    <w:tbl>
      <w:tblPr>
        <w:tblW w:w="79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825"/>
        <w:gridCol w:w="3261"/>
        <w:gridCol w:w="1842"/>
      </w:tblGrid>
      <w:tr w:rsidR="00E85E10" w:rsidRPr="00E85E10" w:rsidTr="00D7642D">
        <w:tc>
          <w:tcPr>
            <w:tcW w:w="2825" w:type="dxa"/>
            <w:tcBorders>
              <w:top w:val="single" w:sz="8" w:space="0" w:color="000000"/>
              <w:left w:val="single" w:sz="8" w:space="0" w:color="000000"/>
              <w:bottom w:val="single" w:sz="8" w:space="0" w:color="000000"/>
              <w:right w:val="single" w:sz="8" w:space="0" w:color="000000"/>
            </w:tcBorders>
            <w:vAlign w:val="center"/>
          </w:tcPr>
          <w:p w:rsidR="009E20E3" w:rsidRPr="00E85E10" w:rsidRDefault="009E20E3" w:rsidP="00F260B0">
            <w:pPr>
              <w:rPr>
                <w:rFonts w:ascii="Times New Roman" w:hAnsi="Times New Roman" w:cs="Times New Roman"/>
                <w:color w:val="000000" w:themeColor="text1"/>
                <w:sz w:val="28"/>
                <w:szCs w:val="28"/>
                <w:lang w:eastAsia="ru-RU"/>
              </w:rPr>
            </w:pPr>
            <w:r w:rsidRPr="00E85E10">
              <w:rPr>
                <w:rFonts w:ascii="Times New Roman" w:hAnsi="Times New Roman" w:cs="Times New Roman"/>
                <w:color w:val="000000" w:themeColor="text1"/>
                <w:sz w:val="28"/>
                <w:szCs w:val="28"/>
                <w:lang w:eastAsia="ru-RU"/>
              </w:rPr>
              <w:t>Предикторы</w:t>
            </w:r>
          </w:p>
        </w:tc>
        <w:tc>
          <w:tcPr>
            <w:tcW w:w="326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E20E3" w:rsidRPr="00E85E10" w:rsidRDefault="009E20E3" w:rsidP="00F260B0">
            <w:pPr>
              <w:pBdr>
                <w:top w:val="nil"/>
                <w:left w:val="nil"/>
                <w:bottom w:val="nil"/>
                <w:right w:val="nil"/>
                <w:between w:val="nil"/>
              </w:pBd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HR, 95% ДИ</w:t>
            </w:r>
          </w:p>
        </w:tc>
        <w:tc>
          <w:tcPr>
            <w:tcW w:w="184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E20E3" w:rsidRPr="00E85E10" w:rsidRDefault="009E20E3" w:rsidP="00F260B0">
            <w:pPr>
              <w:pBdr>
                <w:top w:val="nil"/>
                <w:left w:val="nil"/>
                <w:bottom w:val="nil"/>
                <w:right w:val="nil"/>
                <w:between w:val="nil"/>
              </w:pBd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p</w:t>
            </w:r>
          </w:p>
        </w:tc>
      </w:tr>
      <w:tr w:rsidR="00E85E10" w:rsidRPr="00E85E10" w:rsidTr="00D7642D">
        <w:tc>
          <w:tcPr>
            <w:tcW w:w="2825" w:type="dxa"/>
            <w:tcBorders>
              <w:top w:val="single" w:sz="8" w:space="0" w:color="000000"/>
              <w:left w:val="single" w:sz="8" w:space="0" w:color="000000"/>
              <w:bottom w:val="single" w:sz="8" w:space="0" w:color="000000"/>
              <w:right w:val="single" w:sz="8" w:space="0" w:color="000000"/>
            </w:tcBorders>
            <w:vAlign w:val="center"/>
          </w:tcPr>
          <w:p w:rsidR="009E20E3" w:rsidRPr="00E85E10" w:rsidRDefault="009E20E3" w:rsidP="00F260B0">
            <w:pPr>
              <w:rPr>
                <w:rFonts w:ascii="Times New Roman" w:hAnsi="Times New Roman" w:cs="Times New Roman"/>
                <w:color w:val="000000" w:themeColor="text1"/>
                <w:sz w:val="28"/>
                <w:szCs w:val="28"/>
                <w:lang w:eastAsia="ru-RU"/>
              </w:rPr>
            </w:pPr>
            <w:r w:rsidRPr="00E85E10">
              <w:rPr>
                <w:rFonts w:ascii="Times New Roman" w:hAnsi="Times New Roman" w:cs="Times New Roman"/>
                <w:color w:val="000000" w:themeColor="text1"/>
                <w:sz w:val="28"/>
                <w:szCs w:val="28"/>
                <w:lang w:eastAsia="ru-RU"/>
              </w:rPr>
              <w:t>Возраст</w:t>
            </w:r>
          </w:p>
        </w:tc>
        <w:tc>
          <w:tcPr>
            <w:tcW w:w="326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01; 1</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00–1</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02</w:t>
            </w:r>
          </w:p>
        </w:tc>
        <w:tc>
          <w:tcPr>
            <w:tcW w:w="184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E20E3" w:rsidRPr="00E85E10" w:rsidRDefault="009E20E3" w:rsidP="00F260B0">
            <w:pPr>
              <w:pBdr>
                <w:top w:val="nil"/>
                <w:left w:val="nil"/>
                <w:bottom w:val="nil"/>
                <w:right w:val="nil"/>
                <w:between w:val="nil"/>
              </w:pBd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02</w:t>
            </w:r>
          </w:p>
        </w:tc>
      </w:tr>
      <w:tr w:rsidR="00E85E10" w:rsidRPr="00E85E10" w:rsidTr="00D7642D">
        <w:tc>
          <w:tcPr>
            <w:tcW w:w="2825" w:type="dxa"/>
            <w:tcBorders>
              <w:top w:val="single" w:sz="8" w:space="0" w:color="000000"/>
              <w:left w:val="single" w:sz="8" w:space="0" w:color="000000"/>
              <w:bottom w:val="single" w:sz="8" w:space="0" w:color="000000"/>
              <w:right w:val="single" w:sz="8" w:space="0" w:color="000000"/>
            </w:tcBorders>
            <w:vAlign w:val="center"/>
          </w:tcPr>
          <w:p w:rsidR="009E20E3" w:rsidRPr="00E85E10" w:rsidRDefault="009E20E3" w:rsidP="00F260B0">
            <w:pPr>
              <w:rPr>
                <w:rFonts w:ascii="Times New Roman" w:hAnsi="Times New Roman" w:cs="Times New Roman"/>
                <w:color w:val="000000" w:themeColor="text1"/>
                <w:sz w:val="28"/>
                <w:szCs w:val="28"/>
                <w:lang w:eastAsia="ru-RU"/>
              </w:rPr>
            </w:pPr>
            <w:r w:rsidRPr="00E85E10">
              <w:rPr>
                <w:rFonts w:ascii="Times New Roman" w:hAnsi="Times New Roman" w:cs="Times New Roman"/>
                <w:color w:val="000000" w:themeColor="text1"/>
                <w:sz w:val="28"/>
                <w:szCs w:val="28"/>
                <w:lang w:eastAsia="ru-RU"/>
              </w:rPr>
              <w:t>Хирургия</w:t>
            </w:r>
          </w:p>
        </w:tc>
        <w:tc>
          <w:tcPr>
            <w:tcW w:w="326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7; 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45–0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92</w:t>
            </w:r>
          </w:p>
        </w:tc>
        <w:tc>
          <w:tcPr>
            <w:tcW w:w="184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E20E3" w:rsidRPr="00E85E10" w:rsidRDefault="009E20E3" w:rsidP="00F260B0">
            <w:pPr>
              <w:pBdr>
                <w:top w:val="nil"/>
                <w:left w:val="nil"/>
                <w:bottom w:val="nil"/>
                <w:right w:val="nil"/>
                <w:between w:val="nil"/>
              </w:pBd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02</w:t>
            </w:r>
          </w:p>
        </w:tc>
      </w:tr>
      <w:tr w:rsidR="00E85E10" w:rsidRPr="00E85E10" w:rsidTr="00D7642D">
        <w:tc>
          <w:tcPr>
            <w:tcW w:w="2825" w:type="dxa"/>
            <w:tcBorders>
              <w:top w:val="single" w:sz="8" w:space="0" w:color="000000"/>
              <w:left w:val="single" w:sz="8" w:space="0" w:color="000000"/>
              <w:bottom w:val="single" w:sz="8" w:space="0" w:color="000000"/>
              <w:right w:val="single" w:sz="8" w:space="0" w:color="000000"/>
            </w:tcBorders>
            <w:vAlign w:val="center"/>
          </w:tcPr>
          <w:p w:rsidR="009E20E3" w:rsidRPr="00E85E10" w:rsidRDefault="009E20E3" w:rsidP="00F260B0">
            <w:pPr>
              <w:rPr>
                <w:rFonts w:ascii="Times New Roman" w:hAnsi="Times New Roman" w:cs="Times New Roman"/>
                <w:color w:val="000000" w:themeColor="text1"/>
                <w:sz w:val="28"/>
                <w:szCs w:val="28"/>
                <w:lang w:eastAsia="ru-RU"/>
              </w:rPr>
            </w:pPr>
            <w:r w:rsidRPr="00E85E10">
              <w:rPr>
                <w:rFonts w:ascii="Times New Roman" w:hAnsi="Times New Roman" w:cs="Times New Roman"/>
                <w:color w:val="000000" w:themeColor="text1"/>
                <w:sz w:val="28"/>
                <w:szCs w:val="28"/>
                <w:lang w:eastAsia="ru-RU"/>
              </w:rPr>
              <w:t>Замена митрального клапана</w:t>
            </w:r>
          </w:p>
        </w:tc>
        <w:tc>
          <w:tcPr>
            <w:tcW w:w="326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3; 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14–0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58</w:t>
            </w:r>
          </w:p>
        </w:tc>
        <w:tc>
          <w:tcPr>
            <w:tcW w:w="184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E20E3" w:rsidRPr="00E85E10" w:rsidRDefault="009E20E3" w:rsidP="00F260B0">
            <w:pPr>
              <w:pBdr>
                <w:top w:val="nil"/>
                <w:left w:val="nil"/>
                <w:bottom w:val="nil"/>
                <w:right w:val="nil"/>
                <w:between w:val="nil"/>
              </w:pBd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001</w:t>
            </w:r>
          </w:p>
        </w:tc>
      </w:tr>
      <w:tr w:rsidR="009E20E3" w:rsidRPr="00E85E10" w:rsidTr="00D7642D">
        <w:tc>
          <w:tcPr>
            <w:tcW w:w="2825" w:type="dxa"/>
            <w:tcBorders>
              <w:top w:val="single" w:sz="8" w:space="0" w:color="000000"/>
              <w:left w:val="single" w:sz="8" w:space="0" w:color="000000"/>
              <w:bottom w:val="single" w:sz="8" w:space="0" w:color="000000"/>
              <w:right w:val="single" w:sz="8" w:space="0" w:color="000000"/>
            </w:tcBorders>
            <w:vAlign w:val="center"/>
          </w:tcPr>
          <w:p w:rsidR="009E20E3" w:rsidRPr="00E85E10" w:rsidRDefault="009E20E3" w:rsidP="00F260B0">
            <w:pPr>
              <w:rPr>
                <w:rFonts w:ascii="Times New Roman" w:hAnsi="Times New Roman" w:cs="Times New Roman"/>
                <w:color w:val="000000" w:themeColor="text1"/>
                <w:sz w:val="28"/>
                <w:szCs w:val="28"/>
                <w:lang w:eastAsia="ru-RU"/>
              </w:rPr>
            </w:pPr>
            <w:r w:rsidRPr="00E85E10">
              <w:rPr>
                <w:rFonts w:ascii="Times New Roman" w:hAnsi="Times New Roman" w:cs="Times New Roman"/>
                <w:color w:val="000000" w:themeColor="text1"/>
                <w:sz w:val="28"/>
                <w:szCs w:val="28"/>
                <w:lang w:eastAsia="ru-RU"/>
              </w:rPr>
              <w:t>Замена аортального клапана</w:t>
            </w:r>
          </w:p>
        </w:tc>
        <w:tc>
          <w:tcPr>
            <w:tcW w:w="3261"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4; 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21–0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65</w:t>
            </w:r>
          </w:p>
        </w:tc>
        <w:tc>
          <w:tcPr>
            <w:tcW w:w="1842" w:type="dxa"/>
            <w:tcBorders>
              <w:top w:val="single" w:sz="8" w:space="0" w:color="000000"/>
              <w:left w:val="single" w:sz="8" w:space="0" w:color="000000"/>
              <w:bottom w:val="single" w:sz="8" w:space="0" w:color="000000"/>
              <w:right w:val="single" w:sz="8" w:space="0" w:color="000000"/>
            </w:tcBorders>
            <w:shd w:val="clear" w:color="auto" w:fill="auto"/>
            <w:tcMar>
              <w:top w:w="100" w:type="dxa"/>
              <w:left w:w="100" w:type="dxa"/>
              <w:bottom w:w="100" w:type="dxa"/>
              <w:right w:w="100" w:type="dxa"/>
            </w:tcMar>
          </w:tcPr>
          <w:p w:rsidR="009E20E3" w:rsidRPr="00E85E10" w:rsidRDefault="009E20E3" w:rsidP="00F260B0">
            <w:pPr>
              <w:pBdr>
                <w:top w:val="nil"/>
                <w:left w:val="nil"/>
                <w:bottom w:val="nil"/>
                <w:right w:val="nil"/>
                <w:between w:val="nil"/>
              </w:pBd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001</w:t>
            </w:r>
          </w:p>
        </w:tc>
      </w:tr>
    </w:tbl>
    <w:p w:rsidR="009E20E3" w:rsidRPr="00E85E10" w:rsidRDefault="009E20E3" w:rsidP="00F260B0">
      <w:pPr>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Результаты анализа показали, что возраст является значимым предиктором смерти, с HR равным 1,01 (95% ДИ: 1,00–1,02) и p=0,02. Это указывает на то, что с увеличением возраста риск смерти от ИЭ возрастает. Хирургическое вмешательство также оказалось значимым фактором, снижая риск смерти с HR 0,7 (95% ДИ: 0,45–0,92) и p=0,02. Это свидетельствует о том, что пациенты, перенесшие операцию, имеют меньшую вероятность летального исхода по сравнению с теми, кто не проходил хирургическое лечение. Замена митрального клапана продемонстрировала особенно выраженное влияние на снижение риска смерти, с HR 0,3 (95% ДИ: 0,14–0,58) и p=0,001. Это говорит о том, что пациенты, которым была выполнена данная операция, имеют значительно меньший риск летального исхода. Аналогично, замена аортального клапана также оказала положительное влияние на выживаемость, с HR 0,4 (95% ДИ: 0,21–0,65) и p=0,001. Эти результаты подчеркивают важность хирургического вмешательства в лечении ИЭ и его значительное влияние на улучшение прогноза для пациентов [100].</w:t>
      </w:r>
    </w:p>
    <w:p w:rsidR="009E20E3" w:rsidRPr="00E85E10" w:rsidRDefault="009E20E3" w:rsidP="00F260B0">
      <w:pPr>
        <w:ind w:firstLine="284"/>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br w:type="page"/>
      </w:r>
    </w:p>
    <w:p w:rsidR="009E20E3" w:rsidRPr="00E85E10" w:rsidRDefault="009E20E3" w:rsidP="00F260B0">
      <w:pPr>
        <w:ind w:firstLine="284"/>
        <w:jc w:val="both"/>
        <w:rPr>
          <w:rFonts w:ascii="Times New Roman" w:hAnsi="Times New Roman" w:cs="Times New Roman"/>
          <w:b/>
          <w:bCs/>
          <w:color w:val="000000" w:themeColor="text1"/>
          <w:sz w:val="28"/>
          <w:szCs w:val="28"/>
        </w:rPr>
      </w:pPr>
      <w:r w:rsidRPr="00E85E10">
        <w:rPr>
          <w:rFonts w:ascii="Times New Roman" w:hAnsi="Times New Roman" w:cs="Times New Roman"/>
          <w:b/>
          <w:bCs/>
          <w:color w:val="000000" w:themeColor="text1"/>
          <w:sz w:val="28"/>
          <w:szCs w:val="28"/>
        </w:rPr>
        <w:lastRenderedPageBreak/>
        <w:t>3.3 Изучение факторов риска инфекционного эндокардита н</w:t>
      </w:r>
      <w:r w:rsidR="008160A8" w:rsidRPr="00E85E10">
        <w:rPr>
          <w:rFonts w:ascii="Times New Roman" w:hAnsi="Times New Roman" w:cs="Times New Roman"/>
          <w:b/>
          <w:bCs/>
          <w:color w:val="000000" w:themeColor="text1"/>
          <w:sz w:val="28"/>
          <w:szCs w:val="28"/>
        </w:rPr>
        <w:t>а примере региональных областей</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В данном исследовании мы провели анализ факторов риска ИЭ на примере трех областей Казахстана: Абайской</w:t>
      </w:r>
      <w:r w:rsidR="00DE791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Восточно</w:t>
      </w:r>
      <w:proofErr w:type="spellEnd"/>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Казахстанской</w:t>
      </w:r>
      <w:r w:rsidR="00DE791B" w:rsidRPr="00E85E10">
        <w:rPr>
          <w:rFonts w:ascii="Times New Roman" w:hAnsi="Times New Roman" w:cs="Times New Roman"/>
          <w:color w:val="000000" w:themeColor="text1"/>
          <w:sz w:val="28"/>
          <w:szCs w:val="28"/>
        </w:rPr>
        <w:t xml:space="preserve"> и Павлодарской</w:t>
      </w:r>
      <w:r w:rsidRPr="00E85E10">
        <w:rPr>
          <w:rFonts w:ascii="Times New Roman" w:hAnsi="Times New Roman" w:cs="Times New Roman"/>
          <w:color w:val="000000" w:themeColor="text1"/>
          <w:sz w:val="28"/>
          <w:szCs w:val="28"/>
        </w:rPr>
        <w:t>. Исследование проводилось в течение 5 лет, с 2018 по 2022 год, включив 192 пациента</w:t>
      </w:r>
      <w:r w:rsidR="00396D18" w:rsidRPr="00E85E10">
        <w:rPr>
          <w:rFonts w:ascii="Times New Roman" w:hAnsi="Times New Roman" w:cs="Times New Roman"/>
          <w:color w:val="000000" w:themeColor="text1"/>
          <w:sz w:val="28"/>
          <w:szCs w:val="28"/>
        </w:rPr>
        <w:t>, возраст 40 (</w:t>
      </w:r>
      <w:r w:rsidR="00396D18" w:rsidRPr="00E85E10">
        <w:rPr>
          <w:rFonts w:ascii="Times New Roman" w:hAnsi="Times New Roman" w:cs="Times New Roman"/>
          <w:color w:val="000000" w:themeColor="text1"/>
          <w:sz w:val="28"/>
          <w:szCs w:val="28"/>
          <w:lang w:val="en-US"/>
        </w:rPr>
        <w:t>IQR</w:t>
      </w:r>
      <w:r w:rsidR="00396D18" w:rsidRPr="00E85E10">
        <w:rPr>
          <w:rFonts w:ascii="Times New Roman" w:hAnsi="Times New Roman" w:cs="Times New Roman"/>
          <w:color w:val="000000" w:themeColor="text1"/>
          <w:sz w:val="28"/>
          <w:szCs w:val="28"/>
        </w:rPr>
        <w:t xml:space="preserve"> 36–42)</w:t>
      </w:r>
      <w:r w:rsidRPr="00E85E10">
        <w:rPr>
          <w:rFonts w:ascii="Times New Roman" w:hAnsi="Times New Roman" w:cs="Times New Roman"/>
          <w:color w:val="000000" w:themeColor="text1"/>
          <w:sz w:val="28"/>
          <w:szCs w:val="28"/>
        </w:rPr>
        <w:t>. Общие характеристики пациентов даны в таблице 1</w:t>
      </w:r>
      <w:r w:rsidR="00E2752F" w:rsidRPr="00E85E10">
        <w:rPr>
          <w:rFonts w:ascii="Times New Roman" w:hAnsi="Times New Roman" w:cs="Times New Roman"/>
          <w:color w:val="000000" w:themeColor="text1"/>
          <w:sz w:val="28"/>
          <w:szCs w:val="28"/>
        </w:rPr>
        <w:t>3</w:t>
      </w:r>
      <w:r w:rsidRPr="00E85E10">
        <w:rPr>
          <w:rFonts w:ascii="Times New Roman" w:hAnsi="Times New Roman" w:cs="Times New Roman"/>
          <w:color w:val="000000" w:themeColor="text1"/>
          <w:sz w:val="28"/>
          <w:szCs w:val="28"/>
        </w:rPr>
        <w:t>.</w:t>
      </w:r>
    </w:p>
    <w:p w:rsidR="009E20E3" w:rsidRPr="00E85E10" w:rsidRDefault="009E20E3" w:rsidP="00F260B0">
      <w:pPr>
        <w:jc w:val="both"/>
        <w:rPr>
          <w:rFonts w:ascii="Times New Roman" w:hAnsi="Times New Roman" w:cs="Times New Roman"/>
          <w:color w:val="000000" w:themeColor="text1"/>
          <w:sz w:val="28"/>
          <w:szCs w:val="28"/>
        </w:rPr>
      </w:pPr>
    </w:p>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Таблица 1</w:t>
      </w:r>
      <w:r w:rsidR="00E2752F" w:rsidRPr="00E85E10">
        <w:rPr>
          <w:rFonts w:ascii="Times New Roman" w:hAnsi="Times New Roman" w:cs="Times New Roman"/>
          <w:color w:val="000000" w:themeColor="text1"/>
          <w:sz w:val="28"/>
          <w:szCs w:val="28"/>
        </w:rPr>
        <w:t>3</w:t>
      </w:r>
      <w:r w:rsidR="001C4B92" w:rsidRPr="00E85E10">
        <w:rPr>
          <w:rFonts w:ascii="Times New Roman" w:hAnsi="Times New Roman" w:cs="Times New Roman"/>
          <w:color w:val="000000" w:themeColor="text1"/>
          <w:sz w:val="28"/>
          <w:szCs w:val="28"/>
        </w:rPr>
        <w:t xml:space="preserve"> </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 Общие характеристики</w:t>
      </w:r>
      <w:r w:rsidR="00DE791B" w:rsidRPr="00E85E10">
        <w:rPr>
          <w:rFonts w:ascii="Times New Roman" w:hAnsi="Times New Roman" w:cs="Times New Roman"/>
          <w:color w:val="000000" w:themeColor="text1"/>
          <w:sz w:val="28"/>
          <w:szCs w:val="28"/>
        </w:rPr>
        <w:t xml:space="preserve"> пациентов</w:t>
      </w:r>
    </w:p>
    <w:tbl>
      <w:tblPr>
        <w:tblStyle w:val="a5"/>
        <w:tblW w:w="0" w:type="auto"/>
        <w:tblLook w:val="04A0" w:firstRow="1" w:lastRow="0" w:firstColumn="1" w:lastColumn="0" w:noHBand="0" w:noVBand="1"/>
      </w:tblPr>
      <w:tblGrid>
        <w:gridCol w:w="4508"/>
        <w:gridCol w:w="4508"/>
      </w:tblGrid>
      <w:tr w:rsidR="00E85E10" w:rsidRPr="00E85E10" w:rsidTr="00D7642D">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Характеристики</w:t>
            </w:r>
          </w:p>
        </w:tc>
        <w:tc>
          <w:tcPr>
            <w:tcW w:w="4508"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n (%)</w:t>
            </w:r>
          </w:p>
        </w:tc>
      </w:tr>
      <w:tr w:rsidR="00E85E10" w:rsidRPr="00E85E10" w:rsidTr="00164864">
        <w:tc>
          <w:tcPr>
            <w:tcW w:w="9016" w:type="dxa"/>
            <w:gridSpan w:val="2"/>
          </w:tcPr>
          <w:p w:rsidR="00396D18" w:rsidRPr="00E85E10" w:rsidRDefault="00396D18"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Пол </w:t>
            </w:r>
          </w:p>
        </w:tc>
      </w:tr>
      <w:tr w:rsidR="00E85E10" w:rsidRPr="00E85E10" w:rsidTr="00D7642D">
        <w:tc>
          <w:tcPr>
            <w:tcW w:w="4508" w:type="dxa"/>
          </w:tcPr>
          <w:p w:rsidR="00396D18" w:rsidRPr="00E85E10" w:rsidRDefault="00396D18"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Мужчины</w:t>
            </w:r>
          </w:p>
        </w:tc>
        <w:tc>
          <w:tcPr>
            <w:tcW w:w="4508" w:type="dxa"/>
          </w:tcPr>
          <w:p w:rsidR="00396D18" w:rsidRPr="00E85E10" w:rsidRDefault="00396D18"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127 (66</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1)</w:t>
            </w:r>
          </w:p>
        </w:tc>
      </w:tr>
      <w:tr w:rsidR="00E85E10" w:rsidRPr="00E85E10" w:rsidTr="00D7642D">
        <w:tc>
          <w:tcPr>
            <w:tcW w:w="4508" w:type="dxa"/>
          </w:tcPr>
          <w:p w:rsidR="00E37377" w:rsidRPr="00E85E10" w:rsidRDefault="00396D18"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Ж</w:t>
            </w:r>
            <w:r w:rsidR="00E37377" w:rsidRPr="00E85E10">
              <w:rPr>
                <w:rFonts w:ascii="Times New Roman" w:hAnsi="Times New Roman" w:cs="Times New Roman"/>
                <w:color w:val="000000" w:themeColor="text1"/>
                <w:sz w:val="28"/>
                <w:szCs w:val="28"/>
              </w:rPr>
              <w:t>енщины</w:t>
            </w:r>
          </w:p>
        </w:tc>
        <w:tc>
          <w:tcPr>
            <w:tcW w:w="4508" w:type="dxa"/>
          </w:tcPr>
          <w:p w:rsidR="00E37377" w:rsidRPr="00E85E10" w:rsidRDefault="00396D18"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65 (33,9)</w:t>
            </w:r>
          </w:p>
        </w:tc>
      </w:tr>
      <w:tr w:rsidR="00E85E10" w:rsidRPr="00E85E10" w:rsidTr="00D7642D">
        <w:tc>
          <w:tcPr>
            <w:tcW w:w="9016" w:type="dxa"/>
            <w:gridSpan w:val="2"/>
          </w:tcPr>
          <w:p w:rsidR="009E20E3" w:rsidRPr="00E85E10" w:rsidRDefault="009E20E3" w:rsidP="00F260B0">
            <w:pPr>
              <w:jc w:val="center"/>
              <w:rPr>
                <w:rFonts w:ascii="Times New Roman" w:hAnsi="Times New Roman" w:cs="Times New Roman"/>
                <w:i/>
                <w:iCs/>
                <w:color w:val="000000" w:themeColor="text1"/>
                <w:sz w:val="28"/>
                <w:szCs w:val="28"/>
              </w:rPr>
            </w:pPr>
            <w:r w:rsidRPr="00E85E10">
              <w:rPr>
                <w:rFonts w:ascii="Times New Roman" w:hAnsi="Times New Roman" w:cs="Times New Roman"/>
                <w:i/>
                <w:iCs/>
                <w:color w:val="000000" w:themeColor="text1"/>
                <w:sz w:val="28"/>
                <w:szCs w:val="28"/>
              </w:rPr>
              <w:t>Предрасполагающие факторы</w:t>
            </w:r>
          </w:p>
        </w:tc>
      </w:tr>
      <w:tr w:rsidR="00E85E10" w:rsidRPr="00E85E10" w:rsidTr="00D7642D">
        <w:tc>
          <w:tcPr>
            <w:tcW w:w="9016" w:type="dxa"/>
            <w:gridSpan w:val="2"/>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Кардиологическая группа риска</w:t>
            </w:r>
          </w:p>
        </w:tc>
      </w:tr>
      <w:tr w:rsidR="00E85E10" w:rsidRPr="00E85E10" w:rsidTr="00D7642D">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Высокий риск</w:t>
            </w:r>
          </w:p>
        </w:tc>
        <w:tc>
          <w:tcPr>
            <w:tcW w:w="4508"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81 (42</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2)</w:t>
            </w:r>
          </w:p>
        </w:tc>
      </w:tr>
      <w:tr w:rsidR="00E85E10" w:rsidRPr="00E85E10" w:rsidTr="00D7642D">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Умеренный риск</w:t>
            </w:r>
          </w:p>
        </w:tc>
        <w:tc>
          <w:tcPr>
            <w:tcW w:w="4508"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87 (45</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3)</w:t>
            </w:r>
          </w:p>
        </w:tc>
      </w:tr>
      <w:tr w:rsidR="00E85E10" w:rsidRPr="00E85E10" w:rsidTr="00D7642D">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Предыдущая история ИЭ</w:t>
            </w:r>
          </w:p>
        </w:tc>
        <w:tc>
          <w:tcPr>
            <w:tcW w:w="4508"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68 (35</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4)</w:t>
            </w:r>
          </w:p>
        </w:tc>
      </w:tr>
      <w:tr w:rsidR="00E85E10" w:rsidRPr="00E85E10" w:rsidTr="00D7642D">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Пациенты с устройствами вспомогательной вентиляции</w:t>
            </w:r>
          </w:p>
        </w:tc>
        <w:tc>
          <w:tcPr>
            <w:tcW w:w="4508"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14 (7</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3)</w:t>
            </w:r>
          </w:p>
        </w:tc>
      </w:tr>
      <w:tr w:rsidR="00E85E10" w:rsidRPr="00E85E10" w:rsidTr="00D7642D">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Пациенты, употребляющие наркотики инъекционным путем</w:t>
            </w:r>
          </w:p>
        </w:tc>
        <w:tc>
          <w:tcPr>
            <w:tcW w:w="4508"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72 (37</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5)</w:t>
            </w:r>
          </w:p>
        </w:tc>
      </w:tr>
      <w:tr w:rsidR="00E85E10" w:rsidRPr="00E85E10" w:rsidTr="00D7642D">
        <w:tc>
          <w:tcPr>
            <w:tcW w:w="9016" w:type="dxa"/>
            <w:gridSpan w:val="2"/>
          </w:tcPr>
          <w:p w:rsidR="009E20E3" w:rsidRPr="00E85E10" w:rsidRDefault="009E20E3" w:rsidP="00F260B0">
            <w:pPr>
              <w:jc w:val="center"/>
              <w:rPr>
                <w:rFonts w:ascii="Times New Roman" w:hAnsi="Times New Roman" w:cs="Times New Roman"/>
                <w:i/>
                <w:iCs/>
                <w:color w:val="000000" w:themeColor="text1"/>
                <w:sz w:val="28"/>
                <w:szCs w:val="28"/>
              </w:rPr>
            </w:pPr>
            <w:r w:rsidRPr="00E85E10">
              <w:rPr>
                <w:rFonts w:ascii="Times New Roman" w:hAnsi="Times New Roman" w:cs="Times New Roman"/>
                <w:i/>
                <w:iCs/>
                <w:color w:val="000000" w:themeColor="text1"/>
                <w:sz w:val="28"/>
                <w:szCs w:val="28"/>
              </w:rPr>
              <w:t>Характеристики ИЭ</w:t>
            </w:r>
          </w:p>
        </w:tc>
      </w:tr>
      <w:tr w:rsidR="00E85E10" w:rsidRPr="00E85E10" w:rsidTr="00D7642D">
        <w:tc>
          <w:tcPr>
            <w:tcW w:w="9016" w:type="dxa"/>
            <w:gridSpan w:val="2"/>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Пораженная сторона при ИЭ</w:t>
            </w:r>
          </w:p>
        </w:tc>
      </w:tr>
      <w:tr w:rsidR="00E85E10" w:rsidRPr="00E85E10" w:rsidTr="00D7642D">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Левосторонний ИЭ</w:t>
            </w:r>
          </w:p>
        </w:tc>
        <w:tc>
          <w:tcPr>
            <w:tcW w:w="4508"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112 (58</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3)</w:t>
            </w:r>
          </w:p>
        </w:tc>
      </w:tr>
      <w:tr w:rsidR="00E85E10" w:rsidRPr="00E85E10" w:rsidTr="00D7642D">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Правосторонний ИЭ</w:t>
            </w:r>
          </w:p>
        </w:tc>
        <w:tc>
          <w:tcPr>
            <w:tcW w:w="4508"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58 (30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2)</w:t>
            </w:r>
          </w:p>
        </w:tc>
      </w:tr>
      <w:tr w:rsidR="00E85E10" w:rsidRPr="00E85E10" w:rsidTr="00D7642D">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Двусторонний ИЭ</w:t>
            </w:r>
          </w:p>
        </w:tc>
        <w:tc>
          <w:tcPr>
            <w:tcW w:w="4508"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22 (11</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5)</w:t>
            </w:r>
          </w:p>
        </w:tc>
      </w:tr>
      <w:tr w:rsidR="00E85E10" w:rsidRPr="00E85E10" w:rsidTr="00D7642D">
        <w:tc>
          <w:tcPr>
            <w:tcW w:w="9016" w:type="dxa"/>
            <w:gridSpan w:val="2"/>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Пораженный клапан при ИЭ</w:t>
            </w:r>
          </w:p>
        </w:tc>
      </w:tr>
      <w:tr w:rsidR="00E85E10" w:rsidRPr="00E85E10" w:rsidTr="00D7642D">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Митральный</w:t>
            </w:r>
          </w:p>
        </w:tc>
        <w:tc>
          <w:tcPr>
            <w:tcW w:w="4508"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50 (26)</w:t>
            </w:r>
          </w:p>
        </w:tc>
      </w:tr>
      <w:tr w:rsidR="00E85E10" w:rsidRPr="00E85E10" w:rsidTr="00D7642D">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Аортальный</w:t>
            </w:r>
          </w:p>
        </w:tc>
        <w:tc>
          <w:tcPr>
            <w:tcW w:w="4508"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48 (25)</w:t>
            </w:r>
          </w:p>
        </w:tc>
      </w:tr>
      <w:tr w:rsidR="00E85E10" w:rsidRPr="00E85E10" w:rsidTr="00D7642D">
        <w:tc>
          <w:tcPr>
            <w:tcW w:w="4508" w:type="dxa"/>
          </w:tcPr>
          <w:p w:rsidR="009E20E3" w:rsidRPr="00E85E10" w:rsidRDefault="009E20E3" w:rsidP="00F260B0">
            <w:pPr>
              <w:jc w:val="both"/>
              <w:rPr>
                <w:rFonts w:ascii="Times New Roman" w:hAnsi="Times New Roman" w:cs="Times New Roman"/>
                <w:color w:val="000000" w:themeColor="text1"/>
                <w:sz w:val="28"/>
                <w:szCs w:val="28"/>
              </w:rPr>
            </w:pPr>
            <w:proofErr w:type="spellStart"/>
            <w:r w:rsidRPr="00E85E10">
              <w:rPr>
                <w:rFonts w:ascii="Times New Roman" w:hAnsi="Times New Roman" w:cs="Times New Roman"/>
                <w:color w:val="000000" w:themeColor="text1"/>
                <w:sz w:val="28"/>
                <w:szCs w:val="28"/>
              </w:rPr>
              <w:t>Трикуспидальный</w:t>
            </w:r>
            <w:proofErr w:type="spellEnd"/>
          </w:p>
        </w:tc>
        <w:tc>
          <w:tcPr>
            <w:tcW w:w="4508"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54 (28</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1)</w:t>
            </w:r>
          </w:p>
        </w:tc>
      </w:tr>
      <w:tr w:rsidR="00E85E10" w:rsidRPr="00E85E10" w:rsidTr="00D7642D">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Легочный</w:t>
            </w:r>
          </w:p>
        </w:tc>
        <w:tc>
          <w:tcPr>
            <w:tcW w:w="4508"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w:t>
            </w:r>
          </w:p>
        </w:tc>
      </w:tr>
      <w:tr w:rsidR="00E85E10" w:rsidRPr="00E85E10" w:rsidTr="00D7642D">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Множественный</w:t>
            </w:r>
          </w:p>
        </w:tc>
        <w:tc>
          <w:tcPr>
            <w:tcW w:w="4508"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40 (20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8)</w:t>
            </w:r>
          </w:p>
        </w:tc>
      </w:tr>
      <w:tr w:rsidR="00E85E10" w:rsidRPr="00E85E10" w:rsidTr="00D7642D">
        <w:tc>
          <w:tcPr>
            <w:tcW w:w="9016" w:type="dxa"/>
            <w:gridSpan w:val="2"/>
          </w:tcPr>
          <w:p w:rsidR="009E20E3" w:rsidRPr="00E85E10" w:rsidRDefault="009E20E3" w:rsidP="00F260B0">
            <w:pPr>
              <w:jc w:val="center"/>
              <w:rPr>
                <w:rFonts w:ascii="Times New Roman" w:hAnsi="Times New Roman" w:cs="Times New Roman"/>
                <w:i/>
                <w:iCs/>
                <w:color w:val="000000" w:themeColor="text1"/>
                <w:sz w:val="28"/>
                <w:szCs w:val="28"/>
              </w:rPr>
            </w:pPr>
            <w:r w:rsidRPr="00E85E10">
              <w:rPr>
                <w:rFonts w:ascii="Times New Roman" w:hAnsi="Times New Roman" w:cs="Times New Roman"/>
                <w:i/>
                <w:iCs/>
                <w:color w:val="000000" w:themeColor="text1"/>
                <w:sz w:val="28"/>
                <w:szCs w:val="28"/>
              </w:rPr>
              <w:t>Микроорганизм</w:t>
            </w:r>
          </w:p>
        </w:tc>
      </w:tr>
      <w:tr w:rsidR="00E85E10" w:rsidRPr="00E85E10" w:rsidTr="00D7642D">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Стафилококк</w:t>
            </w:r>
          </w:p>
        </w:tc>
        <w:tc>
          <w:tcPr>
            <w:tcW w:w="4508"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23 (12)</w:t>
            </w:r>
          </w:p>
        </w:tc>
      </w:tr>
      <w:tr w:rsidR="00E85E10" w:rsidRPr="00E85E10" w:rsidTr="00D7642D">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Золотистый стафилококк</w:t>
            </w:r>
          </w:p>
        </w:tc>
        <w:tc>
          <w:tcPr>
            <w:tcW w:w="4508"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11 (5</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7)</w:t>
            </w:r>
          </w:p>
        </w:tc>
      </w:tr>
      <w:tr w:rsidR="009E20E3" w:rsidRPr="00E85E10" w:rsidTr="00D7642D">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Стрептококк </w:t>
            </w:r>
            <w:proofErr w:type="spellStart"/>
            <w:r w:rsidRPr="00E85E10">
              <w:rPr>
                <w:rFonts w:ascii="Times New Roman" w:hAnsi="Times New Roman" w:cs="Times New Roman"/>
                <w:color w:val="000000" w:themeColor="text1"/>
                <w:sz w:val="28"/>
                <w:szCs w:val="28"/>
              </w:rPr>
              <w:t>вириданс</w:t>
            </w:r>
            <w:proofErr w:type="spellEnd"/>
          </w:p>
        </w:tc>
        <w:tc>
          <w:tcPr>
            <w:tcW w:w="4508"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8 (4</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2)</w:t>
            </w:r>
          </w:p>
        </w:tc>
      </w:tr>
    </w:tbl>
    <w:p w:rsidR="009E20E3" w:rsidRPr="00E85E10" w:rsidRDefault="009E20E3" w:rsidP="00F260B0">
      <w:pPr>
        <w:ind w:firstLine="284"/>
        <w:jc w:val="both"/>
        <w:rPr>
          <w:rFonts w:ascii="Times New Roman" w:hAnsi="Times New Roman" w:cs="Times New Roman"/>
          <w:color w:val="000000" w:themeColor="text1"/>
          <w:sz w:val="28"/>
          <w:szCs w:val="28"/>
        </w:rPr>
      </w:pPr>
    </w:p>
    <w:p w:rsidR="00E2752F" w:rsidRPr="00E85E10" w:rsidRDefault="00E2752F"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В таблице 14 представлен анализ ИЭ в различных возрастных группах на основе данных за период с 2018 по 2022 год. </w:t>
      </w:r>
    </w:p>
    <w:p w:rsidR="00E2752F" w:rsidRPr="00E85E10" w:rsidRDefault="00E2752F"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Возрастная группа 18–44 лет: в данной группе наблюдается наибольшее количество случаев ИЭ, составившее 101 случай (52,6% от общего числа случаев за исследуемый период). Наивысший уровень заболеваемости был зарегистрирован в 2019 году и составил 4,47 на 100,000 человек. В </w:t>
      </w:r>
      <w:r w:rsidRPr="00E85E10">
        <w:rPr>
          <w:rFonts w:ascii="Times New Roman" w:hAnsi="Times New Roman" w:cs="Times New Roman"/>
          <w:color w:val="000000" w:themeColor="text1"/>
          <w:sz w:val="28"/>
          <w:szCs w:val="28"/>
        </w:rPr>
        <w:lastRenderedPageBreak/>
        <w:t xml:space="preserve">последующие годы уровень заболеваемости колебался, достигнув значения 4,19 в 2022 году. Эти данные могут свидетельствовать о высокой восприимчивости данной возрастной группы к инфекции. </w:t>
      </w:r>
    </w:p>
    <w:p w:rsidR="00E2752F" w:rsidRPr="00E85E10" w:rsidRDefault="00E2752F"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Возрастная группа 45–59 лет: в этой категории зарегистрировано 49 случаев (25,5% от общего числа). Уровень заболеваемости варьировался от 1,23 до 3,87 на 100,000 человек. Наибольшее количество случаев было зафиксировано в 2019 году (16 случаев), что соответствует максимальному уровню заболеваемости в этой группе (3,38). Данные указывают на необходимость дальнейшего изучения факторов риска для данной возрастной категории. </w:t>
      </w:r>
    </w:p>
    <w:p w:rsidR="00E2752F" w:rsidRPr="00E85E10" w:rsidRDefault="00E2752F"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Возрастная группа 60–74 года: в данной группе было зарегистрировано 36 случаев (18,8% от общего числа). Уровень заболеваемости колебался от 1,75 до 4,27 на 100,000 человек. Наивысший уровень был отмечен в 2019 году (4,27), после чего наблюдалось снижение показателей в последующие годы. Это может указывать на изменение динамики распространения инфекции среди пожилых людей. </w:t>
      </w:r>
    </w:p>
    <w:p w:rsidR="00E2752F" w:rsidRPr="00E85E10" w:rsidRDefault="00E2752F"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Возрастная группа ≥75 лет: В этой категории зарегистрировано всего шесть случаев (3,1% от общего числа), что свидетельствует о низком уровне заболеваемости. Показатели варьировались от отсутствия случаев до максимального значения в 4,34 на 100,000 человек в 2019 году. </w:t>
      </w:r>
    </w:p>
    <w:p w:rsidR="00E2752F" w:rsidRPr="00E85E10" w:rsidRDefault="00E2752F"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Анализ данных показывает значительные различия в уровне заболеваемости ИЭ между различными возрастными группами и годами наблюдения. Молодежь (18–44 года) демонстрирует наиболее высокие уровни</w:t>
      </w:r>
      <w:r w:rsidR="001D3E60"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 как по количеству случаев заболевания, так и по показателям заболеваемости. Это может указывать на необходимость разработки целевых профилактических мероприятий для данной группы населения. </w:t>
      </w:r>
    </w:p>
    <w:p w:rsidR="009E20E3" w:rsidRPr="00E85E10" w:rsidRDefault="009E20E3" w:rsidP="00F260B0">
      <w:pPr>
        <w:ind w:firstLine="284"/>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Таблица 1</w:t>
      </w:r>
      <w:r w:rsidR="00E2752F" w:rsidRPr="00E85E10">
        <w:rPr>
          <w:rFonts w:ascii="Times New Roman" w:hAnsi="Times New Roman" w:cs="Times New Roman"/>
          <w:color w:val="000000" w:themeColor="text1"/>
          <w:sz w:val="28"/>
          <w:szCs w:val="28"/>
        </w:rPr>
        <w:t>4</w:t>
      </w:r>
      <w:r w:rsidR="001C4B92" w:rsidRPr="00E85E10">
        <w:rPr>
          <w:rFonts w:ascii="Times New Roman" w:hAnsi="Times New Roman" w:cs="Times New Roman"/>
          <w:color w:val="000000" w:themeColor="text1"/>
          <w:sz w:val="28"/>
          <w:szCs w:val="28"/>
        </w:rPr>
        <w:t xml:space="preserve"> </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 Обзор заболеваемости инфекционного эндокардита </w:t>
      </w:r>
      <w:r w:rsidR="00DE791B" w:rsidRPr="00E85E10">
        <w:rPr>
          <w:rFonts w:ascii="Times New Roman" w:hAnsi="Times New Roman" w:cs="Times New Roman"/>
          <w:color w:val="000000" w:themeColor="text1"/>
          <w:sz w:val="28"/>
          <w:szCs w:val="28"/>
        </w:rPr>
        <w:t xml:space="preserve">в различных возрастных группах </w:t>
      </w:r>
      <w:r w:rsidRPr="00E85E10">
        <w:rPr>
          <w:rFonts w:ascii="Times New Roman" w:hAnsi="Times New Roman" w:cs="Times New Roman"/>
          <w:color w:val="000000" w:themeColor="text1"/>
          <w:sz w:val="28"/>
          <w:szCs w:val="28"/>
        </w:rPr>
        <w:t>в период с 2018 по 2022 год</w:t>
      </w:r>
    </w:p>
    <w:tbl>
      <w:tblPr>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0"/>
        <w:gridCol w:w="1842"/>
        <w:gridCol w:w="1843"/>
        <w:gridCol w:w="1985"/>
        <w:gridCol w:w="2268"/>
      </w:tblGrid>
      <w:tr w:rsidR="00E85E10" w:rsidRPr="00E85E10" w:rsidTr="00164864">
        <w:tc>
          <w:tcPr>
            <w:tcW w:w="1550"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Года</w:t>
            </w:r>
          </w:p>
        </w:tc>
        <w:tc>
          <w:tcPr>
            <w:tcW w:w="1842"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Возраст</w:t>
            </w:r>
          </w:p>
        </w:tc>
        <w:tc>
          <w:tcPr>
            <w:tcW w:w="1843"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rPr>
              <w:t>Случаи ИЭ</w:t>
            </w:r>
            <w:r w:rsidRPr="00E85E10">
              <w:rPr>
                <w:rFonts w:ascii="Times New Roman" w:hAnsi="Times New Roman" w:cs="Times New Roman"/>
                <w:color w:val="000000" w:themeColor="text1"/>
                <w:sz w:val="28"/>
                <w:szCs w:val="28"/>
                <w:lang w:val="en-US"/>
              </w:rPr>
              <w:t>, n (%)</w:t>
            </w:r>
          </w:p>
        </w:tc>
        <w:tc>
          <w:tcPr>
            <w:tcW w:w="1985"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Население</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Заболеваемость ИЭ, на 100 000, в год</w:t>
            </w:r>
          </w:p>
        </w:tc>
      </w:tr>
      <w:tr w:rsidR="00E85E10" w:rsidRPr="00E85E10" w:rsidTr="00164864">
        <w:tc>
          <w:tcPr>
            <w:tcW w:w="1550" w:type="dxa"/>
            <w:vMerge w:val="restart"/>
            <w:tcBorders>
              <w:top w:val="single" w:sz="8" w:space="0" w:color="000000"/>
              <w:left w:val="single" w:sz="8" w:space="0" w:color="000000"/>
              <w:right w:val="single" w:sz="8" w:space="0" w:color="000000"/>
            </w:tcBorders>
            <w:tcMar>
              <w:top w:w="100" w:type="dxa"/>
              <w:left w:w="100" w:type="dxa"/>
              <w:bottom w:w="100" w:type="dxa"/>
              <w:right w:w="100" w:type="dxa"/>
            </w:tcMar>
          </w:tcPr>
          <w:p w:rsidR="00E2752F" w:rsidRPr="00E85E10" w:rsidRDefault="00E2752F"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2018</w:t>
            </w: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rsidR="00E2752F" w:rsidRPr="00E85E10" w:rsidRDefault="00E2752F"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18–44</w:t>
            </w:r>
          </w:p>
        </w:tc>
        <w:tc>
          <w:tcPr>
            <w:tcW w:w="1843"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w:t>
            </w:r>
            <w:r w:rsidRPr="00E85E10">
              <w:rPr>
                <w:rFonts w:ascii="Times New Roman" w:hAnsi="Times New Roman" w:cs="Times New Roman"/>
                <w:color w:val="000000" w:themeColor="text1"/>
                <w:sz w:val="28"/>
                <w:szCs w:val="28"/>
              </w:rPr>
              <w:t>6</w:t>
            </w:r>
            <w:r w:rsidRPr="00E85E10">
              <w:rPr>
                <w:rFonts w:ascii="Times New Roman" w:hAnsi="Times New Roman" w:cs="Times New Roman"/>
                <w:color w:val="000000" w:themeColor="text1"/>
                <w:sz w:val="28"/>
                <w:szCs w:val="28"/>
                <w:lang w:val="en-US"/>
              </w:rPr>
              <w:t xml:space="preserve"> (5</w:t>
            </w:r>
            <w:r w:rsidRPr="00E85E10">
              <w:rPr>
                <w:rFonts w:ascii="Times New Roman" w:hAnsi="Times New Roman" w:cs="Times New Roman"/>
                <w:color w:val="000000" w:themeColor="text1"/>
                <w:sz w:val="28"/>
                <w:szCs w:val="28"/>
              </w:rPr>
              <w:t>7</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1</w:t>
            </w:r>
            <w:r w:rsidRPr="00E85E10">
              <w:rPr>
                <w:rFonts w:ascii="Times New Roman" w:hAnsi="Times New Roman" w:cs="Times New Roman"/>
                <w:color w:val="000000" w:themeColor="text1"/>
                <w:sz w:val="28"/>
                <w:szCs w:val="28"/>
                <w:lang w:val="en-US"/>
              </w:rPr>
              <w:t>)</w:t>
            </w:r>
          </w:p>
        </w:tc>
        <w:tc>
          <w:tcPr>
            <w:tcW w:w="1985"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823</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086</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1,94</w:t>
            </w:r>
          </w:p>
        </w:tc>
      </w:tr>
      <w:tr w:rsidR="00E85E10" w:rsidRPr="00E85E10" w:rsidTr="00164864">
        <w:tc>
          <w:tcPr>
            <w:tcW w:w="1550" w:type="dxa"/>
            <w:vMerge/>
            <w:tcBorders>
              <w:left w:val="single" w:sz="8" w:space="0" w:color="000000"/>
              <w:right w:val="single" w:sz="8" w:space="0" w:color="000000"/>
            </w:tcBorders>
            <w:tcMar>
              <w:top w:w="100" w:type="dxa"/>
              <w:left w:w="100" w:type="dxa"/>
              <w:bottom w:w="100" w:type="dxa"/>
              <w:right w:w="100" w:type="dxa"/>
            </w:tcMar>
          </w:tcPr>
          <w:p w:rsidR="00E2752F" w:rsidRPr="00E85E10" w:rsidRDefault="00E2752F" w:rsidP="00F260B0">
            <w:pPr>
              <w:rPr>
                <w:rFonts w:ascii="Times New Roman" w:hAnsi="Times New Roman" w:cs="Times New Roman"/>
                <w:color w:val="000000" w:themeColor="text1"/>
                <w:sz w:val="28"/>
                <w:szCs w:val="28"/>
              </w:rPr>
            </w:pP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rsidR="00E2752F" w:rsidRPr="00E85E10" w:rsidRDefault="00E2752F"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lang w:val="en-US"/>
              </w:rPr>
              <w:t>45–59</w:t>
            </w:r>
          </w:p>
        </w:tc>
        <w:tc>
          <w:tcPr>
            <w:tcW w:w="1843"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lang w:val="en-US"/>
              </w:rPr>
              <w:t>6 (2</w:t>
            </w:r>
            <w:r w:rsidRPr="00E85E10">
              <w:rPr>
                <w:rFonts w:ascii="Times New Roman" w:hAnsi="Times New Roman" w:cs="Times New Roman"/>
                <w:color w:val="000000" w:themeColor="text1"/>
                <w:sz w:val="28"/>
                <w:szCs w:val="28"/>
              </w:rPr>
              <w:t>1</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4</w:t>
            </w:r>
            <w:r w:rsidRPr="00E85E10">
              <w:rPr>
                <w:rFonts w:ascii="Times New Roman" w:hAnsi="Times New Roman" w:cs="Times New Roman"/>
                <w:color w:val="000000" w:themeColor="text1"/>
                <w:sz w:val="28"/>
                <w:szCs w:val="28"/>
                <w:lang w:val="en-US"/>
              </w:rPr>
              <w:t>)</w:t>
            </w:r>
          </w:p>
        </w:tc>
        <w:tc>
          <w:tcPr>
            <w:tcW w:w="1985"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424</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175</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1,42</w:t>
            </w:r>
          </w:p>
        </w:tc>
      </w:tr>
      <w:tr w:rsidR="00E85E10" w:rsidRPr="00E85E10" w:rsidTr="00164864">
        <w:tc>
          <w:tcPr>
            <w:tcW w:w="1550" w:type="dxa"/>
            <w:vMerge/>
            <w:tcBorders>
              <w:left w:val="single" w:sz="8" w:space="0" w:color="000000"/>
              <w:right w:val="single" w:sz="8" w:space="0" w:color="000000"/>
            </w:tcBorders>
            <w:tcMar>
              <w:top w:w="100" w:type="dxa"/>
              <w:left w:w="100" w:type="dxa"/>
              <w:bottom w:w="100" w:type="dxa"/>
              <w:right w:w="100" w:type="dxa"/>
            </w:tcMar>
          </w:tcPr>
          <w:p w:rsidR="00E2752F" w:rsidRPr="00E85E10" w:rsidRDefault="00E2752F" w:rsidP="00F260B0">
            <w:pPr>
              <w:rPr>
                <w:rFonts w:ascii="Times New Roman" w:hAnsi="Times New Roman" w:cs="Times New Roman"/>
                <w:color w:val="000000" w:themeColor="text1"/>
                <w:sz w:val="28"/>
                <w:szCs w:val="28"/>
              </w:rPr>
            </w:pP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rsidR="00E2752F" w:rsidRPr="00E85E10" w:rsidRDefault="00E2752F"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60–74</w:t>
            </w:r>
          </w:p>
        </w:tc>
        <w:tc>
          <w:tcPr>
            <w:tcW w:w="1843"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6 (2</w:t>
            </w:r>
            <w:r w:rsidRPr="00E85E10">
              <w:rPr>
                <w:rFonts w:ascii="Times New Roman" w:hAnsi="Times New Roman" w:cs="Times New Roman"/>
                <w:color w:val="000000" w:themeColor="text1"/>
                <w:sz w:val="28"/>
                <w:szCs w:val="28"/>
              </w:rPr>
              <w:t>1</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4</w:t>
            </w:r>
            <w:r w:rsidRPr="00E85E10">
              <w:rPr>
                <w:rFonts w:ascii="Times New Roman" w:hAnsi="Times New Roman" w:cs="Times New Roman"/>
                <w:color w:val="000000" w:themeColor="text1"/>
                <w:sz w:val="28"/>
                <w:szCs w:val="28"/>
                <w:lang w:val="en-US"/>
              </w:rPr>
              <w:t>)</w:t>
            </w:r>
          </w:p>
        </w:tc>
        <w:tc>
          <w:tcPr>
            <w:tcW w:w="1985"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243</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672</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rPr>
              <w:t>2,46</w:t>
            </w:r>
          </w:p>
        </w:tc>
      </w:tr>
      <w:tr w:rsidR="00E85E10" w:rsidRPr="00E85E10" w:rsidTr="00164864">
        <w:tc>
          <w:tcPr>
            <w:tcW w:w="1550" w:type="dxa"/>
            <w:vMerge/>
            <w:tcBorders>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rPr>
                <w:rFonts w:ascii="Times New Roman" w:hAnsi="Times New Roman" w:cs="Times New Roman"/>
                <w:color w:val="000000" w:themeColor="text1"/>
                <w:sz w:val="28"/>
                <w:szCs w:val="28"/>
              </w:rPr>
            </w:pP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rsidR="00E2752F" w:rsidRPr="00E85E10" w:rsidRDefault="00E2752F"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≥75</w:t>
            </w:r>
          </w:p>
        </w:tc>
        <w:tc>
          <w:tcPr>
            <w:tcW w:w="1843"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0</w:t>
            </w:r>
          </w:p>
        </w:tc>
        <w:tc>
          <w:tcPr>
            <w:tcW w:w="1985"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95</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859</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0</w:t>
            </w:r>
          </w:p>
        </w:tc>
      </w:tr>
    </w:tbl>
    <w:p w:rsidR="007705CE" w:rsidRPr="00E85E10" w:rsidRDefault="007705CE"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br w:type="page"/>
      </w:r>
    </w:p>
    <w:p w:rsidR="007705CE" w:rsidRPr="00E85E10" w:rsidRDefault="007705CE"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lastRenderedPageBreak/>
        <w:t>Продолжение таблицы 14</w:t>
      </w:r>
    </w:p>
    <w:tbl>
      <w:tblPr>
        <w:tblW w:w="94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550"/>
        <w:gridCol w:w="1842"/>
        <w:gridCol w:w="1843"/>
        <w:gridCol w:w="1985"/>
        <w:gridCol w:w="2268"/>
      </w:tblGrid>
      <w:tr w:rsidR="00E85E10" w:rsidRPr="00E85E10" w:rsidTr="00164864">
        <w:tc>
          <w:tcPr>
            <w:tcW w:w="1550" w:type="dxa"/>
            <w:vMerge w:val="restart"/>
            <w:tcBorders>
              <w:top w:val="single" w:sz="8" w:space="0" w:color="000000"/>
              <w:left w:val="single" w:sz="8" w:space="0" w:color="000000"/>
              <w:right w:val="single" w:sz="8" w:space="0" w:color="000000"/>
            </w:tcBorders>
            <w:tcMar>
              <w:top w:w="100" w:type="dxa"/>
              <w:left w:w="100" w:type="dxa"/>
              <w:bottom w:w="100" w:type="dxa"/>
              <w:right w:w="100" w:type="dxa"/>
            </w:tcMar>
          </w:tcPr>
          <w:p w:rsidR="00E2752F" w:rsidRPr="00E85E10" w:rsidRDefault="00E2752F"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2019</w:t>
            </w: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rsidR="00E2752F" w:rsidRPr="00E85E10" w:rsidRDefault="00E2752F"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18–44</w:t>
            </w:r>
          </w:p>
        </w:tc>
        <w:tc>
          <w:tcPr>
            <w:tcW w:w="1843"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36 (53,7)</w:t>
            </w:r>
          </w:p>
        </w:tc>
        <w:tc>
          <w:tcPr>
            <w:tcW w:w="1985"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805</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458</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4,4</w:t>
            </w:r>
            <w:r w:rsidRPr="00E85E10">
              <w:rPr>
                <w:rFonts w:ascii="Times New Roman" w:hAnsi="Times New Roman" w:cs="Times New Roman"/>
                <w:color w:val="000000" w:themeColor="text1"/>
                <w:sz w:val="28"/>
                <w:szCs w:val="28"/>
                <w:lang w:val="en-US"/>
              </w:rPr>
              <w:t>7</w:t>
            </w:r>
            <w:r w:rsidRPr="00E85E10">
              <w:rPr>
                <w:rFonts w:ascii="Times New Roman" w:hAnsi="Times New Roman" w:cs="Times New Roman"/>
                <w:color w:val="000000" w:themeColor="text1"/>
                <w:sz w:val="28"/>
                <w:szCs w:val="28"/>
              </w:rPr>
              <w:t xml:space="preserve"> </w:t>
            </w:r>
          </w:p>
        </w:tc>
      </w:tr>
      <w:tr w:rsidR="00E85E10" w:rsidRPr="00E85E10" w:rsidTr="00164864">
        <w:tc>
          <w:tcPr>
            <w:tcW w:w="1550" w:type="dxa"/>
            <w:vMerge/>
            <w:tcBorders>
              <w:left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center"/>
              <w:rPr>
                <w:rFonts w:ascii="Times New Roman" w:hAnsi="Times New Roman" w:cs="Times New Roman"/>
                <w:color w:val="000000" w:themeColor="text1"/>
                <w:sz w:val="28"/>
                <w:szCs w:val="28"/>
                <w:lang w:val="en-US"/>
              </w:rPr>
            </w:pP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rsidR="00E2752F" w:rsidRPr="00E85E10" w:rsidRDefault="00E2752F"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lang w:val="en-US"/>
              </w:rPr>
              <w:t>45–59</w:t>
            </w:r>
          </w:p>
        </w:tc>
        <w:tc>
          <w:tcPr>
            <w:tcW w:w="1843"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16 (23,9)</w:t>
            </w:r>
          </w:p>
        </w:tc>
        <w:tc>
          <w:tcPr>
            <w:tcW w:w="1985"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419</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208</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3,38</w:t>
            </w:r>
          </w:p>
        </w:tc>
      </w:tr>
      <w:tr w:rsidR="00E85E10" w:rsidRPr="00E85E10" w:rsidTr="00164864">
        <w:tc>
          <w:tcPr>
            <w:tcW w:w="1550" w:type="dxa"/>
            <w:vMerge/>
            <w:tcBorders>
              <w:left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center"/>
              <w:rPr>
                <w:rFonts w:ascii="Times New Roman" w:hAnsi="Times New Roman" w:cs="Times New Roman"/>
                <w:color w:val="000000" w:themeColor="text1"/>
                <w:sz w:val="28"/>
                <w:szCs w:val="28"/>
                <w:lang w:val="en-US"/>
              </w:rPr>
            </w:pP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rsidR="00E2752F" w:rsidRPr="00E85E10" w:rsidRDefault="00E2752F"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60–74</w:t>
            </w:r>
          </w:p>
        </w:tc>
        <w:tc>
          <w:tcPr>
            <w:tcW w:w="1843"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11 (16,4)</w:t>
            </w:r>
          </w:p>
        </w:tc>
        <w:tc>
          <w:tcPr>
            <w:tcW w:w="1985"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257</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751</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4,27</w:t>
            </w:r>
          </w:p>
        </w:tc>
      </w:tr>
      <w:tr w:rsidR="00E85E10" w:rsidRPr="00E85E10" w:rsidTr="00164864">
        <w:tc>
          <w:tcPr>
            <w:tcW w:w="1550" w:type="dxa"/>
            <w:vMerge/>
            <w:tcBorders>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center"/>
              <w:rPr>
                <w:rFonts w:ascii="Times New Roman" w:hAnsi="Times New Roman" w:cs="Times New Roman"/>
                <w:color w:val="000000" w:themeColor="text1"/>
                <w:sz w:val="28"/>
                <w:szCs w:val="28"/>
                <w:lang w:val="en-US"/>
              </w:rPr>
            </w:pP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rsidR="00E2752F" w:rsidRPr="00E85E10" w:rsidRDefault="00E2752F"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≥75</w:t>
            </w:r>
          </w:p>
        </w:tc>
        <w:tc>
          <w:tcPr>
            <w:tcW w:w="1843"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4 (6)</w:t>
            </w:r>
          </w:p>
        </w:tc>
        <w:tc>
          <w:tcPr>
            <w:tcW w:w="1985"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92</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178</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4,34</w:t>
            </w:r>
          </w:p>
        </w:tc>
      </w:tr>
      <w:tr w:rsidR="00E85E10" w:rsidRPr="00E85E10" w:rsidTr="00164864">
        <w:tc>
          <w:tcPr>
            <w:tcW w:w="1550" w:type="dxa"/>
            <w:vMerge w:val="restart"/>
            <w:tcBorders>
              <w:top w:val="single" w:sz="8" w:space="0" w:color="000000"/>
              <w:left w:val="single" w:sz="8" w:space="0" w:color="000000"/>
              <w:right w:val="single" w:sz="8" w:space="0" w:color="000000"/>
            </w:tcBorders>
            <w:tcMar>
              <w:top w:w="100" w:type="dxa"/>
              <w:left w:w="100" w:type="dxa"/>
              <w:bottom w:w="100" w:type="dxa"/>
              <w:right w:w="100" w:type="dxa"/>
            </w:tcMar>
          </w:tcPr>
          <w:p w:rsidR="00E2752F" w:rsidRPr="00E85E10" w:rsidRDefault="00E2752F"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2020</w:t>
            </w: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rsidR="00E2752F" w:rsidRPr="00E85E10" w:rsidRDefault="00E2752F"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18–44</w:t>
            </w:r>
          </w:p>
        </w:tc>
        <w:tc>
          <w:tcPr>
            <w:tcW w:w="1843"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16 (39)</w:t>
            </w:r>
          </w:p>
        </w:tc>
        <w:tc>
          <w:tcPr>
            <w:tcW w:w="1985"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784</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205</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2,04</w:t>
            </w:r>
          </w:p>
        </w:tc>
      </w:tr>
      <w:tr w:rsidR="00E85E10" w:rsidRPr="00E85E10" w:rsidTr="00164864">
        <w:tc>
          <w:tcPr>
            <w:tcW w:w="1550" w:type="dxa"/>
            <w:vMerge/>
            <w:tcBorders>
              <w:top w:val="single" w:sz="8" w:space="0" w:color="000000"/>
              <w:left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center"/>
              <w:rPr>
                <w:rFonts w:ascii="Times New Roman" w:hAnsi="Times New Roman" w:cs="Times New Roman"/>
                <w:color w:val="000000" w:themeColor="text1"/>
                <w:sz w:val="28"/>
                <w:szCs w:val="28"/>
                <w:lang w:val="en-US"/>
              </w:rPr>
            </w:pP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rsidR="00E2752F" w:rsidRPr="00E85E10" w:rsidRDefault="00E2752F"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lang w:val="en-US"/>
              </w:rPr>
              <w:t>45–59</w:t>
            </w:r>
          </w:p>
        </w:tc>
        <w:tc>
          <w:tcPr>
            <w:tcW w:w="1843"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16 (39)</w:t>
            </w:r>
          </w:p>
        </w:tc>
        <w:tc>
          <w:tcPr>
            <w:tcW w:w="1985"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413</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418</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3,87</w:t>
            </w:r>
          </w:p>
        </w:tc>
      </w:tr>
      <w:tr w:rsidR="00E85E10" w:rsidRPr="00E85E10" w:rsidTr="00164864">
        <w:tc>
          <w:tcPr>
            <w:tcW w:w="1550" w:type="dxa"/>
            <w:vMerge/>
            <w:tcBorders>
              <w:left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center"/>
              <w:rPr>
                <w:rFonts w:ascii="Times New Roman" w:hAnsi="Times New Roman" w:cs="Times New Roman"/>
                <w:color w:val="000000" w:themeColor="text1"/>
                <w:sz w:val="28"/>
                <w:szCs w:val="28"/>
                <w:lang w:val="en-US"/>
              </w:rPr>
            </w:pP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rsidR="00E2752F" w:rsidRPr="00E85E10" w:rsidRDefault="00E2752F"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60–74</w:t>
            </w:r>
          </w:p>
        </w:tc>
        <w:tc>
          <w:tcPr>
            <w:tcW w:w="1843"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8 (19,5)</w:t>
            </w:r>
          </w:p>
        </w:tc>
        <w:tc>
          <w:tcPr>
            <w:tcW w:w="1985"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272</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555</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2,93</w:t>
            </w:r>
          </w:p>
        </w:tc>
      </w:tr>
      <w:tr w:rsidR="00E85E10" w:rsidRPr="00E85E10" w:rsidTr="00164864">
        <w:tc>
          <w:tcPr>
            <w:tcW w:w="1550" w:type="dxa"/>
            <w:vMerge/>
            <w:tcBorders>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center"/>
              <w:rPr>
                <w:rFonts w:ascii="Times New Roman" w:hAnsi="Times New Roman" w:cs="Times New Roman"/>
                <w:color w:val="000000" w:themeColor="text1"/>
                <w:sz w:val="28"/>
                <w:szCs w:val="28"/>
                <w:lang w:val="en-US"/>
              </w:rPr>
            </w:pP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rsidR="00E2752F" w:rsidRPr="00E85E10" w:rsidRDefault="00E2752F"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≥75</w:t>
            </w:r>
          </w:p>
        </w:tc>
        <w:tc>
          <w:tcPr>
            <w:tcW w:w="1843"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 (</w:t>
            </w:r>
            <w:r w:rsidRPr="00E85E10">
              <w:rPr>
                <w:rFonts w:ascii="Times New Roman" w:hAnsi="Times New Roman" w:cs="Times New Roman"/>
                <w:color w:val="000000" w:themeColor="text1"/>
                <w:sz w:val="28"/>
                <w:szCs w:val="28"/>
              </w:rPr>
              <w:t>2</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4</w:t>
            </w:r>
            <w:r w:rsidRPr="00E85E10">
              <w:rPr>
                <w:rFonts w:ascii="Times New Roman" w:hAnsi="Times New Roman" w:cs="Times New Roman"/>
                <w:color w:val="000000" w:themeColor="text1"/>
                <w:sz w:val="28"/>
                <w:szCs w:val="28"/>
                <w:lang w:val="en-US"/>
              </w:rPr>
              <w:t>)</w:t>
            </w:r>
          </w:p>
        </w:tc>
        <w:tc>
          <w:tcPr>
            <w:tcW w:w="1985"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88</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219</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1,13</w:t>
            </w:r>
          </w:p>
        </w:tc>
      </w:tr>
      <w:tr w:rsidR="00E85E10" w:rsidRPr="00E85E10" w:rsidTr="00164864">
        <w:tc>
          <w:tcPr>
            <w:tcW w:w="1550" w:type="dxa"/>
            <w:vMerge w:val="restart"/>
            <w:tcBorders>
              <w:top w:val="single" w:sz="8" w:space="0" w:color="000000"/>
              <w:left w:val="single" w:sz="8" w:space="0" w:color="000000"/>
              <w:right w:val="single" w:sz="8" w:space="0" w:color="000000"/>
            </w:tcBorders>
            <w:tcMar>
              <w:top w:w="100" w:type="dxa"/>
              <w:left w:w="100" w:type="dxa"/>
              <w:bottom w:w="100" w:type="dxa"/>
              <w:right w:w="100" w:type="dxa"/>
            </w:tcMar>
          </w:tcPr>
          <w:p w:rsidR="00E2752F" w:rsidRPr="00E85E10" w:rsidRDefault="00E2752F"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2021</w:t>
            </w: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rsidR="00E2752F" w:rsidRPr="00E85E10" w:rsidRDefault="00E2752F"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18–44</w:t>
            </w:r>
          </w:p>
        </w:tc>
        <w:tc>
          <w:tcPr>
            <w:tcW w:w="1843"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11 (50)</w:t>
            </w:r>
          </w:p>
        </w:tc>
        <w:tc>
          <w:tcPr>
            <w:tcW w:w="1985"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768</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295</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1,43</w:t>
            </w:r>
          </w:p>
        </w:tc>
      </w:tr>
      <w:tr w:rsidR="00E85E10" w:rsidRPr="00E85E10" w:rsidTr="00164864">
        <w:tc>
          <w:tcPr>
            <w:tcW w:w="1550" w:type="dxa"/>
            <w:vMerge/>
            <w:tcBorders>
              <w:top w:val="single" w:sz="8" w:space="0" w:color="000000"/>
              <w:left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center"/>
              <w:rPr>
                <w:rFonts w:ascii="Times New Roman" w:hAnsi="Times New Roman" w:cs="Times New Roman"/>
                <w:color w:val="000000" w:themeColor="text1"/>
                <w:sz w:val="28"/>
                <w:szCs w:val="28"/>
                <w:lang w:val="en-US"/>
              </w:rPr>
            </w:pP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rsidR="00E2752F" w:rsidRPr="00E85E10" w:rsidRDefault="00E2752F"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lang w:val="en-US"/>
              </w:rPr>
              <w:t>45–59</w:t>
            </w:r>
          </w:p>
        </w:tc>
        <w:tc>
          <w:tcPr>
            <w:tcW w:w="1843"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5 (22,7)</w:t>
            </w:r>
          </w:p>
        </w:tc>
        <w:tc>
          <w:tcPr>
            <w:tcW w:w="1985"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405</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817</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1,23</w:t>
            </w:r>
          </w:p>
        </w:tc>
      </w:tr>
      <w:tr w:rsidR="00E85E10" w:rsidRPr="00E85E10" w:rsidTr="00164864">
        <w:tc>
          <w:tcPr>
            <w:tcW w:w="1550" w:type="dxa"/>
            <w:vMerge/>
            <w:tcBorders>
              <w:left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center"/>
              <w:rPr>
                <w:rFonts w:ascii="Times New Roman" w:hAnsi="Times New Roman" w:cs="Times New Roman"/>
                <w:color w:val="000000" w:themeColor="text1"/>
                <w:sz w:val="28"/>
                <w:szCs w:val="28"/>
                <w:lang w:val="en-US"/>
              </w:rPr>
            </w:pP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rsidR="00E2752F" w:rsidRPr="00E85E10" w:rsidRDefault="00E2752F"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60–74</w:t>
            </w:r>
          </w:p>
        </w:tc>
        <w:tc>
          <w:tcPr>
            <w:tcW w:w="1843"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5 (22,7)</w:t>
            </w:r>
          </w:p>
        </w:tc>
        <w:tc>
          <w:tcPr>
            <w:tcW w:w="1985"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285</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688</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1,75</w:t>
            </w:r>
          </w:p>
        </w:tc>
      </w:tr>
      <w:tr w:rsidR="00E85E10" w:rsidRPr="00E85E10" w:rsidTr="00164864">
        <w:tc>
          <w:tcPr>
            <w:tcW w:w="1550" w:type="dxa"/>
            <w:vMerge/>
            <w:tcBorders>
              <w:left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center"/>
              <w:rPr>
                <w:rFonts w:ascii="Times New Roman" w:hAnsi="Times New Roman" w:cs="Times New Roman"/>
                <w:color w:val="000000" w:themeColor="text1"/>
                <w:sz w:val="28"/>
                <w:szCs w:val="28"/>
                <w:lang w:val="en-US"/>
              </w:rPr>
            </w:pP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rsidR="00E2752F" w:rsidRPr="00E85E10" w:rsidRDefault="00E2752F"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≥75</w:t>
            </w:r>
          </w:p>
        </w:tc>
        <w:tc>
          <w:tcPr>
            <w:tcW w:w="1843"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 (4,5)</w:t>
            </w:r>
          </w:p>
        </w:tc>
        <w:tc>
          <w:tcPr>
            <w:tcW w:w="1985"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84</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266</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1,19</w:t>
            </w:r>
          </w:p>
        </w:tc>
      </w:tr>
      <w:tr w:rsidR="00E85E10" w:rsidRPr="00E85E10" w:rsidTr="00164864">
        <w:tc>
          <w:tcPr>
            <w:tcW w:w="1550" w:type="dxa"/>
            <w:vMerge w:val="restart"/>
            <w:tcBorders>
              <w:left w:val="single" w:sz="8" w:space="0" w:color="000000"/>
              <w:right w:val="single" w:sz="8" w:space="0" w:color="000000"/>
            </w:tcBorders>
            <w:tcMar>
              <w:top w:w="100" w:type="dxa"/>
              <w:left w:w="100" w:type="dxa"/>
              <w:bottom w:w="100" w:type="dxa"/>
              <w:right w:w="100" w:type="dxa"/>
            </w:tcMar>
          </w:tcPr>
          <w:p w:rsidR="00E2752F" w:rsidRPr="00E85E10" w:rsidRDefault="00E2752F"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2022</w:t>
            </w: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rsidR="00E2752F" w:rsidRPr="00E85E10" w:rsidRDefault="00E2752F"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18–44</w:t>
            </w:r>
          </w:p>
        </w:tc>
        <w:tc>
          <w:tcPr>
            <w:tcW w:w="1843"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22 (64,7)</w:t>
            </w:r>
          </w:p>
        </w:tc>
        <w:tc>
          <w:tcPr>
            <w:tcW w:w="1985"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524</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558</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4,19</w:t>
            </w:r>
          </w:p>
        </w:tc>
      </w:tr>
      <w:tr w:rsidR="00E85E10" w:rsidRPr="00E85E10" w:rsidTr="00164864">
        <w:tc>
          <w:tcPr>
            <w:tcW w:w="1550" w:type="dxa"/>
            <w:vMerge/>
            <w:tcBorders>
              <w:left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center"/>
              <w:rPr>
                <w:rFonts w:ascii="Times New Roman" w:hAnsi="Times New Roman" w:cs="Times New Roman"/>
                <w:color w:val="000000" w:themeColor="text1"/>
                <w:sz w:val="28"/>
                <w:szCs w:val="28"/>
                <w:lang w:val="en-US"/>
              </w:rPr>
            </w:pP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rsidR="00E2752F" w:rsidRPr="00E85E10" w:rsidRDefault="00E2752F"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lang w:val="en-US"/>
              </w:rPr>
              <w:t>45–59</w:t>
            </w:r>
          </w:p>
        </w:tc>
        <w:tc>
          <w:tcPr>
            <w:tcW w:w="1843"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6 (17,6)</w:t>
            </w:r>
          </w:p>
        </w:tc>
        <w:tc>
          <w:tcPr>
            <w:tcW w:w="1985"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286</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616</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2,09</w:t>
            </w:r>
          </w:p>
        </w:tc>
      </w:tr>
      <w:tr w:rsidR="00E85E10" w:rsidRPr="00E85E10" w:rsidTr="00164864">
        <w:tc>
          <w:tcPr>
            <w:tcW w:w="1550" w:type="dxa"/>
            <w:vMerge/>
            <w:tcBorders>
              <w:left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center"/>
              <w:rPr>
                <w:rFonts w:ascii="Times New Roman" w:hAnsi="Times New Roman" w:cs="Times New Roman"/>
                <w:color w:val="000000" w:themeColor="text1"/>
                <w:sz w:val="28"/>
                <w:szCs w:val="28"/>
                <w:lang w:val="en-US"/>
              </w:rPr>
            </w:pP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rsidR="00E2752F" w:rsidRPr="00E85E10" w:rsidRDefault="00E2752F"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60–74</w:t>
            </w:r>
          </w:p>
        </w:tc>
        <w:tc>
          <w:tcPr>
            <w:tcW w:w="1843"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6 (17,6)</w:t>
            </w:r>
          </w:p>
        </w:tc>
        <w:tc>
          <w:tcPr>
            <w:tcW w:w="1985"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226</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764</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2,64</w:t>
            </w:r>
          </w:p>
        </w:tc>
      </w:tr>
      <w:tr w:rsidR="00E85E10" w:rsidRPr="00E85E10" w:rsidTr="00164864">
        <w:tc>
          <w:tcPr>
            <w:tcW w:w="1550" w:type="dxa"/>
            <w:vMerge/>
            <w:tcBorders>
              <w:left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center"/>
              <w:rPr>
                <w:rFonts w:ascii="Times New Roman" w:hAnsi="Times New Roman" w:cs="Times New Roman"/>
                <w:color w:val="000000" w:themeColor="text1"/>
                <w:sz w:val="28"/>
                <w:szCs w:val="28"/>
                <w:lang w:val="en-US"/>
              </w:rPr>
            </w:pP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rsidR="00E2752F" w:rsidRPr="00E85E10" w:rsidRDefault="00E2752F"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≥75</w:t>
            </w:r>
          </w:p>
        </w:tc>
        <w:tc>
          <w:tcPr>
            <w:tcW w:w="1843"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0</w:t>
            </w:r>
          </w:p>
        </w:tc>
        <w:tc>
          <w:tcPr>
            <w:tcW w:w="1985"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62</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799</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0</w:t>
            </w:r>
          </w:p>
        </w:tc>
      </w:tr>
      <w:tr w:rsidR="00E85E10" w:rsidRPr="00E85E10" w:rsidTr="00164864">
        <w:tc>
          <w:tcPr>
            <w:tcW w:w="1550" w:type="dxa"/>
            <w:vMerge w:val="restart"/>
            <w:tcBorders>
              <w:left w:val="single" w:sz="8" w:space="0" w:color="000000"/>
              <w:right w:val="single" w:sz="8" w:space="0" w:color="000000"/>
            </w:tcBorders>
            <w:tcMar>
              <w:top w:w="100" w:type="dxa"/>
              <w:left w:w="100" w:type="dxa"/>
              <w:bottom w:w="100" w:type="dxa"/>
              <w:right w:w="100" w:type="dxa"/>
            </w:tcMar>
          </w:tcPr>
          <w:p w:rsidR="00E2752F" w:rsidRPr="00E85E10" w:rsidRDefault="00E2752F"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2018–2022</w:t>
            </w: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rsidR="00E2752F" w:rsidRPr="00E85E10" w:rsidRDefault="00E2752F"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18–44</w:t>
            </w:r>
          </w:p>
        </w:tc>
        <w:tc>
          <w:tcPr>
            <w:tcW w:w="1843"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101 (52</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6)</w:t>
            </w:r>
          </w:p>
        </w:tc>
        <w:tc>
          <w:tcPr>
            <w:tcW w:w="1985"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3</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705</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602</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rPr>
              <w:t>2</w:t>
            </w:r>
            <w:r w:rsidRPr="00E85E10">
              <w:rPr>
                <w:rFonts w:ascii="Times New Roman" w:hAnsi="Times New Roman" w:cs="Times New Roman"/>
                <w:color w:val="000000" w:themeColor="text1"/>
                <w:sz w:val="28"/>
                <w:szCs w:val="28"/>
                <w:lang w:val="en-US"/>
              </w:rPr>
              <w:t>,72</w:t>
            </w:r>
          </w:p>
        </w:tc>
      </w:tr>
      <w:tr w:rsidR="00E85E10" w:rsidRPr="00E85E10" w:rsidTr="00164864">
        <w:tc>
          <w:tcPr>
            <w:tcW w:w="1550" w:type="dxa"/>
            <w:vMerge/>
            <w:tcBorders>
              <w:left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center"/>
              <w:rPr>
                <w:rFonts w:ascii="Times New Roman" w:hAnsi="Times New Roman" w:cs="Times New Roman"/>
                <w:color w:val="000000" w:themeColor="text1"/>
                <w:sz w:val="28"/>
                <w:szCs w:val="28"/>
                <w:lang w:val="en-US"/>
              </w:rPr>
            </w:pP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rsidR="00E2752F" w:rsidRPr="00E85E10" w:rsidRDefault="00E2752F"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lang w:val="en-US"/>
              </w:rPr>
              <w:t>45–59</w:t>
            </w:r>
          </w:p>
        </w:tc>
        <w:tc>
          <w:tcPr>
            <w:tcW w:w="1843"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49 (25</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5)</w:t>
            </w:r>
          </w:p>
        </w:tc>
        <w:tc>
          <w:tcPr>
            <w:tcW w:w="1985"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lang w:val="en-US"/>
              </w:rPr>
              <w:t>1,</w:t>
            </w:r>
            <w:r w:rsidRPr="00E85E10">
              <w:rPr>
                <w:rFonts w:ascii="Times New Roman" w:hAnsi="Times New Roman" w:cs="Times New Roman"/>
                <w:color w:val="000000" w:themeColor="text1"/>
                <w:sz w:val="28"/>
                <w:szCs w:val="28"/>
              </w:rPr>
              <w:t>949</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234</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2,52</w:t>
            </w:r>
          </w:p>
        </w:tc>
      </w:tr>
      <w:tr w:rsidR="00E85E10" w:rsidRPr="00E85E10" w:rsidTr="00164864">
        <w:tc>
          <w:tcPr>
            <w:tcW w:w="1550" w:type="dxa"/>
            <w:vMerge/>
            <w:tcBorders>
              <w:left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center"/>
              <w:rPr>
                <w:rFonts w:ascii="Times New Roman" w:hAnsi="Times New Roman" w:cs="Times New Roman"/>
                <w:color w:val="000000" w:themeColor="text1"/>
                <w:sz w:val="28"/>
                <w:szCs w:val="28"/>
                <w:lang w:val="en-US"/>
              </w:rPr>
            </w:pP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rsidR="00E2752F" w:rsidRPr="00E85E10" w:rsidRDefault="00E2752F"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60–74</w:t>
            </w:r>
          </w:p>
        </w:tc>
        <w:tc>
          <w:tcPr>
            <w:tcW w:w="1843"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36 (18</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8)</w:t>
            </w:r>
          </w:p>
        </w:tc>
        <w:tc>
          <w:tcPr>
            <w:tcW w:w="1985"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286</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430</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2,80</w:t>
            </w:r>
          </w:p>
        </w:tc>
      </w:tr>
      <w:tr w:rsidR="00E85E10" w:rsidRPr="00E85E10" w:rsidTr="00164864">
        <w:tc>
          <w:tcPr>
            <w:tcW w:w="1550" w:type="dxa"/>
            <w:vMerge/>
            <w:tcBorders>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center"/>
              <w:rPr>
                <w:rFonts w:ascii="Times New Roman" w:hAnsi="Times New Roman" w:cs="Times New Roman"/>
                <w:color w:val="000000" w:themeColor="text1"/>
                <w:sz w:val="28"/>
                <w:szCs w:val="28"/>
                <w:lang w:val="en-US"/>
              </w:rPr>
            </w:pPr>
          </w:p>
        </w:tc>
        <w:tc>
          <w:tcPr>
            <w:tcW w:w="1842" w:type="dxa"/>
            <w:tcBorders>
              <w:top w:val="single" w:sz="8" w:space="0" w:color="000000"/>
              <w:left w:val="single" w:sz="8" w:space="0" w:color="000000"/>
              <w:bottom w:val="single" w:sz="8" w:space="0" w:color="000000"/>
              <w:right w:val="single" w:sz="8" w:space="0" w:color="000000"/>
            </w:tcBorders>
            <w:shd w:val="clear" w:color="auto" w:fill="FFFFFF"/>
            <w:tcMar>
              <w:top w:w="100" w:type="dxa"/>
              <w:left w:w="100" w:type="dxa"/>
              <w:bottom w:w="100" w:type="dxa"/>
              <w:right w:w="100" w:type="dxa"/>
            </w:tcMar>
            <w:vAlign w:val="center"/>
          </w:tcPr>
          <w:p w:rsidR="00E2752F" w:rsidRPr="00E85E10" w:rsidRDefault="00E2752F"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≥75</w:t>
            </w:r>
          </w:p>
        </w:tc>
        <w:tc>
          <w:tcPr>
            <w:tcW w:w="1843"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6 (3</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1)</w:t>
            </w:r>
          </w:p>
        </w:tc>
        <w:tc>
          <w:tcPr>
            <w:tcW w:w="1985" w:type="dxa"/>
            <w:tcBorders>
              <w:top w:val="single" w:sz="8" w:space="0" w:color="000000"/>
              <w:left w:val="single" w:sz="8" w:space="0" w:color="000000"/>
              <w:bottom w:val="single" w:sz="8" w:space="0" w:color="000000"/>
              <w:right w:val="single" w:sz="8" w:space="0" w:color="000000"/>
            </w:tcBorders>
          </w:tcPr>
          <w:p w:rsidR="00E2752F" w:rsidRPr="00E85E10" w:rsidRDefault="00E2752F"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423</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321</w:t>
            </w:r>
          </w:p>
        </w:tc>
        <w:tc>
          <w:tcPr>
            <w:tcW w:w="226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tcPr>
          <w:p w:rsidR="00E2752F" w:rsidRPr="00E85E10" w:rsidRDefault="00E2752F"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1,42</w:t>
            </w:r>
          </w:p>
        </w:tc>
      </w:tr>
    </w:tbl>
    <w:p w:rsidR="009E20E3" w:rsidRPr="00E85E10" w:rsidRDefault="009E20E3" w:rsidP="00F260B0">
      <w:pPr>
        <w:ind w:firstLine="284"/>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В данном исследовании анализировались данные о пораженных клапанах у пациентов с ИЭ, а также их связь с различными факторами, включая сопутствующие заболевания, факторы риска и микробиологические находки. Результаты представлены в таблице 1</w:t>
      </w:r>
      <w:r w:rsidR="00E2752F" w:rsidRPr="00E85E10">
        <w:rPr>
          <w:rFonts w:ascii="Times New Roman" w:hAnsi="Times New Roman" w:cs="Times New Roman"/>
          <w:color w:val="000000" w:themeColor="text1"/>
          <w:sz w:val="28"/>
          <w:szCs w:val="28"/>
        </w:rPr>
        <w:t>5</w:t>
      </w:r>
      <w:r w:rsidRPr="00E85E10">
        <w:rPr>
          <w:rFonts w:ascii="Times New Roman" w:hAnsi="Times New Roman" w:cs="Times New Roman"/>
          <w:color w:val="000000" w:themeColor="text1"/>
          <w:sz w:val="28"/>
          <w:szCs w:val="28"/>
        </w:rPr>
        <w:t>:</w:t>
      </w:r>
    </w:p>
    <w:p w:rsidR="009E20E3" w:rsidRPr="00E85E10" w:rsidRDefault="009E20E3" w:rsidP="00F260B0">
      <w:pPr>
        <w:ind w:firstLine="284"/>
        <w:jc w:val="both"/>
        <w:rPr>
          <w:rFonts w:ascii="Times New Roman" w:hAnsi="Times New Roman" w:cs="Times New Roman"/>
          <w:i/>
          <w:iCs/>
          <w:color w:val="000000" w:themeColor="text1"/>
          <w:sz w:val="28"/>
          <w:szCs w:val="28"/>
        </w:rPr>
      </w:pPr>
      <w:r w:rsidRPr="00E85E10">
        <w:rPr>
          <w:rFonts w:ascii="Times New Roman" w:hAnsi="Times New Roman" w:cs="Times New Roman"/>
          <w:i/>
          <w:iCs/>
          <w:color w:val="000000" w:themeColor="text1"/>
          <w:sz w:val="28"/>
          <w:szCs w:val="28"/>
        </w:rPr>
        <w:t xml:space="preserve">Сопутствующие заболевания </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(I11) Гипертензивная (гипертоническая) болезнь: поражение аортального клапана наблюдалось у 39,7% пациентов с гипертонией, в то время как среди пациентов без этого заболевания этот показатель составил 16,9%. Разница статистически значима (p &lt; 0,001).</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lastRenderedPageBreak/>
        <w:t xml:space="preserve">(E11) Сахарный диабет: у пациентов с диабетом было зарегистрировано 66,7% случаев поражения аортального клапана, что значительно выше по сравнению с 21,5% среди пациентов без диабета (p &lt; 0,001). </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(J15) Пневмония: поражение </w:t>
      </w:r>
      <w:proofErr w:type="spellStart"/>
      <w:r w:rsidRPr="00E85E10">
        <w:rPr>
          <w:rFonts w:ascii="Times New Roman" w:hAnsi="Times New Roman" w:cs="Times New Roman"/>
          <w:color w:val="000000" w:themeColor="text1"/>
          <w:sz w:val="28"/>
          <w:szCs w:val="28"/>
        </w:rPr>
        <w:t>трикуспидального</w:t>
      </w:r>
      <w:proofErr w:type="spellEnd"/>
      <w:r w:rsidRPr="00E85E10">
        <w:rPr>
          <w:rFonts w:ascii="Times New Roman" w:hAnsi="Times New Roman" w:cs="Times New Roman"/>
          <w:color w:val="000000" w:themeColor="text1"/>
          <w:sz w:val="28"/>
          <w:szCs w:val="28"/>
        </w:rPr>
        <w:t xml:space="preserve"> клапана наблюдалось у 51,2% пациентов с пневмонией, что также является значительным показателем (p &lt; 0,001).</w:t>
      </w:r>
    </w:p>
    <w:p w:rsidR="009E20E3" w:rsidRPr="00E85E10" w:rsidRDefault="009E20E3" w:rsidP="00F260B0">
      <w:pPr>
        <w:ind w:firstLine="284"/>
        <w:jc w:val="both"/>
        <w:rPr>
          <w:rFonts w:ascii="Times New Roman" w:hAnsi="Times New Roman" w:cs="Times New Roman"/>
          <w:i/>
          <w:iCs/>
          <w:color w:val="000000" w:themeColor="text1"/>
          <w:sz w:val="28"/>
          <w:szCs w:val="28"/>
        </w:rPr>
      </w:pPr>
      <w:r w:rsidRPr="00E85E10">
        <w:rPr>
          <w:rFonts w:ascii="Times New Roman" w:hAnsi="Times New Roman" w:cs="Times New Roman"/>
          <w:i/>
          <w:iCs/>
          <w:color w:val="000000" w:themeColor="text1"/>
          <w:sz w:val="28"/>
          <w:szCs w:val="28"/>
        </w:rPr>
        <w:t>Факторы риска</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(J15.8) Гепатит C: у пациентов с гепатитом C было зарегистрировано 56,9% случаев </w:t>
      </w:r>
      <w:proofErr w:type="spellStart"/>
      <w:r w:rsidRPr="00E85E10">
        <w:rPr>
          <w:rFonts w:ascii="Times New Roman" w:hAnsi="Times New Roman" w:cs="Times New Roman"/>
          <w:color w:val="000000" w:themeColor="text1"/>
          <w:sz w:val="28"/>
          <w:szCs w:val="28"/>
        </w:rPr>
        <w:t>трикуспидального</w:t>
      </w:r>
      <w:proofErr w:type="spellEnd"/>
      <w:r w:rsidRPr="00E85E10">
        <w:rPr>
          <w:rFonts w:ascii="Times New Roman" w:hAnsi="Times New Roman" w:cs="Times New Roman"/>
          <w:color w:val="000000" w:themeColor="text1"/>
          <w:sz w:val="28"/>
          <w:szCs w:val="28"/>
        </w:rPr>
        <w:t xml:space="preserve"> клапана, что значительно выше по сравнению с 17,7% среди пациентов без этого заболевания (p &lt; 0,001). </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(B20.1) ВИЧ: поражение </w:t>
      </w:r>
      <w:proofErr w:type="spellStart"/>
      <w:r w:rsidRPr="00E85E10">
        <w:rPr>
          <w:rFonts w:ascii="Times New Roman" w:hAnsi="Times New Roman" w:cs="Times New Roman"/>
          <w:color w:val="000000" w:themeColor="text1"/>
          <w:sz w:val="28"/>
          <w:szCs w:val="28"/>
        </w:rPr>
        <w:t>трикуспидального</w:t>
      </w:r>
      <w:proofErr w:type="spellEnd"/>
      <w:r w:rsidRPr="00E85E10">
        <w:rPr>
          <w:rFonts w:ascii="Times New Roman" w:hAnsi="Times New Roman" w:cs="Times New Roman"/>
          <w:color w:val="000000" w:themeColor="text1"/>
          <w:sz w:val="28"/>
          <w:szCs w:val="28"/>
        </w:rPr>
        <w:t xml:space="preserve"> клапана наблюдалось у 69,6% ВИЧ</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позитивных пациентов, в то время как среди ВИЧ</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отрицательных этот показатель составил 22,5% (p </w:t>
      </w:r>
      <w:proofErr w:type="gramStart"/>
      <w:r w:rsidRPr="00E85E10">
        <w:rPr>
          <w:rFonts w:ascii="Times New Roman" w:hAnsi="Times New Roman" w:cs="Times New Roman"/>
          <w:color w:val="000000" w:themeColor="text1"/>
          <w:sz w:val="28"/>
          <w:szCs w:val="28"/>
        </w:rPr>
        <w:t>&lt; 0,001</w:t>
      </w:r>
      <w:proofErr w:type="gramEnd"/>
      <w:r w:rsidRPr="00E85E10">
        <w:rPr>
          <w:rFonts w:ascii="Times New Roman" w:hAnsi="Times New Roman" w:cs="Times New Roman"/>
          <w:color w:val="000000" w:themeColor="text1"/>
          <w:sz w:val="28"/>
          <w:szCs w:val="28"/>
        </w:rPr>
        <w:t xml:space="preserve">). </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Пациенты, использующие инъекционные наркотики: У этой группы было зарегистрировано 65,3% случаев </w:t>
      </w:r>
      <w:r w:rsidR="00DE791B" w:rsidRPr="00E85E10">
        <w:rPr>
          <w:rFonts w:ascii="Times New Roman" w:hAnsi="Times New Roman" w:cs="Times New Roman"/>
          <w:color w:val="000000" w:themeColor="text1"/>
          <w:sz w:val="28"/>
          <w:szCs w:val="28"/>
        </w:rPr>
        <w:t xml:space="preserve">поражения </w:t>
      </w:r>
      <w:proofErr w:type="spellStart"/>
      <w:r w:rsidRPr="00E85E10">
        <w:rPr>
          <w:rFonts w:ascii="Times New Roman" w:hAnsi="Times New Roman" w:cs="Times New Roman"/>
          <w:color w:val="000000" w:themeColor="text1"/>
          <w:sz w:val="28"/>
          <w:szCs w:val="28"/>
        </w:rPr>
        <w:t>трикуспидального</w:t>
      </w:r>
      <w:proofErr w:type="spellEnd"/>
      <w:r w:rsidRPr="00E85E10">
        <w:rPr>
          <w:rFonts w:ascii="Times New Roman" w:hAnsi="Times New Roman" w:cs="Times New Roman"/>
          <w:color w:val="000000" w:themeColor="text1"/>
          <w:sz w:val="28"/>
          <w:szCs w:val="28"/>
        </w:rPr>
        <w:t xml:space="preserve"> клапана (p &lt; 0,001). </w:t>
      </w:r>
    </w:p>
    <w:p w:rsidR="009E20E3" w:rsidRPr="00E85E10" w:rsidRDefault="00510F4D" w:rsidP="00F260B0">
      <w:pPr>
        <w:ind w:firstLine="284"/>
        <w:jc w:val="both"/>
        <w:rPr>
          <w:rFonts w:ascii="Times New Roman" w:hAnsi="Times New Roman" w:cs="Times New Roman"/>
          <w:iCs/>
          <w:color w:val="000000" w:themeColor="text1"/>
          <w:sz w:val="28"/>
          <w:szCs w:val="28"/>
        </w:rPr>
      </w:pPr>
      <w:r w:rsidRPr="00E85E10">
        <w:rPr>
          <w:rFonts w:ascii="Times New Roman" w:hAnsi="Times New Roman" w:cs="Times New Roman"/>
          <w:iCs/>
          <w:color w:val="000000" w:themeColor="text1"/>
          <w:sz w:val="28"/>
          <w:szCs w:val="28"/>
        </w:rPr>
        <w:t>Нарушения сердечно – сосудистой системы</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Сердечная недостаточность: поражение аортального клапана наблюдалось у 44,2% пациентов с сердечной недостаточностью (p = 0,002). </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Группа высокого риска: у пациентов из группы высокого риска было зарегистрировано 29,6% случаев поражения множественного клапанов (p = 0,03).</w:t>
      </w:r>
    </w:p>
    <w:p w:rsidR="009E20E3" w:rsidRPr="00E85E10" w:rsidRDefault="009E20E3" w:rsidP="00F260B0">
      <w:pPr>
        <w:ind w:firstLine="284"/>
        <w:jc w:val="both"/>
        <w:rPr>
          <w:rFonts w:ascii="Times New Roman" w:hAnsi="Times New Roman" w:cs="Times New Roman"/>
          <w:i/>
          <w:iCs/>
          <w:color w:val="000000" w:themeColor="text1"/>
          <w:sz w:val="28"/>
          <w:szCs w:val="28"/>
        </w:rPr>
      </w:pPr>
      <w:r w:rsidRPr="00E85E10">
        <w:rPr>
          <w:rFonts w:ascii="Times New Roman" w:hAnsi="Times New Roman" w:cs="Times New Roman"/>
          <w:i/>
          <w:iCs/>
          <w:color w:val="000000" w:themeColor="text1"/>
          <w:sz w:val="28"/>
          <w:szCs w:val="28"/>
        </w:rPr>
        <w:t>Микробиологические находки</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Стафилококк: поражение </w:t>
      </w:r>
      <w:proofErr w:type="spellStart"/>
      <w:r w:rsidRPr="00E85E10">
        <w:rPr>
          <w:rFonts w:ascii="Times New Roman" w:hAnsi="Times New Roman" w:cs="Times New Roman"/>
          <w:color w:val="000000" w:themeColor="text1"/>
          <w:sz w:val="28"/>
          <w:szCs w:val="28"/>
        </w:rPr>
        <w:t>трикуспидального</w:t>
      </w:r>
      <w:proofErr w:type="spellEnd"/>
      <w:r w:rsidRPr="00E85E10">
        <w:rPr>
          <w:rFonts w:ascii="Times New Roman" w:hAnsi="Times New Roman" w:cs="Times New Roman"/>
          <w:color w:val="000000" w:themeColor="text1"/>
          <w:sz w:val="28"/>
          <w:szCs w:val="28"/>
        </w:rPr>
        <w:t xml:space="preserve"> клапана наблюдалось у 43,5% пациентов с инфекцией стафилококком, что является значительным показателем по сравнению с другими группами (p = 0,02). </w:t>
      </w:r>
    </w:p>
    <w:p w:rsidR="009E20E3" w:rsidRPr="00E85E10" w:rsidRDefault="009E20E3" w:rsidP="00F260B0">
      <w:pPr>
        <w:ind w:firstLine="284"/>
        <w:jc w:val="both"/>
        <w:rPr>
          <w:rFonts w:ascii="Times New Roman" w:hAnsi="Times New Roman" w:cs="Times New Roman"/>
          <w:i/>
          <w:iCs/>
          <w:color w:val="000000" w:themeColor="text1"/>
          <w:sz w:val="28"/>
          <w:szCs w:val="28"/>
        </w:rPr>
      </w:pPr>
      <w:r w:rsidRPr="00E85E10">
        <w:rPr>
          <w:rFonts w:ascii="Times New Roman" w:hAnsi="Times New Roman" w:cs="Times New Roman"/>
          <w:i/>
          <w:iCs/>
          <w:color w:val="000000" w:themeColor="text1"/>
          <w:sz w:val="28"/>
          <w:szCs w:val="28"/>
        </w:rPr>
        <w:t>Интервенции</w:t>
      </w:r>
    </w:p>
    <w:p w:rsidR="00F004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Хирургическое вмешательство: у пациентов, перенесших хирургическое вмешательство, было зарегистрировано 52,4% случаев поражения митрального клапана, что значительно выше по сравнению с другими группами (p = 0,005).</w:t>
      </w:r>
    </w:p>
    <w:p w:rsidR="00F004E3" w:rsidRPr="00E85E10" w:rsidRDefault="00F004E3" w:rsidP="00F260B0">
      <w:pPr>
        <w:ind w:firstLine="284"/>
        <w:jc w:val="both"/>
        <w:rPr>
          <w:rFonts w:ascii="Times New Roman" w:hAnsi="Times New Roman" w:cs="Times New Roman"/>
          <w:color w:val="000000" w:themeColor="text1"/>
          <w:sz w:val="28"/>
          <w:szCs w:val="28"/>
        </w:rPr>
      </w:pPr>
    </w:p>
    <w:p w:rsidR="00B44413" w:rsidRPr="00E85E10" w:rsidRDefault="00B44413" w:rsidP="00F260B0">
      <w:pPr>
        <w:jc w:val="both"/>
        <w:rPr>
          <w:rFonts w:ascii="Times New Roman" w:hAnsi="Times New Roman" w:cs="Times New Roman"/>
          <w:color w:val="000000" w:themeColor="text1"/>
          <w:sz w:val="28"/>
          <w:szCs w:val="28"/>
        </w:rPr>
        <w:sectPr w:rsidR="00B44413" w:rsidRPr="00E85E10" w:rsidSect="0091798F">
          <w:pgSz w:w="11906" w:h="16838"/>
          <w:pgMar w:top="1134" w:right="851" w:bottom="1134" w:left="1701" w:header="709" w:footer="709" w:gutter="0"/>
          <w:cols w:space="708"/>
          <w:titlePg/>
          <w:docGrid w:linePitch="360"/>
        </w:sectPr>
      </w:pPr>
    </w:p>
    <w:p w:rsidR="00F004E3" w:rsidRPr="00E85E10" w:rsidRDefault="00F004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lastRenderedPageBreak/>
        <w:t xml:space="preserve">Таблица 15 </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 Факторы риска </w:t>
      </w:r>
      <w:r w:rsidR="005D3B77" w:rsidRPr="00E85E10">
        <w:rPr>
          <w:rFonts w:ascii="Times New Roman" w:hAnsi="Times New Roman" w:cs="Times New Roman"/>
          <w:color w:val="000000" w:themeColor="text1"/>
          <w:sz w:val="28"/>
          <w:szCs w:val="28"/>
        </w:rPr>
        <w:t xml:space="preserve">поражения сердечных клапанов при </w:t>
      </w:r>
      <w:r w:rsidRPr="00E85E10">
        <w:rPr>
          <w:rFonts w:ascii="Times New Roman" w:hAnsi="Times New Roman" w:cs="Times New Roman"/>
          <w:color w:val="000000" w:themeColor="text1"/>
          <w:sz w:val="28"/>
          <w:szCs w:val="28"/>
        </w:rPr>
        <w:t>инфекционно</w:t>
      </w:r>
      <w:r w:rsidR="002D39DC" w:rsidRPr="00E85E10">
        <w:rPr>
          <w:rFonts w:ascii="Times New Roman" w:hAnsi="Times New Roman" w:cs="Times New Roman"/>
          <w:color w:val="000000" w:themeColor="text1"/>
          <w:sz w:val="28"/>
          <w:szCs w:val="28"/>
        </w:rPr>
        <w:t>м</w:t>
      </w:r>
      <w:r w:rsidRPr="00E85E10">
        <w:rPr>
          <w:rFonts w:ascii="Times New Roman" w:hAnsi="Times New Roman" w:cs="Times New Roman"/>
          <w:color w:val="000000" w:themeColor="text1"/>
          <w:sz w:val="28"/>
          <w:szCs w:val="28"/>
        </w:rPr>
        <w:t xml:space="preserve"> эндокардит</w:t>
      </w:r>
      <w:r w:rsidR="002D39DC" w:rsidRPr="00E85E10">
        <w:rPr>
          <w:rFonts w:ascii="Times New Roman" w:hAnsi="Times New Roman" w:cs="Times New Roman"/>
          <w:color w:val="000000" w:themeColor="text1"/>
          <w:sz w:val="28"/>
          <w:szCs w:val="28"/>
        </w:rPr>
        <w:t>е</w:t>
      </w:r>
    </w:p>
    <w:tbl>
      <w:tblPr>
        <w:tblStyle w:val="a5"/>
        <w:tblpPr w:leftFromText="180" w:rightFromText="180" w:vertAnchor="page" w:horzAnchor="margin" w:tblpY="2081"/>
        <w:tblW w:w="14601" w:type="dxa"/>
        <w:tblLayout w:type="fixed"/>
        <w:tblLook w:val="04A0" w:firstRow="1" w:lastRow="0" w:firstColumn="1" w:lastColumn="0" w:noHBand="0" w:noVBand="1"/>
      </w:tblPr>
      <w:tblGrid>
        <w:gridCol w:w="2660"/>
        <w:gridCol w:w="1276"/>
        <w:gridCol w:w="1275"/>
        <w:gridCol w:w="1276"/>
        <w:gridCol w:w="1276"/>
        <w:gridCol w:w="1276"/>
        <w:gridCol w:w="1275"/>
        <w:gridCol w:w="1276"/>
        <w:gridCol w:w="1701"/>
        <w:gridCol w:w="1310"/>
      </w:tblGrid>
      <w:tr w:rsidR="00E85E10" w:rsidRPr="00E85E10" w:rsidTr="00B44413">
        <w:tc>
          <w:tcPr>
            <w:tcW w:w="2660" w:type="dxa"/>
            <w:vMerge w:val="restart"/>
          </w:tcPr>
          <w:p w:rsidR="00F004E3" w:rsidRPr="00E85E10" w:rsidRDefault="00F004E3" w:rsidP="00F260B0">
            <w:pPr>
              <w:rPr>
                <w:rFonts w:ascii="Times New Roman" w:hAnsi="Times New Roman" w:cs="Times New Roman"/>
                <w:color w:val="000000" w:themeColor="text1"/>
                <w:sz w:val="28"/>
                <w:szCs w:val="28"/>
              </w:rPr>
            </w:pPr>
          </w:p>
        </w:tc>
        <w:tc>
          <w:tcPr>
            <w:tcW w:w="10631" w:type="dxa"/>
            <w:gridSpan w:val="8"/>
          </w:tcPr>
          <w:p w:rsidR="00F004E3" w:rsidRPr="00E85E10" w:rsidRDefault="00F004E3" w:rsidP="00F260B0">
            <w:pPr>
              <w:jc w:val="center"/>
              <w:rPr>
                <w:rFonts w:ascii="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Пораженный клапан при ИЭ</w:t>
            </w:r>
            <w:r w:rsidRPr="00E85E10">
              <w:rPr>
                <w:rFonts w:ascii="Times New Roman" w:hAnsi="Times New Roman" w:cs="Times New Roman"/>
                <w:color w:val="000000" w:themeColor="text1"/>
                <w:sz w:val="28"/>
                <w:szCs w:val="28"/>
              </w:rPr>
              <w:t xml:space="preserve">, </w:t>
            </w:r>
            <w:r w:rsidRPr="00E85E10">
              <w:rPr>
                <w:rFonts w:ascii="Times New Roman" w:hAnsi="Times New Roman" w:cs="Times New Roman"/>
                <w:color w:val="000000" w:themeColor="text1"/>
                <w:sz w:val="28"/>
                <w:szCs w:val="28"/>
                <w:lang w:val="en-US"/>
              </w:rPr>
              <w:t>n</w:t>
            </w:r>
            <w:r w:rsidRPr="00E85E10">
              <w:rPr>
                <w:rFonts w:ascii="Times New Roman" w:hAnsi="Times New Roman" w:cs="Times New Roman"/>
                <w:color w:val="000000" w:themeColor="text1"/>
                <w:sz w:val="28"/>
                <w:szCs w:val="28"/>
              </w:rPr>
              <w:t xml:space="preserve"> (%)</w:t>
            </w:r>
          </w:p>
        </w:tc>
        <w:tc>
          <w:tcPr>
            <w:tcW w:w="1310" w:type="dxa"/>
            <w:vMerge w:val="restart"/>
          </w:tcPr>
          <w:p w:rsidR="00F004E3" w:rsidRPr="00E85E10" w:rsidRDefault="00F004E3"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p</w:t>
            </w:r>
          </w:p>
        </w:tc>
      </w:tr>
      <w:tr w:rsidR="00E85E10" w:rsidRPr="00E85E10" w:rsidTr="009F7505">
        <w:tc>
          <w:tcPr>
            <w:tcW w:w="2660" w:type="dxa"/>
            <w:vMerge/>
          </w:tcPr>
          <w:p w:rsidR="00F004E3" w:rsidRPr="00E85E10" w:rsidRDefault="00F004E3" w:rsidP="00F260B0">
            <w:pPr>
              <w:jc w:val="center"/>
              <w:rPr>
                <w:rFonts w:ascii="Times New Roman" w:hAnsi="Times New Roman" w:cs="Times New Roman"/>
                <w:color w:val="000000" w:themeColor="text1"/>
                <w:sz w:val="28"/>
                <w:szCs w:val="28"/>
                <w:lang w:val="en-US"/>
              </w:rPr>
            </w:pPr>
          </w:p>
        </w:tc>
        <w:tc>
          <w:tcPr>
            <w:tcW w:w="2551" w:type="dxa"/>
            <w:gridSpan w:val="2"/>
          </w:tcPr>
          <w:p w:rsidR="00F004E3" w:rsidRPr="00E85E10" w:rsidRDefault="00F004E3" w:rsidP="00F260B0">
            <w:pPr>
              <w:jc w:val="center"/>
              <w:rPr>
                <w:rFonts w:ascii="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Митральный</w:t>
            </w:r>
          </w:p>
        </w:tc>
        <w:tc>
          <w:tcPr>
            <w:tcW w:w="2552" w:type="dxa"/>
            <w:gridSpan w:val="2"/>
          </w:tcPr>
          <w:p w:rsidR="00F004E3" w:rsidRPr="00E85E10" w:rsidRDefault="00F004E3" w:rsidP="00F260B0">
            <w:pPr>
              <w:jc w:val="center"/>
              <w:rPr>
                <w:rFonts w:ascii="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 xml:space="preserve">Аортальный </w:t>
            </w:r>
          </w:p>
        </w:tc>
        <w:tc>
          <w:tcPr>
            <w:tcW w:w="2551" w:type="dxa"/>
            <w:gridSpan w:val="2"/>
          </w:tcPr>
          <w:p w:rsidR="00F004E3" w:rsidRPr="00E85E10" w:rsidRDefault="00F004E3" w:rsidP="00F260B0">
            <w:pPr>
              <w:jc w:val="center"/>
              <w:rPr>
                <w:rFonts w:ascii="Times New Roman" w:hAnsi="Times New Roman" w:cs="Times New Roman"/>
                <w:color w:val="000000" w:themeColor="text1"/>
                <w:sz w:val="28"/>
                <w:szCs w:val="28"/>
              </w:rPr>
            </w:pPr>
            <w:proofErr w:type="spellStart"/>
            <w:r w:rsidRPr="00E85E10">
              <w:rPr>
                <w:rFonts w:ascii="Times New Roman" w:eastAsia="Times New Roman" w:hAnsi="Times New Roman" w:cs="Times New Roman"/>
                <w:color w:val="000000" w:themeColor="text1"/>
                <w:sz w:val="28"/>
                <w:szCs w:val="28"/>
              </w:rPr>
              <w:t>Трикуспидальный</w:t>
            </w:r>
            <w:proofErr w:type="spellEnd"/>
          </w:p>
        </w:tc>
        <w:tc>
          <w:tcPr>
            <w:tcW w:w="2977" w:type="dxa"/>
            <w:gridSpan w:val="2"/>
          </w:tcPr>
          <w:p w:rsidR="00F004E3" w:rsidRPr="00E85E10" w:rsidRDefault="00F004E3" w:rsidP="00F260B0">
            <w:pPr>
              <w:jc w:val="center"/>
              <w:rPr>
                <w:rFonts w:ascii="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Множественный</w:t>
            </w:r>
          </w:p>
        </w:tc>
        <w:tc>
          <w:tcPr>
            <w:tcW w:w="1310" w:type="dxa"/>
            <w:vMerge/>
          </w:tcPr>
          <w:p w:rsidR="00F004E3" w:rsidRPr="00E85E10" w:rsidRDefault="00F004E3" w:rsidP="00F260B0">
            <w:pPr>
              <w:jc w:val="center"/>
              <w:rPr>
                <w:rFonts w:ascii="Times New Roman" w:hAnsi="Times New Roman" w:cs="Times New Roman"/>
                <w:color w:val="000000" w:themeColor="text1"/>
                <w:sz w:val="28"/>
                <w:szCs w:val="28"/>
                <w:lang w:val="en-US"/>
              </w:rPr>
            </w:pPr>
          </w:p>
        </w:tc>
      </w:tr>
      <w:tr w:rsidR="00E85E10" w:rsidRPr="00E85E10" w:rsidTr="00B44413">
        <w:tc>
          <w:tcPr>
            <w:tcW w:w="2660" w:type="dxa"/>
            <w:vMerge/>
          </w:tcPr>
          <w:p w:rsidR="00F004E3" w:rsidRPr="00E85E10" w:rsidRDefault="00F004E3" w:rsidP="00F260B0">
            <w:pPr>
              <w:jc w:val="center"/>
              <w:rPr>
                <w:rFonts w:ascii="Times New Roman" w:hAnsi="Times New Roman" w:cs="Times New Roman"/>
                <w:color w:val="000000" w:themeColor="text1"/>
                <w:sz w:val="28"/>
                <w:szCs w:val="28"/>
                <w:lang w:val="en-US"/>
              </w:rPr>
            </w:pPr>
          </w:p>
        </w:tc>
        <w:tc>
          <w:tcPr>
            <w:tcW w:w="10631" w:type="dxa"/>
            <w:gridSpan w:val="8"/>
          </w:tcPr>
          <w:p w:rsidR="00F004E3" w:rsidRPr="00E85E10" w:rsidRDefault="00F004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Фактор</w:t>
            </w:r>
          </w:p>
        </w:tc>
        <w:tc>
          <w:tcPr>
            <w:tcW w:w="1310" w:type="dxa"/>
            <w:vMerge/>
          </w:tcPr>
          <w:p w:rsidR="00F004E3" w:rsidRPr="00E85E10" w:rsidRDefault="00F004E3" w:rsidP="00F260B0">
            <w:pPr>
              <w:jc w:val="center"/>
              <w:rPr>
                <w:rFonts w:ascii="Times New Roman" w:hAnsi="Times New Roman" w:cs="Times New Roman"/>
                <w:color w:val="000000" w:themeColor="text1"/>
                <w:sz w:val="28"/>
                <w:szCs w:val="28"/>
                <w:lang w:val="en-US"/>
              </w:rPr>
            </w:pPr>
          </w:p>
        </w:tc>
      </w:tr>
      <w:tr w:rsidR="00E85E10" w:rsidRPr="00E85E10" w:rsidTr="009F7505">
        <w:tc>
          <w:tcPr>
            <w:tcW w:w="2660" w:type="dxa"/>
            <w:vMerge/>
          </w:tcPr>
          <w:p w:rsidR="00F004E3" w:rsidRPr="00E85E10" w:rsidRDefault="00F004E3" w:rsidP="00F260B0">
            <w:pPr>
              <w:jc w:val="center"/>
              <w:rPr>
                <w:rFonts w:ascii="Times New Roman" w:hAnsi="Times New Roman" w:cs="Times New Roman"/>
                <w:color w:val="000000" w:themeColor="text1"/>
                <w:sz w:val="28"/>
                <w:szCs w:val="28"/>
                <w:lang w:val="en-US"/>
              </w:rPr>
            </w:pPr>
          </w:p>
        </w:tc>
        <w:tc>
          <w:tcPr>
            <w:tcW w:w="1276" w:type="dxa"/>
          </w:tcPr>
          <w:p w:rsidR="00F004E3" w:rsidRPr="00E85E10" w:rsidRDefault="00F004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w:t>
            </w:r>
          </w:p>
        </w:tc>
        <w:tc>
          <w:tcPr>
            <w:tcW w:w="1275" w:type="dxa"/>
          </w:tcPr>
          <w:p w:rsidR="00F004E3" w:rsidRPr="00E85E10" w:rsidRDefault="00F004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w:t>
            </w:r>
          </w:p>
        </w:tc>
        <w:tc>
          <w:tcPr>
            <w:tcW w:w="1276" w:type="dxa"/>
          </w:tcPr>
          <w:p w:rsidR="00F004E3" w:rsidRPr="00E85E10" w:rsidRDefault="00F004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w:t>
            </w:r>
          </w:p>
        </w:tc>
        <w:tc>
          <w:tcPr>
            <w:tcW w:w="1276" w:type="dxa"/>
          </w:tcPr>
          <w:p w:rsidR="00F004E3" w:rsidRPr="00E85E10" w:rsidRDefault="00F004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w:t>
            </w:r>
          </w:p>
        </w:tc>
        <w:tc>
          <w:tcPr>
            <w:tcW w:w="1276" w:type="dxa"/>
          </w:tcPr>
          <w:p w:rsidR="00F004E3" w:rsidRPr="00E85E10" w:rsidRDefault="00F004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w:t>
            </w:r>
          </w:p>
        </w:tc>
        <w:tc>
          <w:tcPr>
            <w:tcW w:w="1275" w:type="dxa"/>
          </w:tcPr>
          <w:p w:rsidR="00F004E3" w:rsidRPr="00E85E10" w:rsidRDefault="00F004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w:t>
            </w:r>
          </w:p>
        </w:tc>
        <w:tc>
          <w:tcPr>
            <w:tcW w:w="1276" w:type="dxa"/>
          </w:tcPr>
          <w:p w:rsidR="00F004E3" w:rsidRPr="00E85E10" w:rsidRDefault="00F004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w:t>
            </w:r>
          </w:p>
        </w:tc>
        <w:tc>
          <w:tcPr>
            <w:tcW w:w="1701" w:type="dxa"/>
          </w:tcPr>
          <w:p w:rsidR="00F004E3" w:rsidRPr="00E85E10" w:rsidRDefault="00F004E3"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rPr>
              <w:t>«</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w:t>
            </w:r>
          </w:p>
        </w:tc>
        <w:tc>
          <w:tcPr>
            <w:tcW w:w="1310" w:type="dxa"/>
            <w:vMerge/>
          </w:tcPr>
          <w:p w:rsidR="00F004E3" w:rsidRPr="00E85E10" w:rsidRDefault="00F004E3" w:rsidP="00F260B0">
            <w:pPr>
              <w:jc w:val="center"/>
              <w:rPr>
                <w:rFonts w:ascii="Times New Roman" w:hAnsi="Times New Roman" w:cs="Times New Roman"/>
                <w:color w:val="000000" w:themeColor="text1"/>
                <w:sz w:val="28"/>
                <w:szCs w:val="28"/>
                <w:lang w:val="en-US"/>
              </w:rPr>
            </w:pPr>
          </w:p>
        </w:tc>
      </w:tr>
      <w:tr w:rsidR="00E85E10" w:rsidRPr="00E85E10" w:rsidTr="00083081">
        <w:tc>
          <w:tcPr>
            <w:tcW w:w="14601" w:type="dxa"/>
            <w:gridSpan w:val="10"/>
          </w:tcPr>
          <w:p w:rsidR="00F004E3" w:rsidRPr="00E85E10" w:rsidRDefault="00F004E3" w:rsidP="00F260B0">
            <w:pPr>
              <w:jc w:val="center"/>
              <w:rPr>
                <w:rFonts w:ascii="Times New Roman" w:hAnsi="Times New Roman" w:cs="Times New Roman"/>
                <w:color w:val="000000" w:themeColor="text1"/>
                <w:sz w:val="28"/>
                <w:szCs w:val="28"/>
              </w:rPr>
            </w:pPr>
            <w:r w:rsidRPr="00E85E10">
              <w:rPr>
                <w:rStyle w:val="a6"/>
                <w:rFonts w:ascii="Times New Roman" w:hAnsi="Times New Roman" w:cs="Times New Roman"/>
                <w:b w:val="0"/>
                <w:bCs w:val="0"/>
                <w:color w:val="000000" w:themeColor="text1"/>
                <w:sz w:val="28"/>
                <w:szCs w:val="28"/>
              </w:rPr>
              <w:t>Сопутствующие заболевания</w:t>
            </w:r>
          </w:p>
        </w:tc>
      </w:tr>
      <w:tr w:rsidR="00E85E10" w:rsidRPr="00E85E10" w:rsidTr="009F7505">
        <w:tc>
          <w:tcPr>
            <w:tcW w:w="2660" w:type="dxa"/>
          </w:tcPr>
          <w:p w:rsidR="00F004E3" w:rsidRPr="00E85E10" w:rsidRDefault="00F004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Гипертензия</w:t>
            </w:r>
          </w:p>
        </w:tc>
        <w:tc>
          <w:tcPr>
            <w:tcW w:w="1276" w:type="dxa"/>
          </w:tcPr>
          <w:p w:rsidR="00F004E3" w:rsidRPr="00E85E10" w:rsidRDefault="00F004E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21 (30.9)</w:t>
            </w:r>
          </w:p>
        </w:tc>
        <w:tc>
          <w:tcPr>
            <w:tcW w:w="1275" w:type="dxa"/>
          </w:tcPr>
          <w:p w:rsidR="00F004E3" w:rsidRPr="00E85E10" w:rsidRDefault="00F004E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29 (23.4)</w:t>
            </w:r>
          </w:p>
        </w:tc>
        <w:tc>
          <w:tcPr>
            <w:tcW w:w="1276" w:type="dxa"/>
          </w:tcPr>
          <w:p w:rsidR="00F004E3" w:rsidRPr="00E85E10" w:rsidRDefault="00F004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27</w:t>
            </w:r>
            <w:r w:rsidRPr="00E85E10">
              <w:rPr>
                <w:rFonts w:ascii="Times New Roman" w:hAnsi="Times New Roman" w:cs="Times New Roman"/>
                <w:color w:val="000000" w:themeColor="text1"/>
                <w:sz w:val="28"/>
                <w:szCs w:val="28"/>
                <w:lang w:val="en-US"/>
              </w:rPr>
              <w:t xml:space="preserve"> </w:t>
            </w:r>
            <w:r w:rsidRPr="00E85E10">
              <w:rPr>
                <w:rFonts w:ascii="Times New Roman" w:hAnsi="Times New Roman" w:cs="Times New Roman"/>
                <w:color w:val="000000" w:themeColor="text1"/>
                <w:sz w:val="28"/>
                <w:szCs w:val="28"/>
              </w:rPr>
              <w:t>(39.</w:t>
            </w:r>
            <w:r w:rsidRPr="00E85E10">
              <w:rPr>
                <w:rFonts w:ascii="Times New Roman" w:hAnsi="Times New Roman" w:cs="Times New Roman"/>
                <w:color w:val="000000" w:themeColor="text1"/>
                <w:sz w:val="28"/>
                <w:szCs w:val="28"/>
                <w:lang w:val="en-US"/>
              </w:rPr>
              <w:t>7</w:t>
            </w:r>
            <w:r w:rsidRPr="00E85E10">
              <w:rPr>
                <w:rFonts w:ascii="Times New Roman" w:hAnsi="Times New Roman" w:cs="Times New Roman"/>
                <w:color w:val="000000" w:themeColor="text1"/>
                <w:sz w:val="28"/>
                <w:szCs w:val="28"/>
              </w:rPr>
              <w:t>)</w:t>
            </w:r>
          </w:p>
        </w:tc>
        <w:tc>
          <w:tcPr>
            <w:tcW w:w="1276" w:type="dxa"/>
          </w:tcPr>
          <w:p w:rsidR="00F004E3" w:rsidRPr="00E85E10" w:rsidRDefault="00F004E3"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21 (16.9)</w:t>
            </w:r>
          </w:p>
        </w:tc>
        <w:tc>
          <w:tcPr>
            <w:tcW w:w="1276" w:type="dxa"/>
          </w:tcPr>
          <w:p w:rsidR="00F004E3" w:rsidRPr="00E85E10" w:rsidRDefault="00F004E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6 (8.8)</w:t>
            </w:r>
          </w:p>
        </w:tc>
        <w:tc>
          <w:tcPr>
            <w:tcW w:w="1275" w:type="dxa"/>
          </w:tcPr>
          <w:p w:rsidR="00F004E3" w:rsidRPr="00E85E10" w:rsidRDefault="00F004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lang w:val="en-US"/>
              </w:rPr>
              <w:t>48 (38.</w:t>
            </w:r>
            <w:r w:rsidRPr="00E85E10">
              <w:rPr>
                <w:rFonts w:ascii="Times New Roman" w:hAnsi="Times New Roman" w:cs="Times New Roman"/>
                <w:color w:val="000000" w:themeColor="text1"/>
                <w:sz w:val="28"/>
                <w:szCs w:val="28"/>
              </w:rPr>
              <w:t>7)</w:t>
            </w:r>
          </w:p>
        </w:tc>
        <w:tc>
          <w:tcPr>
            <w:tcW w:w="1276" w:type="dxa"/>
          </w:tcPr>
          <w:p w:rsidR="00F004E3" w:rsidRPr="00E85E10" w:rsidRDefault="00F004E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14</w:t>
            </w:r>
            <w:r w:rsidRPr="00E85E10">
              <w:rPr>
                <w:rFonts w:ascii="Times New Roman" w:hAnsi="Times New Roman" w:cs="Times New Roman"/>
                <w:color w:val="000000" w:themeColor="text1"/>
                <w:sz w:val="28"/>
                <w:szCs w:val="28"/>
              </w:rPr>
              <w:t xml:space="preserve"> </w:t>
            </w:r>
            <w:r w:rsidRPr="00E85E10">
              <w:rPr>
                <w:rFonts w:ascii="Times New Roman" w:hAnsi="Times New Roman" w:cs="Times New Roman"/>
                <w:color w:val="000000" w:themeColor="text1"/>
                <w:sz w:val="28"/>
                <w:szCs w:val="28"/>
                <w:lang w:val="en-US"/>
              </w:rPr>
              <w:t>(20.6)</w:t>
            </w:r>
          </w:p>
        </w:tc>
        <w:tc>
          <w:tcPr>
            <w:tcW w:w="1701" w:type="dxa"/>
          </w:tcPr>
          <w:p w:rsidR="00F004E3" w:rsidRPr="00E85E10" w:rsidRDefault="00F004E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26 (21)</w:t>
            </w:r>
          </w:p>
        </w:tc>
        <w:tc>
          <w:tcPr>
            <w:tcW w:w="1310" w:type="dxa"/>
          </w:tcPr>
          <w:p w:rsidR="00F004E3" w:rsidRPr="00E85E10" w:rsidRDefault="00F004E3"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&lt;0.001</w:t>
            </w:r>
          </w:p>
        </w:tc>
      </w:tr>
      <w:tr w:rsidR="00E85E10" w:rsidRPr="00E85E10" w:rsidTr="009F7505">
        <w:tc>
          <w:tcPr>
            <w:tcW w:w="2660" w:type="dxa"/>
          </w:tcPr>
          <w:p w:rsidR="00F004E3" w:rsidRPr="00E85E10" w:rsidRDefault="00F004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Сахарный диабет</w:t>
            </w:r>
          </w:p>
        </w:tc>
        <w:tc>
          <w:tcPr>
            <w:tcW w:w="1276" w:type="dxa"/>
          </w:tcPr>
          <w:p w:rsidR="00F004E3" w:rsidRPr="00E85E10" w:rsidRDefault="00F004E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4 (26.7)</w:t>
            </w:r>
          </w:p>
        </w:tc>
        <w:tc>
          <w:tcPr>
            <w:tcW w:w="1275" w:type="dxa"/>
          </w:tcPr>
          <w:p w:rsidR="00F004E3" w:rsidRPr="00E85E10" w:rsidRDefault="00F004E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46 (26)</w:t>
            </w:r>
          </w:p>
        </w:tc>
        <w:tc>
          <w:tcPr>
            <w:tcW w:w="1276" w:type="dxa"/>
          </w:tcPr>
          <w:p w:rsidR="00F004E3" w:rsidRPr="00E85E10" w:rsidRDefault="00F004E3"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10 (66.7)</w:t>
            </w:r>
          </w:p>
        </w:tc>
        <w:tc>
          <w:tcPr>
            <w:tcW w:w="1276" w:type="dxa"/>
          </w:tcPr>
          <w:p w:rsidR="00F004E3" w:rsidRPr="00E85E10" w:rsidRDefault="00F004E3"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38 (21.5)</w:t>
            </w:r>
          </w:p>
        </w:tc>
        <w:tc>
          <w:tcPr>
            <w:tcW w:w="1276" w:type="dxa"/>
          </w:tcPr>
          <w:p w:rsidR="00F004E3" w:rsidRPr="00E85E10" w:rsidRDefault="00F004E3"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0</w:t>
            </w:r>
          </w:p>
        </w:tc>
        <w:tc>
          <w:tcPr>
            <w:tcW w:w="1275" w:type="dxa"/>
          </w:tcPr>
          <w:p w:rsidR="00F004E3" w:rsidRPr="00E85E10" w:rsidRDefault="00F004E3"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54 (30.5)</w:t>
            </w:r>
          </w:p>
        </w:tc>
        <w:tc>
          <w:tcPr>
            <w:tcW w:w="1276" w:type="dxa"/>
          </w:tcPr>
          <w:p w:rsidR="00F004E3" w:rsidRPr="00E85E10" w:rsidRDefault="00F004E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 (6.7)</w:t>
            </w:r>
          </w:p>
        </w:tc>
        <w:tc>
          <w:tcPr>
            <w:tcW w:w="1701" w:type="dxa"/>
          </w:tcPr>
          <w:p w:rsidR="00F004E3" w:rsidRPr="00E85E10" w:rsidRDefault="00F004E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39 (22)</w:t>
            </w:r>
          </w:p>
        </w:tc>
        <w:tc>
          <w:tcPr>
            <w:tcW w:w="1310" w:type="dxa"/>
          </w:tcPr>
          <w:p w:rsidR="00F004E3" w:rsidRPr="00E85E10" w:rsidRDefault="00F004E3"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&lt;0.001</w:t>
            </w:r>
          </w:p>
        </w:tc>
      </w:tr>
      <w:tr w:rsidR="00E85E10" w:rsidRPr="00E85E10" w:rsidTr="009F7505">
        <w:tc>
          <w:tcPr>
            <w:tcW w:w="2660" w:type="dxa"/>
          </w:tcPr>
          <w:p w:rsidR="00F004E3" w:rsidRPr="00E85E10" w:rsidRDefault="00F004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Пневмония</w:t>
            </w:r>
          </w:p>
        </w:tc>
        <w:tc>
          <w:tcPr>
            <w:tcW w:w="1276" w:type="dxa"/>
          </w:tcPr>
          <w:p w:rsidR="00F004E3" w:rsidRPr="00E85E10" w:rsidRDefault="00F004E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4 (9.3)</w:t>
            </w:r>
          </w:p>
        </w:tc>
        <w:tc>
          <w:tcPr>
            <w:tcW w:w="1275" w:type="dxa"/>
          </w:tcPr>
          <w:p w:rsidR="00F004E3" w:rsidRPr="00E85E10" w:rsidRDefault="00F004E3"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46 (30.9)</w:t>
            </w:r>
          </w:p>
        </w:tc>
        <w:tc>
          <w:tcPr>
            <w:tcW w:w="1276" w:type="dxa"/>
          </w:tcPr>
          <w:p w:rsidR="00F004E3" w:rsidRPr="00E85E10" w:rsidRDefault="00F004E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7 (16.3)</w:t>
            </w:r>
          </w:p>
        </w:tc>
        <w:tc>
          <w:tcPr>
            <w:tcW w:w="1276" w:type="dxa"/>
          </w:tcPr>
          <w:p w:rsidR="00F004E3" w:rsidRPr="00E85E10" w:rsidRDefault="00F004E3"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41 (27.5)</w:t>
            </w:r>
          </w:p>
        </w:tc>
        <w:tc>
          <w:tcPr>
            <w:tcW w:w="1276" w:type="dxa"/>
          </w:tcPr>
          <w:p w:rsidR="00F004E3" w:rsidRPr="00E85E10" w:rsidRDefault="00F004E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22</w:t>
            </w:r>
            <w:r w:rsidR="009F7505" w:rsidRPr="00E85E10">
              <w:rPr>
                <w:rFonts w:ascii="Times New Roman" w:hAnsi="Times New Roman" w:cs="Times New Roman"/>
                <w:color w:val="000000" w:themeColor="text1"/>
                <w:sz w:val="28"/>
                <w:szCs w:val="28"/>
              </w:rPr>
              <w:t xml:space="preserve"> </w:t>
            </w:r>
            <w:r w:rsidRPr="00E85E10">
              <w:rPr>
                <w:rFonts w:ascii="Times New Roman" w:hAnsi="Times New Roman" w:cs="Times New Roman"/>
                <w:color w:val="000000" w:themeColor="text1"/>
                <w:sz w:val="28"/>
                <w:szCs w:val="28"/>
                <w:lang w:val="en-US"/>
              </w:rPr>
              <w:t>(51.2)</w:t>
            </w:r>
          </w:p>
        </w:tc>
        <w:tc>
          <w:tcPr>
            <w:tcW w:w="1275" w:type="dxa"/>
          </w:tcPr>
          <w:p w:rsidR="00F004E3" w:rsidRPr="00E85E10" w:rsidRDefault="00F004E3"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32 (21.5)</w:t>
            </w:r>
          </w:p>
        </w:tc>
        <w:tc>
          <w:tcPr>
            <w:tcW w:w="1276" w:type="dxa"/>
          </w:tcPr>
          <w:p w:rsidR="00F004E3" w:rsidRPr="00E85E10" w:rsidRDefault="00F004E3"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10 (23.3)</w:t>
            </w:r>
          </w:p>
        </w:tc>
        <w:tc>
          <w:tcPr>
            <w:tcW w:w="1701" w:type="dxa"/>
          </w:tcPr>
          <w:p w:rsidR="00F004E3" w:rsidRPr="00E85E10" w:rsidRDefault="00F004E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30 (20.1)</w:t>
            </w:r>
          </w:p>
        </w:tc>
        <w:tc>
          <w:tcPr>
            <w:tcW w:w="1310" w:type="dxa"/>
          </w:tcPr>
          <w:p w:rsidR="00F004E3" w:rsidRPr="00E85E10" w:rsidRDefault="00F004E3"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&lt;0.001</w:t>
            </w:r>
          </w:p>
        </w:tc>
      </w:tr>
      <w:tr w:rsidR="00E85E10" w:rsidRPr="00E85E10" w:rsidTr="00B44413">
        <w:tc>
          <w:tcPr>
            <w:tcW w:w="13291" w:type="dxa"/>
            <w:gridSpan w:val="9"/>
          </w:tcPr>
          <w:p w:rsidR="00F004E3" w:rsidRPr="00E85E10" w:rsidRDefault="00F004E3" w:rsidP="00F260B0">
            <w:pPr>
              <w:jc w:val="center"/>
              <w:rPr>
                <w:rFonts w:ascii="Times New Roman" w:hAnsi="Times New Roman" w:cs="Times New Roman"/>
                <w:color w:val="000000" w:themeColor="text1"/>
                <w:sz w:val="28"/>
                <w:szCs w:val="28"/>
              </w:rPr>
            </w:pPr>
            <w:r w:rsidRPr="00E85E10">
              <w:rPr>
                <w:rStyle w:val="a6"/>
                <w:rFonts w:ascii="Times New Roman" w:hAnsi="Times New Roman" w:cs="Times New Roman"/>
                <w:b w:val="0"/>
                <w:bCs w:val="0"/>
                <w:color w:val="000000" w:themeColor="text1"/>
                <w:sz w:val="28"/>
                <w:szCs w:val="28"/>
              </w:rPr>
              <w:t>Факторы риска</w:t>
            </w:r>
          </w:p>
        </w:tc>
        <w:tc>
          <w:tcPr>
            <w:tcW w:w="1310" w:type="dxa"/>
          </w:tcPr>
          <w:p w:rsidR="00F004E3" w:rsidRPr="00E85E10" w:rsidRDefault="00F004E3" w:rsidP="00F260B0">
            <w:pPr>
              <w:jc w:val="center"/>
              <w:rPr>
                <w:rFonts w:ascii="Times New Roman" w:hAnsi="Times New Roman" w:cs="Times New Roman"/>
                <w:color w:val="000000" w:themeColor="text1"/>
                <w:sz w:val="28"/>
                <w:szCs w:val="28"/>
                <w:lang w:val="en-US"/>
              </w:rPr>
            </w:pPr>
          </w:p>
        </w:tc>
      </w:tr>
      <w:tr w:rsidR="00E85E10" w:rsidRPr="00E85E10" w:rsidTr="009F7505">
        <w:tc>
          <w:tcPr>
            <w:tcW w:w="2660" w:type="dxa"/>
          </w:tcPr>
          <w:p w:rsidR="00F004E3" w:rsidRPr="00E85E10" w:rsidRDefault="00F004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Гепатит</w:t>
            </w:r>
            <w:r w:rsidRPr="00E85E10">
              <w:rPr>
                <w:rFonts w:ascii="Times New Roman" w:hAnsi="Times New Roman" w:cs="Times New Roman"/>
                <w:color w:val="000000" w:themeColor="text1"/>
                <w:sz w:val="28"/>
                <w:szCs w:val="28"/>
                <w:lang w:val="en-US"/>
              </w:rPr>
              <w:t xml:space="preserve"> C</w:t>
            </w:r>
          </w:p>
        </w:tc>
        <w:tc>
          <w:tcPr>
            <w:tcW w:w="1276" w:type="dxa"/>
          </w:tcPr>
          <w:p w:rsidR="00F004E3" w:rsidRPr="00E85E10" w:rsidRDefault="00F004E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8 (15.7)</w:t>
            </w:r>
          </w:p>
        </w:tc>
        <w:tc>
          <w:tcPr>
            <w:tcW w:w="1275" w:type="dxa"/>
          </w:tcPr>
          <w:p w:rsidR="00F004E3" w:rsidRPr="00E85E10" w:rsidRDefault="00F004E3"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42 (29.8)</w:t>
            </w:r>
          </w:p>
        </w:tc>
        <w:tc>
          <w:tcPr>
            <w:tcW w:w="1276" w:type="dxa"/>
          </w:tcPr>
          <w:p w:rsidR="00F004E3" w:rsidRPr="00E85E10" w:rsidRDefault="00F004E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5 (9.8)</w:t>
            </w:r>
          </w:p>
        </w:tc>
        <w:tc>
          <w:tcPr>
            <w:tcW w:w="1276" w:type="dxa"/>
          </w:tcPr>
          <w:p w:rsidR="00F004E3" w:rsidRPr="00E85E10" w:rsidRDefault="00F004E3"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43 (30.5)</w:t>
            </w:r>
          </w:p>
        </w:tc>
        <w:tc>
          <w:tcPr>
            <w:tcW w:w="1276" w:type="dxa"/>
          </w:tcPr>
          <w:p w:rsidR="00F004E3" w:rsidRPr="00E85E10" w:rsidRDefault="00F004E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29 (56.9)</w:t>
            </w:r>
          </w:p>
        </w:tc>
        <w:tc>
          <w:tcPr>
            <w:tcW w:w="1275" w:type="dxa"/>
          </w:tcPr>
          <w:p w:rsidR="00F004E3" w:rsidRPr="00E85E10" w:rsidRDefault="00F004E3"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25 (17.7)</w:t>
            </w:r>
          </w:p>
        </w:tc>
        <w:tc>
          <w:tcPr>
            <w:tcW w:w="1276" w:type="dxa"/>
          </w:tcPr>
          <w:p w:rsidR="00F004E3" w:rsidRPr="00E85E10" w:rsidRDefault="00F004E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9 (17.6)</w:t>
            </w:r>
          </w:p>
        </w:tc>
        <w:tc>
          <w:tcPr>
            <w:tcW w:w="1701" w:type="dxa"/>
          </w:tcPr>
          <w:p w:rsidR="00F004E3" w:rsidRPr="00E85E10" w:rsidRDefault="00F004E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31 (22)</w:t>
            </w:r>
          </w:p>
        </w:tc>
        <w:tc>
          <w:tcPr>
            <w:tcW w:w="1310" w:type="dxa"/>
          </w:tcPr>
          <w:p w:rsidR="00F004E3" w:rsidRPr="00E85E10" w:rsidRDefault="00F004E3"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&lt;0.001</w:t>
            </w:r>
          </w:p>
        </w:tc>
      </w:tr>
      <w:tr w:rsidR="00E85E10" w:rsidRPr="00E85E10" w:rsidTr="009F7505">
        <w:tc>
          <w:tcPr>
            <w:tcW w:w="2660" w:type="dxa"/>
          </w:tcPr>
          <w:p w:rsidR="00F004E3" w:rsidRPr="00E85E10" w:rsidRDefault="00F004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ВИЧ</w:t>
            </w:r>
          </w:p>
        </w:tc>
        <w:tc>
          <w:tcPr>
            <w:tcW w:w="1276" w:type="dxa"/>
          </w:tcPr>
          <w:p w:rsidR="00F004E3" w:rsidRPr="00E85E10" w:rsidRDefault="00F004E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 (4.3)</w:t>
            </w:r>
          </w:p>
        </w:tc>
        <w:tc>
          <w:tcPr>
            <w:tcW w:w="1275" w:type="dxa"/>
          </w:tcPr>
          <w:p w:rsidR="00F004E3" w:rsidRPr="00E85E10" w:rsidRDefault="00F004E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49 (29)</w:t>
            </w:r>
          </w:p>
        </w:tc>
        <w:tc>
          <w:tcPr>
            <w:tcW w:w="1276" w:type="dxa"/>
          </w:tcPr>
          <w:p w:rsidR="00F004E3" w:rsidRPr="00E85E10" w:rsidRDefault="00F004E3"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0</w:t>
            </w:r>
          </w:p>
        </w:tc>
        <w:tc>
          <w:tcPr>
            <w:tcW w:w="1276" w:type="dxa"/>
          </w:tcPr>
          <w:p w:rsidR="00F004E3" w:rsidRPr="00E85E10" w:rsidRDefault="00F004E3"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48 (28.4)</w:t>
            </w:r>
          </w:p>
        </w:tc>
        <w:tc>
          <w:tcPr>
            <w:tcW w:w="1276" w:type="dxa"/>
          </w:tcPr>
          <w:p w:rsidR="00F004E3" w:rsidRPr="00E85E10" w:rsidRDefault="00F004E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16 (69.6)</w:t>
            </w:r>
          </w:p>
        </w:tc>
        <w:tc>
          <w:tcPr>
            <w:tcW w:w="1275" w:type="dxa"/>
          </w:tcPr>
          <w:p w:rsidR="00F004E3" w:rsidRPr="00E85E10" w:rsidRDefault="00F004E3"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38 (22.5)</w:t>
            </w:r>
          </w:p>
        </w:tc>
        <w:tc>
          <w:tcPr>
            <w:tcW w:w="1276" w:type="dxa"/>
          </w:tcPr>
          <w:p w:rsidR="00F004E3" w:rsidRPr="00E85E10" w:rsidRDefault="00F004E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6 (26.1)</w:t>
            </w:r>
          </w:p>
        </w:tc>
        <w:tc>
          <w:tcPr>
            <w:tcW w:w="1701" w:type="dxa"/>
          </w:tcPr>
          <w:p w:rsidR="00F004E3" w:rsidRPr="00E85E10" w:rsidRDefault="00F004E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34 (20.1)</w:t>
            </w:r>
          </w:p>
        </w:tc>
        <w:tc>
          <w:tcPr>
            <w:tcW w:w="1310" w:type="dxa"/>
          </w:tcPr>
          <w:p w:rsidR="00F004E3" w:rsidRPr="00E85E10" w:rsidRDefault="00F004E3"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&lt;0.001</w:t>
            </w:r>
          </w:p>
        </w:tc>
      </w:tr>
      <w:tr w:rsidR="00E85E10" w:rsidRPr="00E85E10" w:rsidTr="009F7505">
        <w:trPr>
          <w:trHeight w:val="467"/>
        </w:trPr>
        <w:tc>
          <w:tcPr>
            <w:tcW w:w="2660" w:type="dxa"/>
          </w:tcPr>
          <w:p w:rsidR="00F004E3" w:rsidRPr="00E85E10" w:rsidRDefault="00F004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Инъекционные наркотики</w:t>
            </w:r>
          </w:p>
        </w:tc>
        <w:tc>
          <w:tcPr>
            <w:tcW w:w="1276" w:type="dxa"/>
          </w:tcPr>
          <w:p w:rsidR="00F004E3" w:rsidRPr="00E85E10" w:rsidRDefault="00F004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6 </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8</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3</w:t>
            </w:r>
            <w:r w:rsidRPr="00E85E10">
              <w:rPr>
                <w:rFonts w:ascii="Times New Roman" w:hAnsi="Times New Roman" w:cs="Times New Roman"/>
                <w:color w:val="000000" w:themeColor="text1"/>
                <w:sz w:val="28"/>
                <w:szCs w:val="28"/>
                <w:lang w:val="en-US"/>
              </w:rPr>
              <w:t>)</w:t>
            </w:r>
          </w:p>
        </w:tc>
        <w:tc>
          <w:tcPr>
            <w:tcW w:w="1275" w:type="dxa"/>
          </w:tcPr>
          <w:p w:rsidR="00F004E3" w:rsidRPr="00E85E10" w:rsidRDefault="00F004E3"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4</w:t>
            </w:r>
            <w:r w:rsidRPr="00E85E10">
              <w:rPr>
                <w:rFonts w:ascii="Times New Roman" w:hAnsi="Times New Roman" w:cs="Times New Roman"/>
                <w:color w:val="000000" w:themeColor="text1"/>
                <w:sz w:val="28"/>
                <w:szCs w:val="28"/>
              </w:rPr>
              <w:t>4</w:t>
            </w:r>
            <w:r w:rsidRPr="00E85E10">
              <w:rPr>
                <w:rFonts w:ascii="Times New Roman" w:hAnsi="Times New Roman" w:cs="Times New Roman"/>
                <w:color w:val="000000" w:themeColor="text1"/>
                <w:sz w:val="28"/>
                <w:szCs w:val="28"/>
                <w:lang w:val="en-US"/>
              </w:rPr>
              <w:t xml:space="preserve"> (3</w:t>
            </w:r>
            <w:r w:rsidRPr="00E85E10">
              <w:rPr>
                <w:rFonts w:ascii="Times New Roman" w:hAnsi="Times New Roman" w:cs="Times New Roman"/>
                <w:color w:val="000000" w:themeColor="text1"/>
                <w:sz w:val="28"/>
                <w:szCs w:val="28"/>
              </w:rPr>
              <w:t>6</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7</w:t>
            </w:r>
            <w:r w:rsidRPr="00E85E10">
              <w:rPr>
                <w:rFonts w:ascii="Times New Roman" w:hAnsi="Times New Roman" w:cs="Times New Roman"/>
                <w:color w:val="000000" w:themeColor="text1"/>
                <w:sz w:val="28"/>
                <w:szCs w:val="28"/>
                <w:lang w:val="en-US"/>
              </w:rPr>
              <w:t>)</w:t>
            </w:r>
          </w:p>
        </w:tc>
        <w:tc>
          <w:tcPr>
            <w:tcW w:w="1276" w:type="dxa"/>
          </w:tcPr>
          <w:p w:rsidR="00F004E3" w:rsidRPr="00E85E10" w:rsidRDefault="00F004E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rPr>
              <w:t>4</w:t>
            </w:r>
            <w:r w:rsidRPr="00E85E10">
              <w:rPr>
                <w:rFonts w:ascii="Times New Roman" w:hAnsi="Times New Roman" w:cs="Times New Roman"/>
                <w:color w:val="000000" w:themeColor="text1"/>
                <w:sz w:val="28"/>
                <w:szCs w:val="28"/>
                <w:lang w:val="en-US"/>
              </w:rPr>
              <w:t xml:space="preserve"> (</w:t>
            </w:r>
            <w:r w:rsidRPr="00E85E10">
              <w:rPr>
                <w:rFonts w:ascii="Times New Roman" w:hAnsi="Times New Roman" w:cs="Times New Roman"/>
                <w:color w:val="000000" w:themeColor="text1"/>
                <w:sz w:val="28"/>
                <w:szCs w:val="28"/>
              </w:rPr>
              <w:t>5</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6</w:t>
            </w:r>
            <w:r w:rsidRPr="00E85E10">
              <w:rPr>
                <w:rFonts w:ascii="Times New Roman" w:hAnsi="Times New Roman" w:cs="Times New Roman"/>
                <w:color w:val="000000" w:themeColor="text1"/>
                <w:sz w:val="28"/>
                <w:szCs w:val="28"/>
                <w:lang w:val="en-US"/>
              </w:rPr>
              <w:t>)</w:t>
            </w:r>
          </w:p>
        </w:tc>
        <w:tc>
          <w:tcPr>
            <w:tcW w:w="1276" w:type="dxa"/>
          </w:tcPr>
          <w:p w:rsidR="00F004E3" w:rsidRPr="00E85E10" w:rsidRDefault="00F004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lang w:val="en-US"/>
              </w:rPr>
              <w:t>4</w:t>
            </w:r>
            <w:r w:rsidRPr="00E85E10">
              <w:rPr>
                <w:rFonts w:ascii="Times New Roman" w:hAnsi="Times New Roman" w:cs="Times New Roman"/>
                <w:color w:val="000000" w:themeColor="text1"/>
                <w:sz w:val="28"/>
                <w:szCs w:val="28"/>
              </w:rPr>
              <w:t>4</w:t>
            </w:r>
            <w:r w:rsidR="00B44413" w:rsidRPr="00E85E10">
              <w:rPr>
                <w:rFonts w:ascii="Times New Roman" w:hAnsi="Times New Roman" w:cs="Times New Roman"/>
                <w:color w:val="000000" w:themeColor="text1"/>
                <w:sz w:val="28"/>
                <w:szCs w:val="28"/>
              </w:rPr>
              <w:t xml:space="preserve"> </w:t>
            </w:r>
            <w:r w:rsidRPr="00E85E10">
              <w:rPr>
                <w:rFonts w:ascii="Times New Roman" w:hAnsi="Times New Roman" w:cs="Times New Roman"/>
                <w:color w:val="000000" w:themeColor="text1"/>
                <w:sz w:val="28"/>
                <w:szCs w:val="28"/>
                <w:lang w:val="en-US"/>
              </w:rPr>
              <w:t>(3</w:t>
            </w:r>
            <w:r w:rsidRPr="00E85E10">
              <w:rPr>
                <w:rFonts w:ascii="Times New Roman" w:hAnsi="Times New Roman" w:cs="Times New Roman"/>
                <w:color w:val="000000" w:themeColor="text1"/>
                <w:sz w:val="28"/>
                <w:szCs w:val="28"/>
              </w:rPr>
              <w:t>6</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7</w:t>
            </w:r>
            <w:r w:rsidRPr="00E85E10">
              <w:rPr>
                <w:rFonts w:ascii="Times New Roman" w:hAnsi="Times New Roman" w:cs="Times New Roman"/>
                <w:color w:val="000000" w:themeColor="text1"/>
                <w:sz w:val="28"/>
                <w:szCs w:val="28"/>
                <w:lang w:val="en-US"/>
              </w:rPr>
              <w:t>)</w:t>
            </w:r>
          </w:p>
        </w:tc>
        <w:tc>
          <w:tcPr>
            <w:tcW w:w="1276" w:type="dxa"/>
          </w:tcPr>
          <w:p w:rsidR="00F004E3" w:rsidRPr="00E85E10" w:rsidRDefault="00F004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47</w:t>
            </w:r>
            <w:r w:rsidR="00B44413" w:rsidRPr="00E85E10">
              <w:rPr>
                <w:rFonts w:ascii="Times New Roman" w:hAnsi="Times New Roman" w:cs="Times New Roman"/>
                <w:color w:val="000000" w:themeColor="text1"/>
                <w:sz w:val="28"/>
                <w:szCs w:val="28"/>
              </w:rPr>
              <w:t xml:space="preserve"> (</w:t>
            </w:r>
            <w:r w:rsidRPr="00E85E10">
              <w:rPr>
                <w:rFonts w:ascii="Times New Roman" w:hAnsi="Times New Roman" w:cs="Times New Roman"/>
                <w:color w:val="000000" w:themeColor="text1"/>
                <w:sz w:val="28"/>
                <w:szCs w:val="28"/>
                <w:lang w:val="en-US"/>
              </w:rPr>
              <w:t>6</w:t>
            </w:r>
            <w:r w:rsidRPr="00E85E10">
              <w:rPr>
                <w:rFonts w:ascii="Times New Roman" w:hAnsi="Times New Roman" w:cs="Times New Roman"/>
                <w:color w:val="000000" w:themeColor="text1"/>
                <w:sz w:val="28"/>
                <w:szCs w:val="28"/>
              </w:rPr>
              <w:t>5</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3</w:t>
            </w:r>
            <w:r w:rsidRPr="00E85E10">
              <w:rPr>
                <w:rFonts w:ascii="Times New Roman" w:hAnsi="Times New Roman" w:cs="Times New Roman"/>
                <w:color w:val="000000" w:themeColor="text1"/>
                <w:sz w:val="28"/>
                <w:szCs w:val="28"/>
                <w:lang w:val="en-US"/>
              </w:rPr>
              <w:t>)</w:t>
            </w:r>
          </w:p>
        </w:tc>
        <w:tc>
          <w:tcPr>
            <w:tcW w:w="1275" w:type="dxa"/>
          </w:tcPr>
          <w:p w:rsidR="00F004E3" w:rsidRPr="00E85E10" w:rsidRDefault="00F004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7</w:t>
            </w:r>
            <w:r w:rsidR="009F7505" w:rsidRPr="00E85E10">
              <w:rPr>
                <w:rFonts w:ascii="Times New Roman" w:hAnsi="Times New Roman" w:cs="Times New Roman"/>
                <w:color w:val="000000" w:themeColor="text1"/>
                <w:sz w:val="28"/>
                <w:szCs w:val="28"/>
              </w:rPr>
              <w:t xml:space="preserve"> </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5.8</w:t>
            </w:r>
            <w:r w:rsidRPr="00E85E10">
              <w:rPr>
                <w:rFonts w:ascii="Times New Roman" w:hAnsi="Times New Roman" w:cs="Times New Roman"/>
                <w:color w:val="000000" w:themeColor="text1"/>
                <w:sz w:val="28"/>
                <w:szCs w:val="28"/>
                <w:lang w:val="en-US"/>
              </w:rPr>
              <w:t>)</w:t>
            </w:r>
          </w:p>
        </w:tc>
        <w:tc>
          <w:tcPr>
            <w:tcW w:w="1276" w:type="dxa"/>
          </w:tcPr>
          <w:p w:rsidR="00F004E3" w:rsidRPr="00E85E10" w:rsidRDefault="00F004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15</w:t>
            </w:r>
            <w:r w:rsidR="009F7505" w:rsidRPr="00E85E10">
              <w:rPr>
                <w:rFonts w:ascii="Times New Roman" w:hAnsi="Times New Roman" w:cs="Times New Roman"/>
                <w:color w:val="000000" w:themeColor="text1"/>
                <w:sz w:val="28"/>
                <w:szCs w:val="28"/>
              </w:rPr>
              <w:t xml:space="preserve"> </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20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8</w:t>
            </w:r>
            <w:r w:rsidRPr="00E85E10">
              <w:rPr>
                <w:rFonts w:ascii="Times New Roman" w:hAnsi="Times New Roman" w:cs="Times New Roman"/>
                <w:color w:val="000000" w:themeColor="text1"/>
                <w:sz w:val="28"/>
                <w:szCs w:val="28"/>
                <w:lang w:val="en-US"/>
              </w:rPr>
              <w:t>)</w:t>
            </w:r>
          </w:p>
        </w:tc>
        <w:tc>
          <w:tcPr>
            <w:tcW w:w="1701" w:type="dxa"/>
          </w:tcPr>
          <w:p w:rsidR="00F004E3" w:rsidRPr="00E85E10" w:rsidRDefault="00F004E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rPr>
              <w:t>25</w:t>
            </w:r>
            <w:r w:rsidRPr="00E85E10">
              <w:rPr>
                <w:rFonts w:ascii="Times New Roman" w:hAnsi="Times New Roman" w:cs="Times New Roman"/>
                <w:color w:val="000000" w:themeColor="text1"/>
                <w:sz w:val="28"/>
                <w:szCs w:val="28"/>
                <w:lang w:val="en-US"/>
              </w:rPr>
              <w:t xml:space="preserve"> (2</w:t>
            </w:r>
            <w:r w:rsidRPr="00E85E10">
              <w:rPr>
                <w:rFonts w:ascii="Times New Roman" w:hAnsi="Times New Roman" w:cs="Times New Roman"/>
                <w:color w:val="000000" w:themeColor="text1"/>
                <w:sz w:val="28"/>
                <w:szCs w:val="28"/>
              </w:rPr>
              <w:t>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8</w:t>
            </w:r>
            <w:r w:rsidRPr="00E85E10">
              <w:rPr>
                <w:rFonts w:ascii="Times New Roman" w:hAnsi="Times New Roman" w:cs="Times New Roman"/>
                <w:color w:val="000000" w:themeColor="text1"/>
                <w:sz w:val="28"/>
                <w:szCs w:val="28"/>
                <w:lang w:val="en-US"/>
              </w:rPr>
              <w:t>)</w:t>
            </w:r>
          </w:p>
        </w:tc>
        <w:tc>
          <w:tcPr>
            <w:tcW w:w="1310" w:type="dxa"/>
          </w:tcPr>
          <w:p w:rsidR="00F004E3" w:rsidRPr="00E85E10" w:rsidRDefault="00F004E3"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&lt;0.001</w:t>
            </w:r>
          </w:p>
        </w:tc>
      </w:tr>
      <w:tr w:rsidR="00E85E10" w:rsidRPr="00E85E10" w:rsidTr="00083081">
        <w:tc>
          <w:tcPr>
            <w:tcW w:w="14601" w:type="dxa"/>
            <w:gridSpan w:val="10"/>
          </w:tcPr>
          <w:p w:rsidR="00F004E3" w:rsidRPr="00E85E10" w:rsidRDefault="009F7505" w:rsidP="00F260B0">
            <w:pPr>
              <w:jc w:val="center"/>
              <w:rPr>
                <w:rFonts w:ascii="Times New Roman" w:hAnsi="Times New Roman" w:cs="Times New Roman"/>
                <w:color w:val="000000" w:themeColor="text1"/>
                <w:sz w:val="28"/>
                <w:szCs w:val="28"/>
              </w:rPr>
            </w:pPr>
            <w:r w:rsidRPr="00E85E10">
              <w:rPr>
                <w:rStyle w:val="a6"/>
                <w:rFonts w:ascii="Times New Roman" w:hAnsi="Times New Roman" w:cs="Times New Roman"/>
                <w:b w:val="0"/>
                <w:bCs w:val="0"/>
                <w:color w:val="000000" w:themeColor="text1"/>
                <w:sz w:val="28"/>
                <w:szCs w:val="28"/>
              </w:rPr>
              <w:t>Нарушения сердечно</w:t>
            </w:r>
            <w:r w:rsidR="009950DB" w:rsidRPr="00E85E10">
              <w:rPr>
                <w:rStyle w:val="a6"/>
                <w:rFonts w:ascii="Times New Roman" w:hAnsi="Times New Roman" w:cs="Times New Roman"/>
                <w:b w:val="0"/>
                <w:bCs w:val="0"/>
                <w:color w:val="000000" w:themeColor="text1"/>
                <w:sz w:val="28"/>
                <w:szCs w:val="28"/>
              </w:rPr>
              <w:t>–</w:t>
            </w:r>
            <w:r w:rsidRPr="00E85E10">
              <w:rPr>
                <w:rStyle w:val="a6"/>
                <w:rFonts w:ascii="Times New Roman" w:hAnsi="Times New Roman" w:cs="Times New Roman"/>
                <w:b w:val="0"/>
                <w:bCs w:val="0"/>
                <w:color w:val="000000" w:themeColor="text1"/>
                <w:sz w:val="28"/>
                <w:szCs w:val="28"/>
              </w:rPr>
              <w:t>сосудистой системы</w:t>
            </w:r>
          </w:p>
        </w:tc>
      </w:tr>
      <w:tr w:rsidR="00E85E10" w:rsidRPr="00E85E10" w:rsidTr="009F7505">
        <w:tc>
          <w:tcPr>
            <w:tcW w:w="2660" w:type="dxa"/>
          </w:tcPr>
          <w:p w:rsidR="00F004E3" w:rsidRPr="00E85E10" w:rsidRDefault="00F004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Сердечная недостаточность</w:t>
            </w:r>
          </w:p>
        </w:tc>
        <w:tc>
          <w:tcPr>
            <w:tcW w:w="1276" w:type="dxa"/>
          </w:tcPr>
          <w:p w:rsidR="00F004E3" w:rsidRPr="00E85E10" w:rsidRDefault="00F004E3"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13 (30.2)</w:t>
            </w:r>
          </w:p>
        </w:tc>
        <w:tc>
          <w:tcPr>
            <w:tcW w:w="1275" w:type="dxa"/>
          </w:tcPr>
          <w:p w:rsidR="00F004E3" w:rsidRPr="00E85E10" w:rsidRDefault="00F004E3"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37 (24.8)</w:t>
            </w:r>
          </w:p>
        </w:tc>
        <w:tc>
          <w:tcPr>
            <w:tcW w:w="1276" w:type="dxa"/>
          </w:tcPr>
          <w:p w:rsidR="00F004E3" w:rsidRPr="00E85E10" w:rsidRDefault="00F004E3"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19 (44.2)</w:t>
            </w:r>
          </w:p>
        </w:tc>
        <w:tc>
          <w:tcPr>
            <w:tcW w:w="1276" w:type="dxa"/>
          </w:tcPr>
          <w:p w:rsidR="00F004E3" w:rsidRPr="00E85E10" w:rsidRDefault="00F004E3"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29 (19.5)</w:t>
            </w:r>
          </w:p>
        </w:tc>
        <w:tc>
          <w:tcPr>
            <w:tcW w:w="1276" w:type="dxa"/>
          </w:tcPr>
          <w:p w:rsidR="00F004E3" w:rsidRPr="00E85E10" w:rsidRDefault="00F004E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6 (14)</w:t>
            </w:r>
          </w:p>
        </w:tc>
        <w:tc>
          <w:tcPr>
            <w:tcW w:w="1275" w:type="dxa"/>
          </w:tcPr>
          <w:p w:rsidR="00F004E3" w:rsidRPr="00E85E10" w:rsidRDefault="00F004E3"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48 (32.2)</w:t>
            </w:r>
          </w:p>
        </w:tc>
        <w:tc>
          <w:tcPr>
            <w:tcW w:w="1276" w:type="dxa"/>
          </w:tcPr>
          <w:p w:rsidR="00F004E3" w:rsidRPr="00E85E10" w:rsidRDefault="00F004E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5 (11.6)</w:t>
            </w:r>
          </w:p>
        </w:tc>
        <w:tc>
          <w:tcPr>
            <w:tcW w:w="1701" w:type="dxa"/>
          </w:tcPr>
          <w:p w:rsidR="00F004E3" w:rsidRPr="00E85E10" w:rsidRDefault="00F004E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35 (23.5)</w:t>
            </w:r>
          </w:p>
        </w:tc>
        <w:tc>
          <w:tcPr>
            <w:tcW w:w="1310" w:type="dxa"/>
          </w:tcPr>
          <w:p w:rsidR="00F004E3" w:rsidRPr="00E85E10" w:rsidRDefault="00F004E3"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0.002</w:t>
            </w:r>
          </w:p>
        </w:tc>
      </w:tr>
      <w:tr w:rsidR="00E85E10" w:rsidRPr="00E85E10" w:rsidTr="009F7505">
        <w:tc>
          <w:tcPr>
            <w:tcW w:w="2660" w:type="dxa"/>
          </w:tcPr>
          <w:p w:rsidR="00F004E3" w:rsidRPr="00E85E10" w:rsidRDefault="00F004E3" w:rsidP="00F260B0">
            <w:pPr>
              <w:rPr>
                <w:rFonts w:ascii="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Группа высокого риска ИЭ</w:t>
            </w:r>
          </w:p>
        </w:tc>
        <w:tc>
          <w:tcPr>
            <w:tcW w:w="1276" w:type="dxa"/>
          </w:tcPr>
          <w:p w:rsidR="00F004E3" w:rsidRPr="00E85E10" w:rsidRDefault="00F004E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w:t>
            </w:r>
            <w:r w:rsidRPr="00E85E10">
              <w:rPr>
                <w:rFonts w:ascii="Times New Roman" w:hAnsi="Times New Roman" w:cs="Times New Roman"/>
                <w:color w:val="000000" w:themeColor="text1"/>
                <w:sz w:val="28"/>
                <w:szCs w:val="28"/>
              </w:rPr>
              <w:t>5</w:t>
            </w:r>
            <w:r w:rsidRPr="00E85E10">
              <w:rPr>
                <w:rFonts w:ascii="Times New Roman" w:hAnsi="Times New Roman" w:cs="Times New Roman"/>
                <w:color w:val="000000" w:themeColor="text1"/>
                <w:sz w:val="28"/>
                <w:szCs w:val="28"/>
                <w:lang w:val="en-US"/>
              </w:rPr>
              <w:t xml:space="preserve"> (1</w:t>
            </w:r>
            <w:r w:rsidRPr="00E85E10">
              <w:rPr>
                <w:rFonts w:ascii="Times New Roman" w:hAnsi="Times New Roman" w:cs="Times New Roman"/>
                <w:color w:val="000000" w:themeColor="text1"/>
                <w:sz w:val="28"/>
                <w:szCs w:val="28"/>
              </w:rPr>
              <w:t>8.5</w:t>
            </w:r>
            <w:r w:rsidRPr="00E85E10">
              <w:rPr>
                <w:rFonts w:ascii="Times New Roman" w:hAnsi="Times New Roman" w:cs="Times New Roman"/>
                <w:color w:val="000000" w:themeColor="text1"/>
                <w:sz w:val="28"/>
                <w:szCs w:val="28"/>
                <w:lang w:val="en-US"/>
              </w:rPr>
              <w:t>)</w:t>
            </w:r>
          </w:p>
        </w:tc>
        <w:tc>
          <w:tcPr>
            <w:tcW w:w="1275" w:type="dxa"/>
          </w:tcPr>
          <w:p w:rsidR="00F004E3" w:rsidRPr="00E85E10" w:rsidRDefault="00F004E3"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3</w:t>
            </w:r>
            <w:r w:rsidRPr="00E85E10">
              <w:rPr>
                <w:rFonts w:ascii="Times New Roman" w:hAnsi="Times New Roman" w:cs="Times New Roman"/>
                <w:color w:val="000000" w:themeColor="text1"/>
                <w:sz w:val="28"/>
                <w:szCs w:val="28"/>
              </w:rPr>
              <w:t>5</w:t>
            </w:r>
            <w:r w:rsidRPr="00E85E10">
              <w:rPr>
                <w:rFonts w:ascii="Times New Roman" w:hAnsi="Times New Roman" w:cs="Times New Roman"/>
                <w:color w:val="000000" w:themeColor="text1"/>
                <w:sz w:val="28"/>
                <w:szCs w:val="28"/>
                <w:lang w:val="en-US"/>
              </w:rPr>
              <w:t xml:space="preserve"> (31.5)</w:t>
            </w:r>
          </w:p>
        </w:tc>
        <w:tc>
          <w:tcPr>
            <w:tcW w:w="1276" w:type="dxa"/>
          </w:tcPr>
          <w:p w:rsidR="00F004E3" w:rsidRPr="00E85E10" w:rsidRDefault="00F004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lang w:val="en-US"/>
              </w:rPr>
              <w:t>2</w:t>
            </w:r>
            <w:r w:rsidRPr="00E85E10">
              <w:rPr>
                <w:rFonts w:ascii="Times New Roman" w:hAnsi="Times New Roman" w:cs="Times New Roman"/>
                <w:color w:val="000000" w:themeColor="text1"/>
                <w:sz w:val="28"/>
                <w:szCs w:val="28"/>
              </w:rPr>
              <w:t>2</w:t>
            </w:r>
            <w:r w:rsidR="009F7505" w:rsidRPr="00E85E10">
              <w:rPr>
                <w:rFonts w:ascii="Times New Roman" w:hAnsi="Times New Roman" w:cs="Times New Roman"/>
                <w:color w:val="000000" w:themeColor="text1"/>
                <w:sz w:val="28"/>
                <w:szCs w:val="28"/>
              </w:rPr>
              <w:t xml:space="preserve"> </w:t>
            </w:r>
            <w:r w:rsidRPr="00E85E10">
              <w:rPr>
                <w:rFonts w:ascii="Times New Roman" w:hAnsi="Times New Roman" w:cs="Times New Roman"/>
                <w:color w:val="000000" w:themeColor="text1"/>
                <w:sz w:val="28"/>
                <w:szCs w:val="28"/>
                <w:lang w:val="en-US"/>
              </w:rPr>
              <w:t>(2</w:t>
            </w:r>
            <w:r w:rsidRPr="00E85E10">
              <w:rPr>
                <w:rFonts w:ascii="Times New Roman" w:hAnsi="Times New Roman" w:cs="Times New Roman"/>
                <w:color w:val="000000" w:themeColor="text1"/>
                <w:sz w:val="28"/>
                <w:szCs w:val="28"/>
              </w:rPr>
              <w:t>7</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2</w:t>
            </w:r>
            <w:r w:rsidRPr="00E85E10">
              <w:rPr>
                <w:rFonts w:ascii="Times New Roman" w:hAnsi="Times New Roman" w:cs="Times New Roman"/>
                <w:color w:val="000000" w:themeColor="text1"/>
                <w:sz w:val="28"/>
                <w:szCs w:val="28"/>
                <w:lang w:val="en-US"/>
              </w:rPr>
              <w:t>)</w:t>
            </w:r>
          </w:p>
        </w:tc>
        <w:tc>
          <w:tcPr>
            <w:tcW w:w="1276" w:type="dxa"/>
          </w:tcPr>
          <w:p w:rsidR="00F004E3" w:rsidRPr="00E85E10" w:rsidRDefault="00F004E3"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2</w:t>
            </w:r>
            <w:r w:rsidRPr="00E85E10">
              <w:rPr>
                <w:rFonts w:ascii="Times New Roman" w:hAnsi="Times New Roman" w:cs="Times New Roman"/>
                <w:color w:val="000000" w:themeColor="text1"/>
                <w:sz w:val="28"/>
                <w:szCs w:val="28"/>
              </w:rPr>
              <w:t>6</w:t>
            </w:r>
            <w:r w:rsidRPr="00E85E10">
              <w:rPr>
                <w:rFonts w:ascii="Times New Roman" w:hAnsi="Times New Roman" w:cs="Times New Roman"/>
                <w:color w:val="000000" w:themeColor="text1"/>
                <w:sz w:val="28"/>
                <w:szCs w:val="28"/>
                <w:lang w:val="en-US"/>
              </w:rPr>
              <w:t xml:space="preserve"> (2</w:t>
            </w:r>
            <w:r w:rsidRPr="00E85E10">
              <w:rPr>
                <w:rFonts w:ascii="Times New Roman" w:hAnsi="Times New Roman" w:cs="Times New Roman"/>
                <w:color w:val="000000" w:themeColor="text1"/>
                <w:sz w:val="28"/>
                <w:szCs w:val="28"/>
              </w:rPr>
              <w:t>3</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4</w:t>
            </w:r>
            <w:r w:rsidRPr="00E85E10">
              <w:rPr>
                <w:rFonts w:ascii="Times New Roman" w:hAnsi="Times New Roman" w:cs="Times New Roman"/>
                <w:color w:val="000000" w:themeColor="text1"/>
                <w:sz w:val="28"/>
                <w:szCs w:val="28"/>
                <w:lang w:val="en-US"/>
              </w:rPr>
              <w:t>)</w:t>
            </w:r>
          </w:p>
        </w:tc>
        <w:tc>
          <w:tcPr>
            <w:tcW w:w="1276" w:type="dxa"/>
          </w:tcPr>
          <w:p w:rsidR="00F004E3" w:rsidRPr="00E85E10" w:rsidRDefault="00F004E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20 (2</w:t>
            </w:r>
            <w:r w:rsidRPr="00E85E10">
              <w:rPr>
                <w:rFonts w:ascii="Times New Roman" w:hAnsi="Times New Roman" w:cs="Times New Roman"/>
                <w:color w:val="000000" w:themeColor="text1"/>
                <w:sz w:val="28"/>
                <w:szCs w:val="28"/>
              </w:rPr>
              <w:t>4</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7</w:t>
            </w:r>
            <w:r w:rsidRPr="00E85E10">
              <w:rPr>
                <w:rFonts w:ascii="Times New Roman" w:hAnsi="Times New Roman" w:cs="Times New Roman"/>
                <w:color w:val="000000" w:themeColor="text1"/>
                <w:sz w:val="28"/>
                <w:szCs w:val="28"/>
                <w:lang w:val="en-US"/>
              </w:rPr>
              <w:t>)</w:t>
            </w:r>
          </w:p>
        </w:tc>
        <w:tc>
          <w:tcPr>
            <w:tcW w:w="1275" w:type="dxa"/>
          </w:tcPr>
          <w:p w:rsidR="00F004E3" w:rsidRPr="00E85E10" w:rsidRDefault="00F004E3"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34 (3</w:t>
            </w:r>
            <w:r w:rsidRPr="00E85E10">
              <w:rPr>
                <w:rFonts w:ascii="Times New Roman" w:hAnsi="Times New Roman" w:cs="Times New Roman"/>
                <w:color w:val="000000" w:themeColor="text1"/>
                <w:sz w:val="28"/>
                <w:szCs w:val="28"/>
              </w:rPr>
              <w:t>0</w:t>
            </w:r>
            <w:r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rPr>
              <w:t>6</w:t>
            </w:r>
            <w:r w:rsidRPr="00E85E10">
              <w:rPr>
                <w:rFonts w:ascii="Times New Roman" w:hAnsi="Times New Roman" w:cs="Times New Roman"/>
                <w:color w:val="000000" w:themeColor="text1"/>
                <w:sz w:val="28"/>
                <w:szCs w:val="28"/>
                <w:lang w:val="en-US"/>
              </w:rPr>
              <w:t>)</w:t>
            </w:r>
          </w:p>
        </w:tc>
        <w:tc>
          <w:tcPr>
            <w:tcW w:w="1276" w:type="dxa"/>
          </w:tcPr>
          <w:p w:rsidR="00F004E3" w:rsidRPr="00E85E10" w:rsidRDefault="00F004E3"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24 (2</w:t>
            </w:r>
            <w:r w:rsidRPr="00E85E10">
              <w:rPr>
                <w:rFonts w:ascii="Times New Roman" w:hAnsi="Times New Roman" w:cs="Times New Roman"/>
                <w:color w:val="000000" w:themeColor="text1"/>
                <w:sz w:val="28"/>
                <w:szCs w:val="28"/>
              </w:rPr>
              <w:t>9</w:t>
            </w:r>
            <w:r w:rsidRPr="00E85E10">
              <w:rPr>
                <w:rFonts w:ascii="Times New Roman" w:hAnsi="Times New Roman" w:cs="Times New Roman"/>
                <w:color w:val="000000" w:themeColor="text1"/>
                <w:sz w:val="28"/>
                <w:szCs w:val="28"/>
                <w:lang w:val="en-US"/>
              </w:rPr>
              <w:t>.6)</w:t>
            </w:r>
          </w:p>
        </w:tc>
        <w:tc>
          <w:tcPr>
            <w:tcW w:w="1701" w:type="dxa"/>
          </w:tcPr>
          <w:p w:rsidR="00F004E3" w:rsidRPr="00E85E10" w:rsidRDefault="00F004E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16 (14.</w:t>
            </w:r>
            <w:r w:rsidRPr="00E85E10">
              <w:rPr>
                <w:rFonts w:ascii="Times New Roman" w:hAnsi="Times New Roman" w:cs="Times New Roman"/>
                <w:color w:val="000000" w:themeColor="text1"/>
                <w:sz w:val="28"/>
                <w:szCs w:val="28"/>
              </w:rPr>
              <w:t>4</w:t>
            </w:r>
            <w:r w:rsidRPr="00E85E10">
              <w:rPr>
                <w:rFonts w:ascii="Times New Roman" w:hAnsi="Times New Roman" w:cs="Times New Roman"/>
                <w:color w:val="000000" w:themeColor="text1"/>
                <w:sz w:val="28"/>
                <w:szCs w:val="28"/>
                <w:lang w:val="en-US"/>
              </w:rPr>
              <w:t>)</w:t>
            </w:r>
          </w:p>
        </w:tc>
        <w:tc>
          <w:tcPr>
            <w:tcW w:w="1310" w:type="dxa"/>
          </w:tcPr>
          <w:p w:rsidR="00F004E3" w:rsidRPr="00E85E10" w:rsidRDefault="00F004E3"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0.03</w:t>
            </w:r>
          </w:p>
        </w:tc>
      </w:tr>
      <w:tr w:rsidR="00E85E10" w:rsidRPr="00E85E10" w:rsidTr="009F7505">
        <w:tc>
          <w:tcPr>
            <w:tcW w:w="2660" w:type="dxa"/>
          </w:tcPr>
          <w:p w:rsidR="00F004E3" w:rsidRPr="00E85E10" w:rsidRDefault="00F004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Предыдущий ИЭ</w:t>
            </w:r>
          </w:p>
        </w:tc>
        <w:tc>
          <w:tcPr>
            <w:tcW w:w="1276" w:type="dxa"/>
          </w:tcPr>
          <w:p w:rsidR="00F004E3" w:rsidRPr="00E85E10" w:rsidRDefault="00F004E3"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13 (19.1)</w:t>
            </w:r>
          </w:p>
        </w:tc>
        <w:tc>
          <w:tcPr>
            <w:tcW w:w="1275" w:type="dxa"/>
          </w:tcPr>
          <w:p w:rsidR="00F004E3" w:rsidRPr="00E85E10" w:rsidRDefault="00F004E3"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37 (29.8)</w:t>
            </w:r>
          </w:p>
        </w:tc>
        <w:tc>
          <w:tcPr>
            <w:tcW w:w="1276" w:type="dxa"/>
          </w:tcPr>
          <w:p w:rsidR="00F004E3" w:rsidRPr="00E85E10" w:rsidRDefault="00F004E3"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13 (19.1)</w:t>
            </w:r>
          </w:p>
        </w:tc>
        <w:tc>
          <w:tcPr>
            <w:tcW w:w="1276" w:type="dxa"/>
          </w:tcPr>
          <w:p w:rsidR="00F004E3" w:rsidRPr="00E85E10" w:rsidRDefault="00F004E3"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35 (28.2)</w:t>
            </w:r>
          </w:p>
        </w:tc>
        <w:tc>
          <w:tcPr>
            <w:tcW w:w="1276" w:type="dxa"/>
          </w:tcPr>
          <w:p w:rsidR="00F004E3" w:rsidRPr="00E85E10" w:rsidRDefault="00F004E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19 (27.9)</w:t>
            </w:r>
          </w:p>
        </w:tc>
        <w:tc>
          <w:tcPr>
            <w:tcW w:w="1275" w:type="dxa"/>
          </w:tcPr>
          <w:p w:rsidR="00F004E3" w:rsidRPr="00E85E10" w:rsidRDefault="00F004E3"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35 (28.2)</w:t>
            </w:r>
          </w:p>
        </w:tc>
        <w:tc>
          <w:tcPr>
            <w:tcW w:w="1276" w:type="dxa"/>
          </w:tcPr>
          <w:p w:rsidR="00F004E3" w:rsidRPr="00E85E10" w:rsidRDefault="00F004E3"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23 (33.8)</w:t>
            </w:r>
          </w:p>
        </w:tc>
        <w:tc>
          <w:tcPr>
            <w:tcW w:w="1701" w:type="dxa"/>
          </w:tcPr>
          <w:p w:rsidR="00F004E3" w:rsidRPr="00E85E10" w:rsidRDefault="00F004E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17 (13.7)</w:t>
            </w:r>
          </w:p>
        </w:tc>
        <w:tc>
          <w:tcPr>
            <w:tcW w:w="1310" w:type="dxa"/>
          </w:tcPr>
          <w:p w:rsidR="00F004E3" w:rsidRPr="00E85E10" w:rsidRDefault="00F004E3"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0.008</w:t>
            </w:r>
          </w:p>
        </w:tc>
      </w:tr>
      <w:tr w:rsidR="00E85E10" w:rsidRPr="00E85E10" w:rsidTr="009F7505">
        <w:tc>
          <w:tcPr>
            <w:tcW w:w="2660" w:type="dxa"/>
          </w:tcPr>
          <w:p w:rsidR="00F004E3" w:rsidRPr="00E85E10" w:rsidRDefault="00F004E3" w:rsidP="00F260B0">
            <w:pPr>
              <w:rPr>
                <w:rFonts w:ascii="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Протезный клапан</w:t>
            </w:r>
          </w:p>
        </w:tc>
        <w:tc>
          <w:tcPr>
            <w:tcW w:w="1276" w:type="dxa"/>
          </w:tcPr>
          <w:p w:rsidR="00F004E3" w:rsidRPr="00E85E10" w:rsidRDefault="00F004E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6</w:t>
            </w:r>
            <w:r w:rsidR="009F7505" w:rsidRPr="00E85E10">
              <w:rPr>
                <w:rFonts w:ascii="Times New Roman" w:hAnsi="Times New Roman" w:cs="Times New Roman"/>
                <w:color w:val="000000" w:themeColor="text1"/>
                <w:sz w:val="28"/>
                <w:szCs w:val="28"/>
              </w:rPr>
              <w:t xml:space="preserve"> </w:t>
            </w:r>
            <w:r w:rsidRPr="00E85E10">
              <w:rPr>
                <w:rFonts w:ascii="Times New Roman" w:hAnsi="Times New Roman" w:cs="Times New Roman"/>
                <w:color w:val="000000" w:themeColor="text1"/>
                <w:sz w:val="28"/>
                <w:szCs w:val="28"/>
                <w:lang w:val="en-US"/>
              </w:rPr>
              <w:t>(17.1)</w:t>
            </w:r>
          </w:p>
        </w:tc>
        <w:tc>
          <w:tcPr>
            <w:tcW w:w="1275" w:type="dxa"/>
          </w:tcPr>
          <w:p w:rsidR="00F004E3" w:rsidRPr="00E85E10" w:rsidRDefault="00F004E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44</w:t>
            </w:r>
            <w:r w:rsidR="009F7505" w:rsidRPr="00E85E10">
              <w:rPr>
                <w:rFonts w:ascii="Times New Roman" w:hAnsi="Times New Roman" w:cs="Times New Roman"/>
                <w:color w:val="000000" w:themeColor="text1"/>
                <w:sz w:val="28"/>
                <w:szCs w:val="28"/>
              </w:rPr>
              <w:t xml:space="preserve"> </w:t>
            </w:r>
            <w:r w:rsidRPr="00E85E10">
              <w:rPr>
                <w:rFonts w:ascii="Times New Roman" w:hAnsi="Times New Roman" w:cs="Times New Roman"/>
                <w:color w:val="000000" w:themeColor="text1"/>
                <w:sz w:val="28"/>
                <w:szCs w:val="28"/>
                <w:lang w:val="en-US"/>
              </w:rPr>
              <w:t>(28)</w:t>
            </w:r>
          </w:p>
        </w:tc>
        <w:tc>
          <w:tcPr>
            <w:tcW w:w="1276" w:type="dxa"/>
          </w:tcPr>
          <w:p w:rsidR="00F004E3" w:rsidRPr="00E85E10" w:rsidRDefault="00F004E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14 (40)</w:t>
            </w:r>
          </w:p>
        </w:tc>
        <w:tc>
          <w:tcPr>
            <w:tcW w:w="1276" w:type="dxa"/>
          </w:tcPr>
          <w:p w:rsidR="00F004E3" w:rsidRPr="00E85E10" w:rsidRDefault="00F004E3"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34 (21.7)</w:t>
            </w:r>
          </w:p>
        </w:tc>
        <w:tc>
          <w:tcPr>
            <w:tcW w:w="1276" w:type="dxa"/>
          </w:tcPr>
          <w:p w:rsidR="00F004E3" w:rsidRPr="00E85E10" w:rsidRDefault="00F004E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5</w:t>
            </w:r>
            <w:r w:rsidR="009F7505" w:rsidRPr="00E85E10">
              <w:rPr>
                <w:rFonts w:ascii="Times New Roman" w:hAnsi="Times New Roman" w:cs="Times New Roman"/>
                <w:color w:val="000000" w:themeColor="text1"/>
                <w:sz w:val="28"/>
                <w:szCs w:val="28"/>
              </w:rPr>
              <w:t xml:space="preserve"> </w:t>
            </w:r>
            <w:r w:rsidRPr="00E85E10">
              <w:rPr>
                <w:rFonts w:ascii="Times New Roman" w:hAnsi="Times New Roman" w:cs="Times New Roman"/>
                <w:color w:val="000000" w:themeColor="text1"/>
                <w:sz w:val="28"/>
                <w:szCs w:val="28"/>
                <w:lang w:val="en-US"/>
              </w:rPr>
              <w:t>(14.3)</w:t>
            </w:r>
          </w:p>
        </w:tc>
        <w:tc>
          <w:tcPr>
            <w:tcW w:w="1275" w:type="dxa"/>
          </w:tcPr>
          <w:p w:rsidR="00F004E3" w:rsidRPr="00E85E10" w:rsidRDefault="00F004E3"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49 (31.2)</w:t>
            </w:r>
          </w:p>
        </w:tc>
        <w:tc>
          <w:tcPr>
            <w:tcW w:w="1276" w:type="dxa"/>
          </w:tcPr>
          <w:p w:rsidR="00F004E3" w:rsidRPr="00E85E10" w:rsidRDefault="00F004E3"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10 (28.6)</w:t>
            </w:r>
          </w:p>
        </w:tc>
        <w:tc>
          <w:tcPr>
            <w:tcW w:w="1701" w:type="dxa"/>
          </w:tcPr>
          <w:p w:rsidR="00F004E3" w:rsidRPr="00E85E10" w:rsidRDefault="00F004E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30 (19.1)</w:t>
            </w:r>
          </w:p>
        </w:tc>
        <w:tc>
          <w:tcPr>
            <w:tcW w:w="1310" w:type="dxa"/>
          </w:tcPr>
          <w:p w:rsidR="00F004E3" w:rsidRPr="00E85E10" w:rsidRDefault="00F004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lang w:val="en-US"/>
              </w:rPr>
              <w:t>0.0</w:t>
            </w:r>
            <w:r w:rsidRPr="00E85E10">
              <w:rPr>
                <w:rFonts w:ascii="Times New Roman" w:hAnsi="Times New Roman" w:cs="Times New Roman"/>
                <w:color w:val="000000" w:themeColor="text1"/>
                <w:sz w:val="28"/>
                <w:szCs w:val="28"/>
              </w:rPr>
              <w:t>3</w:t>
            </w:r>
          </w:p>
        </w:tc>
      </w:tr>
      <w:tr w:rsidR="00E85E10" w:rsidRPr="00E85E10" w:rsidTr="00083081">
        <w:tc>
          <w:tcPr>
            <w:tcW w:w="14601" w:type="dxa"/>
            <w:gridSpan w:val="10"/>
          </w:tcPr>
          <w:p w:rsidR="00F004E3" w:rsidRPr="00E85E10" w:rsidRDefault="00F004E3" w:rsidP="00F260B0">
            <w:pPr>
              <w:jc w:val="center"/>
              <w:rPr>
                <w:rFonts w:ascii="Times New Roman" w:hAnsi="Times New Roman" w:cs="Times New Roman"/>
                <w:color w:val="000000" w:themeColor="text1"/>
                <w:sz w:val="28"/>
                <w:szCs w:val="28"/>
              </w:rPr>
            </w:pPr>
            <w:r w:rsidRPr="00E85E10">
              <w:rPr>
                <w:rStyle w:val="a6"/>
                <w:rFonts w:ascii="Times New Roman" w:hAnsi="Times New Roman" w:cs="Times New Roman"/>
                <w:b w:val="0"/>
                <w:bCs w:val="0"/>
                <w:color w:val="000000" w:themeColor="text1"/>
                <w:sz w:val="28"/>
                <w:szCs w:val="28"/>
              </w:rPr>
              <w:t>Микроорганизмы</w:t>
            </w:r>
          </w:p>
        </w:tc>
      </w:tr>
      <w:tr w:rsidR="00E85E10" w:rsidRPr="00E85E10" w:rsidTr="009F7505">
        <w:tc>
          <w:tcPr>
            <w:tcW w:w="2660" w:type="dxa"/>
          </w:tcPr>
          <w:p w:rsidR="00F004E3" w:rsidRPr="00E85E10" w:rsidRDefault="00F004E3" w:rsidP="00F260B0">
            <w:pPr>
              <w:rPr>
                <w:rFonts w:ascii="Times New Roman" w:eastAsia="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rPr>
              <w:t>Стафилококк</w:t>
            </w:r>
          </w:p>
        </w:tc>
        <w:tc>
          <w:tcPr>
            <w:tcW w:w="1276" w:type="dxa"/>
          </w:tcPr>
          <w:p w:rsidR="00F004E3" w:rsidRPr="00E85E10" w:rsidRDefault="00F004E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4 </w:t>
            </w:r>
            <w:r w:rsidR="009F7505"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lang w:val="en-US"/>
              </w:rPr>
              <w:t>17.4)</w:t>
            </w:r>
          </w:p>
        </w:tc>
        <w:tc>
          <w:tcPr>
            <w:tcW w:w="1275" w:type="dxa"/>
          </w:tcPr>
          <w:p w:rsidR="00F004E3" w:rsidRPr="00E85E10" w:rsidRDefault="00F004E3"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46 (27.2)</w:t>
            </w:r>
          </w:p>
        </w:tc>
        <w:tc>
          <w:tcPr>
            <w:tcW w:w="1276" w:type="dxa"/>
          </w:tcPr>
          <w:p w:rsidR="00F004E3" w:rsidRPr="00E85E10" w:rsidRDefault="00F004E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 (4.3)</w:t>
            </w:r>
          </w:p>
        </w:tc>
        <w:tc>
          <w:tcPr>
            <w:tcW w:w="1276" w:type="dxa"/>
          </w:tcPr>
          <w:p w:rsidR="00F004E3" w:rsidRPr="00E85E10" w:rsidRDefault="00F004E3"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47 (27.8)</w:t>
            </w:r>
          </w:p>
        </w:tc>
        <w:tc>
          <w:tcPr>
            <w:tcW w:w="1276" w:type="dxa"/>
          </w:tcPr>
          <w:p w:rsidR="00F004E3" w:rsidRPr="00E85E10" w:rsidRDefault="00F004E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10 (43.5)</w:t>
            </w:r>
          </w:p>
        </w:tc>
        <w:tc>
          <w:tcPr>
            <w:tcW w:w="1275" w:type="dxa"/>
          </w:tcPr>
          <w:p w:rsidR="00F004E3" w:rsidRPr="00E85E10" w:rsidRDefault="00F004E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44 (26)</w:t>
            </w:r>
          </w:p>
        </w:tc>
        <w:tc>
          <w:tcPr>
            <w:tcW w:w="1276" w:type="dxa"/>
          </w:tcPr>
          <w:p w:rsidR="00F004E3" w:rsidRPr="00E85E10" w:rsidRDefault="00F004E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8</w:t>
            </w:r>
            <w:r w:rsidR="009F7505" w:rsidRPr="00E85E10">
              <w:rPr>
                <w:rFonts w:ascii="Times New Roman" w:hAnsi="Times New Roman" w:cs="Times New Roman"/>
                <w:color w:val="000000" w:themeColor="text1"/>
                <w:sz w:val="28"/>
                <w:szCs w:val="28"/>
              </w:rPr>
              <w:t xml:space="preserve"> </w:t>
            </w:r>
            <w:r w:rsidRPr="00E85E10">
              <w:rPr>
                <w:rFonts w:ascii="Times New Roman" w:hAnsi="Times New Roman" w:cs="Times New Roman"/>
                <w:color w:val="000000" w:themeColor="text1"/>
                <w:sz w:val="28"/>
                <w:szCs w:val="28"/>
                <w:lang w:val="en-US"/>
              </w:rPr>
              <w:t>(34.8)</w:t>
            </w:r>
          </w:p>
        </w:tc>
        <w:tc>
          <w:tcPr>
            <w:tcW w:w="1701" w:type="dxa"/>
          </w:tcPr>
          <w:p w:rsidR="00F004E3" w:rsidRPr="00E85E10" w:rsidRDefault="00F004E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32 (18.9)</w:t>
            </w:r>
          </w:p>
        </w:tc>
        <w:tc>
          <w:tcPr>
            <w:tcW w:w="1310" w:type="dxa"/>
          </w:tcPr>
          <w:p w:rsidR="00F004E3" w:rsidRPr="00E85E10" w:rsidRDefault="00F004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lang w:val="en-US"/>
              </w:rPr>
              <w:t>0.0</w:t>
            </w:r>
            <w:r w:rsidRPr="00E85E10">
              <w:rPr>
                <w:rFonts w:ascii="Times New Roman" w:hAnsi="Times New Roman" w:cs="Times New Roman"/>
                <w:color w:val="000000" w:themeColor="text1"/>
                <w:sz w:val="28"/>
                <w:szCs w:val="28"/>
              </w:rPr>
              <w:t>2</w:t>
            </w:r>
          </w:p>
        </w:tc>
      </w:tr>
      <w:tr w:rsidR="00E85E10" w:rsidRPr="00E85E10" w:rsidTr="00083081">
        <w:tc>
          <w:tcPr>
            <w:tcW w:w="14601" w:type="dxa"/>
            <w:gridSpan w:val="10"/>
          </w:tcPr>
          <w:p w:rsidR="00B44413" w:rsidRPr="00E85E10" w:rsidRDefault="00B44413" w:rsidP="00F260B0">
            <w:pPr>
              <w:jc w:val="center"/>
              <w:rPr>
                <w:rFonts w:ascii="Times New Roman" w:hAnsi="Times New Roman" w:cs="Times New Roman"/>
                <w:color w:val="000000" w:themeColor="text1"/>
                <w:sz w:val="28"/>
                <w:szCs w:val="28"/>
                <w:lang w:val="en-US"/>
              </w:rPr>
            </w:pPr>
            <w:r w:rsidRPr="00E85E10">
              <w:rPr>
                <w:rFonts w:ascii="Times New Roman" w:eastAsia="Times New Roman" w:hAnsi="Times New Roman" w:cs="Times New Roman"/>
                <w:color w:val="000000" w:themeColor="text1"/>
                <w:sz w:val="28"/>
                <w:szCs w:val="28"/>
              </w:rPr>
              <w:t>Вмешательства</w:t>
            </w:r>
          </w:p>
        </w:tc>
      </w:tr>
      <w:tr w:rsidR="00E85E10" w:rsidRPr="00E85E10" w:rsidTr="009F7505">
        <w:tc>
          <w:tcPr>
            <w:tcW w:w="2660" w:type="dxa"/>
          </w:tcPr>
          <w:p w:rsidR="00B44413" w:rsidRPr="00E85E10" w:rsidRDefault="00B4441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Операция</w:t>
            </w:r>
          </w:p>
        </w:tc>
        <w:tc>
          <w:tcPr>
            <w:tcW w:w="1276" w:type="dxa"/>
          </w:tcPr>
          <w:p w:rsidR="00B44413" w:rsidRPr="00E85E10" w:rsidRDefault="00B44413"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11 (52.4)</w:t>
            </w:r>
          </w:p>
        </w:tc>
        <w:tc>
          <w:tcPr>
            <w:tcW w:w="1275" w:type="dxa"/>
          </w:tcPr>
          <w:p w:rsidR="00B44413" w:rsidRPr="00E85E10" w:rsidRDefault="00B44413"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39 (22.8)</w:t>
            </w:r>
          </w:p>
        </w:tc>
        <w:tc>
          <w:tcPr>
            <w:tcW w:w="1276" w:type="dxa"/>
          </w:tcPr>
          <w:p w:rsidR="00B44413" w:rsidRPr="00E85E10" w:rsidRDefault="00B4441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7</w:t>
            </w:r>
            <w:r w:rsidR="009F7505" w:rsidRPr="00E85E10">
              <w:rPr>
                <w:rFonts w:ascii="Times New Roman" w:hAnsi="Times New Roman" w:cs="Times New Roman"/>
                <w:color w:val="000000" w:themeColor="text1"/>
                <w:sz w:val="28"/>
                <w:szCs w:val="28"/>
              </w:rPr>
              <w:t xml:space="preserve"> </w:t>
            </w:r>
            <w:r w:rsidRPr="00E85E10">
              <w:rPr>
                <w:rFonts w:ascii="Times New Roman" w:hAnsi="Times New Roman" w:cs="Times New Roman"/>
                <w:color w:val="000000" w:themeColor="text1"/>
                <w:sz w:val="28"/>
                <w:szCs w:val="28"/>
                <w:lang w:val="en-US"/>
              </w:rPr>
              <w:t>(33.3)</w:t>
            </w:r>
          </w:p>
        </w:tc>
        <w:tc>
          <w:tcPr>
            <w:tcW w:w="1276" w:type="dxa"/>
          </w:tcPr>
          <w:p w:rsidR="00B44413" w:rsidRPr="00E85E10" w:rsidRDefault="00B4441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41</w:t>
            </w:r>
            <w:r w:rsidR="009F7505" w:rsidRPr="00E85E10">
              <w:rPr>
                <w:rFonts w:ascii="Times New Roman" w:hAnsi="Times New Roman" w:cs="Times New Roman"/>
                <w:color w:val="000000" w:themeColor="text1"/>
                <w:sz w:val="28"/>
                <w:szCs w:val="28"/>
              </w:rPr>
              <w:t xml:space="preserve"> </w:t>
            </w:r>
            <w:r w:rsidRPr="00E85E10">
              <w:rPr>
                <w:rFonts w:ascii="Times New Roman" w:hAnsi="Times New Roman" w:cs="Times New Roman"/>
                <w:color w:val="000000" w:themeColor="text1"/>
                <w:sz w:val="28"/>
                <w:szCs w:val="28"/>
                <w:lang w:val="en-US"/>
              </w:rPr>
              <w:t>(24)</w:t>
            </w:r>
          </w:p>
        </w:tc>
        <w:tc>
          <w:tcPr>
            <w:tcW w:w="1276" w:type="dxa"/>
          </w:tcPr>
          <w:p w:rsidR="00B44413" w:rsidRPr="00E85E10" w:rsidRDefault="00B4441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1</w:t>
            </w:r>
            <w:r w:rsidR="009F7505" w:rsidRPr="00E85E10">
              <w:rPr>
                <w:rFonts w:ascii="Times New Roman" w:hAnsi="Times New Roman" w:cs="Times New Roman"/>
                <w:color w:val="000000" w:themeColor="text1"/>
                <w:sz w:val="28"/>
                <w:szCs w:val="28"/>
              </w:rPr>
              <w:t xml:space="preserve"> (</w:t>
            </w:r>
            <w:r w:rsidRPr="00E85E10">
              <w:rPr>
                <w:rFonts w:ascii="Times New Roman" w:hAnsi="Times New Roman" w:cs="Times New Roman"/>
                <w:color w:val="000000" w:themeColor="text1"/>
                <w:sz w:val="28"/>
                <w:szCs w:val="28"/>
                <w:lang w:val="en-US"/>
              </w:rPr>
              <w:t>4.8)</w:t>
            </w:r>
          </w:p>
        </w:tc>
        <w:tc>
          <w:tcPr>
            <w:tcW w:w="1275" w:type="dxa"/>
          </w:tcPr>
          <w:p w:rsidR="00B44413" w:rsidRPr="00E85E10" w:rsidRDefault="00B4441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53 (31)</w:t>
            </w:r>
          </w:p>
        </w:tc>
        <w:tc>
          <w:tcPr>
            <w:tcW w:w="1276" w:type="dxa"/>
          </w:tcPr>
          <w:p w:rsidR="00B44413" w:rsidRPr="00E85E10" w:rsidRDefault="00B4441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2</w:t>
            </w:r>
            <w:r w:rsidR="009F7505" w:rsidRPr="00E85E10">
              <w:rPr>
                <w:rFonts w:ascii="Times New Roman" w:hAnsi="Times New Roman" w:cs="Times New Roman"/>
                <w:color w:val="000000" w:themeColor="text1"/>
                <w:sz w:val="28"/>
                <w:szCs w:val="28"/>
              </w:rPr>
              <w:t xml:space="preserve"> </w:t>
            </w:r>
            <w:r w:rsidRPr="00E85E10">
              <w:rPr>
                <w:rFonts w:ascii="Times New Roman" w:hAnsi="Times New Roman" w:cs="Times New Roman"/>
                <w:color w:val="000000" w:themeColor="text1"/>
                <w:sz w:val="28"/>
                <w:szCs w:val="28"/>
                <w:lang w:val="en-US"/>
              </w:rPr>
              <w:t>(9.5)</w:t>
            </w:r>
          </w:p>
        </w:tc>
        <w:tc>
          <w:tcPr>
            <w:tcW w:w="1701" w:type="dxa"/>
          </w:tcPr>
          <w:p w:rsidR="00B44413" w:rsidRPr="00E85E10" w:rsidRDefault="00B4441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38 (22.2)</w:t>
            </w:r>
          </w:p>
        </w:tc>
        <w:tc>
          <w:tcPr>
            <w:tcW w:w="1310" w:type="dxa"/>
          </w:tcPr>
          <w:p w:rsidR="00B44413" w:rsidRPr="00E85E10" w:rsidRDefault="00B4441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lang w:val="en-US"/>
              </w:rPr>
              <w:t>0.00</w:t>
            </w:r>
            <w:r w:rsidRPr="00E85E10">
              <w:rPr>
                <w:rFonts w:ascii="Times New Roman" w:hAnsi="Times New Roman" w:cs="Times New Roman"/>
                <w:color w:val="000000" w:themeColor="text1"/>
                <w:sz w:val="28"/>
                <w:szCs w:val="28"/>
              </w:rPr>
              <w:t>5</w:t>
            </w:r>
          </w:p>
        </w:tc>
      </w:tr>
    </w:tbl>
    <w:p w:rsidR="00B44413" w:rsidRPr="00E85E10" w:rsidRDefault="00B44413" w:rsidP="00F260B0">
      <w:pPr>
        <w:jc w:val="both"/>
        <w:rPr>
          <w:rFonts w:ascii="Times New Roman" w:hAnsi="Times New Roman" w:cs="Times New Roman"/>
          <w:color w:val="000000" w:themeColor="text1"/>
          <w:sz w:val="28"/>
          <w:szCs w:val="28"/>
        </w:rPr>
        <w:sectPr w:rsidR="00B44413" w:rsidRPr="00E85E10" w:rsidSect="002D39DC">
          <w:pgSz w:w="16838" w:h="11906" w:orient="landscape"/>
          <w:pgMar w:top="1134" w:right="851" w:bottom="1134" w:left="1701" w:header="709" w:footer="709" w:gutter="0"/>
          <w:cols w:space="708"/>
          <w:titlePg/>
          <w:docGrid w:linePitch="360"/>
        </w:sectPr>
      </w:pP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lastRenderedPageBreak/>
        <w:t xml:space="preserve">В данном исследовании были проанализированы два ключевых предиктора, связанных с повышенным риском </w:t>
      </w:r>
      <w:r w:rsidR="005D3B77" w:rsidRPr="00E85E10">
        <w:rPr>
          <w:rFonts w:ascii="Times New Roman" w:hAnsi="Times New Roman" w:cs="Times New Roman"/>
          <w:color w:val="000000" w:themeColor="text1"/>
          <w:sz w:val="28"/>
          <w:szCs w:val="28"/>
        </w:rPr>
        <w:t xml:space="preserve">повторного </w:t>
      </w:r>
      <w:r w:rsidRPr="00E85E10">
        <w:rPr>
          <w:rFonts w:ascii="Times New Roman" w:hAnsi="Times New Roman" w:cs="Times New Roman"/>
          <w:color w:val="000000" w:themeColor="text1"/>
          <w:sz w:val="28"/>
          <w:szCs w:val="28"/>
        </w:rPr>
        <w:t xml:space="preserve">развития ИЭ. Эти результаты показывают, что использование инъекционных наркотиков значительно увеличивает риск развития </w:t>
      </w:r>
      <w:r w:rsidR="005D3B77" w:rsidRPr="00E85E10">
        <w:rPr>
          <w:rFonts w:ascii="Times New Roman" w:hAnsi="Times New Roman" w:cs="Times New Roman"/>
          <w:color w:val="000000" w:themeColor="text1"/>
          <w:sz w:val="28"/>
          <w:szCs w:val="28"/>
        </w:rPr>
        <w:t xml:space="preserve">повторного </w:t>
      </w:r>
      <w:r w:rsidRPr="00E85E10">
        <w:rPr>
          <w:rFonts w:ascii="Times New Roman" w:hAnsi="Times New Roman" w:cs="Times New Roman"/>
          <w:color w:val="000000" w:themeColor="text1"/>
          <w:sz w:val="28"/>
          <w:szCs w:val="28"/>
        </w:rPr>
        <w:t xml:space="preserve">ИЭ как в скорректированной ОШ 3,6 (1,8–7,4), р&lt;0,001, так и в некорректированной модели ОШ 2,1 (1,1–3,8), р=0,02. Наличие протезного клапана также связано с значительно повышенным риском развития </w:t>
      </w:r>
      <w:r w:rsidR="009D5B72" w:rsidRPr="00E85E10">
        <w:rPr>
          <w:rFonts w:ascii="Times New Roman" w:hAnsi="Times New Roman" w:cs="Times New Roman"/>
          <w:color w:val="000000" w:themeColor="text1"/>
          <w:sz w:val="28"/>
          <w:szCs w:val="28"/>
        </w:rPr>
        <w:t xml:space="preserve">повторного </w:t>
      </w:r>
      <w:r w:rsidRPr="00E85E10">
        <w:rPr>
          <w:rFonts w:ascii="Times New Roman" w:hAnsi="Times New Roman" w:cs="Times New Roman"/>
          <w:color w:val="000000" w:themeColor="text1"/>
          <w:sz w:val="28"/>
          <w:szCs w:val="28"/>
        </w:rPr>
        <w:t>ИЭ ОШ 9,2 (3,8–22,2), р&lt;0,001, причем скорректированное ОШ указывает на особенно высокий риск (таблица 1</w:t>
      </w:r>
      <w:r w:rsidR="00E2752F" w:rsidRPr="00E85E10">
        <w:rPr>
          <w:rFonts w:ascii="Times New Roman" w:hAnsi="Times New Roman" w:cs="Times New Roman"/>
          <w:color w:val="000000" w:themeColor="text1"/>
          <w:sz w:val="28"/>
          <w:szCs w:val="28"/>
        </w:rPr>
        <w:t>6</w:t>
      </w:r>
      <w:r w:rsidRPr="00E85E10">
        <w:rPr>
          <w:rFonts w:ascii="Times New Roman" w:hAnsi="Times New Roman" w:cs="Times New Roman"/>
          <w:color w:val="000000" w:themeColor="text1"/>
          <w:sz w:val="28"/>
          <w:szCs w:val="28"/>
        </w:rPr>
        <w:t>).</w:t>
      </w:r>
    </w:p>
    <w:p w:rsidR="009E20E3" w:rsidRPr="00E85E10" w:rsidRDefault="009E20E3" w:rsidP="00F260B0">
      <w:pPr>
        <w:ind w:firstLine="284"/>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Таблица 1</w:t>
      </w:r>
      <w:r w:rsidR="00E2752F" w:rsidRPr="00E85E10">
        <w:rPr>
          <w:rFonts w:ascii="Times New Roman" w:hAnsi="Times New Roman" w:cs="Times New Roman"/>
          <w:color w:val="000000" w:themeColor="text1"/>
          <w:sz w:val="28"/>
          <w:szCs w:val="28"/>
        </w:rPr>
        <w:t>6</w:t>
      </w:r>
      <w:r w:rsidR="001C4B92" w:rsidRPr="00E85E10">
        <w:rPr>
          <w:rFonts w:ascii="Times New Roman" w:hAnsi="Times New Roman" w:cs="Times New Roman"/>
          <w:color w:val="000000" w:themeColor="text1"/>
          <w:sz w:val="28"/>
          <w:szCs w:val="28"/>
        </w:rPr>
        <w:t xml:space="preserve"> </w:t>
      </w:r>
      <w:r w:rsidR="009F7505"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 Прогностическая модель вероятности повторного ИЭ на основе наличия факторов</w:t>
      </w:r>
      <w:r w:rsidR="005A354D" w:rsidRPr="00E85E10">
        <w:rPr>
          <w:rFonts w:ascii="Times New Roman" w:hAnsi="Times New Roman" w:cs="Times New Roman"/>
          <w:color w:val="000000" w:themeColor="text1"/>
          <w:sz w:val="28"/>
          <w:szCs w:val="28"/>
        </w:rPr>
        <w:t xml:space="preserve"> риска</w:t>
      </w:r>
    </w:p>
    <w:tbl>
      <w:tblPr>
        <w:tblStyle w:val="a5"/>
        <w:tblW w:w="9351" w:type="dxa"/>
        <w:tblLook w:val="04A0" w:firstRow="1" w:lastRow="0" w:firstColumn="1" w:lastColumn="0" w:noHBand="0" w:noVBand="1"/>
      </w:tblPr>
      <w:tblGrid>
        <w:gridCol w:w="3393"/>
        <w:gridCol w:w="1698"/>
        <w:gridCol w:w="1275"/>
        <w:gridCol w:w="1981"/>
        <w:gridCol w:w="1004"/>
      </w:tblGrid>
      <w:tr w:rsidR="00E85E10" w:rsidRPr="00E85E10" w:rsidTr="00D7642D">
        <w:tc>
          <w:tcPr>
            <w:tcW w:w="3397" w:type="dxa"/>
            <w:vMerge w:val="restart"/>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Предикторы</w:t>
            </w:r>
          </w:p>
        </w:tc>
        <w:tc>
          <w:tcPr>
            <w:tcW w:w="2977" w:type="dxa"/>
            <w:gridSpan w:val="2"/>
          </w:tcPr>
          <w:p w:rsidR="009E20E3" w:rsidRPr="00E85E10" w:rsidRDefault="009E20E3"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Adjusted</w:t>
            </w:r>
          </w:p>
        </w:tc>
        <w:tc>
          <w:tcPr>
            <w:tcW w:w="2977" w:type="dxa"/>
            <w:gridSpan w:val="2"/>
          </w:tcPr>
          <w:p w:rsidR="009E20E3" w:rsidRPr="00E85E10" w:rsidRDefault="009E20E3"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Unadjusted</w:t>
            </w:r>
          </w:p>
        </w:tc>
      </w:tr>
      <w:tr w:rsidR="00E85E10" w:rsidRPr="00E85E10" w:rsidTr="00D7642D">
        <w:tc>
          <w:tcPr>
            <w:tcW w:w="3397" w:type="dxa"/>
            <w:vMerge/>
          </w:tcPr>
          <w:p w:rsidR="009E20E3" w:rsidRPr="00E85E10" w:rsidRDefault="009E20E3" w:rsidP="00F260B0">
            <w:pPr>
              <w:jc w:val="center"/>
              <w:rPr>
                <w:rFonts w:ascii="Times New Roman" w:hAnsi="Times New Roman" w:cs="Times New Roman"/>
                <w:color w:val="000000" w:themeColor="text1"/>
                <w:sz w:val="28"/>
                <w:szCs w:val="28"/>
                <w:lang w:val="en-US"/>
              </w:rPr>
            </w:pPr>
          </w:p>
        </w:tc>
        <w:tc>
          <w:tcPr>
            <w:tcW w:w="1701" w:type="dxa"/>
          </w:tcPr>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ОШ</w:t>
            </w:r>
            <w:r w:rsidRPr="00E85E10">
              <w:rPr>
                <w:rFonts w:ascii="Times New Roman" w:hAnsi="Times New Roman" w:cs="Times New Roman"/>
                <w:color w:val="000000" w:themeColor="text1"/>
                <w:sz w:val="28"/>
                <w:szCs w:val="28"/>
                <w:lang w:val="en-US"/>
              </w:rPr>
              <w:t xml:space="preserve">; 95% </w:t>
            </w:r>
            <w:r w:rsidRPr="00E85E10">
              <w:rPr>
                <w:rFonts w:ascii="Times New Roman" w:hAnsi="Times New Roman" w:cs="Times New Roman"/>
                <w:color w:val="000000" w:themeColor="text1"/>
                <w:sz w:val="28"/>
                <w:szCs w:val="28"/>
              </w:rPr>
              <w:t>ДИ</w:t>
            </w:r>
          </w:p>
        </w:tc>
        <w:tc>
          <w:tcPr>
            <w:tcW w:w="1276" w:type="dxa"/>
          </w:tcPr>
          <w:p w:rsidR="009E20E3" w:rsidRPr="00E85E10" w:rsidRDefault="009E20E3"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p</w:t>
            </w:r>
          </w:p>
        </w:tc>
        <w:tc>
          <w:tcPr>
            <w:tcW w:w="1985" w:type="dxa"/>
          </w:tcPr>
          <w:p w:rsidR="009E20E3" w:rsidRPr="00E85E10" w:rsidRDefault="009E20E3"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rPr>
              <w:t>ОШ</w:t>
            </w:r>
            <w:r w:rsidRPr="00E85E10">
              <w:rPr>
                <w:rFonts w:ascii="Times New Roman" w:hAnsi="Times New Roman" w:cs="Times New Roman"/>
                <w:color w:val="000000" w:themeColor="text1"/>
                <w:sz w:val="28"/>
                <w:szCs w:val="28"/>
                <w:lang w:val="en-US"/>
              </w:rPr>
              <w:t xml:space="preserve">; 95% </w:t>
            </w:r>
            <w:r w:rsidRPr="00E85E10">
              <w:rPr>
                <w:rFonts w:ascii="Times New Roman" w:hAnsi="Times New Roman" w:cs="Times New Roman"/>
                <w:color w:val="000000" w:themeColor="text1"/>
                <w:sz w:val="28"/>
                <w:szCs w:val="28"/>
              </w:rPr>
              <w:t>ДИ</w:t>
            </w:r>
          </w:p>
        </w:tc>
        <w:tc>
          <w:tcPr>
            <w:tcW w:w="992" w:type="dxa"/>
          </w:tcPr>
          <w:p w:rsidR="009E20E3" w:rsidRPr="00E85E10" w:rsidRDefault="009E20E3" w:rsidP="00F260B0">
            <w:pPr>
              <w:jc w:val="cente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p</w:t>
            </w:r>
          </w:p>
        </w:tc>
      </w:tr>
      <w:tr w:rsidR="00E85E10" w:rsidRPr="00E85E10" w:rsidTr="00D7642D">
        <w:tc>
          <w:tcPr>
            <w:tcW w:w="3397" w:type="dxa"/>
          </w:tcPr>
          <w:p w:rsidR="009E20E3" w:rsidRPr="00E85E10" w:rsidRDefault="009E20E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rPr>
              <w:t>Пациенты, использующие инъекционные наркотики</w:t>
            </w:r>
          </w:p>
        </w:tc>
        <w:tc>
          <w:tcPr>
            <w:tcW w:w="1701" w:type="dxa"/>
          </w:tcPr>
          <w:p w:rsidR="009E20E3" w:rsidRPr="00E85E10" w:rsidRDefault="009E20E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3</w:t>
            </w:r>
            <w:r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lang w:val="en-US"/>
              </w:rPr>
              <w:t>6 (1</w:t>
            </w:r>
            <w:r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lang w:val="en-US"/>
              </w:rPr>
              <w:t>8–7</w:t>
            </w:r>
            <w:r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lang w:val="en-US"/>
              </w:rPr>
              <w:t>4)</w:t>
            </w:r>
          </w:p>
        </w:tc>
        <w:tc>
          <w:tcPr>
            <w:tcW w:w="1276" w:type="dxa"/>
          </w:tcPr>
          <w:p w:rsidR="009E20E3" w:rsidRPr="00E85E10" w:rsidRDefault="009E20E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&lt;0</w:t>
            </w:r>
            <w:r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lang w:val="en-US"/>
              </w:rPr>
              <w:t>001</w:t>
            </w:r>
          </w:p>
        </w:tc>
        <w:tc>
          <w:tcPr>
            <w:tcW w:w="1985" w:type="dxa"/>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2,</w:t>
            </w:r>
            <w:r w:rsidRPr="00E85E10">
              <w:rPr>
                <w:rFonts w:ascii="Times New Roman" w:hAnsi="Times New Roman" w:cs="Times New Roman"/>
                <w:color w:val="000000" w:themeColor="text1"/>
                <w:sz w:val="28"/>
                <w:szCs w:val="28"/>
                <w:lang w:val="en-US"/>
              </w:rPr>
              <w:t>1</w:t>
            </w:r>
            <w:r w:rsidRPr="00E85E10">
              <w:rPr>
                <w:rFonts w:ascii="Times New Roman" w:hAnsi="Times New Roman" w:cs="Times New Roman"/>
                <w:color w:val="000000" w:themeColor="text1"/>
                <w:sz w:val="28"/>
                <w:szCs w:val="28"/>
              </w:rPr>
              <w:t xml:space="preserve"> (1,1–3,8)</w:t>
            </w:r>
          </w:p>
        </w:tc>
        <w:tc>
          <w:tcPr>
            <w:tcW w:w="992" w:type="dxa"/>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0,02</w:t>
            </w:r>
          </w:p>
        </w:tc>
      </w:tr>
      <w:tr w:rsidR="009E20E3" w:rsidRPr="00E85E10" w:rsidTr="00D7642D">
        <w:tc>
          <w:tcPr>
            <w:tcW w:w="3397" w:type="dxa"/>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Пациенты с протезным клапаном</w:t>
            </w:r>
          </w:p>
        </w:tc>
        <w:tc>
          <w:tcPr>
            <w:tcW w:w="1701" w:type="dxa"/>
          </w:tcPr>
          <w:p w:rsidR="009E20E3" w:rsidRPr="00E85E10" w:rsidRDefault="009E20E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9</w:t>
            </w:r>
            <w:r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lang w:val="en-US"/>
              </w:rPr>
              <w:t>2 (3</w:t>
            </w:r>
            <w:r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lang w:val="en-US"/>
              </w:rPr>
              <w:t>8–22</w:t>
            </w:r>
            <w:r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lang w:val="en-US"/>
              </w:rPr>
              <w:t>2)</w:t>
            </w:r>
          </w:p>
        </w:tc>
        <w:tc>
          <w:tcPr>
            <w:tcW w:w="1276" w:type="dxa"/>
          </w:tcPr>
          <w:p w:rsidR="009E20E3" w:rsidRPr="00E85E10" w:rsidRDefault="009E20E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&lt;0</w:t>
            </w:r>
            <w:r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lang w:val="en-US"/>
              </w:rPr>
              <w:t>001</w:t>
            </w:r>
          </w:p>
        </w:tc>
        <w:tc>
          <w:tcPr>
            <w:tcW w:w="1985" w:type="dxa"/>
          </w:tcPr>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5,6 (2,5–12,4)</w:t>
            </w:r>
          </w:p>
        </w:tc>
        <w:tc>
          <w:tcPr>
            <w:tcW w:w="992" w:type="dxa"/>
          </w:tcPr>
          <w:p w:rsidR="009E20E3" w:rsidRPr="00E85E10" w:rsidRDefault="009E20E3" w:rsidP="00F260B0">
            <w:pPr>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&lt;0</w:t>
            </w:r>
            <w:r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lang w:val="en-US"/>
              </w:rPr>
              <w:t>001</w:t>
            </w:r>
          </w:p>
        </w:tc>
      </w:tr>
    </w:tbl>
    <w:p w:rsidR="009E20E3" w:rsidRPr="00E85E10" w:rsidRDefault="009E20E3" w:rsidP="00F260B0">
      <w:pPr>
        <w:ind w:firstLine="284"/>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Анализ выживаемости в зависимости от поражённых клапанов: у пациентов с поражением митрального клапана средняя продолжительность жизни составила 36 ± 2 дня (31–41,7), тогда как наибольшая продолжительность жизни была зарегистрирована у пациентов с поражением трёхстворчатого клапана – 51 ± 2 дня (46,3–55,8). Средняя продолжительность жизни для пациентов с поражением аортального клапана и множественных клапанов составила 43 ± 2 дня (38,1–48,8) и 43 ± 3 дня (41,7–49) соответственно (рис. 11).</w:t>
      </w:r>
    </w:p>
    <w:p w:rsidR="009E20E3" w:rsidRPr="00E85E10" w:rsidRDefault="009E20E3" w:rsidP="00F260B0">
      <w:pPr>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noProof/>
          <w:color w:val="000000" w:themeColor="text1"/>
          <w:sz w:val="28"/>
          <w:szCs w:val="28"/>
          <w:lang w:eastAsia="ru-RU"/>
        </w:rPr>
        <w:drawing>
          <wp:inline distT="0" distB="0" distL="0" distR="0" wp14:anchorId="652EA823" wp14:editId="49F5408C">
            <wp:extent cx="5020887" cy="2693324"/>
            <wp:effectExtent l="0" t="0" r="0" b="0"/>
            <wp:docPr id="536730916"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2"/>
                    <a:srcRect/>
                    <a:stretch>
                      <a:fillRect/>
                    </a:stretch>
                  </pic:blipFill>
                  <pic:spPr>
                    <a:xfrm>
                      <a:off x="0" y="0"/>
                      <a:ext cx="5171798" cy="2774276"/>
                    </a:xfrm>
                    <a:prstGeom prst="rect">
                      <a:avLst/>
                    </a:prstGeom>
                    <a:ln/>
                  </pic:spPr>
                </pic:pic>
              </a:graphicData>
            </a:graphic>
          </wp:inline>
        </w:drawing>
      </w:r>
    </w:p>
    <w:p w:rsidR="009E20E3" w:rsidRPr="00E85E10" w:rsidRDefault="009E20E3" w:rsidP="00F260B0">
      <w:pPr>
        <w:ind w:firstLine="284"/>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Рисунок 11</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 Анализ выживаемости в зависимости от стороны, пораженной инфекционным эндокардитом</w:t>
      </w:r>
    </w:p>
    <w:p w:rsidR="00D6604F" w:rsidRPr="00E85E10" w:rsidRDefault="009E20E3" w:rsidP="00F260B0">
      <w:pPr>
        <w:ind w:firstLine="284"/>
        <w:jc w:val="both"/>
        <w:rPr>
          <w:rFonts w:ascii="Times New Roman" w:hAnsi="Times New Roman" w:cs="Times New Roman"/>
          <w:b/>
          <w:bCs/>
          <w:color w:val="000000" w:themeColor="text1"/>
          <w:sz w:val="28"/>
          <w:szCs w:val="28"/>
        </w:rPr>
      </w:pPr>
      <w:r w:rsidRPr="00E85E10">
        <w:rPr>
          <w:rFonts w:ascii="Times New Roman" w:hAnsi="Times New Roman" w:cs="Times New Roman"/>
          <w:b/>
          <w:bCs/>
          <w:color w:val="000000" w:themeColor="text1"/>
          <w:sz w:val="28"/>
          <w:szCs w:val="28"/>
        </w:rPr>
        <w:lastRenderedPageBreak/>
        <w:t>3.4 Изучение осведомленности об инфекционном эндокардите и мерах его профилактике среди врачей кардиологического и стоматологическ</w:t>
      </w:r>
      <w:r w:rsidR="008160A8" w:rsidRPr="00E85E10">
        <w:rPr>
          <w:rFonts w:ascii="Times New Roman" w:hAnsi="Times New Roman" w:cs="Times New Roman"/>
          <w:b/>
          <w:bCs/>
          <w:color w:val="000000" w:themeColor="text1"/>
          <w:sz w:val="28"/>
          <w:szCs w:val="28"/>
        </w:rPr>
        <w:t>ого профилей, а также студентов</w:t>
      </w:r>
    </w:p>
    <w:p w:rsidR="00D6604F" w:rsidRPr="00E85E10" w:rsidRDefault="00D6604F"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В данном анализе представлены основные данные об осведомленности, проблемах и предложениях по профилактике ИЭ среди различных групп респондентов, включая врачей стоматологического и кардиологического профиля, а также студентов.</w:t>
      </w:r>
    </w:p>
    <w:p w:rsidR="009E20E3" w:rsidRPr="00E85E10" w:rsidRDefault="009E20E3" w:rsidP="00F260B0">
      <w:pPr>
        <w:ind w:firstLine="284"/>
        <w:jc w:val="both"/>
        <w:rPr>
          <w:rFonts w:ascii="Times New Roman" w:hAnsi="Times New Roman" w:cs="Times New Roman"/>
          <w:color w:val="000000" w:themeColor="text1"/>
          <w:sz w:val="28"/>
          <w:szCs w:val="28"/>
        </w:rPr>
      </w:pPr>
    </w:p>
    <w:p w:rsidR="009E20E3" w:rsidRPr="00E85E10" w:rsidRDefault="009E20E3" w:rsidP="00F260B0">
      <w:pPr>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Таблица 1</w:t>
      </w:r>
      <w:r w:rsidR="00E2752F" w:rsidRPr="00E85E10">
        <w:rPr>
          <w:rFonts w:ascii="Times New Roman" w:eastAsia="Times New Roman" w:hAnsi="Times New Roman" w:cs="Times New Roman"/>
          <w:color w:val="000000" w:themeColor="text1"/>
          <w:kern w:val="0"/>
          <w:sz w:val="28"/>
          <w:szCs w:val="28"/>
          <w:lang w:eastAsia="ru-RU"/>
          <w14:ligatures w14:val="none"/>
        </w:rPr>
        <w:t>7</w:t>
      </w:r>
      <w:r w:rsidR="001C4B92" w:rsidRPr="00E85E10">
        <w:rPr>
          <w:rFonts w:ascii="Times New Roman" w:eastAsia="Times New Roman" w:hAnsi="Times New Roman" w:cs="Times New Roman"/>
          <w:color w:val="000000" w:themeColor="text1"/>
          <w:kern w:val="0"/>
          <w:sz w:val="28"/>
          <w:szCs w:val="28"/>
          <w:lang w:eastAsia="ru-RU"/>
          <w14:ligatures w14:val="none"/>
        </w:rPr>
        <w:t xml:space="preserve"> </w:t>
      </w:r>
      <w:r w:rsidR="009950DB" w:rsidRPr="00E85E10">
        <w:rPr>
          <w:rFonts w:ascii="Times New Roman" w:eastAsia="Times New Roman" w:hAnsi="Times New Roman" w:cs="Times New Roman"/>
          <w:color w:val="000000" w:themeColor="text1"/>
          <w:kern w:val="0"/>
          <w:sz w:val="28"/>
          <w:szCs w:val="28"/>
          <w:lang w:eastAsia="ru-RU"/>
          <w14:ligatures w14:val="none"/>
        </w:rPr>
        <w:t>–</w:t>
      </w:r>
      <w:r w:rsidRPr="00E85E10">
        <w:rPr>
          <w:rFonts w:ascii="Times New Roman" w:eastAsia="Times New Roman" w:hAnsi="Times New Roman" w:cs="Times New Roman"/>
          <w:color w:val="000000" w:themeColor="text1"/>
          <w:kern w:val="0"/>
          <w:sz w:val="28"/>
          <w:szCs w:val="28"/>
          <w:lang w:eastAsia="ru-RU"/>
          <w14:ligatures w14:val="none"/>
        </w:rPr>
        <w:t xml:space="preserve"> Осведомленность об ИЭ среди врачей кардиологического и стоматологического профилей, а также среди студентов</w:t>
      </w:r>
    </w:p>
    <w:tbl>
      <w:tblPr>
        <w:tblStyle w:val="a5"/>
        <w:tblW w:w="9570" w:type="dxa"/>
        <w:tblLayout w:type="fixed"/>
        <w:tblLook w:val="04A0" w:firstRow="1" w:lastRow="0" w:firstColumn="1" w:lastColumn="0" w:noHBand="0" w:noVBand="1"/>
      </w:tblPr>
      <w:tblGrid>
        <w:gridCol w:w="1809"/>
        <w:gridCol w:w="1560"/>
        <w:gridCol w:w="1842"/>
        <w:gridCol w:w="2256"/>
        <w:gridCol w:w="2103"/>
      </w:tblGrid>
      <w:tr w:rsidR="00E85E10" w:rsidRPr="00E85E10" w:rsidTr="007705CE">
        <w:trPr>
          <w:trHeight w:val="495"/>
        </w:trPr>
        <w:tc>
          <w:tcPr>
            <w:tcW w:w="1809" w:type="dxa"/>
            <w:vMerge w:val="restart"/>
          </w:tcPr>
          <w:p w:rsidR="009E20E3" w:rsidRPr="00E85E10" w:rsidRDefault="009E20E3" w:rsidP="00F260B0">
            <w:pPr>
              <w:jc w:val="both"/>
              <w:rPr>
                <w:rFonts w:ascii="Times New Roman" w:eastAsia="Times New Roman" w:hAnsi="Times New Roman" w:cs="Times New Roman"/>
                <w:b/>
                <w:bCs/>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Респонденты</w:t>
            </w:r>
          </w:p>
        </w:tc>
        <w:tc>
          <w:tcPr>
            <w:tcW w:w="3402" w:type="dxa"/>
            <w:gridSpan w:val="2"/>
          </w:tcPr>
          <w:p w:rsidR="009E20E3" w:rsidRPr="00E85E10" w:rsidRDefault="009E20E3" w:rsidP="00F260B0">
            <w:pPr>
              <w:jc w:val="both"/>
              <w:rPr>
                <w:rFonts w:ascii="Times New Roman" w:eastAsia="Times New Roman" w:hAnsi="Times New Roman" w:cs="Times New Roman"/>
                <w:b/>
                <w:bCs/>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Осведомленность</w:t>
            </w:r>
          </w:p>
        </w:tc>
        <w:tc>
          <w:tcPr>
            <w:tcW w:w="2256" w:type="dxa"/>
          </w:tcPr>
          <w:p w:rsidR="009E20E3" w:rsidRPr="00E85E10" w:rsidRDefault="009E20E3" w:rsidP="00F260B0">
            <w:pPr>
              <w:jc w:val="both"/>
              <w:rPr>
                <w:rFonts w:ascii="Times New Roman" w:eastAsia="Times New Roman" w:hAnsi="Times New Roman" w:cs="Times New Roman"/>
                <w:b/>
                <w:bCs/>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Проблема</w:t>
            </w:r>
          </w:p>
        </w:tc>
        <w:tc>
          <w:tcPr>
            <w:tcW w:w="2103" w:type="dxa"/>
          </w:tcPr>
          <w:p w:rsidR="009E20E3" w:rsidRPr="00E85E10" w:rsidRDefault="009E20E3" w:rsidP="00F260B0">
            <w:pPr>
              <w:jc w:val="both"/>
              <w:rPr>
                <w:rFonts w:ascii="Times New Roman" w:eastAsia="Times New Roman" w:hAnsi="Times New Roman" w:cs="Times New Roman"/>
                <w:b/>
                <w:bCs/>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Предложения</w:t>
            </w:r>
          </w:p>
        </w:tc>
      </w:tr>
      <w:tr w:rsidR="00E85E10" w:rsidRPr="00E85E10" w:rsidTr="007705CE">
        <w:trPr>
          <w:trHeight w:val="495"/>
        </w:trPr>
        <w:tc>
          <w:tcPr>
            <w:tcW w:w="1809" w:type="dxa"/>
            <w:vMerge/>
          </w:tcPr>
          <w:p w:rsidR="009E20E3" w:rsidRPr="00E85E10" w:rsidRDefault="009E20E3" w:rsidP="00F260B0">
            <w:pPr>
              <w:jc w:val="both"/>
              <w:rPr>
                <w:rFonts w:ascii="Times New Roman" w:eastAsia="Times New Roman" w:hAnsi="Times New Roman" w:cs="Times New Roman"/>
                <w:b/>
                <w:bCs/>
                <w:color w:val="000000" w:themeColor="text1"/>
                <w:kern w:val="0"/>
                <w:sz w:val="28"/>
                <w:szCs w:val="28"/>
                <w:lang w:eastAsia="ru-RU"/>
                <w14:ligatures w14:val="none"/>
              </w:rPr>
            </w:pPr>
          </w:p>
        </w:tc>
        <w:tc>
          <w:tcPr>
            <w:tcW w:w="1560" w:type="dxa"/>
          </w:tcPr>
          <w:p w:rsidR="009E20E3" w:rsidRPr="00E85E10" w:rsidRDefault="009E20E3" w:rsidP="00F260B0">
            <w:pPr>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ИЭ</w:t>
            </w:r>
          </w:p>
        </w:tc>
        <w:tc>
          <w:tcPr>
            <w:tcW w:w="1842" w:type="dxa"/>
          </w:tcPr>
          <w:p w:rsidR="009E20E3" w:rsidRPr="00E85E10" w:rsidRDefault="009E20E3" w:rsidP="00F260B0">
            <w:pPr>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Профилактика ИЭ</w:t>
            </w:r>
          </w:p>
        </w:tc>
        <w:tc>
          <w:tcPr>
            <w:tcW w:w="2256" w:type="dxa"/>
          </w:tcPr>
          <w:p w:rsidR="009E20E3" w:rsidRPr="00E85E10" w:rsidRDefault="009E20E3" w:rsidP="00F260B0">
            <w:pPr>
              <w:jc w:val="both"/>
              <w:rPr>
                <w:rFonts w:ascii="Times New Roman" w:eastAsia="Times New Roman" w:hAnsi="Times New Roman" w:cs="Times New Roman"/>
                <w:color w:val="000000" w:themeColor="text1"/>
                <w:kern w:val="0"/>
                <w:sz w:val="28"/>
                <w:szCs w:val="28"/>
                <w:lang w:eastAsia="ru-RU"/>
                <w14:ligatures w14:val="none"/>
              </w:rPr>
            </w:pPr>
          </w:p>
        </w:tc>
        <w:tc>
          <w:tcPr>
            <w:tcW w:w="2103" w:type="dxa"/>
          </w:tcPr>
          <w:p w:rsidR="009E20E3" w:rsidRPr="00E85E10" w:rsidRDefault="009E20E3" w:rsidP="00F260B0">
            <w:pPr>
              <w:jc w:val="both"/>
              <w:rPr>
                <w:rFonts w:ascii="Times New Roman" w:eastAsia="Times New Roman" w:hAnsi="Times New Roman" w:cs="Times New Roman"/>
                <w:color w:val="000000" w:themeColor="text1"/>
                <w:kern w:val="0"/>
                <w:sz w:val="28"/>
                <w:szCs w:val="28"/>
                <w:lang w:eastAsia="ru-RU"/>
                <w14:ligatures w14:val="none"/>
              </w:rPr>
            </w:pPr>
          </w:p>
        </w:tc>
      </w:tr>
      <w:tr w:rsidR="00E85E10" w:rsidRPr="00E85E10" w:rsidTr="007705CE">
        <w:trPr>
          <w:trHeight w:val="3696"/>
        </w:trPr>
        <w:tc>
          <w:tcPr>
            <w:tcW w:w="1809" w:type="dxa"/>
          </w:tcPr>
          <w:p w:rsidR="009E20E3" w:rsidRPr="00E85E10" w:rsidRDefault="009E20E3" w:rsidP="00F260B0">
            <w:pPr>
              <w:jc w:val="both"/>
              <w:rPr>
                <w:rFonts w:ascii="Times New Roman" w:eastAsia="Times New Roman" w:hAnsi="Times New Roman" w:cs="Times New Roman"/>
                <w:b/>
                <w:bCs/>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Врачи стоматологического профиля [101]</w:t>
            </w:r>
          </w:p>
        </w:tc>
        <w:tc>
          <w:tcPr>
            <w:tcW w:w="1560" w:type="dxa"/>
          </w:tcPr>
          <w:p w:rsidR="009E20E3" w:rsidRPr="00E85E10" w:rsidRDefault="009E20E3" w:rsidP="00F260B0">
            <w:pPr>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–5% были полностью информированы об ИЭ.</w:t>
            </w:r>
          </w:p>
        </w:tc>
        <w:tc>
          <w:tcPr>
            <w:tcW w:w="1842" w:type="dxa"/>
          </w:tcPr>
          <w:p w:rsidR="009E20E3" w:rsidRPr="00E85E10" w:rsidRDefault="009E20E3" w:rsidP="00F260B0">
            <w:pPr>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 xml:space="preserve">–21,3% применяли профилактику от </w:t>
            </w:r>
            <w:r w:rsidRPr="00E85E10">
              <w:rPr>
                <w:rFonts w:ascii="Times New Roman" w:eastAsia="Times New Roman" w:hAnsi="Times New Roman" w:cs="Times New Roman"/>
                <w:color w:val="000000" w:themeColor="text1"/>
                <w:kern w:val="0"/>
                <w:sz w:val="28"/>
                <w:szCs w:val="28"/>
                <w:lang w:val="en-US" w:eastAsia="ru-RU"/>
                <w14:ligatures w14:val="none"/>
              </w:rPr>
              <w:t>ESC</w:t>
            </w:r>
          </w:p>
          <w:p w:rsidR="009E20E3" w:rsidRPr="00E85E10" w:rsidRDefault="009E20E3" w:rsidP="00F260B0">
            <w:pPr>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–7,5% от АНА</w:t>
            </w:r>
          </w:p>
        </w:tc>
        <w:tc>
          <w:tcPr>
            <w:tcW w:w="2256" w:type="dxa"/>
          </w:tcPr>
          <w:p w:rsidR="009E20E3" w:rsidRPr="00E85E10" w:rsidRDefault="009E20E3" w:rsidP="00F260B0">
            <w:pPr>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–63,7% не применяли рекомендации по профилактике ИЭ в своей практике.</w:t>
            </w:r>
          </w:p>
          <w:p w:rsidR="009E20E3" w:rsidRPr="00E85E10" w:rsidRDefault="009E20E3" w:rsidP="00F260B0">
            <w:pPr>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–47,6% респондентов не были осведомлены об ИЭ.</w:t>
            </w:r>
          </w:p>
        </w:tc>
        <w:tc>
          <w:tcPr>
            <w:tcW w:w="2103" w:type="dxa"/>
          </w:tcPr>
          <w:p w:rsidR="009E20E3" w:rsidRPr="00E85E10" w:rsidRDefault="009E20E3" w:rsidP="00F260B0">
            <w:pPr>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 xml:space="preserve">–88,8% отметили необходимость в информировании об ИЭ и его профилактике среди стоматологов. </w:t>
            </w:r>
          </w:p>
          <w:p w:rsidR="009E20E3" w:rsidRPr="00E85E10" w:rsidRDefault="009E20E3" w:rsidP="00F260B0">
            <w:pPr>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–70,1% поддержали идею о создании адаптированного руководства по профилактике ИЭ.</w:t>
            </w:r>
          </w:p>
        </w:tc>
      </w:tr>
      <w:tr w:rsidR="00E85E10" w:rsidRPr="00E85E10" w:rsidTr="007705CE">
        <w:trPr>
          <w:trHeight w:val="851"/>
        </w:trPr>
        <w:tc>
          <w:tcPr>
            <w:tcW w:w="1809" w:type="dxa"/>
          </w:tcPr>
          <w:p w:rsidR="009E20E3" w:rsidRPr="00E85E10" w:rsidRDefault="009E20E3" w:rsidP="00F260B0">
            <w:pPr>
              <w:jc w:val="both"/>
              <w:rPr>
                <w:rFonts w:ascii="Times New Roman" w:eastAsia="Times New Roman" w:hAnsi="Times New Roman" w:cs="Times New Roman"/>
                <w:b/>
                <w:bCs/>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Врачи кардиологического профиля [102]</w:t>
            </w:r>
          </w:p>
        </w:tc>
        <w:tc>
          <w:tcPr>
            <w:tcW w:w="1560" w:type="dxa"/>
          </w:tcPr>
          <w:p w:rsidR="009E20E3" w:rsidRPr="00E85E10" w:rsidRDefault="009E20E3" w:rsidP="00F260B0">
            <w:pPr>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–48,3% отметили, что «1–5 раз в год» в своей практике встречают пациентов с ИЭ</w:t>
            </w:r>
          </w:p>
        </w:tc>
        <w:tc>
          <w:tcPr>
            <w:tcW w:w="1842" w:type="dxa"/>
          </w:tcPr>
          <w:p w:rsidR="009E20E3" w:rsidRPr="00E85E10" w:rsidRDefault="009E20E3" w:rsidP="00F260B0">
            <w:pPr>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 xml:space="preserve">–90% применяли рекомендации от </w:t>
            </w:r>
            <w:r w:rsidRPr="00E85E10">
              <w:rPr>
                <w:rFonts w:ascii="Times New Roman" w:eastAsia="Times New Roman" w:hAnsi="Times New Roman" w:cs="Times New Roman"/>
                <w:color w:val="000000" w:themeColor="text1"/>
                <w:kern w:val="0"/>
                <w:sz w:val="28"/>
                <w:szCs w:val="28"/>
                <w:lang w:val="en-US" w:eastAsia="ru-RU"/>
                <w14:ligatures w14:val="none"/>
              </w:rPr>
              <w:t>ESC</w:t>
            </w:r>
          </w:p>
          <w:p w:rsidR="009E20E3" w:rsidRPr="00E85E10" w:rsidRDefault="009E20E3" w:rsidP="00F260B0">
            <w:pPr>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–10% от АНА</w:t>
            </w:r>
          </w:p>
        </w:tc>
        <w:tc>
          <w:tcPr>
            <w:tcW w:w="2256" w:type="dxa"/>
          </w:tcPr>
          <w:p w:rsidR="009E20E3" w:rsidRPr="00E85E10" w:rsidRDefault="009E20E3" w:rsidP="00F260B0">
            <w:pPr>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–85% отметили отсутствие «Команды Эндокардита» в учреждении.</w:t>
            </w:r>
          </w:p>
          <w:p w:rsidR="009E20E3" w:rsidRPr="00E85E10" w:rsidRDefault="009E20E3" w:rsidP="00F260B0">
            <w:pPr>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–95% пациентов из группы высокого риска ИЭ были плохо осведомлены об ИЭ.</w:t>
            </w:r>
          </w:p>
        </w:tc>
        <w:tc>
          <w:tcPr>
            <w:tcW w:w="2103" w:type="dxa"/>
          </w:tcPr>
          <w:p w:rsidR="009E20E3" w:rsidRPr="00E85E10" w:rsidRDefault="009E20E3" w:rsidP="00F260B0">
            <w:pPr>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–98,3% отметили необходимость в разработке адаптированного руководства по профилактике ИЭ.</w:t>
            </w:r>
          </w:p>
        </w:tc>
      </w:tr>
    </w:tbl>
    <w:p w:rsidR="007705CE" w:rsidRPr="00E85E10" w:rsidRDefault="007705CE"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br w:type="page"/>
      </w:r>
    </w:p>
    <w:p w:rsidR="007705CE" w:rsidRPr="00E85E10" w:rsidRDefault="007705CE"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lastRenderedPageBreak/>
        <w:t>Продолжение таблицы 17</w:t>
      </w:r>
    </w:p>
    <w:tbl>
      <w:tblPr>
        <w:tblStyle w:val="a5"/>
        <w:tblW w:w="9570" w:type="dxa"/>
        <w:tblLayout w:type="fixed"/>
        <w:tblLook w:val="04A0" w:firstRow="1" w:lastRow="0" w:firstColumn="1" w:lastColumn="0" w:noHBand="0" w:noVBand="1"/>
      </w:tblPr>
      <w:tblGrid>
        <w:gridCol w:w="1809"/>
        <w:gridCol w:w="1560"/>
        <w:gridCol w:w="1842"/>
        <w:gridCol w:w="2410"/>
        <w:gridCol w:w="1949"/>
      </w:tblGrid>
      <w:tr w:rsidR="00E85E10" w:rsidRPr="00E85E10" w:rsidTr="007705CE">
        <w:trPr>
          <w:trHeight w:val="2342"/>
        </w:trPr>
        <w:tc>
          <w:tcPr>
            <w:tcW w:w="1809" w:type="dxa"/>
          </w:tcPr>
          <w:p w:rsidR="007705CE" w:rsidRPr="00E85E10" w:rsidRDefault="007705CE" w:rsidP="00F260B0">
            <w:pPr>
              <w:ind w:right="1021"/>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Студенты</w:t>
            </w:r>
          </w:p>
          <w:p w:rsidR="009E20E3" w:rsidRPr="00E85E10" w:rsidRDefault="009E20E3" w:rsidP="00F260B0">
            <w:pPr>
              <w:ind w:right="1021"/>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[10</w:t>
            </w:r>
            <w:r w:rsidR="007705CE" w:rsidRPr="00E85E10">
              <w:rPr>
                <w:rFonts w:ascii="Times New Roman" w:eastAsia="Times New Roman" w:hAnsi="Times New Roman" w:cs="Times New Roman"/>
                <w:color w:val="000000" w:themeColor="text1"/>
                <w:kern w:val="0"/>
                <w:sz w:val="28"/>
                <w:szCs w:val="28"/>
                <w:lang w:eastAsia="ru-RU"/>
                <w14:ligatures w14:val="none"/>
              </w:rPr>
              <w:t>3</w:t>
            </w:r>
            <w:r w:rsidRPr="00E85E10">
              <w:rPr>
                <w:rFonts w:ascii="Times New Roman" w:eastAsia="Times New Roman" w:hAnsi="Times New Roman" w:cs="Times New Roman"/>
                <w:color w:val="000000" w:themeColor="text1"/>
                <w:kern w:val="0"/>
                <w:sz w:val="28"/>
                <w:szCs w:val="28"/>
                <w:lang w:eastAsia="ru-RU"/>
                <w14:ligatures w14:val="none"/>
              </w:rPr>
              <w:t>]</w:t>
            </w:r>
          </w:p>
        </w:tc>
        <w:tc>
          <w:tcPr>
            <w:tcW w:w="1560" w:type="dxa"/>
          </w:tcPr>
          <w:p w:rsidR="009E20E3" w:rsidRPr="00E85E10" w:rsidRDefault="009E20E3" w:rsidP="00F260B0">
            <w:pPr>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–1,3% были полностью информированы об ИЭ.</w:t>
            </w:r>
          </w:p>
        </w:tc>
        <w:tc>
          <w:tcPr>
            <w:tcW w:w="1842" w:type="dxa"/>
          </w:tcPr>
          <w:p w:rsidR="009E20E3" w:rsidRPr="00E85E10" w:rsidRDefault="009E20E3" w:rsidP="00F260B0">
            <w:pPr>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 xml:space="preserve">–14,3% были знакомы с рекомендациями от </w:t>
            </w:r>
            <w:r w:rsidRPr="00E85E10">
              <w:rPr>
                <w:rFonts w:ascii="Times New Roman" w:eastAsia="Times New Roman" w:hAnsi="Times New Roman" w:cs="Times New Roman"/>
                <w:color w:val="000000" w:themeColor="text1"/>
                <w:kern w:val="0"/>
                <w:sz w:val="28"/>
                <w:szCs w:val="28"/>
                <w:lang w:val="en-US" w:eastAsia="ru-RU"/>
                <w14:ligatures w14:val="none"/>
              </w:rPr>
              <w:t>ESC</w:t>
            </w:r>
          </w:p>
          <w:p w:rsidR="009E20E3" w:rsidRPr="00E85E10" w:rsidRDefault="009E20E3" w:rsidP="00F260B0">
            <w:pPr>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–10,4% от АНА</w:t>
            </w:r>
          </w:p>
        </w:tc>
        <w:tc>
          <w:tcPr>
            <w:tcW w:w="2410" w:type="dxa"/>
          </w:tcPr>
          <w:p w:rsidR="009E20E3" w:rsidRPr="00E85E10" w:rsidRDefault="009E20E3" w:rsidP="00F260B0">
            <w:pPr>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–62,3% не имели осведомленность о профилактике ИЭ.</w:t>
            </w:r>
          </w:p>
        </w:tc>
        <w:tc>
          <w:tcPr>
            <w:tcW w:w="1949" w:type="dxa"/>
          </w:tcPr>
          <w:p w:rsidR="009E20E3" w:rsidRPr="00E85E10" w:rsidRDefault="009E20E3" w:rsidP="00F260B0">
            <w:pPr>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–54,6% были не удовлетворены осведомленностью о сердечно</w:t>
            </w:r>
            <w:r w:rsidR="009950DB" w:rsidRPr="00E85E10">
              <w:rPr>
                <w:rFonts w:ascii="Times New Roman" w:eastAsia="Times New Roman" w:hAnsi="Times New Roman" w:cs="Times New Roman"/>
                <w:color w:val="000000" w:themeColor="text1"/>
                <w:kern w:val="0"/>
                <w:sz w:val="28"/>
                <w:szCs w:val="28"/>
                <w:lang w:eastAsia="ru-RU"/>
                <w14:ligatures w14:val="none"/>
              </w:rPr>
              <w:t>–</w:t>
            </w:r>
            <w:r w:rsidRPr="00E85E10">
              <w:rPr>
                <w:rFonts w:ascii="Times New Roman" w:eastAsia="Times New Roman" w:hAnsi="Times New Roman" w:cs="Times New Roman"/>
                <w:color w:val="000000" w:themeColor="text1"/>
                <w:kern w:val="0"/>
                <w:sz w:val="28"/>
                <w:szCs w:val="28"/>
                <w:lang w:eastAsia="ru-RU"/>
                <w14:ligatures w14:val="none"/>
              </w:rPr>
              <w:t>сосудистых заболеваниях и отметили необходимость в информировании.</w:t>
            </w:r>
          </w:p>
          <w:p w:rsidR="009E20E3" w:rsidRPr="00E85E10" w:rsidRDefault="009E20E3" w:rsidP="00F260B0">
            <w:pPr>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–Необходимость обучения студентов в данной теме</w:t>
            </w:r>
          </w:p>
          <w:p w:rsidR="009E20E3" w:rsidRPr="00E85E10" w:rsidRDefault="009E20E3" w:rsidP="00F260B0">
            <w:pPr>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–Включить в программу изучение проблем с сердечно</w:t>
            </w:r>
            <w:r w:rsidR="009950DB" w:rsidRPr="00E85E10">
              <w:rPr>
                <w:rFonts w:ascii="Times New Roman" w:eastAsia="Times New Roman" w:hAnsi="Times New Roman" w:cs="Times New Roman"/>
                <w:color w:val="000000" w:themeColor="text1"/>
                <w:kern w:val="0"/>
                <w:sz w:val="28"/>
                <w:szCs w:val="28"/>
                <w:lang w:eastAsia="ru-RU"/>
                <w14:ligatures w14:val="none"/>
              </w:rPr>
              <w:t>–</w:t>
            </w:r>
            <w:r w:rsidRPr="00E85E10">
              <w:rPr>
                <w:rFonts w:ascii="Times New Roman" w:eastAsia="Times New Roman" w:hAnsi="Times New Roman" w:cs="Times New Roman"/>
                <w:color w:val="000000" w:themeColor="text1"/>
                <w:kern w:val="0"/>
                <w:sz w:val="28"/>
                <w:szCs w:val="28"/>
                <w:lang w:eastAsia="ru-RU"/>
                <w14:ligatures w14:val="none"/>
              </w:rPr>
              <w:t xml:space="preserve">сосудистой системой для стоматологического факультета </w:t>
            </w:r>
          </w:p>
        </w:tc>
      </w:tr>
    </w:tbl>
    <w:p w:rsidR="009E20E3" w:rsidRPr="00E85E10" w:rsidRDefault="009E20E3" w:rsidP="00F260B0">
      <w:pPr>
        <w:ind w:firstLine="284"/>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i/>
          <w:iCs/>
          <w:color w:val="000000" w:themeColor="text1"/>
          <w:sz w:val="28"/>
          <w:szCs w:val="28"/>
        </w:rPr>
      </w:pPr>
      <w:r w:rsidRPr="00E85E10">
        <w:rPr>
          <w:rFonts w:ascii="Times New Roman" w:hAnsi="Times New Roman" w:cs="Times New Roman"/>
          <w:i/>
          <w:iCs/>
          <w:color w:val="000000" w:themeColor="text1"/>
          <w:sz w:val="28"/>
          <w:szCs w:val="28"/>
        </w:rPr>
        <w:t xml:space="preserve">Врачи стоматологического профиля </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Согласно данным, только 5% врачей стоматологического профиля были полностью информированы об ИЭ. При этом 21,3% из них применяли профилактические рекомендации от ESC, а 7,5% – от АНА. Более того, 63,7% респондентов не использовали рекомендации по профилактике ИЭ в своей практике, и 47,6% не были осведомлены о самом заболевании. В ответ на эти проблемы, 88,8% врачей отметили необходимость повышения информированности о ИЭ и его профилактике среди стоматологов, а 70,1% поддержали идею создания адаптированного руководства по профилактике ИЭ. </w:t>
      </w:r>
    </w:p>
    <w:p w:rsidR="009E20E3" w:rsidRPr="00E85E10" w:rsidRDefault="009E20E3" w:rsidP="00F260B0">
      <w:pPr>
        <w:ind w:firstLine="284"/>
        <w:jc w:val="both"/>
        <w:rPr>
          <w:rFonts w:ascii="Times New Roman" w:hAnsi="Times New Roman" w:cs="Times New Roman"/>
          <w:i/>
          <w:iCs/>
          <w:color w:val="000000" w:themeColor="text1"/>
          <w:sz w:val="28"/>
          <w:szCs w:val="28"/>
        </w:rPr>
      </w:pPr>
      <w:r w:rsidRPr="00E85E10">
        <w:rPr>
          <w:rFonts w:ascii="Times New Roman" w:hAnsi="Times New Roman" w:cs="Times New Roman"/>
          <w:i/>
          <w:iCs/>
          <w:color w:val="000000" w:themeColor="text1"/>
          <w:sz w:val="28"/>
          <w:szCs w:val="28"/>
        </w:rPr>
        <w:t xml:space="preserve">Врачи кардиологического профиля </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Среди врачей кардиологического профиля 48,3% отметили, что встречают пациентов с ИЭ «1–5 раз в год». При этом 90% применяли рекомендации от ESC, а 10% – от АНА. Однако 85% респондентов указали на отсутствие </w:t>
      </w:r>
      <w:r w:rsidRPr="00E85E10">
        <w:rPr>
          <w:rFonts w:ascii="Times New Roman" w:hAnsi="Times New Roman" w:cs="Times New Roman"/>
          <w:color w:val="000000" w:themeColor="text1"/>
          <w:sz w:val="28"/>
          <w:szCs w:val="28"/>
        </w:rPr>
        <w:lastRenderedPageBreak/>
        <w:t>«Команды Эндокардита» в своих учреждениях, что может негативно сказываться на профилактике и лечении заболевания. Кроме того, 95% пациентов из группы высокого риска ИЭ были плохо осведомлены о заболевании. В ответ на эти вызовы, 98,3% врачей кардиологического профиля отметили необходимость разработки адаптированного руководства по профилактике ИЭ.</w:t>
      </w:r>
    </w:p>
    <w:p w:rsidR="009E20E3" w:rsidRPr="00E85E10" w:rsidRDefault="009E20E3" w:rsidP="00F260B0">
      <w:pPr>
        <w:ind w:firstLine="284"/>
        <w:jc w:val="both"/>
        <w:rPr>
          <w:rFonts w:ascii="Times New Roman" w:hAnsi="Times New Roman" w:cs="Times New Roman"/>
          <w:i/>
          <w:iCs/>
          <w:color w:val="000000" w:themeColor="text1"/>
          <w:sz w:val="28"/>
          <w:szCs w:val="28"/>
        </w:rPr>
      </w:pPr>
      <w:r w:rsidRPr="00E85E10">
        <w:rPr>
          <w:rFonts w:ascii="Times New Roman" w:hAnsi="Times New Roman" w:cs="Times New Roman"/>
          <w:i/>
          <w:iCs/>
          <w:color w:val="000000" w:themeColor="text1"/>
          <w:sz w:val="28"/>
          <w:szCs w:val="28"/>
        </w:rPr>
        <w:t xml:space="preserve">Студенты </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Среди студентов только 1,3% были полностью информированы об ИЭ. Лишь 14,3% были знакомы с рекомендациями от ESC, а 10,4% – от АНА. При этом 62,3% студентов не имели осведомленности о профилактике ИЭ. Более того, 54,6% респондентов выразили недовольство уровнем осведомленности о сердечно</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сосудистых заболеваниях и отметили необходимость в дополнительном информировании.</w:t>
      </w:r>
    </w:p>
    <w:p w:rsidR="009E20E3" w:rsidRPr="00E85E10" w:rsidRDefault="009E20E3" w:rsidP="00F260B0">
      <w:pPr>
        <w:ind w:firstLine="284"/>
        <w:jc w:val="both"/>
        <w:rPr>
          <w:rFonts w:ascii="Times New Roman" w:hAnsi="Times New Roman" w:cs="Times New Roman"/>
          <w:i/>
          <w:iCs/>
          <w:color w:val="000000" w:themeColor="text1"/>
          <w:sz w:val="28"/>
          <w:szCs w:val="28"/>
        </w:rPr>
      </w:pPr>
      <w:r w:rsidRPr="00E85E10">
        <w:rPr>
          <w:rFonts w:ascii="Times New Roman" w:hAnsi="Times New Roman" w:cs="Times New Roman"/>
          <w:i/>
          <w:iCs/>
          <w:color w:val="000000" w:themeColor="text1"/>
          <w:sz w:val="28"/>
          <w:szCs w:val="28"/>
        </w:rPr>
        <w:br w:type="page"/>
      </w:r>
    </w:p>
    <w:p w:rsidR="009E20E3" w:rsidRPr="00E85E10" w:rsidRDefault="00DD5F21" w:rsidP="00F260B0">
      <w:pPr>
        <w:ind w:firstLine="284"/>
        <w:jc w:val="both"/>
        <w:rPr>
          <w:rFonts w:ascii="Times New Roman" w:hAnsi="Times New Roman" w:cs="Times New Roman"/>
          <w:b/>
          <w:bCs/>
          <w:color w:val="000000" w:themeColor="text1"/>
          <w:sz w:val="28"/>
          <w:szCs w:val="28"/>
        </w:rPr>
      </w:pPr>
      <w:r w:rsidRPr="00E85E10">
        <w:rPr>
          <w:rFonts w:ascii="Times New Roman" w:hAnsi="Times New Roman" w:cs="Times New Roman"/>
          <w:b/>
          <w:bCs/>
          <w:color w:val="000000" w:themeColor="text1"/>
          <w:sz w:val="28"/>
          <w:szCs w:val="28"/>
        </w:rPr>
        <w:lastRenderedPageBreak/>
        <w:t xml:space="preserve">3.4.1 </w:t>
      </w:r>
      <w:r w:rsidR="009E20E3" w:rsidRPr="00E85E10">
        <w:rPr>
          <w:rFonts w:ascii="Times New Roman" w:hAnsi="Times New Roman" w:cs="Times New Roman"/>
          <w:b/>
          <w:bCs/>
          <w:color w:val="000000" w:themeColor="text1"/>
          <w:sz w:val="28"/>
          <w:szCs w:val="28"/>
        </w:rPr>
        <w:t>Опрос среди врачей кардиологического профиля</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Характеристика респондентов по главным параметрам, включая пол, профессиональный профиль и годы опыта работы представлена в таблице 1</w:t>
      </w:r>
      <w:r w:rsidR="00E2752F" w:rsidRPr="00E85E10">
        <w:rPr>
          <w:rFonts w:ascii="Times New Roman" w:hAnsi="Times New Roman" w:cs="Times New Roman"/>
          <w:color w:val="000000" w:themeColor="text1"/>
          <w:sz w:val="28"/>
          <w:szCs w:val="28"/>
        </w:rPr>
        <w:t>8</w:t>
      </w:r>
      <w:r w:rsidRPr="00E85E10">
        <w:rPr>
          <w:rFonts w:ascii="Times New Roman" w:hAnsi="Times New Roman" w:cs="Times New Roman"/>
          <w:color w:val="000000" w:themeColor="text1"/>
          <w:sz w:val="28"/>
          <w:szCs w:val="28"/>
        </w:rPr>
        <w:t>. Среди респондентов 33 человека (55%) составили женщины, в то время как 27 человек (45%) были мужчинами. В профессиональном профиле респондентов 43 человека (71,7%) были кардиологами, а 17 человек (28,3%) – сердечно</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сосудистыми хирургами. Что касается опыта работы, 17 респондентов (28,3%) имели стаж до 5 лет, 16 человек (26,7%) – от 6 до 10 лет, 24 человека (40%) – от 11 до 20 лет, и только 3 человека (5%) имели опыт работы более 20 лет. Наибольшее количество респондентов (40%) имело опыт работы от 11 до 20 лет, что может свидетельствовать о наличии значительного клинического опыта в данной области. В то же время, 28,3% респондентов имели опыт работы менее 5 лет [102].</w:t>
      </w:r>
    </w:p>
    <w:p w:rsidR="009E20E3" w:rsidRPr="00E85E10" w:rsidRDefault="009E20E3" w:rsidP="00F260B0">
      <w:pPr>
        <w:ind w:firstLine="284"/>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Таблица 1</w:t>
      </w:r>
      <w:r w:rsidR="00E2752F" w:rsidRPr="00E85E10">
        <w:rPr>
          <w:rFonts w:ascii="Times New Roman" w:hAnsi="Times New Roman" w:cs="Times New Roman"/>
          <w:color w:val="000000" w:themeColor="text1"/>
          <w:sz w:val="28"/>
          <w:szCs w:val="28"/>
        </w:rPr>
        <w:t>8</w:t>
      </w:r>
      <w:r w:rsidR="001C4B92" w:rsidRPr="00E85E10">
        <w:rPr>
          <w:rFonts w:ascii="Times New Roman" w:hAnsi="Times New Roman" w:cs="Times New Roman"/>
          <w:color w:val="000000" w:themeColor="text1"/>
          <w:sz w:val="28"/>
          <w:szCs w:val="28"/>
        </w:rPr>
        <w:t xml:space="preserve"> </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 Описательная характеристика респондентов [102]</w:t>
      </w:r>
    </w:p>
    <w:tbl>
      <w:tblPr>
        <w:tblW w:w="580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31"/>
        <w:gridCol w:w="1276"/>
      </w:tblGrid>
      <w:tr w:rsidR="00E85E10" w:rsidRPr="00E85E10" w:rsidTr="00D7642D">
        <w:tc>
          <w:tcPr>
            <w:tcW w:w="4531"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Параметры</w:t>
            </w:r>
          </w:p>
        </w:tc>
        <w:tc>
          <w:tcPr>
            <w:tcW w:w="1276"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n (%)</w:t>
            </w:r>
          </w:p>
        </w:tc>
      </w:tr>
      <w:tr w:rsidR="00E85E10" w:rsidRPr="00E85E10" w:rsidTr="00D7642D">
        <w:tc>
          <w:tcPr>
            <w:tcW w:w="5807" w:type="dxa"/>
            <w:gridSpan w:val="2"/>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Пол</w:t>
            </w:r>
          </w:p>
        </w:tc>
      </w:tr>
      <w:tr w:rsidR="00E85E10" w:rsidRPr="00E85E10" w:rsidTr="00D7642D">
        <w:tc>
          <w:tcPr>
            <w:tcW w:w="4531"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Женщины </w:t>
            </w:r>
          </w:p>
        </w:tc>
        <w:tc>
          <w:tcPr>
            <w:tcW w:w="1276" w:type="dxa"/>
          </w:tcPr>
          <w:p w:rsidR="009E20E3" w:rsidRPr="00E85E10" w:rsidRDefault="009E20E3" w:rsidP="00F260B0">
            <w:pPr>
              <w:jc w:val="both"/>
              <w:rPr>
                <w:rFonts w:ascii="Times New Roman" w:eastAsia="Times New Roman" w:hAnsi="Times New Roman" w:cs="Times New Roman"/>
                <w:color w:val="000000" w:themeColor="text1"/>
                <w:sz w:val="28"/>
                <w:szCs w:val="28"/>
                <w:lang w:val="en-US"/>
              </w:rPr>
            </w:pPr>
            <w:r w:rsidRPr="00E85E10">
              <w:rPr>
                <w:rFonts w:ascii="Times New Roman" w:eastAsia="Times New Roman" w:hAnsi="Times New Roman" w:cs="Times New Roman"/>
                <w:color w:val="000000" w:themeColor="text1"/>
                <w:sz w:val="28"/>
                <w:szCs w:val="28"/>
                <w:lang w:val="en-US"/>
              </w:rPr>
              <w:t>33</w:t>
            </w:r>
            <w:r w:rsidRPr="00E85E10">
              <w:rPr>
                <w:rFonts w:ascii="Times New Roman" w:eastAsia="Times New Roman" w:hAnsi="Times New Roman" w:cs="Times New Roman"/>
                <w:color w:val="000000" w:themeColor="text1"/>
                <w:sz w:val="28"/>
                <w:szCs w:val="28"/>
              </w:rPr>
              <w:t xml:space="preserve"> (5</w:t>
            </w:r>
            <w:r w:rsidRPr="00E85E10">
              <w:rPr>
                <w:rFonts w:ascii="Times New Roman" w:eastAsia="Times New Roman" w:hAnsi="Times New Roman" w:cs="Times New Roman"/>
                <w:color w:val="000000" w:themeColor="text1"/>
                <w:sz w:val="28"/>
                <w:szCs w:val="28"/>
                <w:lang w:val="en-US"/>
              </w:rPr>
              <w:t>5</w:t>
            </w:r>
            <w:r w:rsidRPr="00E85E10">
              <w:rPr>
                <w:rFonts w:ascii="Times New Roman" w:eastAsia="Times New Roman" w:hAnsi="Times New Roman" w:cs="Times New Roman"/>
                <w:color w:val="000000" w:themeColor="text1"/>
                <w:sz w:val="28"/>
                <w:szCs w:val="28"/>
              </w:rPr>
              <w:t>)</w:t>
            </w:r>
          </w:p>
        </w:tc>
      </w:tr>
      <w:tr w:rsidR="00E85E10" w:rsidRPr="00E85E10" w:rsidTr="00D7642D">
        <w:tc>
          <w:tcPr>
            <w:tcW w:w="4531"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Мужчины</w:t>
            </w:r>
          </w:p>
        </w:tc>
        <w:tc>
          <w:tcPr>
            <w:tcW w:w="1276" w:type="dxa"/>
          </w:tcPr>
          <w:p w:rsidR="009E20E3" w:rsidRPr="00E85E10" w:rsidRDefault="009E20E3" w:rsidP="00F260B0">
            <w:pPr>
              <w:jc w:val="both"/>
              <w:rPr>
                <w:rFonts w:ascii="Times New Roman" w:eastAsia="Times New Roman" w:hAnsi="Times New Roman" w:cs="Times New Roman"/>
                <w:color w:val="000000" w:themeColor="text1"/>
                <w:sz w:val="28"/>
                <w:szCs w:val="28"/>
                <w:lang w:val="en-US"/>
              </w:rPr>
            </w:pPr>
            <w:r w:rsidRPr="00E85E10">
              <w:rPr>
                <w:rFonts w:ascii="Times New Roman" w:eastAsia="Times New Roman" w:hAnsi="Times New Roman" w:cs="Times New Roman"/>
                <w:color w:val="000000" w:themeColor="text1"/>
                <w:sz w:val="28"/>
                <w:szCs w:val="28"/>
                <w:lang w:val="en-US"/>
              </w:rPr>
              <w:t>27 (45)</w:t>
            </w:r>
          </w:p>
        </w:tc>
      </w:tr>
      <w:tr w:rsidR="00E85E10" w:rsidRPr="00E85E10" w:rsidTr="00D7642D">
        <w:trPr>
          <w:trHeight w:val="335"/>
        </w:trPr>
        <w:tc>
          <w:tcPr>
            <w:tcW w:w="5807" w:type="dxa"/>
            <w:gridSpan w:val="2"/>
            <w:vAlign w:val="center"/>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П</w:t>
            </w:r>
            <w:r w:rsidRPr="00E85E10">
              <w:rPr>
                <w:rFonts w:ascii="Times New Roman" w:hAnsi="Times New Roman" w:cs="Times New Roman"/>
                <w:color w:val="000000" w:themeColor="text1"/>
                <w:sz w:val="28"/>
                <w:szCs w:val="28"/>
              </w:rPr>
              <w:t>рофессиональный профиль</w:t>
            </w:r>
          </w:p>
        </w:tc>
      </w:tr>
      <w:tr w:rsidR="00E85E10" w:rsidRPr="00E85E10" w:rsidTr="00D7642D">
        <w:tc>
          <w:tcPr>
            <w:tcW w:w="4531" w:type="dxa"/>
            <w:vAlign w:val="center"/>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Кардиолог </w:t>
            </w:r>
          </w:p>
        </w:tc>
        <w:tc>
          <w:tcPr>
            <w:tcW w:w="1276" w:type="dxa"/>
            <w:vAlign w:val="center"/>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lang w:val="en-US"/>
              </w:rPr>
              <w:t>43</w:t>
            </w:r>
            <w:r w:rsidRPr="00E85E10">
              <w:rPr>
                <w:rFonts w:ascii="Times New Roman" w:eastAsia="Times New Roman" w:hAnsi="Times New Roman" w:cs="Times New Roman"/>
                <w:color w:val="000000" w:themeColor="text1"/>
                <w:sz w:val="28"/>
                <w:szCs w:val="28"/>
              </w:rPr>
              <w:t xml:space="preserve"> (</w:t>
            </w:r>
            <w:r w:rsidRPr="00E85E10">
              <w:rPr>
                <w:rFonts w:ascii="Times New Roman" w:eastAsia="Times New Roman" w:hAnsi="Times New Roman" w:cs="Times New Roman"/>
                <w:color w:val="000000" w:themeColor="text1"/>
                <w:sz w:val="28"/>
                <w:szCs w:val="28"/>
                <w:lang w:val="en-US"/>
              </w:rPr>
              <w:t>71.7</w:t>
            </w:r>
            <w:r w:rsidRPr="00E85E10">
              <w:rPr>
                <w:rFonts w:ascii="Times New Roman" w:eastAsia="Times New Roman" w:hAnsi="Times New Roman" w:cs="Times New Roman"/>
                <w:color w:val="000000" w:themeColor="text1"/>
                <w:sz w:val="28"/>
                <w:szCs w:val="28"/>
              </w:rPr>
              <w:t>)</w:t>
            </w:r>
          </w:p>
        </w:tc>
      </w:tr>
      <w:tr w:rsidR="00E85E10" w:rsidRPr="00E85E10" w:rsidTr="00D7642D">
        <w:tc>
          <w:tcPr>
            <w:tcW w:w="4531" w:type="dxa"/>
            <w:vAlign w:val="center"/>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Сердечно</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сосудистый хирург </w:t>
            </w:r>
          </w:p>
        </w:tc>
        <w:tc>
          <w:tcPr>
            <w:tcW w:w="1276" w:type="dxa"/>
            <w:vAlign w:val="center"/>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lang w:val="en-US"/>
              </w:rPr>
              <w:t>17</w:t>
            </w:r>
            <w:r w:rsidRPr="00E85E10">
              <w:rPr>
                <w:rFonts w:ascii="Times New Roman" w:eastAsia="Times New Roman" w:hAnsi="Times New Roman" w:cs="Times New Roman"/>
                <w:color w:val="000000" w:themeColor="text1"/>
                <w:sz w:val="28"/>
                <w:szCs w:val="28"/>
              </w:rPr>
              <w:t xml:space="preserve"> (</w:t>
            </w:r>
            <w:r w:rsidRPr="00E85E10">
              <w:rPr>
                <w:rFonts w:ascii="Times New Roman" w:eastAsia="Times New Roman" w:hAnsi="Times New Roman" w:cs="Times New Roman"/>
                <w:color w:val="000000" w:themeColor="text1"/>
                <w:sz w:val="28"/>
                <w:szCs w:val="28"/>
                <w:lang w:val="en-US"/>
              </w:rPr>
              <w:t>28</w:t>
            </w:r>
            <w:r w:rsidRPr="00E85E10">
              <w:rPr>
                <w:rFonts w:ascii="Times New Roman" w:eastAsia="Times New Roman" w:hAnsi="Times New Roman" w:cs="Times New Roman"/>
                <w:color w:val="000000" w:themeColor="text1"/>
                <w:sz w:val="28"/>
                <w:szCs w:val="28"/>
              </w:rPr>
              <w:t>.3)</w:t>
            </w:r>
          </w:p>
        </w:tc>
      </w:tr>
      <w:tr w:rsidR="00E85E10" w:rsidRPr="00E85E10" w:rsidTr="00D7642D">
        <w:trPr>
          <w:trHeight w:val="121"/>
        </w:trPr>
        <w:tc>
          <w:tcPr>
            <w:tcW w:w="5807" w:type="dxa"/>
            <w:gridSpan w:val="2"/>
            <w:vAlign w:val="center"/>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Стаж работы</w:t>
            </w:r>
          </w:p>
        </w:tc>
      </w:tr>
      <w:tr w:rsidR="00E85E10" w:rsidRPr="00E85E10" w:rsidTr="00D7642D">
        <w:tc>
          <w:tcPr>
            <w:tcW w:w="4531" w:type="dxa"/>
            <w:vAlign w:val="center"/>
          </w:tcPr>
          <w:p w:rsidR="009E20E3" w:rsidRPr="00E85E10" w:rsidRDefault="00000000" w:rsidP="00F260B0">
            <w:pPr>
              <w:jc w:val="both"/>
              <w:rPr>
                <w:rFonts w:ascii="Times New Roman" w:eastAsia="Times New Roman" w:hAnsi="Times New Roman" w:cs="Times New Roman"/>
                <w:color w:val="000000" w:themeColor="text1"/>
                <w:sz w:val="28"/>
                <w:szCs w:val="28"/>
              </w:rPr>
            </w:pPr>
            <w:sdt>
              <w:sdtPr>
                <w:rPr>
                  <w:rFonts w:ascii="Times New Roman" w:hAnsi="Times New Roman" w:cs="Times New Roman"/>
                  <w:color w:val="000000" w:themeColor="text1"/>
                  <w:sz w:val="28"/>
                  <w:szCs w:val="28"/>
                </w:rPr>
                <w:tag w:val="goog_rdk_0"/>
                <w:id w:val="1954278212"/>
              </w:sdtPr>
              <w:sdtContent>
                <w:r w:rsidR="009E20E3" w:rsidRPr="00E85E10">
                  <w:rPr>
                    <w:rFonts w:ascii="Times New Roman" w:eastAsia="Gungsuh" w:hAnsi="Times New Roman" w:cs="Times New Roman"/>
                    <w:color w:val="000000" w:themeColor="text1"/>
                    <w:sz w:val="28"/>
                    <w:szCs w:val="28"/>
                  </w:rPr>
                  <w:t>≤5</w:t>
                </w:r>
              </w:sdtContent>
            </w:sdt>
          </w:p>
        </w:tc>
        <w:tc>
          <w:tcPr>
            <w:tcW w:w="1276" w:type="dxa"/>
            <w:vAlign w:val="center"/>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17 (28</w:t>
            </w:r>
            <w:r w:rsidRPr="00E85E10">
              <w:rPr>
                <w:rFonts w:ascii="Times New Roman" w:eastAsia="Times New Roman" w:hAnsi="Times New Roman" w:cs="Times New Roman"/>
                <w:color w:val="000000" w:themeColor="text1"/>
                <w:sz w:val="28"/>
                <w:szCs w:val="28"/>
                <w:lang w:val="en-US"/>
              </w:rPr>
              <w:t>.3</w:t>
            </w:r>
            <w:r w:rsidRPr="00E85E10">
              <w:rPr>
                <w:rFonts w:ascii="Times New Roman" w:eastAsia="Times New Roman" w:hAnsi="Times New Roman" w:cs="Times New Roman"/>
                <w:color w:val="000000" w:themeColor="text1"/>
                <w:sz w:val="28"/>
                <w:szCs w:val="28"/>
              </w:rPr>
              <w:t>)</w:t>
            </w:r>
          </w:p>
        </w:tc>
      </w:tr>
      <w:tr w:rsidR="00E85E10" w:rsidRPr="00E85E10" w:rsidTr="00D7642D">
        <w:trPr>
          <w:trHeight w:val="389"/>
        </w:trPr>
        <w:tc>
          <w:tcPr>
            <w:tcW w:w="4531" w:type="dxa"/>
            <w:vAlign w:val="center"/>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6–10</w:t>
            </w:r>
          </w:p>
        </w:tc>
        <w:tc>
          <w:tcPr>
            <w:tcW w:w="1276" w:type="dxa"/>
            <w:vAlign w:val="center"/>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lang w:val="en-US"/>
              </w:rPr>
              <w:t>16</w:t>
            </w:r>
            <w:r w:rsidRPr="00E85E10">
              <w:rPr>
                <w:rFonts w:ascii="Times New Roman" w:eastAsia="Times New Roman" w:hAnsi="Times New Roman" w:cs="Times New Roman"/>
                <w:color w:val="000000" w:themeColor="text1"/>
                <w:sz w:val="28"/>
                <w:szCs w:val="28"/>
              </w:rPr>
              <w:t xml:space="preserve"> (</w:t>
            </w:r>
            <w:r w:rsidRPr="00E85E10">
              <w:rPr>
                <w:rFonts w:ascii="Times New Roman" w:eastAsia="Times New Roman" w:hAnsi="Times New Roman" w:cs="Times New Roman"/>
                <w:color w:val="000000" w:themeColor="text1"/>
                <w:sz w:val="28"/>
                <w:szCs w:val="28"/>
                <w:lang w:val="en-US"/>
              </w:rPr>
              <w:t>26</w:t>
            </w:r>
            <w:r w:rsidRPr="00E85E10">
              <w:rPr>
                <w:rFonts w:ascii="Times New Roman" w:eastAsia="Times New Roman" w:hAnsi="Times New Roman" w:cs="Times New Roman"/>
                <w:color w:val="000000" w:themeColor="text1"/>
                <w:sz w:val="28"/>
                <w:szCs w:val="28"/>
              </w:rPr>
              <w:t>.</w:t>
            </w:r>
            <w:r w:rsidRPr="00E85E10">
              <w:rPr>
                <w:rFonts w:ascii="Times New Roman" w:eastAsia="Times New Roman" w:hAnsi="Times New Roman" w:cs="Times New Roman"/>
                <w:color w:val="000000" w:themeColor="text1"/>
                <w:sz w:val="28"/>
                <w:szCs w:val="28"/>
                <w:lang w:val="en-US"/>
              </w:rPr>
              <w:t>7</w:t>
            </w:r>
            <w:r w:rsidRPr="00E85E10">
              <w:rPr>
                <w:rFonts w:ascii="Times New Roman" w:eastAsia="Times New Roman" w:hAnsi="Times New Roman" w:cs="Times New Roman"/>
                <w:color w:val="000000" w:themeColor="text1"/>
                <w:sz w:val="28"/>
                <w:szCs w:val="28"/>
              </w:rPr>
              <w:t>)</w:t>
            </w:r>
          </w:p>
        </w:tc>
      </w:tr>
      <w:tr w:rsidR="00E85E10" w:rsidRPr="00E85E10" w:rsidTr="00D7642D">
        <w:tc>
          <w:tcPr>
            <w:tcW w:w="4531" w:type="dxa"/>
            <w:vAlign w:val="center"/>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11–20</w:t>
            </w:r>
          </w:p>
        </w:tc>
        <w:tc>
          <w:tcPr>
            <w:tcW w:w="1276" w:type="dxa"/>
            <w:vAlign w:val="center"/>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lang w:val="en-US"/>
              </w:rPr>
              <w:t xml:space="preserve">24 </w:t>
            </w:r>
            <w:r w:rsidRPr="00E85E10">
              <w:rPr>
                <w:rFonts w:ascii="Times New Roman" w:eastAsia="Times New Roman" w:hAnsi="Times New Roman" w:cs="Times New Roman"/>
                <w:color w:val="000000" w:themeColor="text1"/>
                <w:sz w:val="28"/>
                <w:szCs w:val="28"/>
              </w:rPr>
              <w:t>(</w:t>
            </w:r>
            <w:r w:rsidRPr="00E85E10">
              <w:rPr>
                <w:rFonts w:ascii="Times New Roman" w:eastAsia="Times New Roman" w:hAnsi="Times New Roman" w:cs="Times New Roman"/>
                <w:color w:val="000000" w:themeColor="text1"/>
                <w:sz w:val="28"/>
                <w:szCs w:val="28"/>
                <w:lang w:val="en-US"/>
              </w:rPr>
              <w:t>40</w:t>
            </w:r>
            <w:r w:rsidRPr="00E85E10">
              <w:rPr>
                <w:rFonts w:ascii="Times New Roman" w:eastAsia="Times New Roman" w:hAnsi="Times New Roman" w:cs="Times New Roman"/>
                <w:color w:val="000000" w:themeColor="text1"/>
                <w:sz w:val="28"/>
                <w:szCs w:val="28"/>
              </w:rPr>
              <w:t>)</w:t>
            </w:r>
          </w:p>
        </w:tc>
      </w:tr>
      <w:tr w:rsidR="009E20E3" w:rsidRPr="00E85E10" w:rsidTr="00D7642D">
        <w:tc>
          <w:tcPr>
            <w:tcW w:w="4531" w:type="dxa"/>
            <w:vAlign w:val="center"/>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&gt;20</w:t>
            </w:r>
          </w:p>
        </w:tc>
        <w:tc>
          <w:tcPr>
            <w:tcW w:w="1276" w:type="dxa"/>
            <w:vAlign w:val="center"/>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lang w:val="en-US"/>
              </w:rPr>
              <w:t xml:space="preserve">3 </w:t>
            </w:r>
            <w:r w:rsidRPr="00E85E10">
              <w:rPr>
                <w:rFonts w:ascii="Times New Roman" w:eastAsia="Times New Roman" w:hAnsi="Times New Roman" w:cs="Times New Roman"/>
                <w:color w:val="000000" w:themeColor="text1"/>
                <w:sz w:val="28"/>
                <w:szCs w:val="28"/>
              </w:rPr>
              <w:t>(</w:t>
            </w:r>
            <w:r w:rsidRPr="00E85E10">
              <w:rPr>
                <w:rFonts w:ascii="Times New Roman" w:eastAsia="Times New Roman" w:hAnsi="Times New Roman" w:cs="Times New Roman"/>
                <w:color w:val="000000" w:themeColor="text1"/>
                <w:sz w:val="28"/>
                <w:szCs w:val="28"/>
                <w:lang w:val="en-US"/>
              </w:rPr>
              <w:t>5</w:t>
            </w:r>
            <w:r w:rsidRPr="00E85E10">
              <w:rPr>
                <w:rFonts w:ascii="Times New Roman" w:eastAsia="Times New Roman" w:hAnsi="Times New Roman" w:cs="Times New Roman"/>
                <w:color w:val="000000" w:themeColor="text1"/>
                <w:sz w:val="28"/>
                <w:szCs w:val="28"/>
              </w:rPr>
              <w:t>)</w:t>
            </w:r>
          </w:p>
        </w:tc>
      </w:tr>
    </w:tbl>
    <w:p w:rsidR="009E20E3" w:rsidRPr="00E85E10" w:rsidRDefault="009E20E3" w:rsidP="00F260B0">
      <w:pPr>
        <w:ind w:firstLine="284"/>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В данном разделе представлены результаты опроса, касающегося клинической практики респондентов в отношении ИЭ (таблица 1</w:t>
      </w:r>
      <w:r w:rsidR="00E2752F" w:rsidRPr="00E85E10">
        <w:rPr>
          <w:rFonts w:ascii="Times New Roman" w:hAnsi="Times New Roman" w:cs="Times New Roman"/>
          <w:color w:val="000000" w:themeColor="text1"/>
          <w:sz w:val="28"/>
          <w:szCs w:val="28"/>
        </w:rPr>
        <w:t>9</w:t>
      </w:r>
      <w:r w:rsidRPr="00E85E10">
        <w:rPr>
          <w:rFonts w:ascii="Times New Roman" w:hAnsi="Times New Roman" w:cs="Times New Roman"/>
          <w:color w:val="000000" w:themeColor="text1"/>
          <w:sz w:val="28"/>
          <w:szCs w:val="28"/>
        </w:rPr>
        <w:t>).</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Респонденты были опрошены о том, как часто они сталкиваются с пациентами, у которых диагностирован ИЭ. Результаты показали, что 11 (18,3%) встречают таких пациентов редко, менее одного раза в год, 29 (48,3%) – иногда, от одного до пяти раз в год, и 20 (33,3%) – часто, более пяти раз в год. Таким образом, наиболее распространенным ответом было "иногда", что указывает на то, что большинство респондентов сталкиваются с ИЭ несколько раз в год [102].</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Также респонденты были опрошены о наиболее распространенных факторах риска, которые они наблюдали у своих пациентов. Наиболее часто упоминаемыми факторами риска стали пациенты, употребляющие инъекционные наркотики, и пациенты после инвазивных стоматологических процедур, каждый из которых составил 19 (31,7%). Кроме того, 10 (16,7%) указали на пациентов с протезированным сердечным клапаном, 9 (15%) – на </w:t>
      </w:r>
      <w:r w:rsidRPr="00E85E10">
        <w:rPr>
          <w:rFonts w:ascii="Times New Roman" w:hAnsi="Times New Roman" w:cs="Times New Roman"/>
          <w:color w:val="000000" w:themeColor="text1"/>
          <w:sz w:val="28"/>
          <w:szCs w:val="28"/>
        </w:rPr>
        <w:lastRenderedPageBreak/>
        <w:t>пациентов с хроническими заболеваниями сердца, и 3 человека (5%) – на пациентов с инфекцией верхних дыхательных путей [102].</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Респонденты также оценили осведомленность пациентов группы высокого риска ИЭ о потенциальном риске развития ИЭ по шкале от 1 до 10, где 1 – "совсем не осведомлены", а 10 – "очень осведомлены". Результаты показали, что 57 человек (95%) считают, что пациенты группы высокого риска ИЭ не осведомлены о рисках, связанных с ИЭ, в то время как только 2 клинициста (3,3%) оценили осведомленность на уровне 6–7, и 1 клиницист (1,7%) – на уровне 8–10 [102].</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Что касается рекомендаций по профилактике ИЭ, 54 респондента (90%) респондентов применяют рекомендации ESC, в то время как 6 респондентов (10%) следуют рекомендациям AHA. Информация о применении рекомендаций NICE отсутствует [102].</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Наконец, респонденты ответили на вопрос о наличии в их учреждениях междисциплинарной команды для управления инфекционным эндокардитом, известной как "Команда по эндокардиту". Результаты показали, что только 4 респондента (6,7%) сообщили о наличии такой команды, 51 респондента (85%) – о ее отсутствии, и 5 респондентов (8,3%) не знали о ее существовании. Таким образом, результаты опроса показывают, что ИЭ является достаточно распространенной проблемой в клинической практике респондентов, однако осведомленность пациентов о рисках остается низкой. Применение рекомендаций ESC в большинстве случаев и отсутствие специализированных команд для управления IE подчеркивают необходимость повышения уровня осведомленности как среди пациентов, так и среди медицинских работников [102].</w:t>
      </w:r>
    </w:p>
    <w:p w:rsidR="009E20E3" w:rsidRPr="00E85E10" w:rsidRDefault="009E20E3" w:rsidP="00F260B0">
      <w:pPr>
        <w:ind w:firstLine="284"/>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Таблица 1</w:t>
      </w:r>
      <w:r w:rsidR="00E2752F" w:rsidRPr="00E85E10">
        <w:rPr>
          <w:rFonts w:ascii="Times New Roman" w:hAnsi="Times New Roman" w:cs="Times New Roman"/>
          <w:color w:val="000000" w:themeColor="text1"/>
          <w:sz w:val="28"/>
          <w:szCs w:val="28"/>
        </w:rPr>
        <w:t>9</w:t>
      </w:r>
      <w:r w:rsidR="001C4B92" w:rsidRPr="00E85E10">
        <w:rPr>
          <w:rFonts w:ascii="Times New Roman" w:hAnsi="Times New Roman" w:cs="Times New Roman"/>
          <w:color w:val="000000" w:themeColor="text1"/>
          <w:sz w:val="28"/>
          <w:szCs w:val="28"/>
        </w:rPr>
        <w:t xml:space="preserve"> </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 Клиническая практика врачей кардиологического профиля в отношении ИЭ [102]</w:t>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08"/>
        <w:gridCol w:w="4985"/>
      </w:tblGrid>
      <w:tr w:rsidR="00E85E10" w:rsidRPr="00E85E10" w:rsidTr="00D7642D">
        <w:tc>
          <w:tcPr>
            <w:tcW w:w="4508"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Вопросы</w:t>
            </w:r>
          </w:p>
        </w:tc>
        <w:tc>
          <w:tcPr>
            <w:tcW w:w="4985"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n (%)</w:t>
            </w:r>
          </w:p>
        </w:tc>
      </w:tr>
      <w:tr w:rsidR="00E85E10" w:rsidRPr="00E85E10" w:rsidTr="00D7642D">
        <w:tc>
          <w:tcPr>
            <w:tcW w:w="9493" w:type="dxa"/>
            <w:gridSpan w:val="2"/>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В вашей клинической практике, как часто вы сталкиваетесь с пациентами, диагностированными с ИЭ?</w:t>
            </w:r>
          </w:p>
        </w:tc>
      </w:tr>
      <w:tr w:rsidR="00E85E10" w:rsidRPr="00E85E10" w:rsidTr="00D7642D">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Никогда</w:t>
            </w:r>
          </w:p>
        </w:tc>
        <w:tc>
          <w:tcPr>
            <w:tcW w:w="4985"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w:t>
            </w:r>
          </w:p>
        </w:tc>
      </w:tr>
      <w:tr w:rsidR="00E85E10" w:rsidRPr="00E85E10" w:rsidTr="00D7642D">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Редко (менее одного раза в год) </w:t>
            </w:r>
          </w:p>
        </w:tc>
        <w:tc>
          <w:tcPr>
            <w:tcW w:w="4985"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lang w:val="en-US"/>
              </w:rPr>
              <w:t>11</w:t>
            </w:r>
            <w:r w:rsidRPr="00E85E10">
              <w:rPr>
                <w:rFonts w:ascii="Times New Roman" w:eastAsia="Times New Roman" w:hAnsi="Times New Roman" w:cs="Times New Roman"/>
                <w:color w:val="000000" w:themeColor="text1"/>
                <w:sz w:val="28"/>
                <w:szCs w:val="28"/>
              </w:rPr>
              <w:t xml:space="preserve"> (18,</w:t>
            </w:r>
            <w:r w:rsidRPr="00E85E10">
              <w:rPr>
                <w:rFonts w:ascii="Times New Roman" w:eastAsia="Times New Roman" w:hAnsi="Times New Roman" w:cs="Times New Roman"/>
                <w:color w:val="000000" w:themeColor="text1"/>
                <w:sz w:val="28"/>
                <w:szCs w:val="28"/>
                <w:lang w:val="en-US"/>
              </w:rPr>
              <w:t>3</w:t>
            </w:r>
            <w:r w:rsidRPr="00E85E10">
              <w:rPr>
                <w:rFonts w:ascii="Times New Roman" w:eastAsia="Times New Roman" w:hAnsi="Times New Roman" w:cs="Times New Roman"/>
                <w:color w:val="000000" w:themeColor="text1"/>
                <w:sz w:val="28"/>
                <w:szCs w:val="28"/>
              </w:rPr>
              <w:t>)</w:t>
            </w:r>
          </w:p>
        </w:tc>
      </w:tr>
      <w:tr w:rsidR="00E85E10" w:rsidRPr="00E85E10" w:rsidTr="00D7642D">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Иногда (1</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5 раз в год) </w:t>
            </w:r>
          </w:p>
        </w:tc>
        <w:tc>
          <w:tcPr>
            <w:tcW w:w="4985"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lang w:val="en-US"/>
              </w:rPr>
              <w:t>29</w:t>
            </w:r>
            <w:r w:rsidRPr="00E85E10">
              <w:rPr>
                <w:rFonts w:ascii="Times New Roman" w:eastAsia="Times New Roman" w:hAnsi="Times New Roman" w:cs="Times New Roman"/>
                <w:color w:val="000000" w:themeColor="text1"/>
                <w:sz w:val="28"/>
                <w:szCs w:val="28"/>
              </w:rPr>
              <w:t xml:space="preserve"> (</w:t>
            </w:r>
            <w:r w:rsidRPr="00E85E10">
              <w:rPr>
                <w:rFonts w:ascii="Times New Roman" w:eastAsia="Times New Roman" w:hAnsi="Times New Roman" w:cs="Times New Roman"/>
                <w:color w:val="000000" w:themeColor="text1"/>
                <w:sz w:val="28"/>
                <w:szCs w:val="28"/>
                <w:lang w:val="en-US"/>
              </w:rPr>
              <w:t>4</w:t>
            </w:r>
            <w:r w:rsidRPr="00E85E10">
              <w:rPr>
                <w:rFonts w:ascii="Times New Roman" w:eastAsia="Times New Roman" w:hAnsi="Times New Roman" w:cs="Times New Roman"/>
                <w:color w:val="000000" w:themeColor="text1"/>
                <w:sz w:val="28"/>
                <w:szCs w:val="28"/>
              </w:rPr>
              <w:t>,</w:t>
            </w:r>
            <w:r w:rsidRPr="00E85E10">
              <w:rPr>
                <w:rFonts w:ascii="Times New Roman" w:eastAsia="Times New Roman" w:hAnsi="Times New Roman" w:cs="Times New Roman"/>
                <w:color w:val="000000" w:themeColor="text1"/>
                <w:sz w:val="28"/>
                <w:szCs w:val="28"/>
                <w:lang w:val="en-US"/>
              </w:rPr>
              <w:t>.3</w:t>
            </w:r>
            <w:r w:rsidRPr="00E85E10">
              <w:rPr>
                <w:rFonts w:ascii="Times New Roman" w:eastAsia="Times New Roman" w:hAnsi="Times New Roman" w:cs="Times New Roman"/>
                <w:color w:val="000000" w:themeColor="text1"/>
                <w:sz w:val="28"/>
                <w:szCs w:val="28"/>
              </w:rPr>
              <w:t>)</w:t>
            </w:r>
          </w:p>
        </w:tc>
      </w:tr>
      <w:tr w:rsidR="00E85E10" w:rsidRPr="00E85E10" w:rsidTr="00D7642D">
        <w:trPr>
          <w:trHeight w:val="121"/>
        </w:trPr>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Часто (более 5 раз в год)  </w:t>
            </w:r>
          </w:p>
        </w:tc>
        <w:tc>
          <w:tcPr>
            <w:tcW w:w="4985"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lang w:val="en-US"/>
              </w:rPr>
              <w:t>20</w:t>
            </w:r>
            <w:r w:rsidRPr="00E85E10">
              <w:rPr>
                <w:rFonts w:ascii="Times New Roman" w:eastAsia="Times New Roman" w:hAnsi="Times New Roman" w:cs="Times New Roman"/>
                <w:color w:val="000000" w:themeColor="text1"/>
                <w:sz w:val="28"/>
                <w:szCs w:val="28"/>
              </w:rPr>
              <w:t xml:space="preserve"> (3</w:t>
            </w:r>
            <w:r w:rsidRPr="00E85E10">
              <w:rPr>
                <w:rFonts w:ascii="Times New Roman" w:eastAsia="Times New Roman" w:hAnsi="Times New Roman" w:cs="Times New Roman"/>
                <w:color w:val="000000" w:themeColor="text1"/>
                <w:sz w:val="28"/>
                <w:szCs w:val="28"/>
                <w:lang w:val="en-US"/>
              </w:rPr>
              <w:t>3</w:t>
            </w:r>
            <w:r w:rsidRPr="00E85E10">
              <w:rPr>
                <w:rFonts w:ascii="Times New Roman" w:eastAsia="Times New Roman" w:hAnsi="Times New Roman" w:cs="Times New Roman"/>
                <w:color w:val="000000" w:themeColor="text1"/>
                <w:sz w:val="28"/>
                <w:szCs w:val="28"/>
              </w:rPr>
              <w:t>,3)</w:t>
            </w:r>
          </w:p>
        </w:tc>
      </w:tr>
      <w:tr w:rsidR="00E85E10" w:rsidRPr="00E85E10" w:rsidTr="00D7642D">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Всегда </w:t>
            </w:r>
          </w:p>
        </w:tc>
        <w:tc>
          <w:tcPr>
            <w:tcW w:w="4985"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w:t>
            </w:r>
          </w:p>
        </w:tc>
      </w:tr>
      <w:tr w:rsidR="00E85E10" w:rsidRPr="00E85E10" w:rsidTr="00D7642D">
        <w:tc>
          <w:tcPr>
            <w:tcW w:w="9493" w:type="dxa"/>
            <w:gridSpan w:val="2"/>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На основе вашего клинического опыта, какие наиболее распространенные факторы риска ИЭ вы наблюдали у своих пациентов?</w:t>
            </w:r>
          </w:p>
        </w:tc>
      </w:tr>
      <w:tr w:rsidR="00E85E10" w:rsidRPr="00E85E10" w:rsidTr="00D7642D">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Пациенты, употребляющие инъекционные наркотики</w:t>
            </w:r>
          </w:p>
        </w:tc>
        <w:tc>
          <w:tcPr>
            <w:tcW w:w="4985"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lang w:val="en-US"/>
              </w:rPr>
              <w:t>19</w:t>
            </w:r>
            <w:r w:rsidRPr="00E85E10">
              <w:rPr>
                <w:rFonts w:ascii="Times New Roman" w:eastAsia="Times New Roman" w:hAnsi="Times New Roman" w:cs="Times New Roman"/>
                <w:color w:val="000000" w:themeColor="text1"/>
                <w:sz w:val="28"/>
                <w:szCs w:val="28"/>
              </w:rPr>
              <w:t xml:space="preserve"> (</w:t>
            </w:r>
            <w:r w:rsidRPr="00E85E10">
              <w:rPr>
                <w:rFonts w:ascii="Times New Roman" w:eastAsia="Times New Roman" w:hAnsi="Times New Roman" w:cs="Times New Roman"/>
                <w:color w:val="000000" w:themeColor="text1"/>
                <w:sz w:val="28"/>
                <w:szCs w:val="28"/>
                <w:lang w:val="en-US"/>
              </w:rPr>
              <w:t>31</w:t>
            </w:r>
            <w:r w:rsidRPr="00E85E10">
              <w:rPr>
                <w:rFonts w:ascii="Times New Roman" w:eastAsia="Times New Roman" w:hAnsi="Times New Roman" w:cs="Times New Roman"/>
                <w:color w:val="000000" w:themeColor="text1"/>
                <w:sz w:val="28"/>
                <w:szCs w:val="28"/>
              </w:rPr>
              <w:t>,</w:t>
            </w:r>
            <w:r w:rsidRPr="00E85E10">
              <w:rPr>
                <w:rFonts w:ascii="Times New Roman" w:eastAsia="Times New Roman" w:hAnsi="Times New Roman" w:cs="Times New Roman"/>
                <w:color w:val="000000" w:themeColor="text1"/>
                <w:sz w:val="28"/>
                <w:szCs w:val="28"/>
                <w:lang w:val="en-US"/>
              </w:rPr>
              <w:t>7</w:t>
            </w:r>
            <w:r w:rsidRPr="00E85E10">
              <w:rPr>
                <w:rFonts w:ascii="Times New Roman" w:eastAsia="Times New Roman" w:hAnsi="Times New Roman" w:cs="Times New Roman"/>
                <w:color w:val="000000" w:themeColor="text1"/>
                <w:sz w:val="28"/>
                <w:szCs w:val="28"/>
              </w:rPr>
              <w:t>)</w:t>
            </w:r>
          </w:p>
        </w:tc>
      </w:tr>
      <w:tr w:rsidR="00E85E10" w:rsidRPr="00E85E10" w:rsidTr="00D7642D">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Пациенты после инвазивных стоматологических процедур</w:t>
            </w:r>
          </w:p>
        </w:tc>
        <w:tc>
          <w:tcPr>
            <w:tcW w:w="4985"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lang w:val="en-US"/>
              </w:rPr>
              <w:t>19</w:t>
            </w:r>
            <w:r w:rsidRPr="00E85E10">
              <w:rPr>
                <w:rFonts w:ascii="Times New Roman" w:eastAsia="Times New Roman" w:hAnsi="Times New Roman" w:cs="Times New Roman"/>
                <w:color w:val="000000" w:themeColor="text1"/>
                <w:sz w:val="28"/>
                <w:szCs w:val="28"/>
              </w:rPr>
              <w:t xml:space="preserve"> (</w:t>
            </w:r>
            <w:r w:rsidRPr="00E85E10">
              <w:rPr>
                <w:rFonts w:ascii="Times New Roman" w:eastAsia="Times New Roman" w:hAnsi="Times New Roman" w:cs="Times New Roman"/>
                <w:color w:val="000000" w:themeColor="text1"/>
                <w:sz w:val="28"/>
                <w:szCs w:val="28"/>
                <w:lang w:val="en-US"/>
              </w:rPr>
              <w:t>31</w:t>
            </w:r>
            <w:r w:rsidRPr="00E85E10">
              <w:rPr>
                <w:rFonts w:ascii="Times New Roman" w:eastAsia="Times New Roman" w:hAnsi="Times New Roman" w:cs="Times New Roman"/>
                <w:color w:val="000000" w:themeColor="text1"/>
                <w:sz w:val="28"/>
                <w:szCs w:val="28"/>
              </w:rPr>
              <w:t>,</w:t>
            </w:r>
            <w:r w:rsidRPr="00E85E10">
              <w:rPr>
                <w:rFonts w:ascii="Times New Roman" w:eastAsia="Times New Roman" w:hAnsi="Times New Roman" w:cs="Times New Roman"/>
                <w:color w:val="000000" w:themeColor="text1"/>
                <w:sz w:val="28"/>
                <w:szCs w:val="28"/>
                <w:lang w:val="en-US"/>
              </w:rPr>
              <w:t>7</w:t>
            </w:r>
            <w:r w:rsidRPr="00E85E10">
              <w:rPr>
                <w:rFonts w:ascii="Times New Roman" w:eastAsia="Times New Roman" w:hAnsi="Times New Roman" w:cs="Times New Roman"/>
                <w:color w:val="000000" w:themeColor="text1"/>
                <w:sz w:val="28"/>
                <w:szCs w:val="28"/>
              </w:rPr>
              <w:t>)</w:t>
            </w:r>
          </w:p>
        </w:tc>
      </w:tr>
      <w:tr w:rsidR="00E85E10" w:rsidRPr="00E85E10" w:rsidTr="00D7642D">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Пациенты с хроническими заболеваниями сердца</w:t>
            </w:r>
          </w:p>
        </w:tc>
        <w:tc>
          <w:tcPr>
            <w:tcW w:w="4985"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lang w:val="en-US"/>
              </w:rPr>
              <w:t>9</w:t>
            </w:r>
            <w:r w:rsidRPr="00E85E10">
              <w:rPr>
                <w:rFonts w:ascii="Times New Roman" w:eastAsia="Times New Roman" w:hAnsi="Times New Roman" w:cs="Times New Roman"/>
                <w:color w:val="000000" w:themeColor="text1"/>
                <w:sz w:val="28"/>
                <w:szCs w:val="28"/>
              </w:rPr>
              <w:t xml:space="preserve"> (</w:t>
            </w:r>
            <w:r w:rsidRPr="00E85E10">
              <w:rPr>
                <w:rFonts w:ascii="Times New Roman" w:eastAsia="Times New Roman" w:hAnsi="Times New Roman" w:cs="Times New Roman"/>
                <w:color w:val="000000" w:themeColor="text1"/>
                <w:sz w:val="28"/>
                <w:szCs w:val="28"/>
                <w:lang w:val="en-US"/>
              </w:rPr>
              <w:t>1</w:t>
            </w:r>
            <w:r w:rsidRPr="00E85E10">
              <w:rPr>
                <w:rFonts w:ascii="Times New Roman" w:eastAsia="Times New Roman" w:hAnsi="Times New Roman" w:cs="Times New Roman"/>
                <w:color w:val="000000" w:themeColor="text1"/>
                <w:sz w:val="28"/>
                <w:szCs w:val="28"/>
              </w:rPr>
              <w:t>5)</w:t>
            </w:r>
          </w:p>
        </w:tc>
      </w:tr>
    </w:tbl>
    <w:p w:rsidR="007705CE" w:rsidRPr="00E85E10" w:rsidRDefault="007705CE"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lastRenderedPageBreak/>
        <w:t>Продолжение таблицы 19</w:t>
      </w:r>
    </w:p>
    <w:tbl>
      <w:tblPr>
        <w:tblW w:w="9493"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508"/>
        <w:gridCol w:w="4985"/>
      </w:tblGrid>
      <w:tr w:rsidR="00E85E10" w:rsidRPr="00E85E10" w:rsidTr="00D7642D">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Пациенты с протезированным сердечным клапаном</w:t>
            </w:r>
          </w:p>
        </w:tc>
        <w:tc>
          <w:tcPr>
            <w:tcW w:w="4985"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1</w:t>
            </w:r>
            <w:r w:rsidRPr="00E85E10">
              <w:rPr>
                <w:rFonts w:ascii="Times New Roman" w:eastAsia="Times New Roman" w:hAnsi="Times New Roman" w:cs="Times New Roman"/>
                <w:color w:val="000000" w:themeColor="text1"/>
                <w:sz w:val="28"/>
                <w:szCs w:val="28"/>
                <w:lang w:val="en-US"/>
              </w:rPr>
              <w:t>0</w:t>
            </w:r>
            <w:r w:rsidRPr="00E85E10">
              <w:rPr>
                <w:rFonts w:ascii="Times New Roman" w:eastAsia="Times New Roman" w:hAnsi="Times New Roman" w:cs="Times New Roman"/>
                <w:color w:val="000000" w:themeColor="text1"/>
                <w:sz w:val="28"/>
                <w:szCs w:val="28"/>
              </w:rPr>
              <w:t xml:space="preserve"> (</w:t>
            </w:r>
            <w:r w:rsidRPr="00E85E10">
              <w:rPr>
                <w:rFonts w:ascii="Times New Roman" w:eastAsia="Times New Roman" w:hAnsi="Times New Roman" w:cs="Times New Roman"/>
                <w:color w:val="000000" w:themeColor="text1"/>
                <w:sz w:val="28"/>
                <w:szCs w:val="28"/>
                <w:lang w:val="en-US"/>
              </w:rPr>
              <w:t>16</w:t>
            </w:r>
            <w:r w:rsidRPr="00E85E10">
              <w:rPr>
                <w:rFonts w:ascii="Times New Roman" w:eastAsia="Times New Roman" w:hAnsi="Times New Roman" w:cs="Times New Roman"/>
                <w:color w:val="000000" w:themeColor="text1"/>
                <w:sz w:val="28"/>
                <w:szCs w:val="28"/>
              </w:rPr>
              <w:t>,</w:t>
            </w:r>
            <w:r w:rsidRPr="00E85E10">
              <w:rPr>
                <w:rFonts w:ascii="Times New Roman" w:eastAsia="Times New Roman" w:hAnsi="Times New Roman" w:cs="Times New Roman"/>
                <w:color w:val="000000" w:themeColor="text1"/>
                <w:sz w:val="28"/>
                <w:szCs w:val="28"/>
                <w:lang w:val="en-US"/>
              </w:rPr>
              <w:t>7</w:t>
            </w:r>
            <w:r w:rsidRPr="00E85E10">
              <w:rPr>
                <w:rFonts w:ascii="Times New Roman" w:eastAsia="Times New Roman" w:hAnsi="Times New Roman" w:cs="Times New Roman"/>
                <w:color w:val="000000" w:themeColor="text1"/>
                <w:sz w:val="28"/>
                <w:szCs w:val="28"/>
              </w:rPr>
              <w:t>)</w:t>
            </w:r>
          </w:p>
        </w:tc>
      </w:tr>
      <w:tr w:rsidR="00E85E10" w:rsidRPr="00E85E10" w:rsidTr="00D7642D">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Пациенты с инфекцией верхних дыхательных путей </w:t>
            </w:r>
          </w:p>
        </w:tc>
        <w:tc>
          <w:tcPr>
            <w:tcW w:w="4985"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lang w:val="en-US"/>
              </w:rPr>
              <w:t>3</w:t>
            </w:r>
            <w:r w:rsidRPr="00E85E10">
              <w:rPr>
                <w:rFonts w:ascii="Times New Roman" w:eastAsia="Times New Roman" w:hAnsi="Times New Roman" w:cs="Times New Roman"/>
                <w:color w:val="000000" w:themeColor="text1"/>
                <w:sz w:val="28"/>
                <w:szCs w:val="28"/>
              </w:rPr>
              <w:t xml:space="preserve"> (</w:t>
            </w:r>
            <w:r w:rsidRPr="00E85E10">
              <w:rPr>
                <w:rFonts w:ascii="Times New Roman" w:eastAsia="Times New Roman" w:hAnsi="Times New Roman" w:cs="Times New Roman"/>
                <w:color w:val="000000" w:themeColor="text1"/>
                <w:sz w:val="28"/>
                <w:szCs w:val="28"/>
                <w:lang w:val="en-US"/>
              </w:rPr>
              <w:t>5</w:t>
            </w:r>
            <w:r w:rsidRPr="00E85E10">
              <w:rPr>
                <w:rFonts w:ascii="Times New Roman" w:eastAsia="Times New Roman" w:hAnsi="Times New Roman" w:cs="Times New Roman"/>
                <w:color w:val="000000" w:themeColor="text1"/>
                <w:sz w:val="28"/>
                <w:szCs w:val="28"/>
              </w:rPr>
              <w:t>)</w:t>
            </w:r>
          </w:p>
        </w:tc>
      </w:tr>
      <w:tr w:rsidR="00E85E10" w:rsidRPr="00E85E10" w:rsidTr="00D7642D">
        <w:tc>
          <w:tcPr>
            <w:tcW w:w="9493" w:type="dxa"/>
            <w:gridSpan w:val="2"/>
            <w:vAlign w:val="center"/>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Насколько, по вашему мнению, пациенты группы высокого риска ИЭ осведомлены о потенциальном риске развития ИЭ? Пожалуйста, оцените их осведомленность по шкале от 1 до 10, где 1 – "совсем не осведомлены", а 10 – "очень осведомлены"</w:t>
            </w:r>
          </w:p>
        </w:tc>
      </w:tr>
      <w:tr w:rsidR="00E85E10" w:rsidRPr="00E85E10" w:rsidTr="00D7642D">
        <w:tc>
          <w:tcPr>
            <w:tcW w:w="4508" w:type="dxa"/>
          </w:tcPr>
          <w:p w:rsidR="009E20E3" w:rsidRPr="00E85E10" w:rsidRDefault="009E20E3" w:rsidP="00F260B0">
            <w:pPr>
              <w:jc w:val="both"/>
              <w:rPr>
                <w:rFonts w:ascii="Times New Roman" w:eastAsia="Times New Roman" w:hAnsi="Times New Roman" w:cs="Times New Roman"/>
                <w:color w:val="000000" w:themeColor="text1"/>
                <w:sz w:val="28"/>
                <w:szCs w:val="28"/>
                <w:lang w:val="en-US"/>
              </w:rPr>
            </w:pPr>
            <w:r w:rsidRPr="00E85E10">
              <w:rPr>
                <w:rFonts w:ascii="Times New Roman" w:eastAsia="Times New Roman" w:hAnsi="Times New Roman" w:cs="Times New Roman"/>
                <w:color w:val="000000" w:themeColor="text1"/>
                <w:sz w:val="28"/>
                <w:szCs w:val="28"/>
                <w:lang w:val="en-US"/>
              </w:rPr>
              <w:t>≤5</w:t>
            </w:r>
          </w:p>
        </w:tc>
        <w:tc>
          <w:tcPr>
            <w:tcW w:w="4985"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lang w:val="en-US"/>
              </w:rPr>
              <w:t>57</w:t>
            </w:r>
            <w:r w:rsidRPr="00E85E10">
              <w:rPr>
                <w:rFonts w:ascii="Times New Roman" w:eastAsia="Times New Roman" w:hAnsi="Times New Roman" w:cs="Times New Roman"/>
                <w:color w:val="000000" w:themeColor="text1"/>
                <w:sz w:val="28"/>
                <w:szCs w:val="28"/>
              </w:rPr>
              <w:t xml:space="preserve"> (</w:t>
            </w:r>
            <w:r w:rsidRPr="00E85E10">
              <w:rPr>
                <w:rFonts w:ascii="Times New Roman" w:eastAsia="Times New Roman" w:hAnsi="Times New Roman" w:cs="Times New Roman"/>
                <w:color w:val="000000" w:themeColor="text1"/>
                <w:sz w:val="28"/>
                <w:szCs w:val="28"/>
                <w:lang w:val="en-US"/>
              </w:rPr>
              <w:t>95</w:t>
            </w:r>
            <w:r w:rsidRPr="00E85E10">
              <w:rPr>
                <w:rFonts w:ascii="Times New Roman" w:eastAsia="Times New Roman" w:hAnsi="Times New Roman" w:cs="Times New Roman"/>
                <w:color w:val="000000" w:themeColor="text1"/>
                <w:sz w:val="28"/>
                <w:szCs w:val="28"/>
              </w:rPr>
              <w:t>)</w:t>
            </w:r>
          </w:p>
        </w:tc>
      </w:tr>
      <w:tr w:rsidR="00E85E10" w:rsidRPr="00E85E10" w:rsidTr="00D7642D">
        <w:tc>
          <w:tcPr>
            <w:tcW w:w="4508"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 xml:space="preserve">6 – 7 </w:t>
            </w:r>
          </w:p>
        </w:tc>
        <w:tc>
          <w:tcPr>
            <w:tcW w:w="4985"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lang w:val="en-US"/>
              </w:rPr>
              <w:t>2</w:t>
            </w:r>
            <w:r w:rsidRPr="00E85E10">
              <w:rPr>
                <w:rFonts w:ascii="Times New Roman" w:eastAsia="Times New Roman" w:hAnsi="Times New Roman" w:cs="Times New Roman"/>
                <w:color w:val="000000" w:themeColor="text1"/>
                <w:sz w:val="28"/>
                <w:szCs w:val="28"/>
              </w:rPr>
              <w:t xml:space="preserve"> (</w:t>
            </w:r>
            <w:r w:rsidRPr="00E85E10">
              <w:rPr>
                <w:rFonts w:ascii="Times New Roman" w:eastAsia="Times New Roman" w:hAnsi="Times New Roman" w:cs="Times New Roman"/>
                <w:color w:val="000000" w:themeColor="text1"/>
                <w:sz w:val="28"/>
                <w:szCs w:val="28"/>
                <w:lang w:val="en-US"/>
              </w:rPr>
              <w:t>3</w:t>
            </w:r>
            <w:r w:rsidRPr="00E85E10">
              <w:rPr>
                <w:rFonts w:ascii="Times New Roman" w:eastAsia="Times New Roman" w:hAnsi="Times New Roman" w:cs="Times New Roman"/>
                <w:color w:val="000000" w:themeColor="text1"/>
                <w:sz w:val="28"/>
                <w:szCs w:val="28"/>
              </w:rPr>
              <w:t>,3)</w:t>
            </w:r>
          </w:p>
        </w:tc>
      </w:tr>
      <w:tr w:rsidR="00E85E10" w:rsidRPr="00E85E10" w:rsidTr="00D7642D">
        <w:tc>
          <w:tcPr>
            <w:tcW w:w="4508"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8 – 10</w:t>
            </w:r>
          </w:p>
        </w:tc>
        <w:tc>
          <w:tcPr>
            <w:tcW w:w="4985"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lang w:val="en-US"/>
              </w:rPr>
              <w:t>1</w:t>
            </w:r>
            <w:r w:rsidRPr="00E85E10">
              <w:rPr>
                <w:rFonts w:ascii="Times New Roman" w:eastAsia="Times New Roman" w:hAnsi="Times New Roman" w:cs="Times New Roman"/>
                <w:color w:val="000000" w:themeColor="text1"/>
                <w:sz w:val="28"/>
                <w:szCs w:val="28"/>
              </w:rPr>
              <w:t xml:space="preserve"> (1,</w:t>
            </w:r>
            <w:r w:rsidRPr="00E85E10">
              <w:rPr>
                <w:rFonts w:ascii="Times New Roman" w:eastAsia="Times New Roman" w:hAnsi="Times New Roman" w:cs="Times New Roman"/>
                <w:color w:val="000000" w:themeColor="text1"/>
                <w:sz w:val="28"/>
                <w:szCs w:val="28"/>
                <w:lang w:val="en-US"/>
              </w:rPr>
              <w:t>7</w:t>
            </w:r>
            <w:r w:rsidRPr="00E85E10">
              <w:rPr>
                <w:rFonts w:ascii="Times New Roman" w:eastAsia="Times New Roman" w:hAnsi="Times New Roman" w:cs="Times New Roman"/>
                <w:color w:val="000000" w:themeColor="text1"/>
                <w:sz w:val="28"/>
                <w:szCs w:val="28"/>
              </w:rPr>
              <w:t>)</w:t>
            </w:r>
          </w:p>
        </w:tc>
      </w:tr>
      <w:tr w:rsidR="00E85E10" w:rsidRPr="00E85E10" w:rsidTr="00D7642D">
        <w:tc>
          <w:tcPr>
            <w:tcW w:w="9493" w:type="dxa"/>
            <w:gridSpan w:val="2"/>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Какие рекомендации по профилактике ИЭ применяются в вашей клинической практике?</w:t>
            </w:r>
          </w:p>
        </w:tc>
      </w:tr>
      <w:tr w:rsidR="00E85E10" w:rsidRPr="00E85E10" w:rsidTr="00D7642D">
        <w:trPr>
          <w:trHeight w:val="231"/>
        </w:trPr>
        <w:tc>
          <w:tcPr>
            <w:tcW w:w="4508" w:type="dxa"/>
            <w:vAlign w:val="center"/>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ESC</w:t>
            </w:r>
          </w:p>
        </w:tc>
        <w:tc>
          <w:tcPr>
            <w:tcW w:w="4985"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lang w:val="en-US"/>
              </w:rPr>
              <w:t>54</w:t>
            </w:r>
            <w:r w:rsidRPr="00E85E10">
              <w:rPr>
                <w:rFonts w:ascii="Times New Roman" w:eastAsia="Times New Roman" w:hAnsi="Times New Roman" w:cs="Times New Roman"/>
                <w:color w:val="000000" w:themeColor="text1"/>
                <w:sz w:val="28"/>
                <w:szCs w:val="28"/>
              </w:rPr>
              <w:t xml:space="preserve"> (</w:t>
            </w:r>
            <w:r w:rsidRPr="00E85E10">
              <w:rPr>
                <w:rFonts w:ascii="Times New Roman" w:eastAsia="Times New Roman" w:hAnsi="Times New Roman" w:cs="Times New Roman"/>
                <w:color w:val="000000" w:themeColor="text1"/>
                <w:sz w:val="28"/>
                <w:szCs w:val="28"/>
                <w:lang w:val="en-US"/>
              </w:rPr>
              <w:t>90</w:t>
            </w:r>
            <w:r w:rsidRPr="00E85E10">
              <w:rPr>
                <w:rFonts w:ascii="Times New Roman" w:eastAsia="Times New Roman" w:hAnsi="Times New Roman" w:cs="Times New Roman"/>
                <w:color w:val="000000" w:themeColor="text1"/>
                <w:sz w:val="28"/>
                <w:szCs w:val="28"/>
              </w:rPr>
              <w:t>)</w:t>
            </w:r>
          </w:p>
        </w:tc>
      </w:tr>
      <w:tr w:rsidR="00E85E10" w:rsidRPr="00E85E10" w:rsidTr="00D7642D">
        <w:trPr>
          <w:trHeight w:val="125"/>
        </w:trPr>
        <w:tc>
          <w:tcPr>
            <w:tcW w:w="4508" w:type="dxa"/>
            <w:vAlign w:val="center"/>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AHA</w:t>
            </w:r>
          </w:p>
        </w:tc>
        <w:tc>
          <w:tcPr>
            <w:tcW w:w="4985"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lang w:val="en-US"/>
              </w:rPr>
              <w:t>6</w:t>
            </w:r>
            <w:r w:rsidRPr="00E85E10">
              <w:rPr>
                <w:rFonts w:ascii="Times New Roman" w:eastAsia="Times New Roman" w:hAnsi="Times New Roman" w:cs="Times New Roman"/>
                <w:color w:val="000000" w:themeColor="text1"/>
                <w:sz w:val="28"/>
                <w:szCs w:val="28"/>
              </w:rPr>
              <w:t xml:space="preserve"> (1</w:t>
            </w:r>
            <w:r w:rsidRPr="00E85E10">
              <w:rPr>
                <w:rFonts w:ascii="Times New Roman" w:eastAsia="Times New Roman" w:hAnsi="Times New Roman" w:cs="Times New Roman"/>
                <w:color w:val="000000" w:themeColor="text1"/>
                <w:sz w:val="28"/>
                <w:szCs w:val="28"/>
                <w:lang w:val="en-US"/>
              </w:rPr>
              <w:t>0</w:t>
            </w:r>
            <w:r w:rsidRPr="00E85E10">
              <w:rPr>
                <w:rFonts w:ascii="Times New Roman" w:eastAsia="Times New Roman" w:hAnsi="Times New Roman" w:cs="Times New Roman"/>
                <w:color w:val="000000" w:themeColor="text1"/>
                <w:sz w:val="28"/>
                <w:szCs w:val="28"/>
              </w:rPr>
              <w:t>)</w:t>
            </w:r>
          </w:p>
        </w:tc>
      </w:tr>
      <w:tr w:rsidR="00E85E10" w:rsidRPr="00E85E10" w:rsidTr="00D7642D">
        <w:tc>
          <w:tcPr>
            <w:tcW w:w="4508" w:type="dxa"/>
            <w:vAlign w:val="center"/>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NICE</w:t>
            </w:r>
          </w:p>
        </w:tc>
        <w:tc>
          <w:tcPr>
            <w:tcW w:w="4985" w:type="dxa"/>
          </w:tcPr>
          <w:p w:rsidR="009E20E3" w:rsidRPr="00E85E10" w:rsidRDefault="009950DB"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w:t>
            </w:r>
          </w:p>
        </w:tc>
      </w:tr>
      <w:tr w:rsidR="00E85E10" w:rsidRPr="00E85E10" w:rsidTr="00D7642D">
        <w:tc>
          <w:tcPr>
            <w:tcW w:w="9493" w:type="dxa"/>
            <w:gridSpan w:val="2"/>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Есть ли в вашем учреждении специализированная междисциплинарная команда для управления ИЭ, известная как "Команда по эндокардиту"?</w:t>
            </w:r>
          </w:p>
        </w:tc>
      </w:tr>
      <w:tr w:rsidR="00E85E10" w:rsidRPr="00E85E10" w:rsidTr="00D7642D">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Да</w:t>
            </w:r>
          </w:p>
        </w:tc>
        <w:tc>
          <w:tcPr>
            <w:tcW w:w="4985"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4</w:t>
            </w:r>
            <w:r w:rsidRPr="00E85E10">
              <w:rPr>
                <w:rFonts w:ascii="Times New Roman" w:eastAsia="Times New Roman" w:hAnsi="Times New Roman" w:cs="Times New Roman"/>
                <w:color w:val="000000" w:themeColor="text1"/>
                <w:sz w:val="28"/>
                <w:szCs w:val="28"/>
                <w:lang w:val="en-US"/>
              </w:rPr>
              <w:t xml:space="preserve"> </w:t>
            </w:r>
            <w:r w:rsidRPr="00E85E10">
              <w:rPr>
                <w:rFonts w:ascii="Times New Roman" w:eastAsia="Times New Roman" w:hAnsi="Times New Roman" w:cs="Times New Roman"/>
                <w:color w:val="000000" w:themeColor="text1"/>
                <w:sz w:val="28"/>
                <w:szCs w:val="28"/>
              </w:rPr>
              <w:t>(</w:t>
            </w:r>
            <w:r w:rsidRPr="00E85E10">
              <w:rPr>
                <w:rFonts w:ascii="Times New Roman" w:eastAsia="Times New Roman" w:hAnsi="Times New Roman" w:cs="Times New Roman"/>
                <w:color w:val="000000" w:themeColor="text1"/>
                <w:sz w:val="28"/>
                <w:szCs w:val="28"/>
                <w:lang w:val="en-US"/>
              </w:rPr>
              <w:t>6</w:t>
            </w:r>
            <w:r w:rsidRPr="00E85E10">
              <w:rPr>
                <w:rFonts w:ascii="Times New Roman" w:eastAsia="Times New Roman" w:hAnsi="Times New Roman" w:cs="Times New Roman"/>
                <w:color w:val="000000" w:themeColor="text1"/>
                <w:sz w:val="28"/>
                <w:szCs w:val="28"/>
              </w:rPr>
              <w:t>,</w:t>
            </w:r>
            <w:r w:rsidRPr="00E85E10">
              <w:rPr>
                <w:rFonts w:ascii="Times New Roman" w:eastAsia="Times New Roman" w:hAnsi="Times New Roman" w:cs="Times New Roman"/>
                <w:color w:val="000000" w:themeColor="text1"/>
                <w:sz w:val="28"/>
                <w:szCs w:val="28"/>
                <w:lang w:val="en-US"/>
              </w:rPr>
              <w:t>7</w:t>
            </w:r>
            <w:r w:rsidRPr="00E85E10">
              <w:rPr>
                <w:rFonts w:ascii="Times New Roman" w:eastAsia="Times New Roman" w:hAnsi="Times New Roman" w:cs="Times New Roman"/>
                <w:color w:val="000000" w:themeColor="text1"/>
                <w:sz w:val="28"/>
                <w:szCs w:val="28"/>
              </w:rPr>
              <w:t>)</w:t>
            </w:r>
          </w:p>
        </w:tc>
      </w:tr>
      <w:tr w:rsidR="00E85E10" w:rsidRPr="00E85E10" w:rsidTr="00D7642D">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Нет</w:t>
            </w:r>
          </w:p>
        </w:tc>
        <w:tc>
          <w:tcPr>
            <w:tcW w:w="4985"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lang w:val="en-US"/>
              </w:rPr>
              <w:t>51</w:t>
            </w:r>
            <w:r w:rsidRPr="00E85E10">
              <w:rPr>
                <w:rFonts w:ascii="Times New Roman" w:eastAsia="Times New Roman" w:hAnsi="Times New Roman" w:cs="Times New Roman"/>
                <w:color w:val="000000" w:themeColor="text1"/>
                <w:sz w:val="28"/>
                <w:szCs w:val="28"/>
              </w:rPr>
              <w:t xml:space="preserve"> (</w:t>
            </w:r>
            <w:r w:rsidRPr="00E85E10">
              <w:rPr>
                <w:rFonts w:ascii="Times New Roman" w:eastAsia="Times New Roman" w:hAnsi="Times New Roman" w:cs="Times New Roman"/>
                <w:color w:val="000000" w:themeColor="text1"/>
                <w:sz w:val="28"/>
                <w:szCs w:val="28"/>
                <w:lang w:val="en-US"/>
              </w:rPr>
              <w:t>85</w:t>
            </w:r>
            <w:r w:rsidRPr="00E85E10">
              <w:rPr>
                <w:rFonts w:ascii="Times New Roman" w:eastAsia="Times New Roman" w:hAnsi="Times New Roman" w:cs="Times New Roman"/>
                <w:color w:val="000000" w:themeColor="text1"/>
                <w:sz w:val="28"/>
                <w:szCs w:val="28"/>
              </w:rPr>
              <w:t>)</w:t>
            </w:r>
          </w:p>
        </w:tc>
      </w:tr>
      <w:tr w:rsidR="009E20E3" w:rsidRPr="00E85E10" w:rsidTr="00D7642D">
        <w:tc>
          <w:tcPr>
            <w:tcW w:w="4508"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Не знаю</w:t>
            </w:r>
          </w:p>
        </w:tc>
        <w:tc>
          <w:tcPr>
            <w:tcW w:w="4985"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lang w:val="en-US"/>
              </w:rPr>
              <w:t>5</w:t>
            </w:r>
            <w:r w:rsidRPr="00E85E10">
              <w:rPr>
                <w:rFonts w:ascii="Times New Roman" w:eastAsia="Times New Roman" w:hAnsi="Times New Roman" w:cs="Times New Roman"/>
                <w:color w:val="000000" w:themeColor="text1"/>
                <w:sz w:val="28"/>
                <w:szCs w:val="28"/>
              </w:rPr>
              <w:t xml:space="preserve"> (8,</w:t>
            </w:r>
            <w:r w:rsidRPr="00E85E10">
              <w:rPr>
                <w:rFonts w:ascii="Times New Roman" w:eastAsia="Times New Roman" w:hAnsi="Times New Roman" w:cs="Times New Roman"/>
                <w:color w:val="000000" w:themeColor="text1"/>
                <w:sz w:val="28"/>
                <w:szCs w:val="28"/>
                <w:lang w:val="en-US"/>
              </w:rPr>
              <w:t>3</w:t>
            </w:r>
            <w:r w:rsidRPr="00E85E10">
              <w:rPr>
                <w:rFonts w:ascii="Times New Roman" w:eastAsia="Times New Roman" w:hAnsi="Times New Roman" w:cs="Times New Roman"/>
                <w:color w:val="000000" w:themeColor="text1"/>
                <w:sz w:val="28"/>
                <w:szCs w:val="28"/>
              </w:rPr>
              <w:t>)</w:t>
            </w:r>
          </w:p>
        </w:tc>
      </w:tr>
    </w:tbl>
    <w:p w:rsidR="009E20E3" w:rsidRPr="00E85E10" w:rsidRDefault="009E20E3" w:rsidP="00F260B0">
      <w:pPr>
        <w:ind w:firstLine="284"/>
        <w:jc w:val="both"/>
        <w:rPr>
          <w:rFonts w:ascii="Times New Roman" w:hAnsi="Times New Roman" w:cs="Times New Roman"/>
          <w:color w:val="000000" w:themeColor="text1"/>
          <w:sz w:val="28"/>
          <w:szCs w:val="28"/>
        </w:rPr>
      </w:pPr>
    </w:p>
    <w:p w:rsidR="009E20E3" w:rsidRPr="00E85E10" w:rsidRDefault="009E20E3" w:rsidP="00F260B0">
      <w:pPr>
        <w:tabs>
          <w:tab w:val="decimal" w:pos="1276"/>
        </w:tabs>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В таблице </w:t>
      </w:r>
      <w:r w:rsidR="00E2752F" w:rsidRPr="00E85E10">
        <w:rPr>
          <w:rFonts w:ascii="Times New Roman" w:hAnsi="Times New Roman" w:cs="Times New Roman"/>
          <w:color w:val="000000" w:themeColor="text1"/>
          <w:sz w:val="28"/>
          <w:szCs w:val="28"/>
        </w:rPr>
        <w:t>20</w:t>
      </w:r>
      <w:r w:rsidRPr="00E85E10">
        <w:rPr>
          <w:rFonts w:ascii="Times New Roman" w:hAnsi="Times New Roman" w:cs="Times New Roman"/>
          <w:color w:val="000000" w:themeColor="text1"/>
          <w:sz w:val="28"/>
          <w:szCs w:val="28"/>
        </w:rPr>
        <w:t xml:space="preserve"> представлены результаты опроса о приемлемости рекомендаций по профилактике ИЭ в Казахстане. Согласно результатам, 1,7% респондентов полностью не согласны с последними рекомендациями ESC/AHA по ИЭ для населения Казахстана, в то время как 48,3% считают их частично приемлемыми, а 43,3% – абсолютно приемлемыми. В отношении рекомендаций NICE, 45% респондентов полностью не согласны, 28,3% – частично не согласны, 13,3% – затрудняются с ответом, 11,7% – частично согласны, и 1,7% – абсолютно согласны [102].</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Что касается необходимости АП для пациентов, проходящих инвазивные стоматологические процедуры, 6,7% респондентов полностью не согласны, 6,7% – частично не согласны, 20% – частично согласны, а 66,7% – абсолютно согласны с тем, что АП необходима [102].</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При вопросе о поддержке рекомендации по снижению АП для определенных процедур из</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за опасений по поводу антибиотикорезистентности, 11,7% респондентов полностью не согласны, 5% – частично не согласны, 11,7% – затрудняются с ответом, 46,7% – частично согласны, и 25% – абсолютно согласны [102].</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Что касается разработки национальных рекомендаций по профилактике ИЭ, 1,7% респондентов затрудняются с ответом, 45% поддерживают эту инициативу, а 53,3% –абсолютно согласны [102].</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lastRenderedPageBreak/>
        <w:t>Наконец, 3,3% респондентов поддерживают создание междисциплинарного совета, в который входят стоматологи и другие медицинские работники, 60% – частично согласны, а 36,7% – абсолютно согласны. Эти результаты подчеркивают важность обсуждения и внедрения рекомендаций по профилактике ИЭ в Казахстане, а также необходимость повышения осведомленности среди медицинских работников о значении профилактических мер [102].</w:t>
      </w:r>
    </w:p>
    <w:p w:rsidR="009E20E3" w:rsidRPr="00E85E10" w:rsidRDefault="009E20E3" w:rsidP="00F260B0">
      <w:pPr>
        <w:ind w:firstLine="284"/>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Таблица </w:t>
      </w:r>
      <w:r w:rsidR="00E2752F" w:rsidRPr="00E85E10">
        <w:rPr>
          <w:rFonts w:ascii="Times New Roman" w:hAnsi="Times New Roman" w:cs="Times New Roman"/>
          <w:color w:val="000000" w:themeColor="text1"/>
          <w:sz w:val="28"/>
          <w:szCs w:val="28"/>
        </w:rPr>
        <w:t>20</w:t>
      </w:r>
      <w:r w:rsidR="001C4B92" w:rsidRPr="00E85E10">
        <w:rPr>
          <w:rFonts w:ascii="Times New Roman" w:hAnsi="Times New Roman" w:cs="Times New Roman"/>
          <w:color w:val="000000" w:themeColor="text1"/>
          <w:sz w:val="28"/>
          <w:szCs w:val="28"/>
        </w:rPr>
        <w:t xml:space="preserve"> </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 Результаты опроса о приемлемости рекомендаций по профилактике ИЭ в Казахстане [102]</w:t>
      </w:r>
    </w:p>
    <w:tbl>
      <w:tblPr>
        <w:tblW w:w="9327"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42"/>
        <w:gridCol w:w="1336"/>
        <w:gridCol w:w="1069"/>
        <w:gridCol w:w="1183"/>
        <w:gridCol w:w="1105"/>
        <w:gridCol w:w="992"/>
      </w:tblGrid>
      <w:tr w:rsidR="00E85E10" w:rsidRPr="00E85E10" w:rsidTr="002D39DC">
        <w:tc>
          <w:tcPr>
            <w:tcW w:w="3642" w:type="dxa"/>
            <w:vMerge w:val="restart"/>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Вопросы</w:t>
            </w:r>
          </w:p>
        </w:tc>
        <w:tc>
          <w:tcPr>
            <w:tcW w:w="1336"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Совершенно не согласен</w:t>
            </w:r>
          </w:p>
        </w:tc>
        <w:tc>
          <w:tcPr>
            <w:tcW w:w="1069"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Частично не согласен</w:t>
            </w:r>
          </w:p>
        </w:tc>
        <w:tc>
          <w:tcPr>
            <w:tcW w:w="1183"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Трудно сказать, согласен или нет</w:t>
            </w:r>
          </w:p>
        </w:tc>
        <w:tc>
          <w:tcPr>
            <w:tcW w:w="1105"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Частично согласен</w:t>
            </w:r>
          </w:p>
        </w:tc>
        <w:tc>
          <w:tcPr>
            <w:tcW w:w="992"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Совершенно согласен</w:t>
            </w:r>
          </w:p>
        </w:tc>
      </w:tr>
      <w:tr w:rsidR="00E85E10" w:rsidRPr="00E85E10" w:rsidTr="002D39DC">
        <w:tc>
          <w:tcPr>
            <w:tcW w:w="3642" w:type="dxa"/>
            <w:vMerge/>
          </w:tcPr>
          <w:p w:rsidR="009E20E3" w:rsidRPr="00E85E10" w:rsidRDefault="009E20E3" w:rsidP="00F260B0">
            <w:pPr>
              <w:widowControl w:val="0"/>
              <w:pBdr>
                <w:top w:val="nil"/>
                <w:left w:val="nil"/>
                <w:bottom w:val="nil"/>
                <w:right w:val="nil"/>
                <w:between w:val="nil"/>
              </w:pBdr>
              <w:rPr>
                <w:rFonts w:ascii="Times New Roman" w:eastAsia="Times New Roman" w:hAnsi="Times New Roman" w:cs="Times New Roman"/>
                <w:color w:val="000000" w:themeColor="text1"/>
                <w:sz w:val="28"/>
                <w:szCs w:val="28"/>
              </w:rPr>
            </w:pPr>
          </w:p>
        </w:tc>
        <w:tc>
          <w:tcPr>
            <w:tcW w:w="1336"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n (%)</w:t>
            </w:r>
          </w:p>
        </w:tc>
        <w:tc>
          <w:tcPr>
            <w:tcW w:w="1069"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n (%)</w:t>
            </w:r>
          </w:p>
        </w:tc>
        <w:tc>
          <w:tcPr>
            <w:tcW w:w="1183"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n (%)</w:t>
            </w:r>
          </w:p>
        </w:tc>
        <w:tc>
          <w:tcPr>
            <w:tcW w:w="1105"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n (%)</w:t>
            </w:r>
          </w:p>
        </w:tc>
        <w:tc>
          <w:tcPr>
            <w:tcW w:w="992"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n (%)</w:t>
            </w:r>
          </w:p>
        </w:tc>
      </w:tr>
      <w:tr w:rsidR="00E85E10" w:rsidRPr="00E85E10" w:rsidTr="002D39DC">
        <w:trPr>
          <w:trHeight w:val="1341"/>
        </w:trPr>
        <w:tc>
          <w:tcPr>
            <w:tcW w:w="3642"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Насколько приемлемыми вы считаете последние рекомендации ESC/AHA по ИЭ для населения Казахстана?</w:t>
            </w:r>
          </w:p>
        </w:tc>
        <w:tc>
          <w:tcPr>
            <w:tcW w:w="1336"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1 (</w:t>
            </w:r>
            <w:r w:rsidRPr="00E85E10">
              <w:rPr>
                <w:rFonts w:ascii="Times New Roman" w:eastAsia="Times New Roman" w:hAnsi="Times New Roman" w:cs="Times New Roman"/>
                <w:color w:val="000000" w:themeColor="text1"/>
                <w:sz w:val="28"/>
                <w:szCs w:val="28"/>
                <w:lang w:val="en-US"/>
              </w:rPr>
              <w:t>1</w:t>
            </w:r>
            <w:r w:rsidRPr="00E85E10">
              <w:rPr>
                <w:rFonts w:ascii="Times New Roman" w:eastAsia="Times New Roman" w:hAnsi="Times New Roman" w:cs="Times New Roman"/>
                <w:color w:val="000000" w:themeColor="text1"/>
                <w:sz w:val="28"/>
                <w:szCs w:val="28"/>
              </w:rPr>
              <w:t>,</w:t>
            </w:r>
            <w:r w:rsidRPr="00E85E10">
              <w:rPr>
                <w:rFonts w:ascii="Times New Roman" w:eastAsia="Times New Roman" w:hAnsi="Times New Roman" w:cs="Times New Roman"/>
                <w:color w:val="000000" w:themeColor="text1"/>
                <w:sz w:val="28"/>
                <w:szCs w:val="28"/>
                <w:lang w:val="en-US"/>
              </w:rPr>
              <w:t>7</w:t>
            </w:r>
            <w:r w:rsidRPr="00E85E10">
              <w:rPr>
                <w:rFonts w:ascii="Times New Roman" w:eastAsia="Times New Roman" w:hAnsi="Times New Roman" w:cs="Times New Roman"/>
                <w:color w:val="000000" w:themeColor="text1"/>
                <w:sz w:val="28"/>
                <w:szCs w:val="28"/>
              </w:rPr>
              <w:t>)</w:t>
            </w:r>
          </w:p>
        </w:tc>
        <w:tc>
          <w:tcPr>
            <w:tcW w:w="1069"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w:t>
            </w:r>
          </w:p>
          <w:p w:rsidR="009E20E3" w:rsidRPr="00E85E10" w:rsidRDefault="009E20E3" w:rsidP="00F260B0">
            <w:pPr>
              <w:jc w:val="both"/>
              <w:rPr>
                <w:rFonts w:ascii="Times New Roman" w:eastAsia="Times New Roman" w:hAnsi="Times New Roman" w:cs="Times New Roman"/>
                <w:color w:val="000000" w:themeColor="text1"/>
                <w:sz w:val="28"/>
                <w:szCs w:val="28"/>
              </w:rPr>
            </w:pPr>
          </w:p>
        </w:tc>
        <w:tc>
          <w:tcPr>
            <w:tcW w:w="1183"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lang w:val="en-US"/>
              </w:rPr>
              <w:t>4</w:t>
            </w:r>
            <w:r w:rsidRPr="00E85E10">
              <w:rPr>
                <w:rFonts w:ascii="Times New Roman" w:eastAsia="Times New Roman" w:hAnsi="Times New Roman" w:cs="Times New Roman"/>
                <w:color w:val="000000" w:themeColor="text1"/>
                <w:sz w:val="28"/>
                <w:szCs w:val="28"/>
              </w:rPr>
              <w:t xml:space="preserve"> (6,</w:t>
            </w:r>
            <w:r w:rsidRPr="00E85E10">
              <w:rPr>
                <w:rFonts w:ascii="Times New Roman" w:eastAsia="Times New Roman" w:hAnsi="Times New Roman" w:cs="Times New Roman"/>
                <w:color w:val="000000" w:themeColor="text1"/>
                <w:sz w:val="28"/>
                <w:szCs w:val="28"/>
                <w:lang w:val="en-US"/>
              </w:rPr>
              <w:t>7</w:t>
            </w:r>
            <w:r w:rsidRPr="00E85E10">
              <w:rPr>
                <w:rFonts w:ascii="Times New Roman" w:eastAsia="Times New Roman" w:hAnsi="Times New Roman" w:cs="Times New Roman"/>
                <w:color w:val="000000" w:themeColor="text1"/>
                <w:sz w:val="28"/>
                <w:szCs w:val="28"/>
              </w:rPr>
              <w:t>)</w:t>
            </w:r>
          </w:p>
        </w:tc>
        <w:tc>
          <w:tcPr>
            <w:tcW w:w="1105"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lang w:val="en-US"/>
              </w:rPr>
              <w:t xml:space="preserve">29 </w:t>
            </w:r>
            <w:r w:rsidRPr="00E85E10">
              <w:rPr>
                <w:rFonts w:ascii="Times New Roman" w:eastAsia="Times New Roman" w:hAnsi="Times New Roman" w:cs="Times New Roman"/>
                <w:color w:val="000000" w:themeColor="text1"/>
                <w:sz w:val="28"/>
                <w:szCs w:val="28"/>
              </w:rPr>
              <w:t>(</w:t>
            </w:r>
            <w:r w:rsidRPr="00E85E10">
              <w:rPr>
                <w:rFonts w:ascii="Times New Roman" w:eastAsia="Times New Roman" w:hAnsi="Times New Roman" w:cs="Times New Roman"/>
                <w:color w:val="000000" w:themeColor="text1"/>
                <w:sz w:val="28"/>
                <w:szCs w:val="28"/>
                <w:lang w:val="en-US"/>
              </w:rPr>
              <w:t>48</w:t>
            </w:r>
            <w:r w:rsidRPr="00E85E10">
              <w:rPr>
                <w:rFonts w:ascii="Times New Roman" w:eastAsia="Times New Roman" w:hAnsi="Times New Roman" w:cs="Times New Roman"/>
                <w:color w:val="000000" w:themeColor="text1"/>
                <w:sz w:val="28"/>
                <w:szCs w:val="28"/>
              </w:rPr>
              <w:t>,</w:t>
            </w:r>
            <w:r w:rsidRPr="00E85E10">
              <w:rPr>
                <w:rFonts w:ascii="Times New Roman" w:eastAsia="Times New Roman" w:hAnsi="Times New Roman" w:cs="Times New Roman"/>
                <w:color w:val="000000" w:themeColor="text1"/>
                <w:sz w:val="28"/>
                <w:szCs w:val="28"/>
                <w:lang w:val="en-US"/>
              </w:rPr>
              <w:t>3</w:t>
            </w:r>
            <w:r w:rsidRPr="00E85E10">
              <w:rPr>
                <w:rFonts w:ascii="Times New Roman" w:eastAsia="Times New Roman" w:hAnsi="Times New Roman" w:cs="Times New Roman"/>
                <w:color w:val="000000" w:themeColor="text1"/>
                <w:sz w:val="28"/>
                <w:szCs w:val="28"/>
              </w:rPr>
              <w:t>)</w:t>
            </w:r>
          </w:p>
        </w:tc>
        <w:tc>
          <w:tcPr>
            <w:tcW w:w="992"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lang w:val="en-US"/>
              </w:rPr>
              <w:t xml:space="preserve">26 </w:t>
            </w:r>
            <w:r w:rsidRPr="00E85E10">
              <w:rPr>
                <w:rFonts w:ascii="Times New Roman" w:eastAsia="Times New Roman" w:hAnsi="Times New Roman" w:cs="Times New Roman"/>
                <w:color w:val="000000" w:themeColor="text1"/>
                <w:sz w:val="28"/>
                <w:szCs w:val="28"/>
              </w:rPr>
              <w:t>(</w:t>
            </w:r>
            <w:r w:rsidRPr="00E85E10">
              <w:rPr>
                <w:rFonts w:ascii="Times New Roman" w:eastAsia="Times New Roman" w:hAnsi="Times New Roman" w:cs="Times New Roman"/>
                <w:color w:val="000000" w:themeColor="text1"/>
                <w:sz w:val="28"/>
                <w:szCs w:val="28"/>
                <w:lang w:val="en-US"/>
              </w:rPr>
              <w:t>43</w:t>
            </w:r>
            <w:r w:rsidRPr="00E85E10">
              <w:rPr>
                <w:rFonts w:ascii="Times New Roman" w:eastAsia="Times New Roman" w:hAnsi="Times New Roman" w:cs="Times New Roman"/>
                <w:color w:val="000000" w:themeColor="text1"/>
                <w:sz w:val="28"/>
                <w:szCs w:val="28"/>
              </w:rPr>
              <w:t>,</w:t>
            </w:r>
            <w:r w:rsidRPr="00E85E10">
              <w:rPr>
                <w:rFonts w:ascii="Times New Roman" w:eastAsia="Times New Roman" w:hAnsi="Times New Roman" w:cs="Times New Roman"/>
                <w:color w:val="000000" w:themeColor="text1"/>
                <w:sz w:val="28"/>
                <w:szCs w:val="28"/>
                <w:lang w:val="en-US"/>
              </w:rPr>
              <w:t>3</w:t>
            </w:r>
            <w:r w:rsidRPr="00E85E10">
              <w:rPr>
                <w:rFonts w:ascii="Times New Roman" w:eastAsia="Times New Roman" w:hAnsi="Times New Roman" w:cs="Times New Roman"/>
                <w:color w:val="000000" w:themeColor="text1"/>
                <w:sz w:val="28"/>
                <w:szCs w:val="28"/>
              </w:rPr>
              <w:t>)</w:t>
            </w:r>
          </w:p>
        </w:tc>
      </w:tr>
      <w:tr w:rsidR="00E85E10" w:rsidRPr="00E85E10" w:rsidTr="002D39DC">
        <w:tc>
          <w:tcPr>
            <w:tcW w:w="3642"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Насколько приемлемыми вы считаете последние рекомендации NICE по ИЭ для населения Казахстана?</w:t>
            </w:r>
          </w:p>
        </w:tc>
        <w:tc>
          <w:tcPr>
            <w:tcW w:w="1336"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lang w:val="en-US"/>
              </w:rPr>
              <w:t xml:space="preserve">27 </w:t>
            </w:r>
            <w:r w:rsidRPr="00E85E10">
              <w:rPr>
                <w:rFonts w:ascii="Times New Roman" w:eastAsia="Times New Roman" w:hAnsi="Times New Roman" w:cs="Times New Roman"/>
                <w:color w:val="000000" w:themeColor="text1"/>
                <w:sz w:val="28"/>
                <w:szCs w:val="28"/>
              </w:rPr>
              <w:t>(</w:t>
            </w:r>
            <w:r w:rsidRPr="00E85E10">
              <w:rPr>
                <w:rFonts w:ascii="Times New Roman" w:eastAsia="Times New Roman" w:hAnsi="Times New Roman" w:cs="Times New Roman"/>
                <w:color w:val="000000" w:themeColor="text1"/>
                <w:sz w:val="28"/>
                <w:szCs w:val="28"/>
                <w:lang w:val="en-US"/>
              </w:rPr>
              <w:t>45</w:t>
            </w:r>
            <w:r w:rsidRPr="00E85E10">
              <w:rPr>
                <w:rFonts w:ascii="Times New Roman" w:eastAsia="Times New Roman" w:hAnsi="Times New Roman" w:cs="Times New Roman"/>
                <w:color w:val="000000" w:themeColor="text1"/>
                <w:sz w:val="28"/>
                <w:szCs w:val="28"/>
              </w:rPr>
              <w:t>)</w:t>
            </w:r>
          </w:p>
        </w:tc>
        <w:tc>
          <w:tcPr>
            <w:tcW w:w="1069" w:type="dxa"/>
          </w:tcPr>
          <w:p w:rsidR="002D39DC" w:rsidRPr="00E85E10" w:rsidRDefault="009E20E3" w:rsidP="00F260B0">
            <w:pPr>
              <w:jc w:val="both"/>
              <w:rPr>
                <w:rFonts w:ascii="Times New Roman" w:eastAsia="Times New Roman" w:hAnsi="Times New Roman" w:cs="Times New Roman"/>
                <w:color w:val="000000" w:themeColor="text1"/>
                <w:sz w:val="28"/>
                <w:szCs w:val="28"/>
                <w:lang w:val="en-US"/>
              </w:rPr>
            </w:pPr>
            <w:r w:rsidRPr="00E85E10">
              <w:rPr>
                <w:rFonts w:ascii="Times New Roman" w:eastAsia="Times New Roman" w:hAnsi="Times New Roman" w:cs="Times New Roman"/>
                <w:color w:val="000000" w:themeColor="text1"/>
                <w:sz w:val="28"/>
                <w:szCs w:val="28"/>
                <w:lang w:val="en-US"/>
              </w:rPr>
              <w:t>17</w:t>
            </w:r>
          </w:p>
          <w:p w:rsidR="009E20E3" w:rsidRPr="00E85E10" w:rsidRDefault="009E20E3" w:rsidP="00F260B0">
            <w:pPr>
              <w:jc w:val="both"/>
              <w:rPr>
                <w:rFonts w:ascii="Times New Roman" w:eastAsia="Times New Roman" w:hAnsi="Times New Roman" w:cs="Times New Roman"/>
                <w:color w:val="000000" w:themeColor="text1"/>
                <w:sz w:val="28"/>
                <w:szCs w:val="28"/>
                <w:lang w:val="en-US"/>
              </w:rPr>
            </w:pPr>
            <w:r w:rsidRPr="00E85E10">
              <w:rPr>
                <w:rFonts w:ascii="Times New Roman" w:eastAsia="Times New Roman" w:hAnsi="Times New Roman" w:cs="Times New Roman"/>
                <w:color w:val="000000" w:themeColor="text1"/>
                <w:sz w:val="28"/>
                <w:szCs w:val="28"/>
                <w:lang w:val="en-US"/>
              </w:rPr>
              <w:t>(28</w:t>
            </w:r>
            <w:r w:rsidRPr="00E85E10">
              <w:rPr>
                <w:rFonts w:ascii="Times New Roman" w:eastAsia="Times New Roman" w:hAnsi="Times New Roman" w:cs="Times New Roman"/>
                <w:color w:val="000000" w:themeColor="text1"/>
                <w:sz w:val="28"/>
                <w:szCs w:val="28"/>
              </w:rPr>
              <w:t>,</w:t>
            </w:r>
            <w:r w:rsidRPr="00E85E10">
              <w:rPr>
                <w:rFonts w:ascii="Times New Roman" w:eastAsia="Times New Roman" w:hAnsi="Times New Roman" w:cs="Times New Roman"/>
                <w:color w:val="000000" w:themeColor="text1"/>
                <w:sz w:val="28"/>
                <w:szCs w:val="28"/>
                <w:lang w:val="en-US"/>
              </w:rPr>
              <w:t>3)</w:t>
            </w:r>
          </w:p>
          <w:p w:rsidR="009E20E3" w:rsidRPr="00E85E10" w:rsidRDefault="009E20E3" w:rsidP="00F260B0">
            <w:pPr>
              <w:jc w:val="both"/>
              <w:rPr>
                <w:rFonts w:ascii="Times New Roman" w:eastAsia="Times New Roman" w:hAnsi="Times New Roman" w:cs="Times New Roman"/>
                <w:color w:val="000000" w:themeColor="text1"/>
                <w:sz w:val="28"/>
                <w:szCs w:val="28"/>
              </w:rPr>
            </w:pPr>
          </w:p>
        </w:tc>
        <w:tc>
          <w:tcPr>
            <w:tcW w:w="1183"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lang w:val="en-US"/>
              </w:rPr>
              <w:t>8</w:t>
            </w:r>
            <w:r w:rsidRPr="00E85E10">
              <w:rPr>
                <w:rFonts w:ascii="Times New Roman" w:eastAsia="Times New Roman" w:hAnsi="Times New Roman" w:cs="Times New Roman"/>
                <w:color w:val="000000" w:themeColor="text1"/>
                <w:sz w:val="28"/>
                <w:szCs w:val="28"/>
              </w:rPr>
              <w:t xml:space="preserve"> (</w:t>
            </w:r>
            <w:r w:rsidRPr="00E85E10">
              <w:rPr>
                <w:rFonts w:ascii="Times New Roman" w:eastAsia="Times New Roman" w:hAnsi="Times New Roman" w:cs="Times New Roman"/>
                <w:color w:val="000000" w:themeColor="text1"/>
                <w:sz w:val="28"/>
                <w:szCs w:val="28"/>
                <w:lang w:val="en-US"/>
              </w:rPr>
              <w:t>13</w:t>
            </w:r>
            <w:r w:rsidRPr="00E85E10">
              <w:rPr>
                <w:rFonts w:ascii="Times New Roman" w:eastAsia="Times New Roman" w:hAnsi="Times New Roman" w:cs="Times New Roman"/>
                <w:color w:val="000000" w:themeColor="text1"/>
                <w:sz w:val="28"/>
                <w:szCs w:val="28"/>
              </w:rPr>
              <w:t>,</w:t>
            </w:r>
            <w:r w:rsidRPr="00E85E10">
              <w:rPr>
                <w:rFonts w:ascii="Times New Roman" w:eastAsia="Times New Roman" w:hAnsi="Times New Roman" w:cs="Times New Roman"/>
                <w:color w:val="000000" w:themeColor="text1"/>
                <w:sz w:val="28"/>
                <w:szCs w:val="28"/>
                <w:lang w:val="en-US"/>
              </w:rPr>
              <w:t>3</w:t>
            </w:r>
            <w:r w:rsidRPr="00E85E10">
              <w:rPr>
                <w:rFonts w:ascii="Times New Roman" w:eastAsia="Times New Roman" w:hAnsi="Times New Roman" w:cs="Times New Roman"/>
                <w:color w:val="000000" w:themeColor="text1"/>
                <w:sz w:val="28"/>
                <w:szCs w:val="28"/>
              </w:rPr>
              <w:t>)</w:t>
            </w:r>
          </w:p>
        </w:tc>
        <w:tc>
          <w:tcPr>
            <w:tcW w:w="1105"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lang w:val="en-US"/>
              </w:rPr>
              <w:t>7</w:t>
            </w:r>
            <w:r w:rsidRPr="00E85E10">
              <w:rPr>
                <w:rFonts w:ascii="Times New Roman" w:eastAsia="Times New Roman" w:hAnsi="Times New Roman" w:cs="Times New Roman"/>
                <w:color w:val="000000" w:themeColor="text1"/>
                <w:sz w:val="28"/>
                <w:szCs w:val="28"/>
              </w:rPr>
              <w:t xml:space="preserve"> (</w:t>
            </w:r>
            <w:r w:rsidRPr="00E85E10">
              <w:rPr>
                <w:rFonts w:ascii="Times New Roman" w:eastAsia="Times New Roman" w:hAnsi="Times New Roman" w:cs="Times New Roman"/>
                <w:color w:val="000000" w:themeColor="text1"/>
                <w:sz w:val="28"/>
                <w:szCs w:val="28"/>
                <w:lang w:val="en-US"/>
              </w:rPr>
              <w:t>11</w:t>
            </w:r>
            <w:r w:rsidRPr="00E85E10">
              <w:rPr>
                <w:rFonts w:ascii="Times New Roman" w:eastAsia="Times New Roman" w:hAnsi="Times New Roman" w:cs="Times New Roman"/>
                <w:color w:val="000000" w:themeColor="text1"/>
                <w:sz w:val="28"/>
                <w:szCs w:val="28"/>
              </w:rPr>
              <w:t>,</w:t>
            </w:r>
            <w:r w:rsidRPr="00E85E10">
              <w:rPr>
                <w:rFonts w:ascii="Times New Roman" w:eastAsia="Times New Roman" w:hAnsi="Times New Roman" w:cs="Times New Roman"/>
                <w:color w:val="000000" w:themeColor="text1"/>
                <w:sz w:val="28"/>
                <w:szCs w:val="28"/>
                <w:lang w:val="en-US"/>
              </w:rPr>
              <w:t>7</w:t>
            </w:r>
            <w:r w:rsidRPr="00E85E10">
              <w:rPr>
                <w:rFonts w:ascii="Times New Roman" w:eastAsia="Times New Roman" w:hAnsi="Times New Roman" w:cs="Times New Roman"/>
                <w:color w:val="000000" w:themeColor="text1"/>
                <w:sz w:val="28"/>
                <w:szCs w:val="28"/>
              </w:rPr>
              <w:t>)</w:t>
            </w:r>
          </w:p>
        </w:tc>
        <w:tc>
          <w:tcPr>
            <w:tcW w:w="992"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lang w:val="en-US"/>
              </w:rPr>
              <w:t xml:space="preserve">1 </w:t>
            </w:r>
            <w:r w:rsidRPr="00E85E10">
              <w:rPr>
                <w:rFonts w:ascii="Times New Roman" w:eastAsia="Times New Roman" w:hAnsi="Times New Roman" w:cs="Times New Roman"/>
                <w:color w:val="000000" w:themeColor="text1"/>
                <w:sz w:val="28"/>
                <w:szCs w:val="28"/>
              </w:rPr>
              <w:t>(</w:t>
            </w:r>
            <w:r w:rsidRPr="00E85E10">
              <w:rPr>
                <w:rFonts w:ascii="Times New Roman" w:eastAsia="Times New Roman" w:hAnsi="Times New Roman" w:cs="Times New Roman"/>
                <w:color w:val="000000" w:themeColor="text1"/>
                <w:sz w:val="28"/>
                <w:szCs w:val="28"/>
                <w:lang w:val="en-US"/>
              </w:rPr>
              <w:t>1</w:t>
            </w:r>
            <w:r w:rsidRPr="00E85E10">
              <w:rPr>
                <w:rFonts w:ascii="Times New Roman" w:eastAsia="Times New Roman" w:hAnsi="Times New Roman" w:cs="Times New Roman"/>
                <w:color w:val="000000" w:themeColor="text1"/>
                <w:sz w:val="28"/>
                <w:szCs w:val="28"/>
              </w:rPr>
              <w:t>,</w:t>
            </w:r>
            <w:r w:rsidRPr="00E85E10">
              <w:rPr>
                <w:rFonts w:ascii="Times New Roman" w:eastAsia="Times New Roman" w:hAnsi="Times New Roman" w:cs="Times New Roman"/>
                <w:color w:val="000000" w:themeColor="text1"/>
                <w:sz w:val="28"/>
                <w:szCs w:val="28"/>
                <w:lang w:val="en-US"/>
              </w:rPr>
              <w:t>7</w:t>
            </w:r>
            <w:r w:rsidRPr="00E85E10">
              <w:rPr>
                <w:rFonts w:ascii="Times New Roman" w:eastAsia="Times New Roman" w:hAnsi="Times New Roman" w:cs="Times New Roman"/>
                <w:color w:val="000000" w:themeColor="text1"/>
                <w:sz w:val="28"/>
                <w:szCs w:val="28"/>
              </w:rPr>
              <w:t>)</w:t>
            </w:r>
          </w:p>
        </w:tc>
      </w:tr>
      <w:tr w:rsidR="00E85E10" w:rsidRPr="00E85E10" w:rsidTr="002D39DC">
        <w:tc>
          <w:tcPr>
            <w:tcW w:w="3642"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На ваш взгляд, насколько необходима АП для пациентов, проходящих инвазивные стоматологические процедуры, для предотвращения ИЭ?</w:t>
            </w:r>
          </w:p>
        </w:tc>
        <w:tc>
          <w:tcPr>
            <w:tcW w:w="1336"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lang w:val="en-US"/>
              </w:rPr>
              <w:t xml:space="preserve">4 </w:t>
            </w:r>
            <w:r w:rsidRPr="00E85E10">
              <w:rPr>
                <w:rFonts w:ascii="Times New Roman" w:eastAsia="Times New Roman" w:hAnsi="Times New Roman" w:cs="Times New Roman"/>
                <w:color w:val="000000" w:themeColor="text1"/>
                <w:sz w:val="28"/>
                <w:szCs w:val="28"/>
              </w:rPr>
              <w:t>(6,</w:t>
            </w:r>
            <w:r w:rsidRPr="00E85E10">
              <w:rPr>
                <w:rFonts w:ascii="Times New Roman" w:eastAsia="Times New Roman" w:hAnsi="Times New Roman" w:cs="Times New Roman"/>
                <w:color w:val="000000" w:themeColor="text1"/>
                <w:sz w:val="28"/>
                <w:szCs w:val="28"/>
                <w:lang w:val="en-US"/>
              </w:rPr>
              <w:t>7</w:t>
            </w:r>
            <w:r w:rsidRPr="00E85E10">
              <w:rPr>
                <w:rFonts w:ascii="Times New Roman" w:eastAsia="Times New Roman" w:hAnsi="Times New Roman" w:cs="Times New Roman"/>
                <w:color w:val="000000" w:themeColor="text1"/>
                <w:sz w:val="28"/>
                <w:szCs w:val="28"/>
              </w:rPr>
              <w:t>)</w:t>
            </w:r>
          </w:p>
        </w:tc>
        <w:tc>
          <w:tcPr>
            <w:tcW w:w="1069"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lang w:val="en-US"/>
              </w:rPr>
              <w:t xml:space="preserve">4 </w:t>
            </w:r>
            <w:r w:rsidRPr="00E85E10">
              <w:rPr>
                <w:rFonts w:ascii="Times New Roman" w:eastAsia="Times New Roman" w:hAnsi="Times New Roman" w:cs="Times New Roman"/>
                <w:color w:val="000000" w:themeColor="text1"/>
                <w:sz w:val="28"/>
                <w:szCs w:val="28"/>
              </w:rPr>
              <w:t>(6,</w:t>
            </w:r>
            <w:r w:rsidRPr="00E85E10">
              <w:rPr>
                <w:rFonts w:ascii="Times New Roman" w:eastAsia="Times New Roman" w:hAnsi="Times New Roman" w:cs="Times New Roman"/>
                <w:color w:val="000000" w:themeColor="text1"/>
                <w:sz w:val="28"/>
                <w:szCs w:val="28"/>
                <w:lang w:val="en-US"/>
              </w:rPr>
              <w:t>7</w:t>
            </w:r>
            <w:r w:rsidRPr="00E85E10">
              <w:rPr>
                <w:rFonts w:ascii="Times New Roman" w:eastAsia="Times New Roman" w:hAnsi="Times New Roman" w:cs="Times New Roman"/>
                <w:color w:val="000000" w:themeColor="text1"/>
                <w:sz w:val="28"/>
                <w:szCs w:val="28"/>
              </w:rPr>
              <w:t>)</w:t>
            </w:r>
          </w:p>
        </w:tc>
        <w:tc>
          <w:tcPr>
            <w:tcW w:w="1183"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w:t>
            </w:r>
          </w:p>
          <w:p w:rsidR="009E20E3" w:rsidRPr="00E85E10" w:rsidRDefault="009E20E3" w:rsidP="00F260B0">
            <w:pPr>
              <w:jc w:val="both"/>
              <w:rPr>
                <w:rFonts w:ascii="Times New Roman" w:eastAsia="Times New Roman" w:hAnsi="Times New Roman" w:cs="Times New Roman"/>
                <w:color w:val="000000" w:themeColor="text1"/>
                <w:sz w:val="28"/>
                <w:szCs w:val="28"/>
              </w:rPr>
            </w:pPr>
          </w:p>
        </w:tc>
        <w:tc>
          <w:tcPr>
            <w:tcW w:w="1105"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lang w:val="en-US"/>
              </w:rPr>
              <w:t>12</w:t>
            </w:r>
            <w:r w:rsidRPr="00E85E10">
              <w:rPr>
                <w:rFonts w:ascii="Times New Roman" w:eastAsia="Times New Roman" w:hAnsi="Times New Roman" w:cs="Times New Roman"/>
                <w:color w:val="000000" w:themeColor="text1"/>
                <w:sz w:val="28"/>
                <w:szCs w:val="28"/>
              </w:rPr>
              <w:t xml:space="preserve"> (</w:t>
            </w:r>
            <w:r w:rsidRPr="00E85E10">
              <w:rPr>
                <w:rFonts w:ascii="Times New Roman" w:eastAsia="Times New Roman" w:hAnsi="Times New Roman" w:cs="Times New Roman"/>
                <w:color w:val="000000" w:themeColor="text1"/>
                <w:sz w:val="28"/>
                <w:szCs w:val="28"/>
                <w:lang w:val="en-US"/>
              </w:rPr>
              <w:t>20</w:t>
            </w:r>
            <w:r w:rsidRPr="00E85E10">
              <w:rPr>
                <w:rFonts w:ascii="Times New Roman" w:eastAsia="Times New Roman" w:hAnsi="Times New Roman" w:cs="Times New Roman"/>
                <w:color w:val="000000" w:themeColor="text1"/>
                <w:sz w:val="28"/>
                <w:szCs w:val="28"/>
              </w:rPr>
              <w:t>)</w:t>
            </w:r>
          </w:p>
        </w:tc>
        <w:tc>
          <w:tcPr>
            <w:tcW w:w="992"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lang w:val="en-US"/>
              </w:rPr>
              <w:t>40</w:t>
            </w:r>
            <w:r w:rsidRPr="00E85E10">
              <w:rPr>
                <w:rFonts w:ascii="Times New Roman" w:eastAsia="Times New Roman" w:hAnsi="Times New Roman" w:cs="Times New Roman"/>
                <w:color w:val="000000" w:themeColor="text1"/>
                <w:sz w:val="28"/>
                <w:szCs w:val="28"/>
              </w:rPr>
              <w:t xml:space="preserve"> (</w:t>
            </w:r>
            <w:r w:rsidRPr="00E85E10">
              <w:rPr>
                <w:rFonts w:ascii="Times New Roman" w:eastAsia="Times New Roman" w:hAnsi="Times New Roman" w:cs="Times New Roman"/>
                <w:color w:val="000000" w:themeColor="text1"/>
                <w:sz w:val="28"/>
                <w:szCs w:val="28"/>
                <w:lang w:val="en-US"/>
              </w:rPr>
              <w:t>66</w:t>
            </w:r>
            <w:r w:rsidRPr="00E85E10">
              <w:rPr>
                <w:rFonts w:ascii="Times New Roman" w:eastAsia="Times New Roman" w:hAnsi="Times New Roman" w:cs="Times New Roman"/>
                <w:color w:val="000000" w:themeColor="text1"/>
                <w:sz w:val="28"/>
                <w:szCs w:val="28"/>
              </w:rPr>
              <w:t>,</w:t>
            </w:r>
            <w:r w:rsidRPr="00E85E10">
              <w:rPr>
                <w:rFonts w:ascii="Times New Roman" w:eastAsia="Times New Roman" w:hAnsi="Times New Roman" w:cs="Times New Roman"/>
                <w:color w:val="000000" w:themeColor="text1"/>
                <w:sz w:val="28"/>
                <w:szCs w:val="28"/>
                <w:lang w:val="en-US"/>
              </w:rPr>
              <w:t>7</w:t>
            </w:r>
            <w:r w:rsidRPr="00E85E10">
              <w:rPr>
                <w:rFonts w:ascii="Times New Roman" w:eastAsia="Times New Roman" w:hAnsi="Times New Roman" w:cs="Times New Roman"/>
                <w:color w:val="000000" w:themeColor="text1"/>
                <w:sz w:val="28"/>
                <w:szCs w:val="28"/>
              </w:rPr>
              <w:t>)</w:t>
            </w:r>
          </w:p>
        </w:tc>
      </w:tr>
      <w:tr w:rsidR="00E85E10" w:rsidRPr="00E85E10" w:rsidTr="002D39DC">
        <w:tc>
          <w:tcPr>
            <w:tcW w:w="3642"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Поддерживаете ли вы рекомендацию по снижению АП для определенных процедур из</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за опасений по поводу антибиотикорезистентности?</w:t>
            </w:r>
          </w:p>
        </w:tc>
        <w:tc>
          <w:tcPr>
            <w:tcW w:w="1336"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lang w:val="en-US"/>
              </w:rPr>
              <w:t>7</w:t>
            </w:r>
            <w:r w:rsidRPr="00E85E10">
              <w:rPr>
                <w:rFonts w:ascii="Times New Roman" w:eastAsia="Times New Roman" w:hAnsi="Times New Roman" w:cs="Times New Roman"/>
                <w:color w:val="000000" w:themeColor="text1"/>
                <w:sz w:val="28"/>
                <w:szCs w:val="28"/>
              </w:rPr>
              <w:t xml:space="preserve"> (</w:t>
            </w:r>
            <w:r w:rsidRPr="00E85E10">
              <w:rPr>
                <w:rFonts w:ascii="Times New Roman" w:eastAsia="Times New Roman" w:hAnsi="Times New Roman" w:cs="Times New Roman"/>
                <w:color w:val="000000" w:themeColor="text1"/>
                <w:sz w:val="28"/>
                <w:szCs w:val="28"/>
                <w:lang w:val="en-US"/>
              </w:rPr>
              <w:t>11</w:t>
            </w:r>
            <w:r w:rsidRPr="00E85E10">
              <w:rPr>
                <w:rFonts w:ascii="Times New Roman" w:eastAsia="Times New Roman" w:hAnsi="Times New Roman" w:cs="Times New Roman"/>
                <w:color w:val="000000" w:themeColor="text1"/>
                <w:sz w:val="28"/>
                <w:szCs w:val="28"/>
              </w:rPr>
              <w:t>,</w:t>
            </w:r>
            <w:r w:rsidRPr="00E85E10">
              <w:rPr>
                <w:rFonts w:ascii="Times New Roman" w:eastAsia="Times New Roman" w:hAnsi="Times New Roman" w:cs="Times New Roman"/>
                <w:color w:val="000000" w:themeColor="text1"/>
                <w:sz w:val="28"/>
                <w:szCs w:val="28"/>
                <w:lang w:val="en-US"/>
              </w:rPr>
              <w:t>7</w:t>
            </w:r>
            <w:r w:rsidRPr="00E85E10">
              <w:rPr>
                <w:rFonts w:ascii="Times New Roman" w:eastAsia="Times New Roman" w:hAnsi="Times New Roman" w:cs="Times New Roman"/>
                <w:color w:val="000000" w:themeColor="text1"/>
                <w:sz w:val="28"/>
                <w:szCs w:val="28"/>
              </w:rPr>
              <w:t>)</w:t>
            </w:r>
          </w:p>
        </w:tc>
        <w:tc>
          <w:tcPr>
            <w:tcW w:w="1069"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lang w:val="en-US"/>
              </w:rPr>
              <w:t>3</w:t>
            </w:r>
            <w:r w:rsidRPr="00E85E10">
              <w:rPr>
                <w:rFonts w:ascii="Times New Roman" w:eastAsia="Times New Roman" w:hAnsi="Times New Roman" w:cs="Times New Roman"/>
                <w:color w:val="000000" w:themeColor="text1"/>
                <w:sz w:val="28"/>
                <w:szCs w:val="28"/>
              </w:rPr>
              <w:t xml:space="preserve"> (</w:t>
            </w:r>
            <w:r w:rsidRPr="00E85E10">
              <w:rPr>
                <w:rFonts w:ascii="Times New Roman" w:eastAsia="Times New Roman" w:hAnsi="Times New Roman" w:cs="Times New Roman"/>
                <w:color w:val="000000" w:themeColor="text1"/>
                <w:sz w:val="28"/>
                <w:szCs w:val="28"/>
                <w:lang w:val="en-US"/>
              </w:rPr>
              <w:t>5</w:t>
            </w:r>
            <w:r w:rsidRPr="00E85E10">
              <w:rPr>
                <w:rFonts w:ascii="Times New Roman" w:eastAsia="Times New Roman" w:hAnsi="Times New Roman" w:cs="Times New Roman"/>
                <w:color w:val="000000" w:themeColor="text1"/>
                <w:sz w:val="28"/>
                <w:szCs w:val="28"/>
              </w:rPr>
              <w:t>)</w:t>
            </w:r>
          </w:p>
        </w:tc>
        <w:tc>
          <w:tcPr>
            <w:tcW w:w="1183" w:type="dxa"/>
          </w:tcPr>
          <w:p w:rsidR="009E20E3" w:rsidRPr="00E85E10" w:rsidRDefault="009E20E3" w:rsidP="00F260B0">
            <w:pPr>
              <w:jc w:val="both"/>
              <w:rPr>
                <w:rFonts w:ascii="Times New Roman" w:eastAsia="Times New Roman" w:hAnsi="Times New Roman" w:cs="Times New Roman"/>
                <w:color w:val="000000" w:themeColor="text1"/>
                <w:sz w:val="28"/>
                <w:szCs w:val="28"/>
                <w:lang w:val="en-US"/>
              </w:rPr>
            </w:pPr>
            <w:r w:rsidRPr="00E85E10">
              <w:rPr>
                <w:rFonts w:ascii="Times New Roman" w:eastAsia="Times New Roman" w:hAnsi="Times New Roman" w:cs="Times New Roman"/>
                <w:color w:val="000000" w:themeColor="text1"/>
                <w:sz w:val="28"/>
                <w:szCs w:val="28"/>
                <w:lang w:val="en-US"/>
              </w:rPr>
              <w:t>7</w:t>
            </w:r>
            <w:r w:rsidRPr="00E85E10">
              <w:rPr>
                <w:rFonts w:ascii="Times New Roman" w:eastAsia="Times New Roman" w:hAnsi="Times New Roman" w:cs="Times New Roman"/>
                <w:color w:val="000000" w:themeColor="text1"/>
                <w:sz w:val="28"/>
                <w:szCs w:val="28"/>
              </w:rPr>
              <w:t xml:space="preserve"> (</w:t>
            </w:r>
            <w:r w:rsidRPr="00E85E10">
              <w:rPr>
                <w:rFonts w:ascii="Times New Roman" w:eastAsia="Times New Roman" w:hAnsi="Times New Roman" w:cs="Times New Roman"/>
                <w:color w:val="000000" w:themeColor="text1"/>
                <w:sz w:val="28"/>
                <w:szCs w:val="28"/>
                <w:lang w:val="en-US"/>
              </w:rPr>
              <w:t>11</w:t>
            </w:r>
            <w:r w:rsidRPr="00E85E10">
              <w:rPr>
                <w:rFonts w:ascii="Times New Roman" w:eastAsia="Times New Roman" w:hAnsi="Times New Roman" w:cs="Times New Roman"/>
                <w:color w:val="000000" w:themeColor="text1"/>
                <w:sz w:val="28"/>
                <w:szCs w:val="28"/>
              </w:rPr>
              <w:t>,</w:t>
            </w:r>
            <w:r w:rsidRPr="00E85E10">
              <w:rPr>
                <w:rFonts w:ascii="Times New Roman" w:eastAsia="Times New Roman" w:hAnsi="Times New Roman" w:cs="Times New Roman"/>
                <w:color w:val="000000" w:themeColor="text1"/>
                <w:sz w:val="28"/>
                <w:szCs w:val="28"/>
                <w:lang w:val="en-US"/>
              </w:rPr>
              <w:t>7</w:t>
            </w:r>
            <w:r w:rsidRPr="00E85E10">
              <w:rPr>
                <w:rFonts w:ascii="Times New Roman" w:eastAsia="Times New Roman" w:hAnsi="Times New Roman" w:cs="Times New Roman"/>
                <w:color w:val="000000" w:themeColor="text1"/>
                <w:sz w:val="28"/>
                <w:szCs w:val="28"/>
              </w:rPr>
              <w:t>)</w:t>
            </w:r>
          </w:p>
        </w:tc>
        <w:tc>
          <w:tcPr>
            <w:tcW w:w="1105"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lang w:val="en-US"/>
              </w:rPr>
              <w:t xml:space="preserve">28 </w:t>
            </w:r>
            <w:r w:rsidRPr="00E85E10">
              <w:rPr>
                <w:rFonts w:ascii="Times New Roman" w:eastAsia="Times New Roman" w:hAnsi="Times New Roman" w:cs="Times New Roman"/>
                <w:color w:val="000000" w:themeColor="text1"/>
                <w:sz w:val="28"/>
                <w:szCs w:val="28"/>
              </w:rPr>
              <w:t>(</w:t>
            </w:r>
            <w:r w:rsidRPr="00E85E10">
              <w:rPr>
                <w:rFonts w:ascii="Times New Roman" w:eastAsia="Times New Roman" w:hAnsi="Times New Roman" w:cs="Times New Roman"/>
                <w:color w:val="000000" w:themeColor="text1"/>
                <w:sz w:val="28"/>
                <w:szCs w:val="28"/>
                <w:lang w:val="en-US"/>
              </w:rPr>
              <w:t>46</w:t>
            </w:r>
            <w:r w:rsidRPr="00E85E10">
              <w:rPr>
                <w:rFonts w:ascii="Times New Roman" w:eastAsia="Times New Roman" w:hAnsi="Times New Roman" w:cs="Times New Roman"/>
                <w:color w:val="000000" w:themeColor="text1"/>
                <w:sz w:val="28"/>
                <w:szCs w:val="28"/>
              </w:rPr>
              <w:t>,</w:t>
            </w:r>
            <w:r w:rsidRPr="00E85E10">
              <w:rPr>
                <w:rFonts w:ascii="Times New Roman" w:eastAsia="Times New Roman" w:hAnsi="Times New Roman" w:cs="Times New Roman"/>
                <w:color w:val="000000" w:themeColor="text1"/>
                <w:sz w:val="28"/>
                <w:szCs w:val="28"/>
                <w:lang w:val="en-US"/>
              </w:rPr>
              <w:t>7</w:t>
            </w:r>
            <w:r w:rsidRPr="00E85E10">
              <w:rPr>
                <w:rFonts w:ascii="Times New Roman" w:eastAsia="Times New Roman" w:hAnsi="Times New Roman" w:cs="Times New Roman"/>
                <w:color w:val="000000" w:themeColor="text1"/>
                <w:sz w:val="28"/>
                <w:szCs w:val="28"/>
              </w:rPr>
              <w:t>)</w:t>
            </w:r>
          </w:p>
        </w:tc>
        <w:tc>
          <w:tcPr>
            <w:tcW w:w="992"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lang w:val="en-US"/>
              </w:rPr>
              <w:t xml:space="preserve">15 </w:t>
            </w:r>
            <w:r w:rsidRPr="00E85E10">
              <w:rPr>
                <w:rFonts w:ascii="Times New Roman" w:eastAsia="Times New Roman" w:hAnsi="Times New Roman" w:cs="Times New Roman"/>
                <w:color w:val="000000" w:themeColor="text1"/>
                <w:sz w:val="28"/>
                <w:szCs w:val="28"/>
              </w:rPr>
              <w:t>(25)</w:t>
            </w:r>
          </w:p>
        </w:tc>
      </w:tr>
      <w:tr w:rsidR="00E85E10" w:rsidRPr="00E85E10" w:rsidTr="002D39DC">
        <w:tc>
          <w:tcPr>
            <w:tcW w:w="3642"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Поддерживаете ли вы разработку национальных рекомендаций по профилактике ИЭ?</w:t>
            </w:r>
          </w:p>
        </w:tc>
        <w:tc>
          <w:tcPr>
            <w:tcW w:w="1336"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w:t>
            </w:r>
          </w:p>
        </w:tc>
        <w:tc>
          <w:tcPr>
            <w:tcW w:w="1069"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w:t>
            </w:r>
          </w:p>
          <w:p w:rsidR="009E20E3" w:rsidRPr="00E85E10" w:rsidRDefault="009E20E3" w:rsidP="00F260B0">
            <w:pPr>
              <w:jc w:val="both"/>
              <w:rPr>
                <w:rFonts w:ascii="Times New Roman" w:eastAsia="Times New Roman" w:hAnsi="Times New Roman" w:cs="Times New Roman"/>
                <w:color w:val="000000" w:themeColor="text1"/>
                <w:sz w:val="28"/>
                <w:szCs w:val="28"/>
              </w:rPr>
            </w:pPr>
          </w:p>
        </w:tc>
        <w:tc>
          <w:tcPr>
            <w:tcW w:w="1183"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1 (</w:t>
            </w:r>
            <w:r w:rsidRPr="00E85E10">
              <w:rPr>
                <w:rFonts w:ascii="Times New Roman" w:eastAsia="Times New Roman" w:hAnsi="Times New Roman" w:cs="Times New Roman"/>
                <w:color w:val="000000" w:themeColor="text1"/>
                <w:sz w:val="28"/>
                <w:szCs w:val="28"/>
                <w:lang w:val="en-US"/>
              </w:rPr>
              <w:t>1</w:t>
            </w:r>
            <w:r w:rsidRPr="00E85E10">
              <w:rPr>
                <w:rFonts w:ascii="Times New Roman" w:eastAsia="Times New Roman" w:hAnsi="Times New Roman" w:cs="Times New Roman"/>
                <w:color w:val="000000" w:themeColor="text1"/>
                <w:sz w:val="28"/>
                <w:szCs w:val="28"/>
              </w:rPr>
              <w:t>,</w:t>
            </w:r>
            <w:r w:rsidRPr="00E85E10">
              <w:rPr>
                <w:rFonts w:ascii="Times New Roman" w:eastAsia="Times New Roman" w:hAnsi="Times New Roman" w:cs="Times New Roman"/>
                <w:color w:val="000000" w:themeColor="text1"/>
                <w:sz w:val="28"/>
                <w:szCs w:val="28"/>
                <w:lang w:val="en-US"/>
              </w:rPr>
              <w:t>7</w:t>
            </w:r>
            <w:r w:rsidRPr="00E85E10">
              <w:rPr>
                <w:rFonts w:ascii="Times New Roman" w:eastAsia="Times New Roman" w:hAnsi="Times New Roman" w:cs="Times New Roman"/>
                <w:color w:val="000000" w:themeColor="text1"/>
                <w:sz w:val="28"/>
                <w:szCs w:val="28"/>
              </w:rPr>
              <w:t>)</w:t>
            </w:r>
          </w:p>
        </w:tc>
        <w:tc>
          <w:tcPr>
            <w:tcW w:w="1105"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lang w:val="en-US"/>
              </w:rPr>
              <w:t>2</w:t>
            </w:r>
            <w:r w:rsidRPr="00E85E10">
              <w:rPr>
                <w:rFonts w:ascii="Times New Roman" w:eastAsia="Times New Roman" w:hAnsi="Times New Roman" w:cs="Times New Roman"/>
                <w:color w:val="000000" w:themeColor="text1"/>
                <w:sz w:val="28"/>
                <w:szCs w:val="28"/>
              </w:rPr>
              <w:t>7 (</w:t>
            </w:r>
            <w:r w:rsidRPr="00E85E10">
              <w:rPr>
                <w:rFonts w:ascii="Times New Roman" w:eastAsia="Times New Roman" w:hAnsi="Times New Roman" w:cs="Times New Roman"/>
                <w:color w:val="000000" w:themeColor="text1"/>
                <w:sz w:val="28"/>
                <w:szCs w:val="28"/>
                <w:lang w:val="en-US"/>
              </w:rPr>
              <w:t>45</w:t>
            </w:r>
            <w:r w:rsidRPr="00E85E10">
              <w:rPr>
                <w:rFonts w:ascii="Times New Roman" w:eastAsia="Times New Roman" w:hAnsi="Times New Roman" w:cs="Times New Roman"/>
                <w:color w:val="000000" w:themeColor="text1"/>
                <w:sz w:val="28"/>
                <w:szCs w:val="28"/>
              </w:rPr>
              <w:t>)</w:t>
            </w:r>
          </w:p>
        </w:tc>
        <w:tc>
          <w:tcPr>
            <w:tcW w:w="992" w:type="dxa"/>
          </w:tcPr>
          <w:p w:rsidR="009E20E3" w:rsidRPr="00E85E10" w:rsidRDefault="009E20E3" w:rsidP="00F260B0">
            <w:pPr>
              <w:jc w:val="both"/>
              <w:rPr>
                <w:rFonts w:ascii="Times New Roman" w:eastAsia="Times New Roman" w:hAnsi="Times New Roman" w:cs="Times New Roman"/>
                <w:color w:val="000000" w:themeColor="text1"/>
                <w:sz w:val="28"/>
                <w:szCs w:val="28"/>
                <w:lang w:val="en-US"/>
              </w:rPr>
            </w:pPr>
            <w:r w:rsidRPr="00E85E10">
              <w:rPr>
                <w:rFonts w:ascii="Times New Roman" w:eastAsia="Times New Roman" w:hAnsi="Times New Roman" w:cs="Times New Roman"/>
                <w:color w:val="000000" w:themeColor="text1"/>
                <w:sz w:val="28"/>
                <w:szCs w:val="28"/>
                <w:lang w:val="en-US"/>
              </w:rPr>
              <w:t>32</w:t>
            </w:r>
            <w:r w:rsidRPr="00E85E10">
              <w:rPr>
                <w:rFonts w:ascii="Times New Roman" w:eastAsia="Times New Roman" w:hAnsi="Times New Roman" w:cs="Times New Roman"/>
                <w:color w:val="000000" w:themeColor="text1"/>
                <w:sz w:val="28"/>
                <w:szCs w:val="28"/>
              </w:rPr>
              <w:t xml:space="preserve"> (5</w:t>
            </w:r>
            <w:r w:rsidRPr="00E85E10">
              <w:rPr>
                <w:rFonts w:ascii="Times New Roman" w:eastAsia="Times New Roman" w:hAnsi="Times New Roman" w:cs="Times New Roman"/>
                <w:color w:val="000000" w:themeColor="text1"/>
                <w:sz w:val="28"/>
                <w:szCs w:val="28"/>
                <w:lang w:val="en-US"/>
              </w:rPr>
              <w:t>3</w:t>
            </w:r>
            <w:r w:rsidRPr="00E85E10">
              <w:rPr>
                <w:rFonts w:ascii="Times New Roman" w:eastAsia="Times New Roman" w:hAnsi="Times New Roman" w:cs="Times New Roman"/>
                <w:color w:val="000000" w:themeColor="text1"/>
                <w:sz w:val="28"/>
                <w:szCs w:val="28"/>
              </w:rPr>
              <w:t>,</w:t>
            </w:r>
            <w:r w:rsidRPr="00E85E10">
              <w:rPr>
                <w:rFonts w:ascii="Times New Roman" w:eastAsia="Times New Roman" w:hAnsi="Times New Roman" w:cs="Times New Roman"/>
                <w:color w:val="000000" w:themeColor="text1"/>
                <w:sz w:val="28"/>
                <w:szCs w:val="28"/>
                <w:lang w:val="en-US"/>
              </w:rPr>
              <w:t>3</w:t>
            </w:r>
            <w:r w:rsidRPr="00E85E10">
              <w:rPr>
                <w:rFonts w:ascii="Times New Roman" w:eastAsia="Times New Roman" w:hAnsi="Times New Roman" w:cs="Times New Roman"/>
                <w:color w:val="000000" w:themeColor="text1"/>
                <w:sz w:val="28"/>
                <w:szCs w:val="28"/>
              </w:rPr>
              <w:t>)</w:t>
            </w:r>
          </w:p>
        </w:tc>
      </w:tr>
    </w:tbl>
    <w:p w:rsidR="007705CE" w:rsidRPr="00E85E10" w:rsidRDefault="007705CE"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br w:type="page"/>
      </w:r>
    </w:p>
    <w:p w:rsidR="007705CE" w:rsidRPr="00E85E10" w:rsidRDefault="007705CE"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lastRenderedPageBreak/>
        <w:t>Продолжение таблицы 20</w:t>
      </w:r>
    </w:p>
    <w:tbl>
      <w:tblPr>
        <w:tblW w:w="9072"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642"/>
        <w:gridCol w:w="1336"/>
        <w:gridCol w:w="1069"/>
        <w:gridCol w:w="1183"/>
        <w:gridCol w:w="850"/>
        <w:gridCol w:w="992"/>
      </w:tblGrid>
      <w:tr w:rsidR="00E85E10" w:rsidRPr="00E85E10" w:rsidTr="00D7642D">
        <w:tc>
          <w:tcPr>
            <w:tcW w:w="3642"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Поддерживаете ли вы создание междисциплинарного совета, в который входят стоматологи и другие специалисты?</w:t>
            </w:r>
          </w:p>
        </w:tc>
        <w:tc>
          <w:tcPr>
            <w:tcW w:w="1336"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w:t>
            </w:r>
          </w:p>
        </w:tc>
        <w:tc>
          <w:tcPr>
            <w:tcW w:w="1069"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w:t>
            </w:r>
          </w:p>
          <w:p w:rsidR="009E20E3" w:rsidRPr="00E85E10" w:rsidRDefault="009E20E3" w:rsidP="00F260B0">
            <w:pPr>
              <w:jc w:val="both"/>
              <w:rPr>
                <w:rFonts w:ascii="Times New Roman" w:eastAsia="Times New Roman" w:hAnsi="Times New Roman" w:cs="Times New Roman"/>
                <w:color w:val="000000" w:themeColor="text1"/>
                <w:sz w:val="28"/>
                <w:szCs w:val="28"/>
              </w:rPr>
            </w:pPr>
          </w:p>
        </w:tc>
        <w:tc>
          <w:tcPr>
            <w:tcW w:w="1183"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lang w:val="en-US"/>
              </w:rPr>
              <w:t xml:space="preserve">2 </w:t>
            </w:r>
            <w:r w:rsidRPr="00E85E10">
              <w:rPr>
                <w:rFonts w:ascii="Times New Roman" w:eastAsia="Times New Roman" w:hAnsi="Times New Roman" w:cs="Times New Roman"/>
                <w:color w:val="000000" w:themeColor="text1"/>
                <w:sz w:val="28"/>
                <w:szCs w:val="28"/>
              </w:rPr>
              <w:t>(</w:t>
            </w:r>
            <w:r w:rsidRPr="00E85E10">
              <w:rPr>
                <w:rFonts w:ascii="Times New Roman" w:eastAsia="Times New Roman" w:hAnsi="Times New Roman" w:cs="Times New Roman"/>
                <w:color w:val="000000" w:themeColor="text1"/>
                <w:sz w:val="28"/>
                <w:szCs w:val="28"/>
                <w:lang w:val="en-US"/>
              </w:rPr>
              <w:t>3</w:t>
            </w:r>
            <w:r w:rsidRPr="00E85E10">
              <w:rPr>
                <w:rFonts w:ascii="Times New Roman" w:eastAsia="Times New Roman" w:hAnsi="Times New Roman" w:cs="Times New Roman"/>
                <w:color w:val="000000" w:themeColor="text1"/>
                <w:sz w:val="28"/>
                <w:szCs w:val="28"/>
              </w:rPr>
              <w:t>,</w:t>
            </w:r>
            <w:r w:rsidRPr="00E85E10">
              <w:rPr>
                <w:rFonts w:ascii="Times New Roman" w:eastAsia="Times New Roman" w:hAnsi="Times New Roman" w:cs="Times New Roman"/>
                <w:color w:val="000000" w:themeColor="text1"/>
                <w:sz w:val="28"/>
                <w:szCs w:val="28"/>
                <w:lang w:val="en-US"/>
              </w:rPr>
              <w:t>3</w:t>
            </w:r>
            <w:r w:rsidRPr="00E85E10">
              <w:rPr>
                <w:rFonts w:ascii="Times New Roman" w:eastAsia="Times New Roman" w:hAnsi="Times New Roman" w:cs="Times New Roman"/>
                <w:color w:val="000000" w:themeColor="text1"/>
                <w:sz w:val="28"/>
                <w:szCs w:val="28"/>
              </w:rPr>
              <w:t>)</w:t>
            </w:r>
          </w:p>
        </w:tc>
        <w:tc>
          <w:tcPr>
            <w:tcW w:w="850"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lang w:val="en-US"/>
              </w:rPr>
              <w:t xml:space="preserve">36 </w:t>
            </w:r>
            <w:r w:rsidRPr="00E85E10">
              <w:rPr>
                <w:rFonts w:ascii="Times New Roman" w:eastAsia="Times New Roman" w:hAnsi="Times New Roman" w:cs="Times New Roman"/>
                <w:color w:val="000000" w:themeColor="text1"/>
                <w:sz w:val="28"/>
                <w:szCs w:val="28"/>
              </w:rPr>
              <w:t>(</w:t>
            </w:r>
            <w:r w:rsidRPr="00E85E10">
              <w:rPr>
                <w:rFonts w:ascii="Times New Roman" w:eastAsia="Times New Roman" w:hAnsi="Times New Roman" w:cs="Times New Roman"/>
                <w:color w:val="000000" w:themeColor="text1"/>
                <w:sz w:val="28"/>
                <w:szCs w:val="28"/>
                <w:lang w:val="en-US"/>
              </w:rPr>
              <w:t>60</w:t>
            </w:r>
            <w:r w:rsidRPr="00E85E10">
              <w:rPr>
                <w:rFonts w:ascii="Times New Roman" w:eastAsia="Times New Roman" w:hAnsi="Times New Roman" w:cs="Times New Roman"/>
                <w:color w:val="000000" w:themeColor="text1"/>
                <w:sz w:val="28"/>
                <w:szCs w:val="28"/>
              </w:rPr>
              <w:t>)</w:t>
            </w:r>
          </w:p>
        </w:tc>
        <w:tc>
          <w:tcPr>
            <w:tcW w:w="992"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lang w:val="en-US"/>
              </w:rPr>
              <w:t>22</w:t>
            </w:r>
            <w:r w:rsidRPr="00E85E10">
              <w:rPr>
                <w:rFonts w:ascii="Times New Roman" w:eastAsia="Times New Roman" w:hAnsi="Times New Roman" w:cs="Times New Roman"/>
                <w:color w:val="000000" w:themeColor="text1"/>
                <w:sz w:val="28"/>
                <w:szCs w:val="28"/>
              </w:rPr>
              <w:t xml:space="preserve"> (</w:t>
            </w:r>
            <w:r w:rsidRPr="00E85E10">
              <w:rPr>
                <w:rFonts w:ascii="Times New Roman" w:eastAsia="Times New Roman" w:hAnsi="Times New Roman" w:cs="Times New Roman"/>
                <w:color w:val="000000" w:themeColor="text1"/>
                <w:sz w:val="28"/>
                <w:szCs w:val="28"/>
                <w:lang w:val="en-US"/>
              </w:rPr>
              <w:t>36</w:t>
            </w:r>
            <w:r w:rsidRPr="00E85E10">
              <w:rPr>
                <w:rFonts w:ascii="Times New Roman" w:eastAsia="Times New Roman" w:hAnsi="Times New Roman" w:cs="Times New Roman"/>
                <w:color w:val="000000" w:themeColor="text1"/>
                <w:sz w:val="28"/>
                <w:szCs w:val="28"/>
              </w:rPr>
              <w:t>,</w:t>
            </w:r>
            <w:r w:rsidRPr="00E85E10">
              <w:rPr>
                <w:rFonts w:ascii="Times New Roman" w:eastAsia="Times New Roman" w:hAnsi="Times New Roman" w:cs="Times New Roman"/>
                <w:color w:val="000000" w:themeColor="text1"/>
                <w:sz w:val="28"/>
                <w:szCs w:val="28"/>
                <w:lang w:val="en-US"/>
              </w:rPr>
              <w:t>7</w:t>
            </w:r>
            <w:r w:rsidRPr="00E85E10">
              <w:rPr>
                <w:rFonts w:ascii="Times New Roman" w:eastAsia="Times New Roman" w:hAnsi="Times New Roman" w:cs="Times New Roman"/>
                <w:color w:val="000000" w:themeColor="text1"/>
                <w:sz w:val="28"/>
                <w:szCs w:val="28"/>
              </w:rPr>
              <w:t>)</w:t>
            </w:r>
          </w:p>
        </w:tc>
      </w:tr>
    </w:tbl>
    <w:p w:rsidR="009E20E3" w:rsidRPr="00E85E10" w:rsidRDefault="009E20E3" w:rsidP="00F260B0">
      <w:pPr>
        <w:ind w:firstLine="284"/>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В таблице 2</w:t>
      </w:r>
      <w:r w:rsidR="00E2752F" w:rsidRPr="00E85E10">
        <w:rPr>
          <w:rFonts w:ascii="Times New Roman" w:hAnsi="Times New Roman" w:cs="Times New Roman"/>
          <w:color w:val="000000" w:themeColor="text1"/>
          <w:sz w:val="28"/>
          <w:szCs w:val="28"/>
        </w:rPr>
        <w:t>1</w:t>
      </w:r>
      <w:r w:rsidRPr="00E85E10">
        <w:rPr>
          <w:rFonts w:ascii="Times New Roman" w:hAnsi="Times New Roman" w:cs="Times New Roman"/>
          <w:color w:val="000000" w:themeColor="text1"/>
          <w:sz w:val="28"/>
          <w:szCs w:val="28"/>
        </w:rPr>
        <w:t xml:space="preserve"> представлены результаты анализа о частоте встречаемости ИЭ в клинической практике среди практикующих врачей в зависимости от их опыта работы. Результаты показывают, что врачи с различным уровнем клинического опыта по</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разному сталкиваются с случаями ИЭ. Врачи, которые сообщают о редких случаях ИЭ, имеют средний опыт работы 9,2 года (M±SD = 9,2±6,01) с 95% ДИ от 5,12 до 13,24 года. Врачи, которые иногда сталкиваются с ИЭ, имеют средний опыт работы 9,8 года (M±SD = 9,8±7,04) с 95% CI от 7,08 до 12,44 года. Те, кто часто встречает случаи ИЭ, имеют средний опыт работы 12,8 года (M±SD = 12,8±5,7) с 95% CI от 10,14 до 15,46 года. Статистический анализ показал, что не существует значимая связь между частотой встречаемости ИЭ и опытом работы врачей (p = 0,2) [102].</w:t>
      </w:r>
    </w:p>
    <w:p w:rsidR="009E20E3" w:rsidRPr="00E85E10" w:rsidRDefault="009E20E3" w:rsidP="00F260B0">
      <w:pPr>
        <w:ind w:firstLine="284"/>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Таблица 2</w:t>
      </w:r>
      <w:r w:rsidR="00E2752F" w:rsidRPr="00E85E10">
        <w:rPr>
          <w:rFonts w:ascii="Times New Roman" w:hAnsi="Times New Roman" w:cs="Times New Roman"/>
          <w:color w:val="000000" w:themeColor="text1"/>
          <w:sz w:val="28"/>
          <w:szCs w:val="28"/>
        </w:rPr>
        <w:t>1</w:t>
      </w:r>
      <w:r w:rsidR="001C4B92" w:rsidRPr="00E85E10">
        <w:rPr>
          <w:rFonts w:ascii="Times New Roman" w:hAnsi="Times New Roman" w:cs="Times New Roman"/>
          <w:color w:val="000000" w:themeColor="text1"/>
          <w:sz w:val="28"/>
          <w:szCs w:val="28"/>
        </w:rPr>
        <w:t xml:space="preserve"> </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 Частота возникновения ИЭ в клинической практике среди практикующих врачей в зависимости от их опыта работы [102]</w:t>
      </w:r>
    </w:p>
    <w:tbl>
      <w:tblPr>
        <w:tblW w:w="93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539"/>
        <w:gridCol w:w="2410"/>
        <w:gridCol w:w="2551"/>
        <w:gridCol w:w="851"/>
      </w:tblGrid>
      <w:tr w:rsidR="00E85E10" w:rsidRPr="00E85E10" w:rsidTr="00D7642D">
        <w:trPr>
          <w:trHeight w:val="313"/>
        </w:trPr>
        <w:tc>
          <w:tcPr>
            <w:tcW w:w="3539" w:type="dxa"/>
            <w:vMerge w:val="restart"/>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В вашей клинической практике, как часто вы сталкиваетесь с пациентами, диагностированными с ИЭ?</w:t>
            </w:r>
          </w:p>
        </w:tc>
        <w:tc>
          <w:tcPr>
            <w:tcW w:w="4961" w:type="dxa"/>
            <w:gridSpan w:val="2"/>
          </w:tcPr>
          <w:p w:rsidR="009E20E3" w:rsidRPr="00E85E10" w:rsidRDefault="009E20E3" w:rsidP="00F260B0">
            <w:pPr>
              <w:jc w:val="both"/>
              <w:rPr>
                <w:rFonts w:ascii="Times New Roman" w:eastAsia="Times New Roman" w:hAnsi="Times New Roman" w:cs="Times New Roman"/>
                <w:color w:val="000000" w:themeColor="text1"/>
                <w:sz w:val="28"/>
                <w:szCs w:val="28"/>
                <w:lang w:val="en-US"/>
              </w:rPr>
            </w:pPr>
            <w:r w:rsidRPr="00E85E10">
              <w:rPr>
                <w:rFonts w:ascii="Times New Roman" w:eastAsia="Times New Roman" w:hAnsi="Times New Roman" w:cs="Times New Roman"/>
                <w:color w:val="000000" w:themeColor="text1"/>
                <w:sz w:val="28"/>
                <w:szCs w:val="28"/>
              </w:rPr>
              <w:t>Опыт работы</w:t>
            </w:r>
            <w:r w:rsidRPr="00E85E10">
              <w:rPr>
                <w:rFonts w:ascii="Times New Roman" w:eastAsia="Times New Roman" w:hAnsi="Times New Roman" w:cs="Times New Roman"/>
                <w:color w:val="000000" w:themeColor="text1"/>
                <w:sz w:val="28"/>
                <w:szCs w:val="28"/>
                <w:lang w:val="en-US"/>
              </w:rPr>
              <w:t xml:space="preserve"> </w:t>
            </w:r>
          </w:p>
        </w:tc>
        <w:tc>
          <w:tcPr>
            <w:tcW w:w="851" w:type="dxa"/>
            <w:vMerge w:val="restart"/>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p</w:t>
            </w:r>
          </w:p>
        </w:tc>
      </w:tr>
      <w:tr w:rsidR="00E85E10" w:rsidRPr="00E85E10" w:rsidTr="00D7642D">
        <w:trPr>
          <w:trHeight w:val="551"/>
        </w:trPr>
        <w:tc>
          <w:tcPr>
            <w:tcW w:w="3539" w:type="dxa"/>
            <w:vMerge/>
          </w:tcPr>
          <w:p w:rsidR="009E20E3" w:rsidRPr="00E85E10" w:rsidRDefault="009E20E3" w:rsidP="00F260B0">
            <w:pPr>
              <w:jc w:val="both"/>
              <w:rPr>
                <w:rFonts w:ascii="Times New Roman" w:eastAsia="Times New Roman" w:hAnsi="Times New Roman" w:cs="Times New Roman"/>
                <w:color w:val="000000" w:themeColor="text1"/>
                <w:sz w:val="28"/>
                <w:szCs w:val="28"/>
                <w:lang w:val="en-US"/>
              </w:rPr>
            </w:pPr>
          </w:p>
        </w:tc>
        <w:tc>
          <w:tcPr>
            <w:tcW w:w="2410" w:type="dxa"/>
          </w:tcPr>
          <w:p w:rsidR="009E20E3" w:rsidRPr="00E85E10" w:rsidRDefault="009E20E3" w:rsidP="00F260B0">
            <w:pPr>
              <w:jc w:val="both"/>
              <w:rPr>
                <w:rFonts w:ascii="Times New Roman" w:eastAsia="Times New Roman" w:hAnsi="Times New Roman" w:cs="Times New Roman"/>
                <w:color w:val="000000" w:themeColor="text1"/>
                <w:sz w:val="28"/>
                <w:szCs w:val="28"/>
                <w:lang w:val="en-US"/>
              </w:rPr>
            </w:pPr>
            <w:r w:rsidRPr="00E85E10">
              <w:rPr>
                <w:rFonts w:ascii="Times New Roman" w:eastAsia="Times New Roman" w:hAnsi="Times New Roman" w:cs="Times New Roman"/>
                <w:color w:val="000000" w:themeColor="text1"/>
                <w:sz w:val="28"/>
                <w:szCs w:val="28"/>
                <w:lang w:val="en-US"/>
              </w:rPr>
              <w:t>M±SD</w:t>
            </w:r>
          </w:p>
        </w:tc>
        <w:tc>
          <w:tcPr>
            <w:tcW w:w="2551"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lang w:val="en-US"/>
              </w:rPr>
              <w:t xml:space="preserve">95% </w:t>
            </w:r>
            <w:r w:rsidRPr="00E85E10">
              <w:rPr>
                <w:rFonts w:ascii="Times New Roman" w:eastAsia="Times New Roman" w:hAnsi="Times New Roman" w:cs="Times New Roman"/>
                <w:color w:val="000000" w:themeColor="text1"/>
                <w:sz w:val="28"/>
                <w:szCs w:val="28"/>
              </w:rPr>
              <w:t>ДИ</w:t>
            </w:r>
          </w:p>
        </w:tc>
        <w:tc>
          <w:tcPr>
            <w:tcW w:w="851" w:type="dxa"/>
            <w:vMerge/>
          </w:tcPr>
          <w:p w:rsidR="009E20E3" w:rsidRPr="00E85E10" w:rsidRDefault="009E20E3" w:rsidP="00F260B0">
            <w:pPr>
              <w:jc w:val="both"/>
              <w:rPr>
                <w:rFonts w:ascii="Times New Roman" w:eastAsia="Times New Roman" w:hAnsi="Times New Roman" w:cs="Times New Roman"/>
                <w:color w:val="000000" w:themeColor="text1"/>
                <w:sz w:val="28"/>
                <w:szCs w:val="28"/>
              </w:rPr>
            </w:pPr>
          </w:p>
        </w:tc>
      </w:tr>
      <w:tr w:rsidR="00E85E10" w:rsidRPr="00E85E10" w:rsidTr="00D7642D">
        <w:tc>
          <w:tcPr>
            <w:tcW w:w="3539"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Никогда</w:t>
            </w:r>
          </w:p>
        </w:tc>
        <w:tc>
          <w:tcPr>
            <w:tcW w:w="2410"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w:t>
            </w:r>
          </w:p>
        </w:tc>
        <w:tc>
          <w:tcPr>
            <w:tcW w:w="2551" w:type="dxa"/>
          </w:tcPr>
          <w:p w:rsidR="009E20E3" w:rsidRPr="00E85E10" w:rsidRDefault="009E20E3" w:rsidP="00F260B0">
            <w:pPr>
              <w:jc w:val="both"/>
              <w:rPr>
                <w:rFonts w:ascii="Times New Roman" w:eastAsia="Times New Roman" w:hAnsi="Times New Roman" w:cs="Times New Roman"/>
                <w:color w:val="000000" w:themeColor="text1"/>
                <w:sz w:val="28"/>
                <w:szCs w:val="28"/>
              </w:rPr>
            </w:pPr>
          </w:p>
        </w:tc>
        <w:tc>
          <w:tcPr>
            <w:tcW w:w="851" w:type="dxa"/>
            <w:vMerge w:val="restart"/>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0,2</w:t>
            </w:r>
          </w:p>
        </w:tc>
      </w:tr>
      <w:tr w:rsidR="00E85E10" w:rsidRPr="00E85E10" w:rsidTr="00D7642D">
        <w:tc>
          <w:tcPr>
            <w:tcW w:w="3539"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Редко (менее одного раза в год) </w:t>
            </w:r>
          </w:p>
        </w:tc>
        <w:tc>
          <w:tcPr>
            <w:tcW w:w="2410"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lang w:val="en-US"/>
              </w:rPr>
              <w:t>9</w:t>
            </w:r>
            <w:r w:rsidRPr="00E85E10">
              <w:rPr>
                <w:rFonts w:ascii="Times New Roman" w:eastAsia="Times New Roman" w:hAnsi="Times New Roman" w:cs="Times New Roman"/>
                <w:color w:val="000000" w:themeColor="text1"/>
                <w:sz w:val="28"/>
                <w:szCs w:val="28"/>
              </w:rPr>
              <w:t>,</w:t>
            </w:r>
            <w:r w:rsidRPr="00E85E10">
              <w:rPr>
                <w:rFonts w:ascii="Times New Roman" w:eastAsia="Times New Roman" w:hAnsi="Times New Roman" w:cs="Times New Roman"/>
                <w:color w:val="000000" w:themeColor="text1"/>
                <w:sz w:val="28"/>
                <w:szCs w:val="28"/>
                <w:lang w:val="en-US"/>
              </w:rPr>
              <w:t>2±6</w:t>
            </w:r>
            <w:r w:rsidRPr="00E85E10">
              <w:rPr>
                <w:rFonts w:ascii="Times New Roman" w:eastAsia="Times New Roman" w:hAnsi="Times New Roman" w:cs="Times New Roman"/>
                <w:color w:val="000000" w:themeColor="text1"/>
                <w:sz w:val="28"/>
                <w:szCs w:val="28"/>
              </w:rPr>
              <w:t>,</w:t>
            </w:r>
            <w:r w:rsidRPr="00E85E10">
              <w:rPr>
                <w:rFonts w:ascii="Times New Roman" w:eastAsia="Times New Roman" w:hAnsi="Times New Roman" w:cs="Times New Roman"/>
                <w:color w:val="000000" w:themeColor="text1"/>
                <w:sz w:val="28"/>
                <w:szCs w:val="28"/>
                <w:lang w:val="en-US"/>
              </w:rPr>
              <w:t>01</w:t>
            </w:r>
          </w:p>
        </w:tc>
        <w:tc>
          <w:tcPr>
            <w:tcW w:w="2551" w:type="dxa"/>
          </w:tcPr>
          <w:p w:rsidR="009E20E3" w:rsidRPr="00E85E10" w:rsidRDefault="009E20E3" w:rsidP="00F260B0">
            <w:pPr>
              <w:widowControl w:val="0"/>
              <w:pBdr>
                <w:top w:val="nil"/>
                <w:left w:val="nil"/>
                <w:bottom w:val="nil"/>
                <w:right w:val="nil"/>
                <w:between w:val="nil"/>
              </w:pBdr>
              <w:rPr>
                <w:rFonts w:ascii="Times New Roman" w:eastAsia="Times New Roman" w:hAnsi="Times New Roman" w:cs="Times New Roman"/>
                <w:color w:val="000000" w:themeColor="text1"/>
                <w:sz w:val="28"/>
                <w:szCs w:val="28"/>
                <w:lang w:val="en-US"/>
              </w:rPr>
            </w:pPr>
            <w:r w:rsidRPr="00E85E10">
              <w:rPr>
                <w:rFonts w:ascii="Times New Roman" w:eastAsia="Times New Roman" w:hAnsi="Times New Roman" w:cs="Times New Roman"/>
                <w:color w:val="000000" w:themeColor="text1"/>
                <w:sz w:val="28"/>
                <w:szCs w:val="28"/>
                <w:lang w:val="en-US"/>
              </w:rPr>
              <w:t>5</w:t>
            </w:r>
            <w:r w:rsidRPr="00E85E10">
              <w:rPr>
                <w:rFonts w:ascii="Times New Roman" w:eastAsia="Times New Roman" w:hAnsi="Times New Roman" w:cs="Times New Roman"/>
                <w:color w:val="000000" w:themeColor="text1"/>
                <w:sz w:val="28"/>
                <w:szCs w:val="28"/>
              </w:rPr>
              <w:t>,</w:t>
            </w:r>
            <w:r w:rsidRPr="00E85E10">
              <w:rPr>
                <w:rFonts w:ascii="Times New Roman" w:eastAsia="Times New Roman" w:hAnsi="Times New Roman" w:cs="Times New Roman"/>
                <w:color w:val="000000" w:themeColor="text1"/>
                <w:sz w:val="28"/>
                <w:szCs w:val="28"/>
                <w:lang w:val="en-US"/>
              </w:rPr>
              <w:t>12–13</w:t>
            </w:r>
            <w:r w:rsidRPr="00E85E10">
              <w:rPr>
                <w:rFonts w:ascii="Times New Roman" w:eastAsia="Times New Roman" w:hAnsi="Times New Roman" w:cs="Times New Roman"/>
                <w:color w:val="000000" w:themeColor="text1"/>
                <w:sz w:val="28"/>
                <w:szCs w:val="28"/>
              </w:rPr>
              <w:t>,</w:t>
            </w:r>
            <w:r w:rsidRPr="00E85E10">
              <w:rPr>
                <w:rFonts w:ascii="Times New Roman" w:eastAsia="Times New Roman" w:hAnsi="Times New Roman" w:cs="Times New Roman"/>
                <w:color w:val="000000" w:themeColor="text1"/>
                <w:sz w:val="28"/>
                <w:szCs w:val="28"/>
                <w:lang w:val="en-US"/>
              </w:rPr>
              <w:t>24</w:t>
            </w:r>
          </w:p>
        </w:tc>
        <w:tc>
          <w:tcPr>
            <w:tcW w:w="851" w:type="dxa"/>
            <w:vMerge/>
          </w:tcPr>
          <w:p w:rsidR="009E20E3" w:rsidRPr="00E85E10" w:rsidRDefault="009E20E3" w:rsidP="00F260B0">
            <w:pPr>
              <w:widowControl w:val="0"/>
              <w:pBdr>
                <w:top w:val="nil"/>
                <w:left w:val="nil"/>
                <w:bottom w:val="nil"/>
                <w:right w:val="nil"/>
                <w:between w:val="nil"/>
              </w:pBdr>
              <w:rPr>
                <w:rFonts w:ascii="Times New Roman" w:eastAsia="Times New Roman" w:hAnsi="Times New Roman" w:cs="Times New Roman"/>
                <w:color w:val="000000" w:themeColor="text1"/>
                <w:sz w:val="28"/>
                <w:szCs w:val="28"/>
              </w:rPr>
            </w:pPr>
          </w:p>
        </w:tc>
      </w:tr>
      <w:tr w:rsidR="00E85E10" w:rsidRPr="00E85E10" w:rsidTr="00D7642D">
        <w:tc>
          <w:tcPr>
            <w:tcW w:w="3539"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Иногда (1</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5 раз в год) </w:t>
            </w:r>
          </w:p>
        </w:tc>
        <w:tc>
          <w:tcPr>
            <w:tcW w:w="2410"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lang w:val="en-US"/>
              </w:rPr>
              <w:t>9</w:t>
            </w:r>
            <w:r w:rsidRPr="00E85E10">
              <w:rPr>
                <w:rFonts w:ascii="Times New Roman" w:eastAsia="Times New Roman" w:hAnsi="Times New Roman" w:cs="Times New Roman"/>
                <w:color w:val="000000" w:themeColor="text1"/>
                <w:sz w:val="28"/>
                <w:szCs w:val="28"/>
              </w:rPr>
              <w:t>,</w:t>
            </w:r>
            <w:r w:rsidRPr="00E85E10">
              <w:rPr>
                <w:rFonts w:ascii="Times New Roman" w:eastAsia="Times New Roman" w:hAnsi="Times New Roman" w:cs="Times New Roman"/>
                <w:color w:val="000000" w:themeColor="text1"/>
                <w:sz w:val="28"/>
                <w:szCs w:val="28"/>
                <w:lang w:val="en-US"/>
              </w:rPr>
              <w:t>8±7</w:t>
            </w:r>
            <w:r w:rsidRPr="00E85E10">
              <w:rPr>
                <w:rFonts w:ascii="Times New Roman" w:eastAsia="Times New Roman" w:hAnsi="Times New Roman" w:cs="Times New Roman"/>
                <w:color w:val="000000" w:themeColor="text1"/>
                <w:sz w:val="28"/>
                <w:szCs w:val="28"/>
              </w:rPr>
              <w:t>,</w:t>
            </w:r>
            <w:r w:rsidRPr="00E85E10">
              <w:rPr>
                <w:rFonts w:ascii="Times New Roman" w:eastAsia="Times New Roman" w:hAnsi="Times New Roman" w:cs="Times New Roman"/>
                <w:color w:val="000000" w:themeColor="text1"/>
                <w:sz w:val="28"/>
                <w:szCs w:val="28"/>
                <w:lang w:val="en-US"/>
              </w:rPr>
              <w:t>04</w:t>
            </w:r>
          </w:p>
        </w:tc>
        <w:tc>
          <w:tcPr>
            <w:tcW w:w="2551" w:type="dxa"/>
          </w:tcPr>
          <w:p w:rsidR="009E20E3" w:rsidRPr="00E85E10" w:rsidRDefault="009E20E3" w:rsidP="00F260B0">
            <w:pPr>
              <w:widowControl w:val="0"/>
              <w:pBdr>
                <w:top w:val="nil"/>
                <w:left w:val="nil"/>
                <w:bottom w:val="nil"/>
                <w:right w:val="nil"/>
                <w:between w:val="nil"/>
              </w:pBdr>
              <w:rPr>
                <w:rFonts w:ascii="Times New Roman" w:eastAsia="Times New Roman" w:hAnsi="Times New Roman" w:cs="Times New Roman"/>
                <w:color w:val="000000" w:themeColor="text1"/>
                <w:sz w:val="28"/>
                <w:szCs w:val="28"/>
                <w:lang w:val="en-US"/>
              </w:rPr>
            </w:pPr>
            <w:r w:rsidRPr="00E85E10">
              <w:rPr>
                <w:rFonts w:ascii="Times New Roman" w:eastAsia="Times New Roman" w:hAnsi="Times New Roman" w:cs="Times New Roman"/>
                <w:color w:val="000000" w:themeColor="text1"/>
                <w:sz w:val="28"/>
                <w:szCs w:val="28"/>
                <w:lang w:val="en-US"/>
              </w:rPr>
              <w:t>7</w:t>
            </w:r>
            <w:r w:rsidRPr="00E85E10">
              <w:rPr>
                <w:rFonts w:ascii="Times New Roman" w:eastAsia="Times New Roman" w:hAnsi="Times New Roman" w:cs="Times New Roman"/>
                <w:color w:val="000000" w:themeColor="text1"/>
                <w:sz w:val="28"/>
                <w:szCs w:val="28"/>
              </w:rPr>
              <w:t>,</w:t>
            </w:r>
            <w:r w:rsidRPr="00E85E10">
              <w:rPr>
                <w:rFonts w:ascii="Times New Roman" w:eastAsia="Times New Roman" w:hAnsi="Times New Roman" w:cs="Times New Roman"/>
                <w:color w:val="000000" w:themeColor="text1"/>
                <w:sz w:val="28"/>
                <w:szCs w:val="28"/>
                <w:lang w:val="en-US"/>
              </w:rPr>
              <w:t>08–12</w:t>
            </w:r>
            <w:r w:rsidRPr="00E85E10">
              <w:rPr>
                <w:rFonts w:ascii="Times New Roman" w:eastAsia="Times New Roman" w:hAnsi="Times New Roman" w:cs="Times New Roman"/>
                <w:color w:val="000000" w:themeColor="text1"/>
                <w:sz w:val="28"/>
                <w:szCs w:val="28"/>
              </w:rPr>
              <w:t>,</w:t>
            </w:r>
            <w:r w:rsidRPr="00E85E10">
              <w:rPr>
                <w:rFonts w:ascii="Times New Roman" w:eastAsia="Times New Roman" w:hAnsi="Times New Roman" w:cs="Times New Roman"/>
                <w:color w:val="000000" w:themeColor="text1"/>
                <w:sz w:val="28"/>
                <w:szCs w:val="28"/>
                <w:lang w:val="en-US"/>
              </w:rPr>
              <w:t>44</w:t>
            </w:r>
          </w:p>
        </w:tc>
        <w:tc>
          <w:tcPr>
            <w:tcW w:w="851" w:type="dxa"/>
            <w:vMerge/>
          </w:tcPr>
          <w:p w:rsidR="009E20E3" w:rsidRPr="00E85E10" w:rsidRDefault="009E20E3" w:rsidP="00F260B0">
            <w:pPr>
              <w:widowControl w:val="0"/>
              <w:pBdr>
                <w:top w:val="nil"/>
                <w:left w:val="nil"/>
                <w:bottom w:val="nil"/>
                <w:right w:val="nil"/>
                <w:between w:val="nil"/>
              </w:pBdr>
              <w:rPr>
                <w:rFonts w:ascii="Times New Roman" w:eastAsia="Times New Roman" w:hAnsi="Times New Roman" w:cs="Times New Roman"/>
                <w:color w:val="000000" w:themeColor="text1"/>
                <w:sz w:val="28"/>
                <w:szCs w:val="28"/>
              </w:rPr>
            </w:pPr>
          </w:p>
        </w:tc>
      </w:tr>
      <w:tr w:rsidR="00E85E10" w:rsidRPr="00E85E10" w:rsidTr="00D7642D">
        <w:tc>
          <w:tcPr>
            <w:tcW w:w="3539"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Часто (более 5 раз в год)  </w:t>
            </w:r>
          </w:p>
        </w:tc>
        <w:tc>
          <w:tcPr>
            <w:tcW w:w="2410"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1</w:t>
            </w:r>
            <w:r w:rsidRPr="00E85E10">
              <w:rPr>
                <w:rFonts w:ascii="Times New Roman" w:eastAsia="Times New Roman" w:hAnsi="Times New Roman" w:cs="Times New Roman"/>
                <w:color w:val="000000" w:themeColor="text1"/>
                <w:sz w:val="28"/>
                <w:szCs w:val="28"/>
                <w:lang w:val="en-US"/>
              </w:rPr>
              <w:t>2</w:t>
            </w:r>
            <w:r w:rsidRPr="00E85E10">
              <w:rPr>
                <w:rFonts w:ascii="Times New Roman" w:eastAsia="Times New Roman" w:hAnsi="Times New Roman" w:cs="Times New Roman"/>
                <w:color w:val="000000" w:themeColor="text1"/>
                <w:sz w:val="28"/>
                <w:szCs w:val="28"/>
              </w:rPr>
              <w:t>,</w:t>
            </w:r>
            <w:r w:rsidRPr="00E85E10">
              <w:rPr>
                <w:rFonts w:ascii="Times New Roman" w:eastAsia="Times New Roman" w:hAnsi="Times New Roman" w:cs="Times New Roman"/>
                <w:color w:val="000000" w:themeColor="text1"/>
                <w:sz w:val="28"/>
                <w:szCs w:val="28"/>
                <w:lang w:val="en-US"/>
              </w:rPr>
              <w:t>8±5</w:t>
            </w:r>
            <w:r w:rsidRPr="00E85E10">
              <w:rPr>
                <w:rFonts w:ascii="Times New Roman" w:eastAsia="Times New Roman" w:hAnsi="Times New Roman" w:cs="Times New Roman"/>
                <w:color w:val="000000" w:themeColor="text1"/>
                <w:sz w:val="28"/>
                <w:szCs w:val="28"/>
              </w:rPr>
              <w:t>,</w:t>
            </w:r>
            <w:r w:rsidRPr="00E85E10">
              <w:rPr>
                <w:rFonts w:ascii="Times New Roman" w:eastAsia="Times New Roman" w:hAnsi="Times New Roman" w:cs="Times New Roman"/>
                <w:color w:val="000000" w:themeColor="text1"/>
                <w:sz w:val="28"/>
                <w:szCs w:val="28"/>
                <w:lang w:val="en-US"/>
              </w:rPr>
              <w:t>7</w:t>
            </w:r>
          </w:p>
        </w:tc>
        <w:tc>
          <w:tcPr>
            <w:tcW w:w="2551" w:type="dxa"/>
          </w:tcPr>
          <w:p w:rsidR="009E20E3" w:rsidRPr="00E85E10" w:rsidRDefault="009E20E3" w:rsidP="00F260B0">
            <w:pPr>
              <w:widowControl w:val="0"/>
              <w:pBdr>
                <w:top w:val="nil"/>
                <w:left w:val="nil"/>
                <w:bottom w:val="nil"/>
                <w:right w:val="nil"/>
                <w:between w:val="nil"/>
              </w:pBdr>
              <w:rPr>
                <w:rFonts w:ascii="Times New Roman" w:eastAsia="Times New Roman" w:hAnsi="Times New Roman" w:cs="Times New Roman"/>
                <w:color w:val="000000" w:themeColor="text1"/>
                <w:sz w:val="28"/>
                <w:szCs w:val="28"/>
                <w:lang w:val="en-US"/>
              </w:rPr>
            </w:pPr>
            <w:r w:rsidRPr="00E85E10">
              <w:rPr>
                <w:rFonts w:ascii="Times New Roman" w:eastAsia="Times New Roman" w:hAnsi="Times New Roman" w:cs="Times New Roman"/>
                <w:color w:val="000000" w:themeColor="text1"/>
                <w:sz w:val="28"/>
                <w:szCs w:val="28"/>
                <w:lang w:val="en-US"/>
              </w:rPr>
              <w:t>10</w:t>
            </w:r>
            <w:r w:rsidRPr="00E85E10">
              <w:rPr>
                <w:rFonts w:ascii="Times New Roman" w:eastAsia="Times New Roman" w:hAnsi="Times New Roman" w:cs="Times New Roman"/>
                <w:color w:val="000000" w:themeColor="text1"/>
                <w:sz w:val="28"/>
                <w:szCs w:val="28"/>
              </w:rPr>
              <w:t>,</w:t>
            </w:r>
            <w:r w:rsidRPr="00E85E10">
              <w:rPr>
                <w:rFonts w:ascii="Times New Roman" w:eastAsia="Times New Roman" w:hAnsi="Times New Roman" w:cs="Times New Roman"/>
                <w:color w:val="000000" w:themeColor="text1"/>
                <w:sz w:val="28"/>
                <w:szCs w:val="28"/>
                <w:lang w:val="en-US"/>
              </w:rPr>
              <w:t>14–15</w:t>
            </w:r>
            <w:r w:rsidRPr="00E85E10">
              <w:rPr>
                <w:rFonts w:ascii="Times New Roman" w:eastAsia="Times New Roman" w:hAnsi="Times New Roman" w:cs="Times New Roman"/>
                <w:color w:val="000000" w:themeColor="text1"/>
                <w:sz w:val="28"/>
                <w:szCs w:val="28"/>
              </w:rPr>
              <w:t>,</w:t>
            </w:r>
            <w:r w:rsidRPr="00E85E10">
              <w:rPr>
                <w:rFonts w:ascii="Times New Roman" w:eastAsia="Times New Roman" w:hAnsi="Times New Roman" w:cs="Times New Roman"/>
                <w:color w:val="000000" w:themeColor="text1"/>
                <w:sz w:val="28"/>
                <w:szCs w:val="28"/>
                <w:lang w:val="en-US"/>
              </w:rPr>
              <w:t>46</w:t>
            </w:r>
          </w:p>
        </w:tc>
        <w:tc>
          <w:tcPr>
            <w:tcW w:w="851" w:type="dxa"/>
            <w:vMerge/>
          </w:tcPr>
          <w:p w:rsidR="009E20E3" w:rsidRPr="00E85E10" w:rsidRDefault="009E20E3" w:rsidP="00F260B0">
            <w:pPr>
              <w:widowControl w:val="0"/>
              <w:pBdr>
                <w:top w:val="nil"/>
                <w:left w:val="nil"/>
                <w:bottom w:val="nil"/>
                <w:right w:val="nil"/>
                <w:between w:val="nil"/>
              </w:pBdr>
              <w:rPr>
                <w:rFonts w:ascii="Times New Roman" w:eastAsia="Times New Roman" w:hAnsi="Times New Roman" w:cs="Times New Roman"/>
                <w:color w:val="000000" w:themeColor="text1"/>
                <w:sz w:val="28"/>
                <w:szCs w:val="28"/>
              </w:rPr>
            </w:pPr>
          </w:p>
        </w:tc>
      </w:tr>
      <w:tr w:rsidR="009E20E3" w:rsidRPr="00E85E10" w:rsidTr="00D7642D">
        <w:tc>
          <w:tcPr>
            <w:tcW w:w="3539" w:type="dxa"/>
          </w:tcPr>
          <w:p w:rsidR="009E20E3" w:rsidRPr="00E85E10" w:rsidRDefault="009E20E3" w:rsidP="00F260B0">
            <w:p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Всегда </w:t>
            </w:r>
          </w:p>
        </w:tc>
        <w:tc>
          <w:tcPr>
            <w:tcW w:w="2410"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w:t>
            </w:r>
          </w:p>
        </w:tc>
        <w:tc>
          <w:tcPr>
            <w:tcW w:w="2551" w:type="dxa"/>
          </w:tcPr>
          <w:p w:rsidR="009E20E3" w:rsidRPr="00E85E10" w:rsidRDefault="009E20E3" w:rsidP="00F260B0">
            <w:pPr>
              <w:widowControl w:val="0"/>
              <w:pBdr>
                <w:top w:val="nil"/>
                <w:left w:val="nil"/>
                <w:bottom w:val="nil"/>
                <w:right w:val="nil"/>
                <w:between w:val="nil"/>
              </w:pBdr>
              <w:rPr>
                <w:rFonts w:ascii="Times New Roman" w:eastAsia="Times New Roman" w:hAnsi="Times New Roman" w:cs="Times New Roman"/>
                <w:color w:val="000000" w:themeColor="text1"/>
                <w:sz w:val="28"/>
                <w:szCs w:val="28"/>
              </w:rPr>
            </w:pPr>
          </w:p>
        </w:tc>
        <w:tc>
          <w:tcPr>
            <w:tcW w:w="851" w:type="dxa"/>
            <w:vMerge/>
          </w:tcPr>
          <w:p w:rsidR="009E20E3" w:rsidRPr="00E85E10" w:rsidRDefault="009E20E3" w:rsidP="00F260B0">
            <w:pPr>
              <w:widowControl w:val="0"/>
              <w:pBdr>
                <w:top w:val="nil"/>
                <w:left w:val="nil"/>
                <w:bottom w:val="nil"/>
                <w:right w:val="nil"/>
                <w:between w:val="nil"/>
              </w:pBdr>
              <w:rPr>
                <w:rFonts w:ascii="Times New Roman" w:eastAsia="Times New Roman" w:hAnsi="Times New Roman" w:cs="Times New Roman"/>
                <w:color w:val="000000" w:themeColor="text1"/>
                <w:sz w:val="28"/>
                <w:szCs w:val="28"/>
              </w:rPr>
            </w:pPr>
          </w:p>
        </w:tc>
      </w:tr>
    </w:tbl>
    <w:p w:rsidR="009E20E3" w:rsidRPr="00E85E10" w:rsidRDefault="009E20E3" w:rsidP="00F260B0">
      <w:pPr>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i/>
          <w:iCs/>
          <w:color w:val="000000" w:themeColor="text1"/>
          <w:sz w:val="28"/>
          <w:szCs w:val="28"/>
        </w:rPr>
      </w:pPr>
      <w:r w:rsidRPr="00E85E10">
        <w:rPr>
          <w:rFonts w:ascii="Times New Roman" w:hAnsi="Times New Roman" w:cs="Times New Roman"/>
          <w:i/>
          <w:iCs/>
          <w:color w:val="000000" w:themeColor="text1"/>
          <w:sz w:val="28"/>
          <w:szCs w:val="28"/>
        </w:rPr>
        <w:br w:type="page"/>
      </w:r>
    </w:p>
    <w:p w:rsidR="009E20E3" w:rsidRPr="00E85E10" w:rsidRDefault="00DD5F21" w:rsidP="00F260B0">
      <w:pPr>
        <w:ind w:firstLine="284"/>
        <w:jc w:val="both"/>
        <w:rPr>
          <w:rFonts w:ascii="Times New Roman" w:hAnsi="Times New Roman" w:cs="Times New Roman"/>
          <w:b/>
          <w:bCs/>
          <w:color w:val="000000" w:themeColor="text1"/>
          <w:sz w:val="28"/>
          <w:szCs w:val="28"/>
        </w:rPr>
      </w:pPr>
      <w:r w:rsidRPr="00E85E10">
        <w:rPr>
          <w:rFonts w:ascii="Times New Roman" w:hAnsi="Times New Roman" w:cs="Times New Roman"/>
          <w:b/>
          <w:bCs/>
          <w:color w:val="000000" w:themeColor="text1"/>
          <w:sz w:val="28"/>
          <w:szCs w:val="28"/>
        </w:rPr>
        <w:lastRenderedPageBreak/>
        <w:t xml:space="preserve">3.4.2 </w:t>
      </w:r>
      <w:r w:rsidR="009E20E3" w:rsidRPr="00E85E10">
        <w:rPr>
          <w:rFonts w:ascii="Times New Roman" w:hAnsi="Times New Roman" w:cs="Times New Roman"/>
          <w:b/>
          <w:bCs/>
          <w:color w:val="000000" w:themeColor="text1"/>
          <w:sz w:val="28"/>
          <w:szCs w:val="28"/>
        </w:rPr>
        <w:t>Опрос среди врачей стоматологов</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В исследовании </w:t>
      </w:r>
      <w:r w:rsidR="009114D8" w:rsidRPr="00E85E10">
        <w:rPr>
          <w:rFonts w:ascii="Times New Roman" w:hAnsi="Times New Roman" w:cs="Times New Roman"/>
          <w:color w:val="000000" w:themeColor="text1"/>
          <w:sz w:val="28"/>
          <w:szCs w:val="28"/>
        </w:rPr>
        <w:t xml:space="preserve">участвовали 80 респондентов, </w:t>
      </w:r>
      <w:r w:rsidRPr="00E85E10">
        <w:rPr>
          <w:rFonts w:ascii="Times New Roman" w:hAnsi="Times New Roman" w:cs="Times New Roman"/>
          <w:color w:val="000000" w:themeColor="text1"/>
          <w:sz w:val="28"/>
          <w:szCs w:val="28"/>
        </w:rPr>
        <w:t xml:space="preserve">были проанализированы демографические и профессиональные характеристики участников, результаты которых представлены </w:t>
      </w:r>
      <w:r w:rsidR="001C4B92" w:rsidRPr="00E85E10">
        <w:rPr>
          <w:rFonts w:ascii="Times New Roman" w:hAnsi="Times New Roman" w:cs="Times New Roman"/>
          <w:color w:val="000000" w:themeColor="text1"/>
          <w:sz w:val="28"/>
          <w:szCs w:val="28"/>
        </w:rPr>
        <w:t xml:space="preserve">в </w:t>
      </w:r>
      <w:r w:rsidR="00E2752F" w:rsidRPr="00E85E10">
        <w:rPr>
          <w:rFonts w:ascii="Times New Roman" w:hAnsi="Times New Roman" w:cs="Times New Roman"/>
          <w:color w:val="000000" w:themeColor="text1"/>
          <w:sz w:val="28"/>
          <w:szCs w:val="28"/>
        </w:rPr>
        <w:t>таблиц</w:t>
      </w:r>
      <w:r w:rsidR="001C4B92" w:rsidRPr="00E85E10">
        <w:rPr>
          <w:rFonts w:ascii="Times New Roman" w:hAnsi="Times New Roman" w:cs="Times New Roman"/>
          <w:color w:val="000000" w:themeColor="text1"/>
          <w:sz w:val="28"/>
          <w:szCs w:val="28"/>
        </w:rPr>
        <w:t>е</w:t>
      </w:r>
      <w:r w:rsidR="00E2752F" w:rsidRPr="00E85E10">
        <w:rPr>
          <w:rFonts w:ascii="Times New Roman" w:hAnsi="Times New Roman" w:cs="Times New Roman"/>
          <w:color w:val="000000" w:themeColor="text1"/>
          <w:sz w:val="28"/>
          <w:szCs w:val="28"/>
        </w:rPr>
        <w:t xml:space="preserve"> 2</w:t>
      </w:r>
      <w:r w:rsidR="001C4B92" w:rsidRPr="00E85E10">
        <w:rPr>
          <w:rFonts w:ascii="Times New Roman" w:hAnsi="Times New Roman" w:cs="Times New Roman"/>
          <w:color w:val="000000" w:themeColor="text1"/>
          <w:sz w:val="28"/>
          <w:szCs w:val="28"/>
        </w:rPr>
        <w:t>2</w:t>
      </w:r>
      <w:r w:rsidRPr="00E85E10">
        <w:rPr>
          <w:rFonts w:ascii="Times New Roman" w:hAnsi="Times New Roman" w:cs="Times New Roman"/>
          <w:color w:val="000000" w:themeColor="text1"/>
          <w:sz w:val="28"/>
          <w:szCs w:val="28"/>
        </w:rPr>
        <w:t xml:space="preserve"> [101].</w:t>
      </w:r>
    </w:p>
    <w:p w:rsidR="009E20E3" w:rsidRPr="00E85E10" w:rsidRDefault="009E20E3" w:rsidP="00F260B0">
      <w:pPr>
        <w:ind w:firstLine="284"/>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Таблица 2</w:t>
      </w:r>
      <w:r w:rsidR="00E2752F" w:rsidRPr="00E85E10">
        <w:rPr>
          <w:rFonts w:ascii="Times New Roman" w:hAnsi="Times New Roman" w:cs="Times New Roman"/>
          <w:color w:val="000000" w:themeColor="text1"/>
          <w:sz w:val="28"/>
          <w:szCs w:val="28"/>
        </w:rPr>
        <w:t>2</w:t>
      </w:r>
      <w:r w:rsidR="001C4B92" w:rsidRPr="00E85E10">
        <w:rPr>
          <w:rFonts w:ascii="Times New Roman" w:hAnsi="Times New Roman" w:cs="Times New Roman"/>
          <w:color w:val="000000" w:themeColor="text1"/>
          <w:sz w:val="28"/>
          <w:szCs w:val="28"/>
        </w:rPr>
        <w:t xml:space="preserve"> </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 Описательная характеристика респондентов [101]</w:t>
      </w:r>
    </w:p>
    <w:tbl>
      <w:tblPr>
        <w:tblW w:w="850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704"/>
        <w:gridCol w:w="4678"/>
        <w:gridCol w:w="1380"/>
        <w:gridCol w:w="1738"/>
      </w:tblGrid>
      <w:tr w:rsidR="00E85E10" w:rsidRPr="00E85E10" w:rsidTr="00D7642D">
        <w:tc>
          <w:tcPr>
            <w:tcW w:w="704" w:type="dxa"/>
          </w:tcPr>
          <w:p w:rsidR="009E20E3" w:rsidRPr="00E85E10" w:rsidRDefault="009E20E3" w:rsidP="00F260B0">
            <w:pPr>
              <w:rPr>
                <w:rFonts w:ascii="Times New Roman" w:eastAsia="Times New Roman" w:hAnsi="Times New Roman" w:cs="Times New Roman"/>
                <w:color w:val="000000" w:themeColor="text1"/>
                <w:sz w:val="28"/>
                <w:szCs w:val="28"/>
              </w:rPr>
            </w:pPr>
          </w:p>
        </w:tc>
        <w:tc>
          <w:tcPr>
            <w:tcW w:w="467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 xml:space="preserve">Параметры </w:t>
            </w:r>
          </w:p>
        </w:tc>
        <w:tc>
          <w:tcPr>
            <w:tcW w:w="1380" w:type="dxa"/>
          </w:tcPr>
          <w:p w:rsidR="009E20E3" w:rsidRPr="00E85E10" w:rsidRDefault="00F94F91" w:rsidP="00F260B0">
            <w:pPr>
              <w:rPr>
                <w:rFonts w:ascii="Times New Roman" w:eastAsia="Times New Roman" w:hAnsi="Times New Roman" w:cs="Times New Roman"/>
                <w:color w:val="000000" w:themeColor="text1"/>
                <w:sz w:val="28"/>
                <w:szCs w:val="28"/>
                <w:lang w:val="en-US"/>
              </w:rPr>
            </w:pPr>
            <w:r w:rsidRPr="00E85E10">
              <w:rPr>
                <w:rFonts w:ascii="Times New Roman" w:eastAsia="Times New Roman" w:hAnsi="Times New Roman" w:cs="Times New Roman"/>
                <w:color w:val="000000" w:themeColor="text1"/>
                <w:sz w:val="28"/>
                <w:szCs w:val="28"/>
                <w:lang w:val="en-US"/>
              </w:rPr>
              <w:t>n</w:t>
            </w:r>
          </w:p>
        </w:tc>
        <w:tc>
          <w:tcPr>
            <w:tcW w:w="173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Процент (%)</w:t>
            </w:r>
          </w:p>
        </w:tc>
      </w:tr>
      <w:tr w:rsidR="00E85E10" w:rsidRPr="00E85E10" w:rsidTr="00D7642D">
        <w:tc>
          <w:tcPr>
            <w:tcW w:w="704"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1</w:t>
            </w:r>
          </w:p>
        </w:tc>
        <w:tc>
          <w:tcPr>
            <w:tcW w:w="7796" w:type="dxa"/>
            <w:gridSpan w:val="3"/>
          </w:tcPr>
          <w:p w:rsidR="009E20E3" w:rsidRPr="00E85E10" w:rsidRDefault="009E20E3" w:rsidP="00F260B0">
            <w:pPr>
              <w:jc w:val="cente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Возраст</w:t>
            </w:r>
          </w:p>
        </w:tc>
      </w:tr>
      <w:tr w:rsidR="00E85E10" w:rsidRPr="00E85E10" w:rsidTr="00D7642D">
        <w:tc>
          <w:tcPr>
            <w:tcW w:w="704" w:type="dxa"/>
          </w:tcPr>
          <w:p w:rsidR="009E20E3" w:rsidRPr="00E85E10" w:rsidRDefault="009E20E3" w:rsidP="00F260B0">
            <w:pPr>
              <w:rPr>
                <w:rFonts w:ascii="Times New Roman" w:eastAsia="Times New Roman" w:hAnsi="Times New Roman" w:cs="Times New Roman"/>
                <w:color w:val="000000" w:themeColor="text1"/>
                <w:sz w:val="28"/>
                <w:szCs w:val="28"/>
              </w:rPr>
            </w:pPr>
          </w:p>
        </w:tc>
        <w:tc>
          <w:tcPr>
            <w:tcW w:w="467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18–44</w:t>
            </w:r>
          </w:p>
        </w:tc>
        <w:tc>
          <w:tcPr>
            <w:tcW w:w="1380"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53</w:t>
            </w:r>
          </w:p>
        </w:tc>
        <w:tc>
          <w:tcPr>
            <w:tcW w:w="173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66,3 %</w:t>
            </w:r>
          </w:p>
        </w:tc>
      </w:tr>
      <w:tr w:rsidR="00E85E10" w:rsidRPr="00E85E10" w:rsidTr="00D7642D">
        <w:tc>
          <w:tcPr>
            <w:tcW w:w="704" w:type="dxa"/>
          </w:tcPr>
          <w:p w:rsidR="009E20E3" w:rsidRPr="00E85E10" w:rsidRDefault="009E20E3" w:rsidP="00F260B0">
            <w:pPr>
              <w:rPr>
                <w:rFonts w:ascii="Times New Roman" w:eastAsia="Times New Roman" w:hAnsi="Times New Roman" w:cs="Times New Roman"/>
                <w:color w:val="000000" w:themeColor="text1"/>
                <w:sz w:val="28"/>
                <w:szCs w:val="28"/>
              </w:rPr>
            </w:pPr>
          </w:p>
        </w:tc>
        <w:tc>
          <w:tcPr>
            <w:tcW w:w="467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45–59</w:t>
            </w:r>
          </w:p>
        </w:tc>
        <w:tc>
          <w:tcPr>
            <w:tcW w:w="1380"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19</w:t>
            </w:r>
          </w:p>
        </w:tc>
        <w:tc>
          <w:tcPr>
            <w:tcW w:w="173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23,8 %</w:t>
            </w:r>
          </w:p>
        </w:tc>
      </w:tr>
      <w:tr w:rsidR="00E85E10" w:rsidRPr="00E85E10" w:rsidTr="00D7642D">
        <w:tc>
          <w:tcPr>
            <w:tcW w:w="704" w:type="dxa"/>
          </w:tcPr>
          <w:p w:rsidR="009E20E3" w:rsidRPr="00E85E10" w:rsidRDefault="009E20E3" w:rsidP="00F260B0">
            <w:pPr>
              <w:rPr>
                <w:rFonts w:ascii="Times New Roman" w:eastAsia="Times New Roman" w:hAnsi="Times New Roman" w:cs="Times New Roman"/>
                <w:color w:val="000000" w:themeColor="text1"/>
                <w:sz w:val="28"/>
                <w:szCs w:val="28"/>
              </w:rPr>
            </w:pPr>
          </w:p>
        </w:tc>
        <w:tc>
          <w:tcPr>
            <w:tcW w:w="467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Noto Sans Symbols" w:hAnsi="Times New Roman" w:cs="Times New Roman"/>
                <w:color w:val="000000" w:themeColor="text1"/>
                <w:sz w:val="28"/>
                <w:szCs w:val="28"/>
              </w:rPr>
              <w:t>≥</w:t>
            </w:r>
            <w:r w:rsidRPr="00E85E10">
              <w:rPr>
                <w:rFonts w:ascii="Times New Roman" w:eastAsia="Times New Roman" w:hAnsi="Times New Roman" w:cs="Times New Roman"/>
                <w:color w:val="000000" w:themeColor="text1"/>
                <w:sz w:val="28"/>
                <w:szCs w:val="28"/>
              </w:rPr>
              <w:t>60</w:t>
            </w:r>
          </w:p>
        </w:tc>
        <w:tc>
          <w:tcPr>
            <w:tcW w:w="1380"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8</w:t>
            </w:r>
          </w:p>
        </w:tc>
        <w:tc>
          <w:tcPr>
            <w:tcW w:w="173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10,0 %</w:t>
            </w:r>
          </w:p>
        </w:tc>
      </w:tr>
      <w:tr w:rsidR="00E85E10" w:rsidRPr="00E85E10" w:rsidTr="00D7642D">
        <w:tc>
          <w:tcPr>
            <w:tcW w:w="704"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2</w:t>
            </w:r>
          </w:p>
        </w:tc>
        <w:tc>
          <w:tcPr>
            <w:tcW w:w="7796" w:type="dxa"/>
            <w:gridSpan w:val="3"/>
          </w:tcPr>
          <w:p w:rsidR="009E20E3" w:rsidRPr="00E85E10" w:rsidRDefault="009E20E3" w:rsidP="00F260B0">
            <w:pPr>
              <w:jc w:val="cente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Пол</w:t>
            </w:r>
          </w:p>
        </w:tc>
      </w:tr>
      <w:tr w:rsidR="00E85E10" w:rsidRPr="00E85E10" w:rsidTr="00D7642D">
        <w:tc>
          <w:tcPr>
            <w:tcW w:w="704" w:type="dxa"/>
          </w:tcPr>
          <w:p w:rsidR="009E20E3" w:rsidRPr="00E85E10" w:rsidRDefault="009E20E3" w:rsidP="00F260B0">
            <w:pPr>
              <w:rPr>
                <w:rFonts w:ascii="Times New Roman" w:eastAsia="Times New Roman" w:hAnsi="Times New Roman" w:cs="Times New Roman"/>
                <w:color w:val="000000" w:themeColor="text1"/>
                <w:sz w:val="28"/>
                <w:szCs w:val="28"/>
              </w:rPr>
            </w:pPr>
          </w:p>
        </w:tc>
        <w:tc>
          <w:tcPr>
            <w:tcW w:w="467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Женский</w:t>
            </w:r>
          </w:p>
        </w:tc>
        <w:tc>
          <w:tcPr>
            <w:tcW w:w="1380"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41</w:t>
            </w:r>
          </w:p>
        </w:tc>
        <w:tc>
          <w:tcPr>
            <w:tcW w:w="173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51,2 %</w:t>
            </w:r>
          </w:p>
        </w:tc>
      </w:tr>
      <w:tr w:rsidR="00E85E10" w:rsidRPr="00E85E10" w:rsidTr="00D7642D">
        <w:tc>
          <w:tcPr>
            <w:tcW w:w="704" w:type="dxa"/>
          </w:tcPr>
          <w:p w:rsidR="00396D18" w:rsidRPr="00E85E10" w:rsidRDefault="00396D18" w:rsidP="00F260B0">
            <w:pPr>
              <w:rPr>
                <w:rFonts w:ascii="Times New Roman" w:eastAsia="Times New Roman" w:hAnsi="Times New Roman" w:cs="Times New Roman"/>
                <w:color w:val="000000" w:themeColor="text1"/>
                <w:sz w:val="28"/>
                <w:szCs w:val="28"/>
              </w:rPr>
            </w:pPr>
          </w:p>
        </w:tc>
        <w:tc>
          <w:tcPr>
            <w:tcW w:w="4678" w:type="dxa"/>
          </w:tcPr>
          <w:p w:rsidR="00396D18" w:rsidRPr="00E85E10" w:rsidRDefault="00396D18"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Мужской</w:t>
            </w:r>
          </w:p>
        </w:tc>
        <w:tc>
          <w:tcPr>
            <w:tcW w:w="1380" w:type="dxa"/>
          </w:tcPr>
          <w:p w:rsidR="00396D18" w:rsidRPr="00E85E10" w:rsidRDefault="009114D8"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39</w:t>
            </w:r>
          </w:p>
        </w:tc>
        <w:tc>
          <w:tcPr>
            <w:tcW w:w="1738" w:type="dxa"/>
          </w:tcPr>
          <w:p w:rsidR="00396D18" w:rsidRPr="00E85E10" w:rsidRDefault="00396D18"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48,8 %</w:t>
            </w:r>
          </w:p>
        </w:tc>
      </w:tr>
      <w:tr w:rsidR="00E85E10" w:rsidRPr="00E85E10" w:rsidTr="00D7642D">
        <w:tc>
          <w:tcPr>
            <w:tcW w:w="704"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3</w:t>
            </w:r>
          </w:p>
        </w:tc>
        <w:tc>
          <w:tcPr>
            <w:tcW w:w="7796" w:type="dxa"/>
            <w:gridSpan w:val="3"/>
          </w:tcPr>
          <w:p w:rsidR="009E20E3" w:rsidRPr="00E85E10" w:rsidRDefault="009E20E3" w:rsidP="00F260B0">
            <w:pPr>
              <w:jc w:val="cente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Регионы</w:t>
            </w:r>
          </w:p>
        </w:tc>
      </w:tr>
      <w:tr w:rsidR="00E85E10" w:rsidRPr="00E85E10" w:rsidTr="00D7642D">
        <w:tc>
          <w:tcPr>
            <w:tcW w:w="704" w:type="dxa"/>
          </w:tcPr>
          <w:p w:rsidR="009E20E3" w:rsidRPr="00E85E10" w:rsidRDefault="009E20E3" w:rsidP="00F260B0">
            <w:pPr>
              <w:rPr>
                <w:rFonts w:ascii="Times New Roman" w:eastAsia="Times New Roman" w:hAnsi="Times New Roman" w:cs="Times New Roman"/>
                <w:color w:val="000000" w:themeColor="text1"/>
                <w:sz w:val="28"/>
                <w:szCs w:val="28"/>
              </w:rPr>
            </w:pPr>
          </w:p>
        </w:tc>
        <w:tc>
          <w:tcPr>
            <w:tcW w:w="467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Абайская область</w:t>
            </w:r>
          </w:p>
        </w:tc>
        <w:tc>
          <w:tcPr>
            <w:tcW w:w="1380"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31</w:t>
            </w:r>
          </w:p>
        </w:tc>
        <w:tc>
          <w:tcPr>
            <w:tcW w:w="173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38,8 %</w:t>
            </w:r>
          </w:p>
        </w:tc>
      </w:tr>
      <w:tr w:rsidR="00E85E10" w:rsidRPr="00E85E10" w:rsidTr="00D7642D">
        <w:tc>
          <w:tcPr>
            <w:tcW w:w="704" w:type="dxa"/>
          </w:tcPr>
          <w:p w:rsidR="009E20E3" w:rsidRPr="00E85E10" w:rsidRDefault="009E20E3" w:rsidP="00F260B0">
            <w:pPr>
              <w:rPr>
                <w:rFonts w:ascii="Times New Roman" w:eastAsia="Times New Roman" w:hAnsi="Times New Roman" w:cs="Times New Roman"/>
                <w:color w:val="000000" w:themeColor="text1"/>
                <w:sz w:val="28"/>
                <w:szCs w:val="28"/>
              </w:rPr>
            </w:pPr>
          </w:p>
        </w:tc>
        <w:tc>
          <w:tcPr>
            <w:tcW w:w="467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г. Астана</w:t>
            </w:r>
          </w:p>
        </w:tc>
        <w:tc>
          <w:tcPr>
            <w:tcW w:w="1380"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5</w:t>
            </w:r>
          </w:p>
        </w:tc>
        <w:tc>
          <w:tcPr>
            <w:tcW w:w="173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6,3 %</w:t>
            </w:r>
          </w:p>
        </w:tc>
      </w:tr>
      <w:tr w:rsidR="00E85E10" w:rsidRPr="00E85E10" w:rsidTr="00D7642D">
        <w:tc>
          <w:tcPr>
            <w:tcW w:w="704" w:type="dxa"/>
          </w:tcPr>
          <w:p w:rsidR="009E20E3" w:rsidRPr="00E85E10" w:rsidRDefault="009E20E3" w:rsidP="00F260B0">
            <w:pPr>
              <w:rPr>
                <w:rFonts w:ascii="Times New Roman" w:eastAsia="Times New Roman" w:hAnsi="Times New Roman" w:cs="Times New Roman"/>
                <w:color w:val="000000" w:themeColor="text1"/>
                <w:sz w:val="28"/>
                <w:szCs w:val="28"/>
              </w:rPr>
            </w:pPr>
          </w:p>
        </w:tc>
        <w:tc>
          <w:tcPr>
            <w:tcW w:w="467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Восточно</w:t>
            </w:r>
            <w:r w:rsidR="009950DB" w:rsidRPr="00E85E10">
              <w:rPr>
                <w:rFonts w:ascii="Times New Roman" w:eastAsia="Times New Roman" w:hAnsi="Times New Roman" w:cs="Times New Roman"/>
                <w:color w:val="000000" w:themeColor="text1"/>
                <w:sz w:val="28"/>
                <w:szCs w:val="28"/>
              </w:rPr>
              <w:t>–</w:t>
            </w:r>
            <w:r w:rsidRPr="00E85E10">
              <w:rPr>
                <w:rFonts w:ascii="Times New Roman" w:eastAsia="Times New Roman" w:hAnsi="Times New Roman" w:cs="Times New Roman"/>
                <w:color w:val="000000" w:themeColor="text1"/>
                <w:sz w:val="28"/>
                <w:szCs w:val="28"/>
              </w:rPr>
              <w:t>Казахстанская область</w:t>
            </w:r>
          </w:p>
        </w:tc>
        <w:tc>
          <w:tcPr>
            <w:tcW w:w="1380"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10</w:t>
            </w:r>
          </w:p>
        </w:tc>
        <w:tc>
          <w:tcPr>
            <w:tcW w:w="173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12,5 %</w:t>
            </w:r>
          </w:p>
        </w:tc>
      </w:tr>
      <w:tr w:rsidR="00E85E10" w:rsidRPr="00E85E10" w:rsidTr="00D7642D">
        <w:tc>
          <w:tcPr>
            <w:tcW w:w="704" w:type="dxa"/>
          </w:tcPr>
          <w:p w:rsidR="009E20E3" w:rsidRPr="00E85E10" w:rsidRDefault="009E20E3" w:rsidP="00F260B0">
            <w:pPr>
              <w:rPr>
                <w:rFonts w:ascii="Times New Roman" w:eastAsia="Times New Roman" w:hAnsi="Times New Roman" w:cs="Times New Roman"/>
                <w:color w:val="000000" w:themeColor="text1"/>
                <w:sz w:val="28"/>
                <w:szCs w:val="28"/>
              </w:rPr>
            </w:pPr>
          </w:p>
        </w:tc>
        <w:tc>
          <w:tcPr>
            <w:tcW w:w="467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г. Алматы</w:t>
            </w:r>
          </w:p>
        </w:tc>
        <w:tc>
          <w:tcPr>
            <w:tcW w:w="1380"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2</w:t>
            </w:r>
          </w:p>
        </w:tc>
        <w:tc>
          <w:tcPr>
            <w:tcW w:w="173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2,5 %</w:t>
            </w:r>
          </w:p>
        </w:tc>
      </w:tr>
      <w:tr w:rsidR="00E85E10" w:rsidRPr="00E85E10" w:rsidTr="00D7642D">
        <w:tc>
          <w:tcPr>
            <w:tcW w:w="704" w:type="dxa"/>
          </w:tcPr>
          <w:p w:rsidR="009E20E3" w:rsidRPr="00E85E10" w:rsidRDefault="009E20E3" w:rsidP="00F260B0">
            <w:pPr>
              <w:rPr>
                <w:rFonts w:ascii="Times New Roman" w:eastAsia="Times New Roman" w:hAnsi="Times New Roman" w:cs="Times New Roman"/>
                <w:color w:val="000000" w:themeColor="text1"/>
                <w:sz w:val="28"/>
                <w:szCs w:val="28"/>
              </w:rPr>
            </w:pPr>
          </w:p>
        </w:tc>
        <w:tc>
          <w:tcPr>
            <w:tcW w:w="467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Павлодарская область</w:t>
            </w:r>
          </w:p>
        </w:tc>
        <w:tc>
          <w:tcPr>
            <w:tcW w:w="1380"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27</w:t>
            </w:r>
          </w:p>
        </w:tc>
        <w:tc>
          <w:tcPr>
            <w:tcW w:w="173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33,8 %</w:t>
            </w:r>
          </w:p>
        </w:tc>
      </w:tr>
      <w:tr w:rsidR="00E85E10" w:rsidRPr="00E85E10" w:rsidTr="00D7642D">
        <w:tc>
          <w:tcPr>
            <w:tcW w:w="704" w:type="dxa"/>
          </w:tcPr>
          <w:p w:rsidR="009E20E3" w:rsidRPr="00E85E10" w:rsidRDefault="009E20E3" w:rsidP="00F260B0">
            <w:pPr>
              <w:rPr>
                <w:rFonts w:ascii="Times New Roman" w:eastAsia="Times New Roman" w:hAnsi="Times New Roman" w:cs="Times New Roman"/>
                <w:color w:val="000000" w:themeColor="text1"/>
                <w:sz w:val="28"/>
                <w:szCs w:val="28"/>
              </w:rPr>
            </w:pPr>
          </w:p>
        </w:tc>
        <w:tc>
          <w:tcPr>
            <w:tcW w:w="467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Жетысуская область</w:t>
            </w:r>
          </w:p>
        </w:tc>
        <w:tc>
          <w:tcPr>
            <w:tcW w:w="1380"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1</w:t>
            </w:r>
          </w:p>
        </w:tc>
        <w:tc>
          <w:tcPr>
            <w:tcW w:w="173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1,3 %</w:t>
            </w:r>
          </w:p>
        </w:tc>
      </w:tr>
      <w:tr w:rsidR="00E85E10" w:rsidRPr="00E85E10" w:rsidTr="00D7642D">
        <w:tc>
          <w:tcPr>
            <w:tcW w:w="704" w:type="dxa"/>
          </w:tcPr>
          <w:p w:rsidR="009E20E3" w:rsidRPr="00E85E10" w:rsidRDefault="009E20E3" w:rsidP="00F260B0">
            <w:pPr>
              <w:rPr>
                <w:rFonts w:ascii="Times New Roman" w:eastAsia="Times New Roman" w:hAnsi="Times New Roman" w:cs="Times New Roman"/>
                <w:color w:val="000000" w:themeColor="text1"/>
                <w:sz w:val="28"/>
                <w:szCs w:val="28"/>
              </w:rPr>
            </w:pPr>
          </w:p>
        </w:tc>
        <w:tc>
          <w:tcPr>
            <w:tcW w:w="467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Акмолинская область</w:t>
            </w:r>
          </w:p>
        </w:tc>
        <w:tc>
          <w:tcPr>
            <w:tcW w:w="1380"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4</w:t>
            </w:r>
          </w:p>
        </w:tc>
        <w:tc>
          <w:tcPr>
            <w:tcW w:w="173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5,0 %</w:t>
            </w:r>
          </w:p>
        </w:tc>
      </w:tr>
      <w:tr w:rsidR="00E85E10" w:rsidRPr="00E85E10" w:rsidTr="00D7642D">
        <w:tc>
          <w:tcPr>
            <w:tcW w:w="704"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4</w:t>
            </w:r>
          </w:p>
        </w:tc>
        <w:tc>
          <w:tcPr>
            <w:tcW w:w="7796" w:type="dxa"/>
            <w:gridSpan w:val="3"/>
          </w:tcPr>
          <w:p w:rsidR="009E20E3" w:rsidRPr="00E85E10" w:rsidRDefault="009E20E3" w:rsidP="00F260B0">
            <w:pPr>
              <w:jc w:val="cente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Образование (степень)</w:t>
            </w:r>
          </w:p>
        </w:tc>
      </w:tr>
      <w:tr w:rsidR="00E85E10" w:rsidRPr="00E85E10" w:rsidTr="00D7642D">
        <w:trPr>
          <w:trHeight w:val="116"/>
        </w:trPr>
        <w:tc>
          <w:tcPr>
            <w:tcW w:w="704" w:type="dxa"/>
          </w:tcPr>
          <w:p w:rsidR="009E20E3" w:rsidRPr="00E85E10" w:rsidRDefault="009E20E3" w:rsidP="00F260B0">
            <w:pPr>
              <w:rPr>
                <w:rFonts w:ascii="Times New Roman" w:eastAsia="Times New Roman" w:hAnsi="Times New Roman" w:cs="Times New Roman"/>
                <w:color w:val="000000" w:themeColor="text1"/>
                <w:sz w:val="28"/>
                <w:szCs w:val="28"/>
              </w:rPr>
            </w:pPr>
          </w:p>
        </w:tc>
        <w:tc>
          <w:tcPr>
            <w:tcW w:w="467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 xml:space="preserve">Дантист </w:t>
            </w:r>
          </w:p>
        </w:tc>
        <w:tc>
          <w:tcPr>
            <w:tcW w:w="1380"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18</w:t>
            </w:r>
          </w:p>
        </w:tc>
        <w:tc>
          <w:tcPr>
            <w:tcW w:w="173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22,5 %</w:t>
            </w:r>
          </w:p>
        </w:tc>
      </w:tr>
      <w:tr w:rsidR="00E85E10" w:rsidRPr="00E85E10" w:rsidTr="00D7642D">
        <w:tc>
          <w:tcPr>
            <w:tcW w:w="704" w:type="dxa"/>
          </w:tcPr>
          <w:p w:rsidR="009E20E3" w:rsidRPr="00E85E10" w:rsidRDefault="009E20E3" w:rsidP="00F260B0">
            <w:pPr>
              <w:rPr>
                <w:rFonts w:ascii="Times New Roman" w:eastAsia="Times New Roman" w:hAnsi="Times New Roman" w:cs="Times New Roman"/>
                <w:color w:val="000000" w:themeColor="text1"/>
                <w:sz w:val="28"/>
                <w:szCs w:val="28"/>
              </w:rPr>
            </w:pPr>
          </w:p>
        </w:tc>
        <w:tc>
          <w:tcPr>
            <w:tcW w:w="467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Врач стоматолог</w:t>
            </w:r>
          </w:p>
        </w:tc>
        <w:tc>
          <w:tcPr>
            <w:tcW w:w="1380"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53</w:t>
            </w:r>
          </w:p>
        </w:tc>
        <w:tc>
          <w:tcPr>
            <w:tcW w:w="173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66,3 %</w:t>
            </w:r>
          </w:p>
        </w:tc>
      </w:tr>
      <w:tr w:rsidR="00E85E10" w:rsidRPr="00E85E10" w:rsidTr="00D7642D">
        <w:tc>
          <w:tcPr>
            <w:tcW w:w="704" w:type="dxa"/>
          </w:tcPr>
          <w:p w:rsidR="009E20E3" w:rsidRPr="00E85E10" w:rsidRDefault="009E20E3" w:rsidP="00F260B0">
            <w:pPr>
              <w:rPr>
                <w:rFonts w:ascii="Times New Roman" w:eastAsia="Times New Roman" w:hAnsi="Times New Roman" w:cs="Times New Roman"/>
                <w:color w:val="000000" w:themeColor="text1"/>
                <w:sz w:val="28"/>
                <w:szCs w:val="28"/>
              </w:rPr>
            </w:pPr>
          </w:p>
        </w:tc>
        <w:tc>
          <w:tcPr>
            <w:tcW w:w="467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Врач стоматолог (магистр)</w:t>
            </w:r>
          </w:p>
        </w:tc>
        <w:tc>
          <w:tcPr>
            <w:tcW w:w="1380"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3</w:t>
            </w:r>
          </w:p>
        </w:tc>
        <w:tc>
          <w:tcPr>
            <w:tcW w:w="173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3,8 %</w:t>
            </w:r>
          </w:p>
        </w:tc>
      </w:tr>
      <w:tr w:rsidR="00E85E10" w:rsidRPr="00E85E10" w:rsidTr="00D7642D">
        <w:trPr>
          <w:trHeight w:val="216"/>
        </w:trPr>
        <w:tc>
          <w:tcPr>
            <w:tcW w:w="704" w:type="dxa"/>
          </w:tcPr>
          <w:p w:rsidR="009E20E3" w:rsidRPr="00E85E10" w:rsidRDefault="009E20E3" w:rsidP="00F260B0">
            <w:pPr>
              <w:rPr>
                <w:rFonts w:ascii="Times New Roman" w:eastAsia="Times New Roman" w:hAnsi="Times New Roman" w:cs="Times New Roman"/>
                <w:color w:val="000000" w:themeColor="text1"/>
                <w:sz w:val="28"/>
                <w:szCs w:val="28"/>
              </w:rPr>
            </w:pPr>
          </w:p>
        </w:tc>
        <w:tc>
          <w:tcPr>
            <w:tcW w:w="467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Врач стоматолог (к.м.н./д.м.н./PhD)</w:t>
            </w:r>
          </w:p>
        </w:tc>
        <w:tc>
          <w:tcPr>
            <w:tcW w:w="1380"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6</w:t>
            </w:r>
          </w:p>
        </w:tc>
        <w:tc>
          <w:tcPr>
            <w:tcW w:w="173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7,5 %</w:t>
            </w:r>
          </w:p>
        </w:tc>
      </w:tr>
      <w:tr w:rsidR="00E85E10" w:rsidRPr="00E85E10" w:rsidTr="00D7642D">
        <w:tc>
          <w:tcPr>
            <w:tcW w:w="704"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5</w:t>
            </w:r>
          </w:p>
        </w:tc>
        <w:tc>
          <w:tcPr>
            <w:tcW w:w="7796" w:type="dxa"/>
            <w:gridSpan w:val="3"/>
          </w:tcPr>
          <w:p w:rsidR="009E20E3" w:rsidRPr="00E85E10" w:rsidRDefault="009E20E3" w:rsidP="00F260B0">
            <w:pPr>
              <w:jc w:val="cente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Стаж работы</w:t>
            </w:r>
          </w:p>
        </w:tc>
      </w:tr>
      <w:tr w:rsidR="00E85E10" w:rsidRPr="00E85E10" w:rsidTr="00D7642D">
        <w:tc>
          <w:tcPr>
            <w:tcW w:w="704" w:type="dxa"/>
          </w:tcPr>
          <w:p w:rsidR="009E20E3" w:rsidRPr="00E85E10" w:rsidRDefault="009E20E3" w:rsidP="00F260B0">
            <w:pPr>
              <w:rPr>
                <w:rFonts w:ascii="Times New Roman" w:eastAsia="Times New Roman" w:hAnsi="Times New Roman" w:cs="Times New Roman"/>
                <w:color w:val="000000" w:themeColor="text1"/>
                <w:sz w:val="28"/>
                <w:szCs w:val="28"/>
              </w:rPr>
            </w:pPr>
          </w:p>
        </w:tc>
        <w:tc>
          <w:tcPr>
            <w:tcW w:w="467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&lt;5</w:t>
            </w:r>
          </w:p>
        </w:tc>
        <w:tc>
          <w:tcPr>
            <w:tcW w:w="1380"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34</w:t>
            </w:r>
          </w:p>
        </w:tc>
        <w:tc>
          <w:tcPr>
            <w:tcW w:w="173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42,5 %</w:t>
            </w:r>
          </w:p>
        </w:tc>
      </w:tr>
      <w:tr w:rsidR="00E85E10" w:rsidRPr="00E85E10" w:rsidTr="00D7642D">
        <w:tc>
          <w:tcPr>
            <w:tcW w:w="704" w:type="dxa"/>
          </w:tcPr>
          <w:p w:rsidR="009E20E3" w:rsidRPr="00E85E10" w:rsidRDefault="009E20E3" w:rsidP="00F260B0">
            <w:pPr>
              <w:rPr>
                <w:rFonts w:ascii="Times New Roman" w:eastAsia="Times New Roman" w:hAnsi="Times New Roman" w:cs="Times New Roman"/>
                <w:color w:val="000000" w:themeColor="text1"/>
                <w:sz w:val="28"/>
                <w:szCs w:val="28"/>
              </w:rPr>
            </w:pPr>
          </w:p>
        </w:tc>
        <w:tc>
          <w:tcPr>
            <w:tcW w:w="467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6–15</w:t>
            </w:r>
          </w:p>
        </w:tc>
        <w:tc>
          <w:tcPr>
            <w:tcW w:w="1380"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15</w:t>
            </w:r>
          </w:p>
        </w:tc>
        <w:tc>
          <w:tcPr>
            <w:tcW w:w="173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18,8 %</w:t>
            </w:r>
          </w:p>
        </w:tc>
      </w:tr>
      <w:tr w:rsidR="00E85E10" w:rsidRPr="00E85E10" w:rsidTr="00D7642D">
        <w:tc>
          <w:tcPr>
            <w:tcW w:w="704" w:type="dxa"/>
          </w:tcPr>
          <w:p w:rsidR="009E20E3" w:rsidRPr="00E85E10" w:rsidRDefault="009E20E3" w:rsidP="00F260B0">
            <w:pPr>
              <w:rPr>
                <w:rFonts w:ascii="Times New Roman" w:eastAsia="Times New Roman" w:hAnsi="Times New Roman" w:cs="Times New Roman"/>
                <w:color w:val="000000" w:themeColor="text1"/>
                <w:sz w:val="28"/>
                <w:szCs w:val="28"/>
              </w:rPr>
            </w:pPr>
          </w:p>
        </w:tc>
        <w:tc>
          <w:tcPr>
            <w:tcW w:w="467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16–25</w:t>
            </w:r>
          </w:p>
        </w:tc>
        <w:tc>
          <w:tcPr>
            <w:tcW w:w="1380"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13</w:t>
            </w:r>
          </w:p>
        </w:tc>
        <w:tc>
          <w:tcPr>
            <w:tcW w:w="173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16,3 %</w:t>
            </w:r>
          </w:p>
        </w:tc>
      </w:tr>
      <w:tr w:rsidR="00E85E10" w:rsidRPr="00E85E10" w:rsidTr="00D7642D">
        <w:tc>
          <w:tcPr>
            <w:tcW w:w="704" w:type="dxa"/>
          </w:tcPr>
          <w:p w:rsidR="009E20E3" w:rsidRPr="00E85E10" w:rsidRDefault="009E20E3" w:rsidP="00F260B0">
            <w:pPr>
              <w:rPr>
                <w:rFonts w:ascii="Times New Roman" w:eastAsia="Times New Roman" w:hAnsi="Times New Roman" w:cs="Times New Roman"/>
                <w:color w:val="000000" w:themeColor="text1"/>
                <w:sz w:val="28"/>
                <w:szCs w:val="28"/>
              </w:rPr>
            </w:pPr>
          </w:p>
        </w:tc>
        <w:tc>
          <w:tcPr>
            <w:tcW w:w="467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26–35</w:t>
            </w:r>
          </w:p>
        </w:tc>
        <w:tc>
          <w:tcPr>
            <w:tcW w:w="1380"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12</w:t>
            </w:r>
          </w:p>
        </w:tc>
        <w:tc>
          <w:tcPr>
            <w:tcW w:w="173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15,0 %</w:t>
            </w:r>
          </w:p>
        </w:tc>
      </w:tr>
      <w:tr w:rsidR="00E85E10" w:rsidRPr="00E85E10" w:rsidTr="00D7642D">
        <w:tc>
          <w:tcPr>
            <w:tcW w:w="704" w:type="dxa"/>
          </w:tcPr>
          <w:p w:rsidR="009E20E3" w:rsidRPr="00E85E10" w:rsidRDefault="009E20E3" w:rsidP="00F260B0">
            <w:pPr>
              <w:rPr>
                <w:rFonts w:ascii="Times New Roman" w:eastAsia="Times New Roman" w:hAnsi="Times New Roman" w:cs="Times New Roman"/>
                <w:color w:val="000000" w:themeColor="text1"/>
                <w:sz w:val="28"/>
                <w:szCs w:val="28"/>
              </w:rPr>
            </w:pPr>
          </w:p>
        </w:tc>
        <w:tc>
          <w:tcPr>
            <w:tcW w:w="467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&gt;35</w:t>
            </w:r>
          </w:p>
        </w:tc>
        <w:tc>
          <w:tcPr>
            <w:tcW w:w="1380"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6</w:t>
            </w:r>
          </w:p>
        </w:tc>
        <w:tc>
          <w:tcPr>
            <w:tcW w:w="173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7,5 %</w:t>
            </w:r>
          </w:p>
        </w:tc>
      </w:tr>
      <w:tr w:rsidR="00E85E10" w:rsidRPr="00E85E10" w:rsidTr="00D7642D">
        <w:tc>
          <w:tcPr>
            <w:tcW w:w="704"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6</w:t>
            </w:r>
          </w:p>
        </w:tc>
        <w:tc>
          <w:tcPr>
            <w:tcW w:w="7796" w:type="dxa"/>
            <w:gridSpan w:val="3"/>
          </w:tcPr>
          <w:p w:rsidR="009E20E3" w:rsidRPr="00E85E10" w:rsidRDefault="009E20E3" w:rsidP="00F260B0">
            <w:pPr>
              <w:jc w:val="cente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Врач стоматолог (профиль)</w:t>
            </w:r>
          </w:p>
        </w:tc>
      </w:tr>
      <w:tr w:rsidR="00E85E10" w:rsidRPr="00E85E10" w:rsidTr="00D7642D">
        <w:tc>
          <w:tcPr>
            <w:tcW w:w="704" w:type="dxa"/>
          </w:tcPr>
          <w:p w:rsidR="009E20E3" w:rsidRPr="00E85E10" w:rsidRDefault="009E20E3" w:rsidP="00F260B0">
            <w:pPr>
              <w:rPr>
                <w:rFonts w:ascii="Times New Roman" w:eastAsia="Times New Roman" w:hAnsi="Times New Roman" w:cs="Times New Roman"/>
                <w:color w:val="000000" w:themeColor="text1"/>
                <w:sz w:val="28"/>
                <w:szCs w:val="28"/>
              </w:rPr>
            </w:pPr>
          </w:p>
        </w:tc>
        <w:tc>
          <w:tcPr>
            <w:tcW w:w="467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Врач стоматолог общей практики</w:t>
            </w:r>
          </w:p>
        </w:tc>
        <w:tc>
          <w:tcPr>
            <w:tcW w:w="1380"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27</w:t>
            </w:r>
          </w:p>
        </w:tc>
        <w:tc>
          <w:tcPr>
            <w:tcW w:w="173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33,8 %</w:t>
            </w:r>
          </w:p>
        </w:tc>
      </w:tr>
      <w:tr w:rsidR="00E85E10" w:rsidRPr="00E85E10" w:rsidTr="00D7642D">
        <w:tc>
          <w:tcPr>
            <w:tcW w:w="704" w:type="dxa"/>
          </w:tcPr>
          <w:p w:rsidR="009E20E3" w:rsidRPr="00E85E10" w:rsidRDefault="009E20E3" w:rsidP="00F260B0">
            <w:pPr>
              <w:rPr>
                <w:rFonts w:ascii="Times New Roman" w:eastAsia="Times New Roman" w:hAnsi="Times New Roman" w:cs="Times New Roman"/>
                <w:color w:val="000000" w:themeColor="text1"/>
                <w:sz w:val="28"/>
                <w:szCs w:val="28"/>
              </w:rPr>
            </w:pPr>
          </w:p>
        </w:tc>
        <w:tc>
          <w:tcPr>
            <w:tcW w:w="467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Терапевт</w:t>
            </w:r>
          </w:p>
        </w:tc>
        <w:tc>
          <w:tcPr>
            <w:tcW w:w="1380"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22</w:t>
            </w:r>
          </w:p>
        </w:tc>
        <w:tc>
          <w:tcPr>
            <w:tcW w:w="173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27,5 %</w:t>
            </w:r>
          </w:p>
        </w:tc>
      </w:tr>
      <w:tr w:rsidR="00E85E10" w:rsidRPr="00E85E10" w:rsidTr="00D7642D">
        <w:tc>
          <w:tcPr>
            <w:tcW w:w="704" w:type="dxa"/>
          </w:tcPr>
          <w:p w:rsidR="009E20E3" w:rsidRPr="00E85E10" w:rsidRDefault="009E20E3" w:rsidP="00F260B0">
            <w:pPr>
              <w:rPr>
                <w:rFonts w:ascii="Times New Roman" w:eastAsia="Times New Roman" w:hAnsi="Times New Roman" w:cs="Times New Roman"/>
                <w:color w:val="000000" w:themeColor="text1"/>
                <w:sz w:val="28"/>
                <w:szCs w:val="28"/>
              </w:rPr>
            </w:pPr>
          </w:p>
        </w:tc>
        <w:tc>
          <w:tcPr>
            <w:tcW w:w="467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Хирург</w:t>
            </w:r>
          </w:p>
        </w:tc>
        <w:tc>
          <w:tcPr>
            <w:tcW w:w="1380"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2</w:t>
            </w:r>
          </w:p>
        </w:tc>
        <w:tc>
          <w:tcPr>
            <w:tcW w:w="173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2,5 %</w:t>
            </w:r>
          </w:p>
        </w:tc>
      </w:tr>
      <w:tr w:rsidR="00E85E10" w:rsidRPr="00E85E10" w:rsidTr="00D7642D">
        <w:tc>
          <w:tcPr>
            <w:tcW w:w="704" w:type="dxa"/>
          </w:tcPr>
          <w:p w:rsidR="009E20E3" w:rsidRPr="00E85E10" w:rsidRDefault="009E20E3" w:rsidP="00F260B0">
            <w:pPr>
              <w:rPr>
                <w:rFonts w:ascii="Times New Roman" w:eastAsia="Times New Roman" w:hAnsi="Times New Roman" w:cs="Times New Roman"/>
                <w:color w:val="000000" w:themeColor="text1"/>
                <w:sz w:val="28"/>
                <w:szCs w:val="28"/>
              </w:rPr>
            </w:pPr>
          </w:p>
        </w:tc>
        <w:tc>
          <w:tcPr>
            <w:tcW w:w="467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Ортопед</w:t>
            </w:r>
          </w:p>
        </w:tc>
        <w:tc>
          <w:tcPr>
            <w:tcW w:w="1380"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8</w:t>
            </w:r>
          </w:p>
        </w:tc>
        <w:tc>
          <w:tcPr>
            <w:tcW w:w="173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10,0 %</w:t>
            </w:r>
          </w:p>
        </w:tc>
      </w:tr>
      <w:tr w:rsidR="00E85E10" w:rsidRPr="00E85E10" w:rsidTr="00D7642D">
        <w:tc>
          <w:tcPr>
            <w:tcW w:w="704" w:type="dxa"/>
          </w:tcPr>
          <w:p w:rsidR="009E20E3" w:rsidRPr="00E85E10" w:rsidRDefault="009E20E3" w:rsidP="00F260B0">
            <w:pPr>
              <w:rPr>
                <w:rFonts w:ascii="Times New Roman" w:eastAsia="Times New Roman" w:hAnsi="Times New Roman" w:cs="Times New Roman"/>
                <w:color w:val="000000" w:themeColor="text1"/>
                <w:sz w:val="28"/>
                <w:szCs w:val="28"/>
              </w:rPr>
            </w:pPr>
          </w:p>
        </w:tc>
        <w:tc>
          <w:tcPr>
            <w:tcW w:w="467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Ортодонт</w:t>
            </w:r>
          </w:p>
        </w:tc>
        <w:tc>
          <w:tcPr>
            <w:tcW w:w="1380"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2</w:t>
            </w:r>
          </w:p>
        </w:tc>
        <w:tc>
          <w:tcPr>
            <w:tcW w:w="173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2,5 %</w:t>
            </w:r>
          </w:p>
        </w:tc>
      </w:tr>
      <w:tr w:rsidR="00E85E10" w:rsidRPr="00E85E10" w:rsidTr="00D7642D">
        <w:tc>
          <w:tcPr>
            <w:tcW w:w="704" w:type="dxa"/>
          </w:tcPr>
          <w:p w:rsidR="009E20E3" w:rsidRPr="00E85E10" w:rsidRDefault="009E20E3" w:rsidP="00F260B0">
            <w:pPr>
              <w:rPr>
                <w:rFonts w:ascii="Times New Roman" w:eastAsia="Times New Roman" w:hAnsi="Times New Roman" w:cs="Times New Roman"/>
                <w:color w:val="000000" w:themeColor="text1"/>
                <w:sz w:val="28"/>
                <w:szCs w:val="28"/>
              </w:rPr>
            </w:pPr>
          </w:p>
        </w:tc>
        <w:tc>
          <w:tcPr>
            <w:tcW w:w="467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Имплантолог</w:t>
            </w:r>
          </w:p>
        </w:tc>
        <w:tc>
          <w:tcPr>
            <w:tcW w:w="1380"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5</w:t>
            </w:r>
          </w:p>
        </w:tc>
        <w:tc>
          <w:tcPr>
            <w:tcW w:w="173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6,3 %</w:t>
            </w:r>
          </w:p>
        </w:tc>
      </w:tr>
      <w:tr w:rsidR="00E85E10" w:rsidRPr="00E85E10" w:rsidTr="00D7642D">
        <w:tc>
          <w:tcPr>
            <w:tcW w:w="704" w:type="dxa"/>
          </w:tcPr>
          <w:p w:rsidR="009E20E3" w:rsidRPr="00E85E10" w:rsidRDefault="009E20E3" w:rsidP="00F260B0">
            <w:pPr>
              <w:rPr>
                <w:rFonts w:ascii="Times New Roman" w:eastAsia="Times New Roman" w:hAnsi="Times New Roman" w:cs="Times New Roman"/>
                <w:color w:val="000000" w:themeColor="text1"/>
                <w:sz w:val="28"/>
                <w:szCs w:val="28"/>
              </w:rPr>
            </w:pPr>
          </w:p>
        </w:tc>
        <w:tc>
          <w:tcPr>
            <w:tcW w:w="467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Детский врач</w:t>
            </w:r>
            <w:r w:rsidR="009950DB" w:rsidRPr="00E85E10">
              <w:rPr>
                <w:rFonts w:ascii="Times New Roman" w:eastAsia="Times New Roman" w:hAnsi="Times New Roman" w:cs="Times New Roman"/>
                <w:color w:val="000000" w:themeColor="text1"/>
                <w:sz w:val="28"/>
                <w:szCs w:val="28"/>
              </w:rPr>
              <w:t>–</w:t>
            </w:r>
            <w:r w:rsidRPr="00E85E10">
              <w:rPr>
                <w:rFonts w:ascii="Times New Roman" w:eastAsia="Times New Roman" w:hAnsi="Times New Roman" w:cs="Times New Roman"/>
                <w:color w:val="000000" w:themeColor="text1"/>
                <w:sz w:val="28"/>
                <w:szCs w:val="28"/>
              </w:rPr>
              <w:t>стоматолог</w:t>
            </w:r>
          </w:p>
        </w:tc>
        <w:tc>
          <w:tcPr>
            <w:tcW w:w="1380"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10</w:t>
            </w:r>
          </w:p>
        </w:tc>
        <w:tc>
          <w:tcPr>
            <w:tcW w:w="173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12,5 %</w:t>
            </w:r>
          </w:p>
        </w:tc>
      </w:tr>
      <w:tr w:rsidR="009E20E3" w:rsidRPr="00E85E10" w:rsidTr="00D7642D">
        <w:tc>
          <w:tcPr>
            <w:tcW w:w="704" w:type="dxa"/>
          </w:tcPr>
          <w:p w:rsidR="009E20E3" w:rsidRPr="00E85E10" w:rsidRDefault="009E20E3" w:rsidP="00F260B0">
            <w:pPr>
              <w:rPr>
                <w:rFonts w:ascii="Times New Roman" w:eastAsia="Times New Roman" w:hAnsi="Times New Roman" w:cs="Times New Roman"/>
                <w:color w:val="000000" w:themeColor="text1"/>
                <w:sz w:val="28"/>
                <w:szCs w:val="28"/>
              </w:rPr>
            </w:pPr>
          </w:p>
        </w:tc>
        <w:tc>
          <w:tcPr>
            <w:tcW w:w="467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Гигиенист</w:t>
            </w:r>
          </w:p>
        </w:tc>
        <w:tc>
          <w:tcPr>
            <w:tcW w:w="1380"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4</w:t>
            </w:r>
          </w:p>
        </w:tc>
        <w:tc>
          <w:tcPr>
            <w:tcW w:w="1738" w:type="dxa"/>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5,0 %</w:t>
            </w:r>
          </w:p>
        </w:tc>
      </w:tr>
    </w:tbl>
    <w:p w:rsidR="009E20E3" w:rsidRPr="00E85E10" w:rsidRDefault="009E20E3" w:rsidP="00F260B0">
      <w:pPr>
        <w:ind w:firstLine="284"/>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lastRenderedPageBreak/>
        <w:t>Среди респондентов наибольшее количество (66,3%) составляют молодые специалисты в возрасте от 18 до 44 лет, что соответствует 53 участникам. Возрастная группа 45–59 лет представлена 19 участниками (23,8%), в то время как 8 респондента (10%) относятся к категории старше 60 лет. По половому признаку 51,2% участников составляют женщины. Что касается регионального распределения, наибольшее количество респондентов были из Абайской области (38,8%), Павлодарской области – 33,8%, Восточно</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Казахстанской области зарегистрировано – 12,5% [101].</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В отношении уровня образования большинство участников имеют степень врача стоматолога – 66,3% и 22,5% являются дантистами. </w:t>
      </w:r>
      <w:r w:rsidRPr="00E85E10">
        <w:rPr>
          <w:rFonts w:ascii="Times New Roman" w:eastAsia="Times New Roman" w:hAnsi="Times New Roman" w:cs="Times New Roman"/>
          <w:color w:val="000000" w:themeColor="text1"/>
          <w:sz w:val="28"/>
          <w:szCs w:val="28"/>
        </w:rPr>
        <w:t xml:space="preserve">Медиана стажа работы составила 6 лет (IQR 4 – 22,5). </w:t>
      </w:r>
      <w:r w:rsidRPr="00E85E10">
        <w:rPr>
          <w:rFonts w:ascii="Times New Roman" w:hAnsi="Times New Roman" w:cs="Times New Roman"/>
          <w:color w:val="000000" w:themeColor="text1"/>
          <w:sz w:val="28"/>
          <w:szCs w:val="28"/>
        </w:rPr>
        <w:t>По стажу работы 42,5% респондентов имеют опыт менее 5 лет, 18,8% участников работают от 6 до 15 лет, 16,3% – от 16 до 25 лет, 15%</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  от 26 до 35 лет, и 7,5% имеют стаж более 35 лет [101].</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В профессиональном профиле наибольшее количество участников представляют врачи стоматологи общей практики (33,8%). 27,5% респондентов работают терапевтами, 10% – ортопедами, 6,3% – имплантологами. Также 12,5% составляют детские врачи</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стоматологи и 5% – гигиенисты. Эти данные подчеркивают разнообразие профессионального опыта и образовательного уровня среди участников исследования, что может оказать влияние на подходы к профилактике и лечению ИЭ в стоматологической практике [101].</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Мы провели анкетирование среди стоматологов по вопросам назначения антибиотиков для профилактики инфекционных заболеваний. Согласно полученным данным, антибиотики чаще всего назначаются при инвазивных стоматологических процедурах, таких как удаление зубов (56,3%), хирургических вмешательствах в области челюсти и лица (55%), эндодонтическом лечении периодонтита (42,5%) и при установке зубных имплантатов (37,5%). Полная информация представлена на рисунке </w:t>
      </w:r>
      <w:r w:rsidR="00E2752F" w:rsidRPr="00E85E10">
        <w:rPr>
          <w:rFonts w:ascii="Times New Roman" w:hAnsi="Times New Roman" w:cs="Times New Roman"/>
          <w:color w:val="000000" w:themeColor="text1"/>
          <w:sz w:val="28"/>
          <w:szCs w:val="28"/>
        </w:rPr>
        <w:t>12</w:t>
      </w:r>
      <w:r w:rsidRPr="00E85E10">
        <w:rPr>
          <w:rFonts w:ascii="Times New Roman" w:hAnsi="Times New Roman" w:cs="Times New Roman"/>
          <w:color w:val="000000" w:themeColor="text1"/>
          <w:sz w:val="28"/>
          <w:szCs w:val="28"/>
        </w:rPr>
        <w:t xml:space="preserve"> [101].</w:t>
      </w:r>
    </w:p>
    <w:p w:rsidR="009E20E3" w:rsidRPr="00E85E10" w:rsidRDefault="009E20E3" w:rsidP="00F260B0">
      <w:pPr>
        <w:ind w:firstLine="284"/>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eastAsia="Times New Roman" w:hAnsi="Times New Roman" w:cs="Times New Roman"/>
          <w:noProof/>
          <w:color w:val="000000" w:themeColor="text1"/>
          <w:sz w:val="28"/>
          <w:szCs w:val="28"/>
          <w:lang w:eastAsia="ru-RU"/>
        </w:rPr>
        <w:lastRenderedPageBreak/>
        <w:drawing>
          <wp:inline distT="0" distB="0" distL="0" distR="0" wp14:anchorId="60BA2209" wp14:editId="5FB891AD">
            <wp:extent cx="5731510" cy="5827363"/>
            <wp:effectExtent l="0" t="0" r="8890" b="15240"/>
            <wp:docPr id="1706259131" name="Диаграмма 1706259131"/>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9E20E3" w:rsidRPr="00E85E10" w:rsidRDefault="009E20E3" w:rsidP="00F260B0">
      <w:pPr>
        <w:jc w:val="cente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 xml:space="preserve">Рисунок 12 </w:t>
      </w:r>
      <w:r w:rsidR="009950DB" w:rsidRPr="00E85E10">
        <w:rPr>
          <w:rFonts w:ascii="Times New Roman" w:eastAsia="Times New Roman" w:hAnsi="Times New Roman" w:cs="Times New Roman"/>
          <w:color w:val="000000" w:themeColor="text1"/>
          <w:sz w:val="28"/>
          <w:szCs w:val="28"/>
        </w:rPr>
        <w:t>–</w:t>
      </w:r>
      <w:r w:rsidR="001C4B92" w:rsidRPr="00E85E10">
        <w:rPr>
          <w:rFonts w:ascii="Times New Roman" w:eastAsia="Times New Roman" w:hAnsi="Times New Roman" w:cs="Times New Roman"/>
          <w:color w:val="000000" w:themeColor="text1"/>
          <w:sz w:val="28"/>
          <w:szCs w:val="28"/>
        </w:rPr>
        <w:t xml:space="preserve"> </w:t>
      </w:r>
      <w:r w:rsidRPr="00E85E10">
        <w:rPr>
          <w:rFonts w:ascii="Times New Roman" w:eastAsia="Times New Roman" w:hAnsi="Times New Roman" w:cs="Times New Roman"/>
          <w:color w:val="000000" w:themeColor="text1"/>
          <w:sz w:val="28"/>
          <w:szCs w:val="28"/>
        </w:rPr>
        <w:t xml:space="preserve">Назначение антибиотикопрофилактики для стоматологических процедур </w:t>
      </w:r>
      <w:r w:rsidRPr="00E85E10">
        <w:rPr>
          <w:rFonts w:ascii="Times New Roman" w:hAnsi="Times New Roman" w:cs="Times New Roman"/>
          <w:color w:val="000000" w:themeColor="text1"/>
          <w:sz w:val="28"/>
          <w:szCs w:val="28"/>
        </w:rPr>
        <w:t>[101]</w:t>
      </w:r>
    </w:p>
    <w:p w:rsidR="009E20E3" w:rsidRPr="00E85E10" w:rsidRDefault="009E20E3" w:rsidP="00F260B0">
      <w:pPr>
        <w:jc w:val="both"/>
        <w:rPr>
          <w:rFonts w:ascii="Times New Roman" w:eastAsia="Times New Roman" w:hAnsi="Times New Roman" w:cs="Times New Roman"/>
          <w:color w:val="000000" w:themeColor="text1"/>
          <w:sz w:val="28"/>
          <w:szCs w:val="28"/>
        </w:rPr>
      </w:pPr>
    </w:p>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 xml:space="preserve">Что касается назначения антибиотиков, как показано на рисунке 13, большинство респондентов предпочитали Амоксициллин (36%) в качестве антибактериального препарата для взрослых. На втором месте по частоте назначений оказался Азитромицин (18%), а третьим был Цефазолин (16%). Кроме того, 4% опрошенных не используют антибиотики в качестве профилактической меры против инфекционных заболеваний </w:t>
      </w:r>
      <w:r w:rsidRPr="00E85E10">
        <w:rPr>
          <w:rFonts w:ascii="Times New Roman" w:hAnsi="Times New Roman" w:cs="Times New Roman"/>
          <w:color w:val="000000" w:themeColor="text1"/>
          <w:sz w:val="28"/>
          <w:szCs w:val="28"/>
        </w:rPr>
        <w:t>[101].</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eastAsia="Times New Roman" w:hAnsi="Times New Roman" w:cs="Times New Roman"/>
          <w:noProof/>
          <w:color w:val="000000" w:themeColor="text1"/>
          <w:sz w:val="28"/>
          <w:szCs w:val="28"/>
          <w:lang w:eastAsia="ru-RU"/>
        </w:rPr>
        <w:lastRenderedPageBreak/>
        <w:drawing>
          <wp:inline distT="0" distB="0" distL="0" distR="0" wp14:anchorId="46B994F4" wp14:editId="58943F30">
            <wp:extent cx="5434149" cy="3984171"/>
            <wp:effectExtent l="0" t="0" r="14605" b="16510"/>
            <wp:docPr id="1706259132" name="Диаграмма 1706259132"/>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Рисунок 13</w:t>
      </w:r>
      <w:r w:rsidR="001C4B92" w:rsidRPr="00E85E10">
        <w:rPr>
          <w:rFonts w:ascii="Times New Roman" w:eastAsia="Times New Roman" w:hAnsi="Times New Roman" w:cs="Times New Roman"/>
          <w:color w:val="000000" w:themeColor="text1"/>
          <w:sz w:val="28"/>
          <w:szCs w:val="28"/>
        </w:rPr>
        <w:t xml:space="preserve"> </w:t>
      </w:r>
      <w:r w:rsidR="009950DB" w:rsidRPr="00E85E10">
        <w:rPr>
          <w:rFonts w:ascii="Times New Roman" w:eastAsia="Times New Roman" w:hAnsi="Times New Roman" w:cs="Times New Roman"/>
          <w:color w:val="000000" w:themeColor="text1"/>
          <w:sz w:val="28"/>
          <w:szCs w:val="28"/>
        </w:rPr>
        <w:t>–</w:t>
      </w:r>
      <w:r w:rsidRPr="00E85E10">
        <w:rPr>
          <w:rFonts w:ascii="Times New Roman" w:eastAsia="Times New Roman" w:hAnsi="Times New Roman" w:cs="Times New Roman"/>
          <w:color w:val="000000" w:themeColor="text1"/>
          <w:sz w:val="28"/>
          <w:szCs w:val="28"/>
        </w:rPr>
        <w:t xml:space="preserve"> Показатели назначения антибиотиков в качестве меры профилактики </w:t>
      </w:r>
      <w:r w:rsidRPr="00E85E10">
        <w:rPr>
          <w:rFonts w:ascii="Times New Roman" w:hAnsi="Times New Roman" w:cs="Times New Roman"/>
          <w:color w:val="000000" w:themeColor="text1"/>
          <w:sz w:val="28"/>
          <w:szCs w:val="28"/>
        </w:rPr>
        <w:t>[101]</w:t>
      </w:r>
    </w:p>
    <w:p w:rsidR="009E20E3" w:rsidRPr="00E85E10" w:rsidRDefault="009E20E3" w:rsidP="00F260B0">
      <w:pPr>
        <w:ind w:firstLine="284"/>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Основные результаты исследования касаются осведомленности стоматологов о рисках развития ИЭ вследствие бактериемии после инвазивных процедур (таблица 21). Около 16,3% участников оценили свою осведомленность как очень плохую, 31,3% – как плохую, 36,2% – как достаточную, 11,3% – как хорошую, и лишь 5% полностью осведомлены о рисках. Что касается применения рекомендаций по профилактике ИЭ в клинической практике, 21,3% участников следуют рекомендациям ESC, 7,5% – AHA, 3,8% – Американской стоматологической ассоциации (ADA), и 3,7% – NICE. Однако 63,7% участников не применяют данные рекомендации в своей практике. Вопрос о частоте назначения антибиотиков перед инвазивными стоматологическими процедурами для пациентов с определенными факторами риска показал, что 27,5% участников никогда не назначают антибиотики, 28,7% делают это редко, 27,5% – иногда, 8,8% – часто, и 7,5% – всегда. Наконец, по поводу сокращения АП из</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за антибиотикорезистентности, 7,5% участников полностью не согласны с этой позицией, 11,3% – частично не согласны, 32,5% затрудняются с ответом, 31,3% частично согласны, и 17,5% полностью согласны с необходимостью сокращения АП (таблица 2</w:t>
      </w:r>
      <w:r w:rsidR="00E2752F" w:rsidRPr="00E85E10">
        <w:rPr>
          <w:rFonts w:ascii="Times New Roman" w:hAnsi="Times New Roman" w:cs="Times New Roman"/>
          <w:color w:val="000000" w:themeColor="text1"/>
          <w:sz w:val="28"/>
          <w:szCs w:val="28"/>
        </w:rPr>
        <w:t>3</w:t>
      </w:r>
      <w:r w:rsidRPr="00E85E10">
        <w:rPr>
          <w:rFonts w:ascii="Times New Roman" w:hAnsi="Times New Roman" w:cs="Times New Roman"/>
          <w:color w:val="000000" w:themeColor="text1"/>
          <w:sz w:val="28"/>
          <w:szCs w:val="28"/>
        </w:rPr>
        <w:t>) [101].</w:t>
      </w:r>
    </w:p>
    <w:p w:rsidR="009E20E3" w:rsidRPr="00E85E10" w:rsidRDefault="007705CE"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br w:type="page"/>
      </w:r>
    </w:p>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lastRenderedPageBreak/>
        <w:t>Таблица 2</w:t>
      </w:r>
      <w:r w:rsidR="00E2752F" w:rsidRPr="00E85E10">
        <w:rPr>
          <w:rFonts w:ascii="Times New Roman" w:hAnsi="Times New Roman" w:cs="Times New Roman"/>
          <w:color w:val="000000" w:themeColor="text1"/>
          <w:sz w:val="28"/>
          <w:szCs w:val="28"/>
        </w:rPr>
        <w:t>3</w:t>
      </w:r>
      <w:r w:rsidR="001C4B92" w:rsidRPr="00E85E10">
        <w:rPr>
          <w:rFonts w:ascii="Times New Roman" w:hAnsi="Times New Roman" w:cs="Times New Roman"/>
          <w:color w:val="000000" w:themeColor="text1"/>
          <w:sz w:val="28"/>
          <w:szCs w:val="28"/>
        </w:rPr>
        <w:t xml:space="preserve"> </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 </w:t>
      </w:r>
      <w:r w:rsidRPr="00E85E10">
        <w:rPr>
          <w:rFonts w:ascii="Times New Roman" w:eastAsia="Times New Roman" w:hAnsi="Times New Roman" w:cs="Times New Roman"/>
          <w:color w:val="000000" w:themeColor="text1"/>
          <w:sz w:val="28"/>
          <w:szCs w:val="28"/>
        </w:rPr>
        <w:t xml:space="preserve">Результаты анкетирования по антибиотикопрофилактике ИЭ </w:t>
      </w:r>
      <w:r w:rsidRPr="00E85E10">
        <w:rPr>
          <w:rFonts w:ascii="Times New Roman" w:hAnsi="Times New Roman" w:cs="Times New Roman"/>
          <w:color w:val="000000" w:themeColor="text1"/>
          <w:sz w:val="28"/>
          <w:szCs w:val="28"/>
        </w:rPr>
        <w:t>[101]</w:t>
      </w:r>
    </w:p>
    <w:tbl>
      <w:tblPr>
        <w:tblStyle w:val="a5"/>
        <w:tblW w:w="0" w:type="auto"/>
        <w:tblLook w:val="04A0" w:firstRow="1" w:lastRow="0" w:firstColumn="1" w:lastColumn="0" w:noHBand="0" w:noVBand="1"/>
      </w:tblPr>
      <w:tblGrid>
        <w:gridCol w:w="356"/>
        <w:gridCol w:w="6944"/>
        <w:gridCol w:w="942"/>
        <w:gridCol w:w="1328"/>
      </w:tblGrid>
      <w:tr w:rsidR="00E85E10" w:rsidRPr="00E85E10" w:rsidTr="00D7642D">
        <w:trPr>
          <w:trHeight w:val="21"/>
        </w:trPr>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Вопросы</w:t>
            </w:r>
          </w:p>
        </w:tc>
        <w:tc>
          <w:tcPr>
            <w:tcW w:w="0" w:type="auto"/>
            <w:hideMark/>
          </w:tcPr>
          <w:p w:rsidR="009E20E3" w:rsidRPr="00E85E10" w:rsidRDefault="00F94F91" w:rsidP="00F260B0">
            <w:pPr>
              <w:jc w:val="both"/>
              <w:rPr>
                <w:rFonts w:ascii="Times New Roman" w:eastAsia="Times New Roman" w:hAnsi="Times New Roman" w:cs="Times New Roman"/>
                <w:color w:val="000000" w:themeColor="text1"/>
                <w:sz w:val="28"/>
                <w:szCs w:val="28"/>
                <w:lang w:val="en-US"/>
              </w:rPr>
            </w:pPr>
            <w:r w:rsidRPr="00E85E10">
              <w:rPr>
                <w:rFonts w:ascii="Times New Roman" w:eastAsia="Times New Roman" w:hAnsi="Times New Roman" w:cs="Times New Roman"/>
                <w:color w:val="000000" w:themeColor="text1"/>
                <w:sz w:val="28"/>
                <w:szCs w:val="28"/>
                <w:lang w:val="en-US"/>
              </w:rPr>
              <w:t>n</w:t>
            </w: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w:t>
            </w:r>
          </w:p>
        </w:tc>
      </w:tr>
      <w:tr w:rsidR="00E85E10" w:rsidRPr="00E85E10" w:rsidTr="00D7642D">
        <w:trPr>
          <w:trHeight w:val="21"/>
        </w:trPr>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1</w:t>
            </w:r>
          </w:p>
        </w:tc>
        <w:tc>
          <w:tcPr>
            <w:tcW w:w="0" w:type="auto"/>
            <w:gridSpan w:val="3"/>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Осведомленность стоматологов о рисках развития ИЭ вследствие бактериемии после инвазивных процедур</w:t>
            </w:r>
          </w:p>
        </w:tc>
      </w:tr>
      <w:tr w:rsidR="00E85E10" w:rsidRPr="00E85E10" w:rsidTr="00D7642D">
        <w:trPr>
          <w:trHeight w:val="50"/>
        </w:trPr>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Очень плохо </w:t>
            </w: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13</w:t>
            </w: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16,3</w:t>
            </w:r>
          </w:p>
        </w:tc>
      </w:tr>
      <w:tr w:rsidR="00E85E10" w:rsidRPr="00E85E10" w:rsidTr="00D7642D">
        <w:trPr>
          <w:trHeight w:val="50"/>
        </w:trPr>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Плохо</w:t>
            </w: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25</w:t>
            </w: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31,3</w:t>
            </w:r>
          </w:p>
        </w:tc>
      </w:tr>
      <w:tr w:rsidR="00E85E10" w:rsidRPr="00E85E10" w:rsidTr="00D7642D">
        <w:trPr>
          <w:trHeight w:val="50"/>
        </w:trPr>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Достаточно</w:t>
            </w: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29</w:t>
            </w: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36,2</w:t>
            </w:r>
          </w:p>
        </w:tc>
      </w:tr>
      <w:tr w:rsidR="00E85E10" w:rsidRPr="00E85E10" w:rsidTr="00D7642D">
        <w:trPr>
          <w:trHeight w:val="50"/>
        </w:trPr>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Хорошо </w:t>
            </w: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9</w:t>
            </w: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11,3</w:t>
            </w:r>
          </w:p>
        </w:tc>
      </w:tr>
      <w:tr w:rsidR="00E85E10" w:rsidRPr="00E85E10" w:rsidTr="00D7642D">
        <w:trPr>
          <w:trHeight w:val="50"/>
        </w:trPr>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Полностью осведомлен</w:t>
            </w: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4</w:t>
            </w: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5</w:t>
            </w:r>
          </w:p>
        </w:tc>
      </w:tr>
      <w:tr w:rsidR="00E85E10" w:rsidRPr="00E85E10" w:rsidTr="00D7642D">
        <w:trPr>
          <w:trHeight w:val="50"/>
        </w:trPr>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2</w:t>
            </w:r>
          </w:p>
        </w:tc>
        <w:tc>
          <w:tcPr>
            <w:tcW w:w="0" w:type="auto"/>
            <w:gridSpan w:val="3"/>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Применяли в клинической практике рекомендации по профилактике ИЭ</w:t>
            </w:r>
          </w:p>
        </w:tc>
      </w:tr>
      <w:tr w:rsidR="00E85E10" w:rsidRPr="00E85E10" w:rsidTr="00D7642D">
        <w:trPr>
          <w:trHeight w:val="50"/>
        </w:trPr>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ESC</w:t>
            </w: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17</w:t>
            </w: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21,3</w:t>
            </w:r>
          </w:p>
        </w:tc>
      </w:tr>
      <w:tr w:rsidR="00E85E10" w:rsidRPr="00E85E10" w:rsidTr="00D7642D">
        <w:trPr>
          <w:trHeight w:val="50"/>
        </w:trPr>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AHA</w:t>
            </w: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3</w:t>
            </w: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7,5</w:t>
            </w:r>
          </w:p>
        </w:tc>
      </w:tr>
      <w:tr w:rsidR="00E85E10" w:rsidRPr="00E85E10" w:rsidTr="00D7642D">
        <w:trPr>
          <w:trHeight w:val="50"/>
        </w:trPr>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ADA</w:t>
            </w: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6</w:t>
            </w: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3,8</w:t>
            </w:r>
          </w:p>
        </w:tc>
      </w:tr>
      <w:tr w:rsidR="00E85E10" w:rsidRPr="00E85E10" w:rsidTr="00D7642D">
        <w:trPr>
          <w:trHeight w:val="50"/>
        </w:trPr>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NICE</w:t>
            </w: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3</w:t>
            </w: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3,7</w:t>
            </w:r>
          </w:p>
        </w:tc>
      </w:tr>
      <w:tr w:rsidR="00E85E10" w:rsidRPr="00E85E10" w:rsidTr="00D7642D">
        <w:trPr>
          <w:trHeight w:val="50"/>
        </w:trPr>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Не применяют в клинической практике</w:t>
            </w: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51</w:t>
            </w: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63,7</w:t>
            </w:r>
          </w:p>
        </w:tc>
      </w:tr>
      <w:tr w:rsidR="00E85E10" w:rsidRPr="00E85E10" w:rsidTr="00D7642D">
        <w:trPr>
          <w:trHeight w:val="828"/>
        </w:trPr>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shd w:val="clear" w:color="auto" w:fill="FFFFFF"/>
              </w:rPr>
              <w:t>3</w:t>
            </w:r>
          </w:p>
        </w:tc>
        <w:tc>
          <w:tcPr>
            <w:tcW w:w="0" w:type="auto"/>
            <w:gridSpan w:val="3"/>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shd w:val="clear" w:color="auto" w:fill="FFFFFF"/>
              </w:rPr>
              <w:t>Частота назначении АП перед инвазивными стоматологическими процедурами, если у пациента в анамнезе есть: перенесенный инфекционный эндокардит, протезные сердечные клапаны, врожденный порок сердца (с цианозом)</w:t>
            </w:r>
          </w:p>
        </w:tc>
      </w:tr>
      <w:tr w:rsidR="00E85E10" w:rsidRPr="00E85E10" w:rsidTr="00D7642D">
        <w:trPr>
          <w:trHeight w:val="50"/>
        </w:trPr>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Никогда</w:t>
            </w: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22</w:t>
            </w: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27,5</w:t>
            </w:r>
          </w:p>
        </w:tc>
      </w:tr>
      <w:tr w:rsidR="00E85E10" w:rsidRPr="00E85E10" w:rsidTr="00D7642D">
        <w:trPr>
          <w:trHeight w:val="50"/>
        </w:trPr>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Редко</w:t>
            </w: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23</w:t>
            </w: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28,7</w:t>
            </w:r>
          </w:p>
        </w:tc>
      </w:tr>
      <w:tr w:rsidR="00E85E10" w:rsidRPr="00E85E10" w:rsidTr="00D7642D">
        <w:trPr>
          <w:trHeight w:val="50"/>
        </w:trPr>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Иногда</w:t>
            </w: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22</w:t>
            </w: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27,5</w:t>
            </w:r>
          </w:p>
        </w:tc>
      </w:tr>
      <w:tr w:rsidR="00E85E10" w:rsidRPr="00E85E10" w:rsidTr="00D7642D">
        <w:trPr>
          <w:trHeight w:val="261"/>
        </w:trPr>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Часто</w:t>
            </w: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7</w:t>
            </w: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8,8</w:t>
            </w:r>
          </w:p>
        </w:tc>
      </w:tr>
      <w:tr w:rsidR="00E85E10" w:rsidRPr="00E85E10" w:rsidTr="00D7642D">
        <w:trPr>
          <w:trHeight w:val="50"/>
        </w:trPr>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Всегда</w:t>
            </w: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6</w:t>
            </w: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7,5</w:t>
            </w:r>
          </w:p>
        </w:tc>
      </w:tr>
      <w:tr w:rsidR="00E85E10" w:rsidRPr="00E85E10" w:rsidTr="00D7642D">
        <w:trPr>
          <w:trHeight w:val="50"/>
        </w:trPr>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4</w:t>
            </w:r>
          </w:p>
        </w:tc>
        <w:tc>
          <w:tcPr>
            <w:tcW w:w="0" w:type="auto"/>
            <w:gridSpan w:val="3"/>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Позиция по сокращению антибиотикопрофилактики по причине антибиотикорезистентности</w:t>
            </w:r>
          </w:p>
        </w:tc>
      </w:tr>
      <w:tr w:rsidR="00E85E10" w:rsidRPr="00E85E10" w:rsidTr="00D7642D">
        <w:trPr>
          <w:trHeight w:val="50"/>
        </w:trPr>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Полностью не согласен</w:t>
            </w: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6</w:t>
            </w: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7,5</w:t>
            </w:r>
          </w:p>
        </w:tc>
      </w:tr>
      <w:tr w:rsidR="00E85E10" w:rsidRPr="00E85E10" w:rsidTr="00D7642D">
        <w:trPr>
          <w:trHeight w:val="50"/>
        </w:trPr>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Частично не согласен</w:t>
            </w: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9</w:t>
            </w: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11,3</w:t>
            </w:r>
          </w:p>
        </w:tc>
      </w:tr>
      <w:tr w:rsidR="00E85E10" w:rsidRPr="00E85E10" w:rsidTr="00D7642D">
        <w:trPr>
          <w:trHeight w:val="50"/>
        </w:trPr>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Трудно сказать, согласен или нет</w:t>
            </w: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26</w:t>
            </w: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32,5</w:t>
            </w:r>
          </w:p>
        </w:tc>
      </w:tr>
      <w:tr w:rsidR="00E85E10" w:rsidRPr="00E85E10" w:rsidTr="00D7642D">
        <w:trPr>
          <w:trHeight w:val="50"/>
        </w:trPr>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Частично согласен</w:t>
            </w: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25</w:t>
            </w: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31,3</w:t>
            </w:r>
          </w:p>
        </w:tc>
      </w:tr>
      <w:tr w:rsidR="009E20E3" w:rsidRPr="00E85E10" w:rsidTr="00D7642D">
        <w:trPr>
          <w:trHeight w:val="50"/>
        </w:trPr>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Полностью согласен</w:t>
            </w: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14</w:t>
            </w: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17,5</w:t>
            </w:r>
          </w:p>
        </w:tc>
      </w:tr>
    </w:tbl>
    <w:p w:rsidR="009E20E3" w:rsidRPr="00E85E10" w:rsidRDefault="009E20E3" w:rsidP="00F260B0">
      <w:pPr>
        <w:ind w:firstLine="284"/>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В результате опроса были получены данные о предпочтениях медицинских работников в отношении источников информации, трудностях, с которыми они сталкиваются, интересе к стоматологическому подходу к пациентам с сердечно</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сосудистыми заболеваниями, а также поддержке идеи создания местных рекомендаций по профилактике ИЭ (таблица 2</w:t>
      </w:r>
      <w:r w:rsidR="00E2752F" w:rsidRPr="00E85E10">
        <w:rPr>
          <w:rFonts w:ascii="Times New Roman" w:hAnsi="Times New Roman" w:cs="Times New Roman"/>
          <w:color w:val="000000" w:themeColor="text1"/>
          <w:sz w:val="28"/>
          <w:szCs w:val="28"/>
        </w:rPr>
        <w:t>4</w:t>
      </w:r>
      <w:r w:rsidRPr="00E85E10">
        <w:rPr>
          <w:rFonts w:ascii="Times New Roman" w:hAnsi="Times New Roman" w:cs="Times New Roman"/>
          <w:color w:val="000000" w:themeColor="text1"/>
          <w:sz w:val="28"/>
          <w:szCs w:val="28"/>
        </w:rPr>
        <w:t>).</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Источники повышения знаний: наиболее распространенным источником информации о последних обновлениях клинических протоколов и рекомендаций являются интернет</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ресурсы, на которые указали 60% респондентов. Чтение медицинской литературы (научные статьи) выбрали 45% участников опроса. Посещение конференций, семинаров и лекций поддержали 48,8% опрошенных. Обучение на рабочем месте отметили 30%, а </w:t>
      </w:r>
      <w:r w:rsidRPr="00E85E10">
        <w:rPr>
          <w:rFonts w:ascii="Times New Roman" w:hAnsi="Times New Roman" w:cs="Times New Roman"/>
          <w:color w:val="000000" w:themeColor="text1"/>
          <w:sz w:val="28"/>
          <w:szCs w:val="28"/>
        </w:rPr>
        <w:lastRenderedPageBreak/>
        <w:t xml:space="preserve">дистанционное обучение – 20%. Посещение циклов повышения квалификации в ведущих медицинских центрах или НИИ выбрали 37,5% респондентов. Приложение </w:t>
      </w:r>
      <w:proofErr w:type="spellStart"/>
      <w:r w:rsidRPr="00E85E10">
        <w:rPr>
          <w:rFonts w:ascii="Times New Roman" w:hAnsi="Times New Roman" w:cs="Times New Roman"/>
          <w:color w:val="000000" w:themeColor="text1"/>
          <w:sz w:val="28"/>
          <w:szCs w:val="28"/>
        </w:rPr>
        <w:t>Даригер</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MedElement</w:t>
      </w:r>
      <w:proofErr w:type="spellEnd"/>
      <w:r w:rsidRPr="00E85E10">
        <w:rPr>
          <w:rFonts w:ascii="Times New Roman" w:hAnsi="Times New Roman" w:cs="Times New Roman"/>
          <w:color w:val="000000" w:themeColor="text1"/>
          <w:sz w:val="28"/>
          <w:szCs w:val="28"/>
        </w:rPr>
        <w:t>) использует лишь 6,3% участников [101].</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Трудности при получении профессиональной информации: основной трудностью для 46,3% респондентов является недостаток времени. Финансовые ограничения затрудняют доступ к информации для 26,3% участников. Языковой барьер отмечен у 10%, а отсутствие доступа к ресурсам (например, подписка на </w:t>
      </w:r>
      <w:proofErr w:type="spellStart"/>
      <w:r w:rsidRPr="00E85E10">
        <w:rPr>
          <w:rFonts w:ascii="Times New Roman" w:hAnsi="Times New Roman" w:cs="Times New Roman"/>
          <w:color w:val="000000" w:themeColor="text1"/>
          <w:sz w:val="28"/>
          <w:szCs w:val="28"/>
        </w:rPr>
        <w:t>Scopus</w:t>
      </w:r>
      <w:proofErr w:type="spellEnd"/>
      <w:r w:rsidRPr="00E85E10">
        <w:rPr>
          <w:rFonts w:ascii="Times New Roman" w:hAnsi="Times New Roman" w:cs="Times New Roman"/>
          <w:color w:val="000000" w:themeColor="text1"/>
          <w:sz w:val="28"/>
          <w:szCs w:val="28"/>
        </w:rPr>
        <w:t xml:space="preserve"> или </w:t>
      </w:r>
      <w:proofErr w:type="spellStart"/>
      <w:r w:rsidRPr="00E85E10">
        <w:rPr>
          <w:rFonts w:ascii="Times New Roman" w:hAnsi="Times New Roman" w:cs="Times New Roman"/>
          <w:color w:val="000000" w:themeColor="text1"/>
          <w:sz w:val="28"/>
          <w:szCs w:val="28"/>
        </w:rPr>
        <w:t>Cochrane</w:t>
      </w:r>
      <w:proofErr w:type="spellEnd"/>
      <w:r w:rsidRPr="00E85E10">
        <w:rPr>
          <w:rFonts w:ascii="Times New Roman" w:hAnsi="Times New Roman" w:cs="Times New Roman"/>
          <w:color w:val="000000" w:themeColor="text1"/>
          <w:sz w:val="28"/>
          <w:szCs w:val="28"/>
        </w:rPr>
        <w:t>) – у 13,8%. Лишь 3,7% опрошенных не испытывают трудностей [101].</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Интерес к стоматологическому подходу: большинство респондентов (88,8%) выразили желание получить информацию о стоматологическом подходе к пациентам с сердечно</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сосудистыми заболеваниями. Только 1,2% ответили отрицательно, а 10% затруднились с ответом [101].</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Создание местных рекомендаций: идею о создании адаптированных рекомендаций по профилактике инфекционного эндокардита поддерживают 70,1% участников (43,8% полностью согласны и 26,3% частично согласны). Лишь небольшая часть респондентов (8,7%) не поддерживает эту инициативу. Эти результаты подчеркивают высокий интерес медицинских работников к повышению квалификации и необходимости создания доступных ресурсов для улучшения профилактики ИЭ в Казахстане [101].</w:t>
      </w:r>
    </w:p>
    <w:p w:rsidR="009E20E3" w:rsidRPr="00E85E10" w:rsidRDefault="009E20E3" w:rsidP="00F260B0">
      <w:pPr>
        <w:jc w:val="both"/>
        <w:rPr>
          <w:rFonts w:ascii="Times New Roman" w:hAnsi="Times New Roman" w:cs="Times New Roman"/>
          <w:color w:val="000000" w:themeColor="text1"/>
          <w:sz w:val="28"/>
          <w:szCs w:val="28"/>
        </w:rPr>
      </w:pPr>
    </w:p>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Таблица 2</w:t>
      </w:r>
      <w:r w:rsidR="00E2752F" w:rsidRPr="00E85E10">
        <w:rPr>
          <w:rFonts w:ascii="Times New Roman" w:hAnsi="Times New Roman" w:cs="Times New Roman"/>
          <w:color w:val="000000" w:themeColor="text1"/>
          <w:sz w:val="28"/>
          <w:szCs w:val="28"/>
        </w:rPr>
        <w:t>4</w:t>
      </w:r>
      <w:r w:rsidR="001C4B92" w:rsidRPr="00E85E10">
        <w:rPr>
          <w:rFonts w:ascii="Times New Roman" w:hAnsi="Times New Roman" w:cs="Times New Roman"/>
          <w:color w:val="000000" w:themeColor="text1"/>
          <w:sz w:val="28"/>
          <w:szCs w:val="28"/>
        </w:rPr>
        <w:t xml:space="preserve"> </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 </w:t>
      </w:r>
      <w:r w:rsidRPr="00E85E10">
        <w:rPr>
          <w:rFonts w:ascii="Times New Roman" w:eastAsia="Times New Roman" w:hAnsi="Times New Roman" w:cs="Times New Roman"/>
          <w:color w:val="000000" w:themeColor="text1"/>
          <w:sz w:val="28"/>
          <w:szCs w:val="28"/>
        </w:rPr>
        <w:t>Результаты анкетирования врачей – стоматологов</w:t>
      </w:r>
      <w:r w:rsidR="009114D8" w:rsidRPr="00E85E10">
        <w:rPr>
          <w:rFonts w:ascii="Times New Roman" w:eastAsia="Times New Roman" w:hAnsi="Times New Roman" w:cs="Times New Roman"/>
          <w:color w:val="000000" w:themeColor="text1"/>
          <w:sz w:val="28"/>
          <w:szCs w:val="28"/>
        </w:rPr>
        <w:t xml:space="preserve"> </w:t>
      </w:r>
      <w:r w:rsidR="009114D8" w:rsidRPr="00E85E10">
        <w:rPr>
          <w:rFonts w:ascii="Times New Roman" w:hAnsi="Times New Roman" w:cs="Times New Roman"/>
          <w:color w:val="000000" w:themeColor="text1"/>
          <w:sz w:val="28"/>
          <w:szCs w:val="28"/>
        </w:rPr>
        <w:t>[101]</w:t>
      </w:r>
    </w:p>
    <w:tbl>
      <w:tblPr>
        <w:tblStyle w:val="a5"/>
        <w:tblW w:w="0" w:type="auto"/>
        <w:tblLook w:val="04A0" w:firstRow="1" w:lastRow="0" w:firstColumn="1" w:lastColumn="0" w:noHBand="0" w:noVBand="1"/>
      </w:tblPr>
      <w:tblGrid>
        <w:gridCol w:w="356"/>
        <w:gridCol w:w="7851"/>
        <w:gridCol w:w="562"/>
        <w:gridCol w:w="801"/>
      </w:tblGrid>
      <w:tr w:rsidR="00E85E10" w:rsidRPr="00E85E10" w:rsidTr="00D7642D">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Вопросы</w:t>
            </w:r>
          </w:p>
        </w:tc>
        <w:tc>
          <w:tcPr>
            <w:tcW w:w="0" w:type="auto"/>
            <w:hideMark/>
          </w:tcPr>
          <w:p w:rsidR="009E20E3" w:rsidRPr="00E85E10" w:rsidRDefault="00F94F91" w:rsidP="00F260B0">
            <w:pPr>
              <w:jc w:val="both"/>
              <w:rPr>
                <w:rFonts w:ascii="Times New Roman" w:eastAsia="Times New Roman" w:hAnsi="Times New Roman" w:cs="Times New Roman"/>
                <w:color w:val="000000" w:themeColor="text1"/>
                <w:sz w:val="28"/>
                <w:szCs w:val="28"/>
                <w:lang w:val="en-US"/>
              </w:rPr>
            </w:pPr>
            <w:r w:rsidRPr="00E85E10">
              <w:rPr>
                <w:rFonts w:ascii="Times New Roman" w:eastAsia="Times New Roman" w:hAnsi="Times New Roman" w:cs="Times New Roman"/>
                <w:color w:val="000000" w:themeColor="text1"/>
                <w:sz w:val="28"/>
                <w:szCs w:val="28"/>
                <w:lang w:val="en-US"/>
              </w:rPr>
              <w:t>n</w:t>
            </w: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w:t>
            </w:r>
          </w:p>
        </w:tc>
      </w:tr>
      <w:tr w:rsidR="00E85E10" w:rsidRPr="00E85E10" w:rsidTr="00D7642D">
        <w:trPr>
          <w:trHeight w:val="196"/>
        </w:trPr>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1</w:t>
            </w:r>
          </w:p>
        </w:tc>
        <w:tc>
          <w:tcPr>
            <w:tcW w:w="0" w:type="auto"/>
            <w:gridSpan w:val="3"/>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shd w:val="clear" w:color="auto" w:fill="FFFFFF"/>
              </w:rPr>
              <w:t>По каким источникам Вы повышаете свои знания по поводу последних обновлений клинических протоколов и рекомендации? </w:t>
            </w:r>
          </w:p>
        </w:tc>
      </w:tr>
      <w:tr w:rsidR="00E85E10" w:rsidRPr="00E85E10" w:rsidTr="00D7642D">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p>
        </w:tc>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shd w:val="clear" w:color="auto" w:fill="FFFFFF"/>
              </w:rPr>
              <w:t>Чтение медиц</w:t>
            </w:r>
            <w:r w:rsidR="0062498F">
              <w:rPr>
                <w:rFonts w:ascii="Times New Roman" w:eastAsia="Times New Roman" w:hAnsi="Times New Roman" w:cs="Times New Roman"/>
                <w:color w:val="000000" w:themeColor="text1"/>
                <w:sz w:val="28"/>
                <w:szCs w:val="28"/>
                <w:shd w:val="clear" w:color="auto" w:fill="FFFFFF"/>
              </w:rPr>
              <w:t>ин</w:t>
            </w:r>
            <w:r w:rsidRPr="00E85E10">
              <w:rPr>
                <w:rFonts w:ascii="Times New Roman" w:eastAsia="Times New Roman" w:hAnsi="Times New Roman" w:cs="Times New Roman"/>
                <w:color w:val="000000" w:themeColor="text1"/>
                <w:sz w:val="28"/>
                <w:szCs w:val="28"/>
                <w:shd w:val="clear" w:color="auto" w:fill="FFFFFF"/>
              </w:rPr>
              <w:t>ской литературы (научные статьи)</w:t>
            </w:r>
          </w:p>
        </w:tc>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36</w:t>
            </w:r>
          </w:p>
        </w:tc>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45</w:t>
            </w:r>
          </w:p>
        </w:tc>
      </w:tr>
      <w:tr w:rsidR="00E85E10" w:rsidRPr="00E85E10" w:rsidTr="00D7642D">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p>
        </w:tc>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Интернет ресурсы </w:t>
            </w:r>
          </w:p>
        </w:tc>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48</w:t>
            </w:r>
          </w:p>
        </w:tc>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60</w:t>
            </w:r>
          </w:p>
        </w:tc>
      </w:tr>
      <w:tr w:rsidR="00E85E10" w:rsidRPr="00E85E10" w:rsidTr="00D7642D">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p>
        </w:tc>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Обучение на рабочем учреждении </w:t>
            </w:r>
          </w:p>
        </w:tc>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24</w:t>
            </w:r>
          </w:p>
        </w:tc>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30</w:t>
            </w:r>
          </w:p>
        </w:tc>
      </w:tr>
      <w:tr w:rsidR="00E85E10" w:rsidRPr="00E85E10" w:rsidTr="00D7642D">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p>
        </w:tc>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Дистанционное обучение </w:t>
            </w:r>
          </w:p>
        </w:tc>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16</w:t>
            </w:r>
          </w:p>
        </w:tc>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20</w:t>
            </w:r>
          </w:p>
        </w:tc>
      </w:tr>
      <w:tr w:rsidR="00E85E10" w:rsidRPr="00E85E10" w:rsidTr="00D7642D">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p>
        </w:tc>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Посещение конференции, семинаров, лекции</w:t>
            </w:r>
          </w:p>
        </w:tc>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39</w:t>
            </w:r>
          </w:p>
        </w:tc>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48,8</w:t>
            </w:r>
          </w:p>
        </w:tc>
      </w:tr>
      <w:tr w:rsidR="00E85E10" w:rsidRPr="00E85E10" w:rsidTr="00D7642D">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p>
        </w:tc>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Посещение циклов повышения квалификации в ведущих медицинских центрах или НИИ</w:t>
            </w:r>
          </w:p>
        </w:tc>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30</w:t>
            </w:r>
          </w:p>
        </w:tc>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37,5</w:t>
            </w:r>
          </w:p>
        </w:tc>
      </w:tr>
      <w:tr w:rsidR="00E85E10" w:rsidRPr="00E85E10" w:rsidTr="00D7642D">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p>
        </w:tc>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 xml:space="preserve">Приложение </w:t>
            </w:r>
            <w:proofErr w:type="spellStart"/>
            <w:r w:rsidRPr="00E85E10">
              <w:rPr>
                <w:rFonts w:ascii="Times New Roman" w:eastAsia="Times New Roman" w:hAnsi="Times New Roman" w:cs="Times New Roman"/>
                <w:color w:val="000000" w:themeColor="text1"/>
                <w:sz w:val="28"/>
                <w:szCs w:val="28"/>
              </w:rPr>
              <w:t>Даригер</w:t>
            </w:r>
            <w:proofErr w:type="spellEnd"/>
            <w:r w:rsidRPr="00E85E10">
              <w:rPr>
                <w:rFonts w:ascii="Times New Roman" w:eastAsia="Times New Roman" w:hAnsi="Times New Roman" w:cs="Times New Roman"/>
                <w:color w:val="000000" w:themeColor="text1"/>
                <w:sz w:val="28"/>
                <w:szCs w:val="28"/>
              </w:rPr>
              <w:t xml:space="preserve"> (</w:t>
            </w:r>
            <w:proofErr w:type="spellStart"/>
            <w:r w:rsidRPr="00E85E10">
              <w:rPr>
                <w:rFonts w:ascii="Times New Roman" w:eastAsia="Times New Roman" w:hAnsi="Times New Roman" w:cs="Times New Roman"/>
                <w:color w:val="000000" w:themeColor="text1"/>
                <w:sz w:val="28"/>
                <w:szCs w:val="28"/>
              </w:rPr>
              <w:t>MedElement</w:t>
            </w:r>
            <w:proofErr w:type="spellEnd"/>
            <w:r w:rsidRPr="00E85E10">
              <w:rPr>
                <w:rFonts w:ascii="Times New Roman" w:eastAsia="Times New Roman" w:hAnsi="Times New Roman" w:cs="Times New Roman"/>
                <w:color w:val="000000" w:themeColor="text1"/>
                <w:sz w:val="28"/>
                <w:szCs w:val="28"/>
              </w:rPr>
              <w:t>)</w:t>
            </w:r>
          </w:p>
        </w:tc>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5</w:t>
            </w:r>
          </w:p>
        </w:tc>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6,3</w:t>
            </w:r>
          </w:p>
        </w:tc>
      </w:tr>
      <w:tr w:rsidR="00E85E10" w:rsidRPr="00E85E10" w:rsidTr="00D7642D">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2</w:t>
            </w:r>
          </w:p>
        </w:tc>
        <w:tc>
          <w:tcPr>
            <w:tcW w:w="0" w:type="auto"/>
            <w:gridSpan w:val="3"/>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shd w:val="clear" w:color="auto" w:fill="FFFFFF"/>
              </w:rPr>
              <w:t>Какие существуют трудности при получении профессиональной информации?  </w:t>
            </w:r>
          </w:p>
        </w:tc>
      </w:tr>
      <w:tr w:rsidR="00E85E10" w:rsidRPr="00E85E10" w:rsidTr="00D7642D">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p>
        </w:tc>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shd w:val="clear" w:color="auto" w:fill="FFFFFF"/>
              </w:rPr>
              <w:t>Недостаток времени</w:t>
            </w:r>
          </w:p>
        </w:tc>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37</w:t>
            </w:r>
          </w:p>
        </w:tc>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46,3</w:t>
            </w:r>
          </w:p>
        </w:tc>
      </w:tr>
      <w:tr w:rsidR="00E85E10" w:rsidRPr="00E85E10" w:rsidTr="00D7642D">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p>
        </w:tc>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Финансовые ограничения</w:t>
            </w:r>
          </w:p>
        </w:tc>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21</w:t>
            </w:r>
          </w:p>
        </w:tc>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26,3</w:t>
            </w:r>
          </w:p>
        </w:tc>
      </w:tr>
      <w:tr w:rsidR="00E85E10" w:rsidRPr="00E85E10" w:rsidTr="00D7642D">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p>
        </w:tc>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shd w:val="clear" w:color="auto" w:fill="FFFFFF"/>
              </w:rPr>
              <w:t>Языковый барьер</w:t>
            </w:r>
          </w:p>
        </w:tc>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8</w:t>
            </w:r>
          </w:p>
        </w:tc>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10</w:t>
            </w:r>
          </w:p>
        </w:tc>
      </w:tr>
      <w:tr w:rsidR="00E85E10" w:rsidRPr="00E85E10" w:rsidTr="00D7642D">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p>
        </w:tc>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 xml:space="preserve">Отсутствие доступа к ресурсам (отсутствие подписки </w:t>
            </w:r>
            <w:proofErr w:type="spellStart"/>
            <w:r w:rsidRPr="00E85E10">
              <w:rPr>
                <w:rFonts w:ascii="Times New Roman" w:eastAsia="Times New Roman" w:hAnsi="Times New Roman" w:cs="Times New Roman"/>
                <w:color w:val="000000" w:themeColor="text1"/>
                <w:sz w:val="28"/>
                <w:szCs w:val="28"/>
              </w:rPr>
              <w:t>Scopus</w:t>
            </w:r>
            <w:proofErr w:type="spellEnd"/>
            <w:r w:rsidRPr="00E85E10">
              <w:rPr>
                <w:rFonts w:ascii="Times New Roman" w:eastAsia="Times New Roman" w:hAnsi="Times New Roman" w:cs="Times New Roman"/>
                <w:color w:val="000000" w:themeColor="text1"/>
                <w:sz w:val="28"/>
                <w:szCs w:val="28"/>
              </w:rPr>
              <w:t xml:space="preserve">, </w:t>
            </w:r>
            <w:proofErr w:type="spellStart"/>
            <w:r w:rsidRPr="00E85E10">
              <w:rPr>
                <w:rFonts w:ascii="Times New Roman" w:eastAsia="Times New Roman" w:hAnsi="Times New Roman" w:cs="Times New Roman"/>
                <w:color w:val="000000" w:themeColor="text1"/>
                <w:sz w:val="28"/>
                <w:szCs w:val="28"/>
              </w:rPr>
              <w:t>Cochrane</w:t>
            </w:r>
            <w:proofErr w:type="spellEnd"/>
            <w:r w:rsidRPr="00E85E10">
              <w:rPr>
                <w:rFonts w:ascii="Times New Roman" w:eastAsia="Times New Roman" w:hAnsi="Times New Roman" w:cs="Times New Roman"/>
                <w:color w:val="000000" w:themeColor="text1"/>
                <w:sz w:val="28"/>
                <w:szCs w:val="28"/>
              </w:rPr>
              <w:t>)</w:t>
            </w:r>
          </w:p>
        </w:tc>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11</w:t>
            </w:r>
          </w:p>
        </w:tc>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13,8</w:t>
            </w:r>
          </w:p>
        </w:tc>
      </w:tr>
      <w:tr w:rsidR="00E85E10" w:rsidRPr="00E85E10" w:rsidTr="00D7642D">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p>
        </w:tc>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shd w:val="clear" w:color="auto" w:fill="FFFFFF"/>
              </w:rPr>
              <w:t>Нет трудностей</w:t>
            </w:r>
          </w:p>
        </w:tc>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3</w:t>
            </w:r>
          </w:p>
        </w:tc>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3,7</w:t>
            </w:r>
          </w:p>
        </w:tc>
      </w:tr>
    </w:tbl>
    <w:p w:rsidR="007705CE" w:rsidRPr="00E85E10" w:rsidRDefault="007705CE"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br w:type="page"/>
      </w:r>
    </w:p>
    <w:p w:rsidR="007705CE" w:rsidRPr="00E85E10" w:rsidRDefault="007705CE"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lastRenderedPageBreak/>
        <w:t>Продолжение таблицы 24</w:t>
      </w:r>
    </w:p>
    <w:tbl>
      <w:tblPr>
        <w:tblStyle w:val="a5"/>
        <w:tblW w:w="0" w:type="auto"/>
        <w:tblLook w:val="04A0" w:firstRow="1" w:lastRow="0" w:firstColumn="1" w:lastColumn="0" w:noHBand="0" w:noVBand="1"/>
      </w:tblPr>
      <w:tblGrid>
        <w:gridCol w:w="356"/>
        <w:gridCol w:w="6852"/>
        <w:gridCol w:w="975"/>
        <w:gridCol w:w="1387"/>
      </w:tblGrid>
      <w:tr w:rsidR="00E85E10" w:rsidRPr="00E85E10" w:rsidTr="00D7642D">
        <w:trPr>
          <w:trHeight w:val="480"/>
        </w:trPr>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3</w:t>
            </w:r>
          </w:p>
        </w:tc>
        <w:tc>
          <w:tcPr>
            <w:tcW w:w="0" w:type="auto"/>
            <w:gridSpan w:val="3"/>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shd w:val="clear" w:color="auto" w:fill="FFFFFF"/>
              </w:rPr>
              <w:t>Хотели бы Вы получить информацию о стоматологическом подходе к пациентам с сердечно</w:t>
            </w:r>
            <w:r w:rsidR="009950DB" w:rsidRPr="00E85E10">
              <w:rPr>
                <w:rFonts w:ascii="Times New Roman" w:eastAsia="Times New Roman" w:hAnsi="Times New Roman" w:cs="Times New Roman"/>
                <w:color w:val="000000" w:themeColor="text1"/>
                <w:sz w:val="28"/>
                <w:szCs w:val="28"/>
                <w:shd w:val="clear" w:color="auto" w:fill="FFFFFF"/>
              </w:rPr>
              <w:t>–</w:t>
            </w:r>
            <w:r w:rsidRPr="00E85E10">
              <w:rPr>
                <w:rFonts w:ascii="Times New Roman" w:eastAsia="Times New Roman" w:hAnsi="Times New Roman" w:cs="Times New Roman"/>
                <w:color w:val="000000" w:themeColor="text1"/>
                <w:sz w:val="28"/>
                <w:szCs w:val="28"/>
                <w:shd w:val="clear" w:color="auto" w:fill="FFFFFF"/>
              </w:rPr>
              <w:t>сосудистым заболеваниями?</w:t>
            </w:r>
          </w:p>
        </w:tc>
      </w:tr>
      <w:tr w:rsidR="00E85E10" w:rsidRPr="00E85E10" w:rsidTr="00D7642D">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p>
        </w:tc>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shd w:val="clear" w:color="auto" w:fill="FFFFFF"/>
              </w:rPr>
              <w:t>Да</w:t>
            </w:r>
          </w:p>
        </w:tc>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71</w:t>
            </w:r>
          </w:p>
        </w:tc>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88,8</w:t>
            </w:r>
          </w:p>
        </w:tc>
      </w:tr>
      <w:tr w:rsidR="00E85E10" w:rsidRPr="00E85E10" w:rsidTr="00D7642D">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p>
        </w:tc>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shd w:val="clear" w:color="auto" w:fill="FFFFFF"/>
              </w:rPr>
              <w:t>Нет</w:t>
            </w:r>
          </w:p>
        </w:tc>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1</w:t>
            </w:r>
          </w:p>
        </w:tc>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1,2</w:t>
            </w:r>
          </w:p>
        </w:tc>
      </w:tr>
      <w:tr w:rsidR="00E85E10" w:rsidRPr="00E85E10" w:rsidTr="00D7642D">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p>
        </w:tc>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shd w:val="clear" w:color="auto" w:fill="FFFFFF"/>
              </w:rPr>
              <w:t>Не знаю</w:t>
            </w:r>
          </w:p>
        </w:tc>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8</w:t>
            </w:r>
          </w:p>
        </w:tc>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10</w:t>
            </w:r>
          </w:p>
        </w:tc>
      </w:tr>
      <w:tr w:rsidR="00E85E10" w:rsidRPr="00E85E10" w:rsidTr="00D7642D">
        <w:trPr>
          <w:trHeight w:val="480"/>
        </w:trPr>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4</w:t>
            </w:r>
          </w:p>
        </w:tc>
        <w:tc>
          <w:tcPr>
            <w:tcW w:w="0" w:type="auto"/>
            <w:gridSpan w:val="3"/>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shd w:val="clear" w:color="auto" w:fill="FFFFFF"/>
              </w:rPr>
              <w:t>Поддерживаете ли Вы идею о создании местной (адаптированной) рекомендации по профилактике инфекционного эндокардита?</w:t>
            </w:r>
          </w:p>
        </w:tc>
      </w:tr>
      <w:tr w:rsidR="00E85E10" w:rsidRPr="00E85E10" w:rsidTr="00D7642D">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Полностью не согласен</w:t>
            </w:r>
          </w:p>
        </w:tc>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4</w:t>
            </w:r>
          </w:p>
        </w:tc>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5</w:t>
            </w:r>
          </w:p>
        </w:tc>
      </w:tr>
      <w:tr w:rsidR="00E85E10" w:rsidRPr="00E85E10" w:rsidTr="00D7642D">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Частично не согласен</w:t>
            </w:r>
          </w:p>
        </w:tc>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3</w:t>
            </w:r>
          </w:p>
        </w:tc>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3,7</w:t>
            </w:r>
          </w:p>
        </w:tc>
      </w:tr>
      <w:tr w:rsidR="00E85E10" w:rsidRPr="00E85E10" w:rsidTr="00D7642D">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Трудно сказать, согласен или нет</w:t>
            </w:r>
          </w:p>
        </w:tc>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17</w:t>
            </w:r>
          </w:p>
        </w:tc>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21,3</w:t>
            </w:r>
          </w:p>
        </w:tc>
      </w:tr>
      <w:tr w:rsidR="00E85E10" w:rsidRPr="00E85E10" w:rsidTr="00D7642D">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Частично согласен</w:t>
            </w:r>
          </w:p>
        </w:tc>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21</w:t>
            </w:r>
          </w:p>
        </w:tc>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26,3</w:t>
            </w:r>
          </w:p>
        </w:tc>
      </w:tr>
      <w:tr w:rsidR="00E85E10" w:rsidRPr="00E85E10" w:rsidTr="00D7642D">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p>
        </w:tc>
        <w:tc>
          <w:tcPr>
            <w:tcW w:w="0" w:type="auto"/>
            <w:hideMark/>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Абсолютно согласен</w:t>
            </w:r>
          </w:p>
        </w:tc>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35</w:t>
            </w:r>
          </w:p>
        </w:tc>
        <w:tc>
          <w:tcPr>
            <w:tcW w:w="0" w:type="auto"/>
            <w:hideMark/>
          </w:tcPr>
          <w:p w:rsidR="009E20E3" w:rsidRPr="00E85E10" w:rsidRDefault="009E20E3" w:rsidP="00F260B0">
            <w:pP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43,8</w:t>
            </w:r>
          </w:p>
        </w:tc>
      </w:tr>
    </w:tbl>
    <w:p w:rsidR="009E20E3" w:rsidRPr="00E85E10" w:rsidRDefault="009E20E3" w:rsidP="00F260B0">
      <w:pPr>
        <w:ind w:firstLine="284"/>
        <w:jc w:val="both"/>
        <w:rPr>
          <w:rFonts w:ascii="Times New Roman" w:hAnsi="Times New Roman" w:cs="Times New Roman"/>
          <w:color w:val="000000" w:themeColor="text1"/>
          <w:sz w:val="28"/>
          <w:szCs w:val="28"/>
        </w:rPr>
      </w:pP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Мы разработали прогностический алгоритм, который оказался статистически значимым с p=0,014 (таблица 2</w:t>
      </w:r>
      <w:r w:rsidR="00E2752F" w:rsidRPr="00E85E10">
        <w:rPr>
          <w:rFonts w:ascii="Times New Roman" w:hAnsi="Times New Roman" w:cs="Times New Roman"/>
          <w:color w:val="000000" w:themeColor="text1"/>
          <w:sz w:val="28"/>
          <w:szCs w:val="28"/>
        </w:rPr>
        <w:t>5</w:t>
      </w:r>
      <w:r w:rsidRPr="00E85E10">
        <w:rPr>
          <w:rFonts w:ascii="Times New Roman" w:hAnsi="Times New Roman" w:cs="Times New Roman"/>
          <w:color w:val="000000" w:themeColor="text1"/>
          <w:sz w:val="28"/>
          <w:szCs w:val="28"/>
        </w:rPr>
        <w:t>). В ходе анализа было установлено, что предиктор «возраст» имеет обратную зависимость, в то время как осведомленность об АП перед инвазивными стоматологическими процедурами демонстрирует прямую связь. Таким образом, с увеличением возраста на один год вероятность применения рекомендации снижается в 1,05 раза (95% ДИ: 0,91–1,0). Осведомленность об АП перед инвазивными стоматологическими процедурами увеличивает шансы на применение рекомендации в 6,4 раза (95% ДИ: 2,11–19,33) [101].</w:t>
      </w:r>
    </w:p>
    <w:p w:rsidR="009E20E3" w:rsidRPr="00E85E10" w:rsidRDefault="009E20E3" w:rsidP="00F260B0">
      <w:pPr>
        <w:jc w:val="both"/>
        <w:rPr>
          <w:rFonts w:ascii="Times New Roman" w:hAnsi="Times New Roman" w:cs="Times New Roman"/>
          <w:color w:val="000000" w:themeColor="text1"/>
          <w:sz w:val="28"/>
          <w:szCs w:val="28"/>
        </w:rPr>
      </w:pPr>
    </w:p>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Таблица 2</w:t>
      </w:r>
      <w:r w:rsidR="00E2752F" w:rsidRPr="00E85E10">
        <w:rPr>
          <w:rFonts w:ascii="Times New Roman" w:eastAsia="Times New Roman" w:hAnsi="Times New Roman" w:cs="Times New Roman"/>
          <w:color w:val="000000" w:themeColor="text1"/>
          <w:sz w:val="28"/>
          <w:szCs w:val="28"/>
        </w:rPr>
        <w:t>5</w:t>
      </w:r>
      <w:r w:rsidR="001C4B92" w:rsidRPr="00E85E10">
        <w:rPr>
          <w:rFonts w:ascii="Times New Roman" w:eastAsia="Times New Roman" w:hAnsi="Times New Roman" w:cs="Times New Roman"/>
          <w:color w:val="000000" w:themeColor="text1"/>
          <w:sz w:val="28"/>
          <w:szCs w:val="28"/>
        </w:rPr>
        <w:t xml:space="preserve"> </w:t>
      </w:r>
      <w:r w:rsidR="009950DB" w:rsidRPr="00E85E10">
        <w:rPr>
          <w:rFonts w:ascii="Times New Roman" w:eastAsia="Times New Roman" w:hAnsi="Times New Roman" w:cs="Times New Roman"/>
          <w:color w:val="000000" w:themeColor="text1"/>
          <w:sz w:val="28"/>
          <w:szCs w:val="28"/>
        </w:rPr>
        <w:t>–</w:t>
      </w:r>
      <w:r w:rsidRPr="00E85E10">
        <w:rPr>
          <w:rFonts w:ascii="Times New Roman" w:eastAsia="Times New Roman" w:hAnsi="Times New Roman" w:cs="Times New Roman"/>
          <w:color w:val="000000" w:themeColor="text1"/>
          <w:sz w:val="28"/>
          <w:szCs w:val="28"/>
        </w:rPr>
        <w:t xml:space="preserve"> Прогностическая модель по применению рекомендации об антибиотикопрофилактике ИЭ </w:t>
      </w:r>
      <w:r w:rsidRPr="00E85E10">
        <w:rPr>
          <w:rFonts w:ascii="Times New Roman" w:hAnsi="Times New Roman" w:cs="Times New Roman"/>
          <w:color w:val="000000" w:themeColor="text1"/>
          <w:sz w:val="28"/>
          <w:szCs w:val="28"/>
        </w:rPr>
        <w:t>[101]</w:t>
      </w:r>
    </w:p>
    <w:tbl>
      <w:tblPr>
        <w:tblW w:w="90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951"/>
        <w:gridCol w:w="1967"/>
        <w:gridCol w:w="889"/>
        <w:gridCol w:w="2268"/>
        <w:gridCol w:w="941"/>
      </w:tblGrid>
      <w:tr w:rsidR="00E85E10" w:rsidRPr="00E85E10" w:rsidTr="00D7642D">
        <w:tc>
          <w:tcPr>
            <w:tcW w:w="2951"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Предикторы</w:t>
            </w:r>
          </w:p>
        </w:tc>
        <w:tc>
          <w:tcPr>
            <w:tcW w:w="1967" w:type="dxa"/>
          </w:tcPr>
          <w:p w:rsidR="009E20E3" w:rsidRPr="00E85E10" w:rsidRDefault="009E20E3" w:rsidP="00F260B0">
            <w:pPr>
              <w:jc w:val="both"/>
              <w:rPr>
                <w:rFonts w:ascii="Times New Roman" w:eastAsia="Times New Roman" w:hAnsi="Times New Roman" w:cs="Times New Roman"/>
                <w:color w:val="000000" w:themeColor="text1"/>
                <w:sz w:val="28"/>
                <w:szCs w:val="28"/>
              </w:rPr>
            </w:pPr>
            <w:proofErr w:type="spellStart"/>
            <w:r w:rsidRPr="00E85E10">
              <w:rPr>
                <w:rFonts w:ascii="Times New Roman" w:eastAsia="Times New Roman" w:hAnsi="Times New Roman" w:cs="Times New Roman"/>
                <w:color w:val="000000" w:themeColor="text1"/>
                <w:sz w:val="28"/>
                <w:szCs w:val="28"/>
              </w:rPr>
              <w:t>Adjusted</w:t>
            </w:r>
            <w:proofErr w:type="spellEnd"/>
            <w:r w:rsidRPr="00E85E10">
              <w:rPr>
                <w:rFonts w:ascii="Times New Roman" w:eastAsia="Times New Roman" w:hAnsi="Times New Roman" w:cs="Times New Roman"/>
                <w:color w:val="000000" w:themeColor="text1"/>
                <w:sz w:val="28"/>
                <w:szCs w:val="28"/>
              </w:rPr>
              <w:t xml:space="preserve"> OR; 95% CI</w:t>
            </w:r>
          </w:p>
        </w:tc>
        <w:tc>
          <w:tcPr>
            <w:tcW w:w="889"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р</w:t>
            </w:r>
          </w:p>
        </w:tc>
        <w:tc>
          <w:tcPr>
            <w:tcW w:w="2268" w:type="dxa"/>
          </w:tcPr>
          <w:p w:rsidR="009E20E3" w:rsidRPr="00E85E10" w:rsidRDefault="009E20E3" w:rsidP="00F260B0">
            <w:pPr>
              <w:jc w:val="both"/>
              <w:rPr>
                <w:rFonts w:ascii="Times New Roman" w:eastAsia="Times New Roman" w:hAnsi="Times New Roman" w:cs="Times New Roman"/>
                <w:color w:val="000000" w:themeColor="text1"/>
                <w:sz w:val="28"/>
                <w:szCs w:val="28"/>
              </w:rPr>
            </w:pPr>
            <w:proofErr w:type="spellStart"/>
            <w:r w:rsidRPr="00E85E10">
              <w:rPr>
                <w:rFonts w:ascii="Times New Roman" w:eastAsia="Times New Roman" w:hAnsi="Times New Roman" w:cs="Times New Roman"/>
                <w:color w:val="000000" w:themeColor="text1"/>
                <w:sz w:val="28"/>
                <w:szCs w:val="28"/>
              </w:rPr>
              <w:t>Unadjusted</w:t>
            </w:r>
            <w:proofErr w:type="spellEnd"/>
            <w:r w:rsidRPr="00E85E10">
              <w:rPr>
                <w:rFonts w:ascii="Times New Roman" w:eastAsia="Times New Roman" w:hAnsi="Times New Roman" w:cs="Times New Roman"/>
                <w:color w:val="000000" w:themeColor="text1"/>
                <w:sz w:val="28"/>
                <w:szCs w:val="28"/>
              </w:rPr>
              <w:t xml:space="preserve"> OR; 95% CI</w:t>
            </w:r>
          </w:p>
        </w:tc>
        <w:tc>
          <w:tcPr>
            <w:tcW w:w="941"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p</w:t>
            </w:r>
          </w:p>
        </w:tc>
      </w:tr>
      <w:tr w:rsidR="00E85E10" w:rsidRPr="00E85E10" w:rsidTr="00D7642D">
        <w:tc>
          <w:tcPr>
            <w:tcW w:w="2951"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Возраст</w:t>
            </w:r>
          </w:p>
        </w:tc>
        <w:tc>
          <w:tcPr>
            <w:tcW w:w="1967"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0,10; 0,91 –1,10</w:t>
            </w:r>
          </w:p>
        </w:tc>
        <w:tc>
          <w:tcPr>
            <w:tcW w:w="889"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0,03*</w:t>
            </w:r>
          </w:p>
        </w:tc>
        <w:tc>
          <w:tcPr>
            <w:tcW w:w="2268"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 xml:space="preserve">1,10; 0,97 –1,03 </w:t>
            </w:r>
          </w:p>
        </w:tc>
        <w:tc>
          <w:tcPr>
            <w:tcW w:w="941"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0,9</w:t>
            </w:r>
          </w:p>
        </w:tc>
      </w:tr>
      <w:tr w:rsidR="009E20E3" w:rsidRPr="00E85E10" w:rsidTr="00D7642D">
        <w:trPr>
          <w:trHeight w:val="1065"/>
        </w:trPr>
        <w:tc>
          <w:tcPr>
            <w:tcW w:w="2951"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 xml:space="preserve">Осведомленность об АП перед инвазивными стоматологическими </w:t>
            </w:r>
            <w:proofErr w:type="spellStart"/>
            <w:r w:rsidRPr="00E85E10">
              <w:rPr>
                <w:rFonts w:ascii="Times New Roman" w:eastAsia="Times New Roman" w:hAnsi="Times New Roman" w:cs="Times New Roman"/>
                <w:color w:val="000000" w:themeColor="text1"/>
                <w:sz w:val="28"/>
                <w:szCs w:val="28"/>
              </w:rPr>
              <w:t>процедаурами</w:t>
            </w:r>
            <w:proofErr w:type="spellEnd"/>
          </w:p>
        </w:tc>
        <w:tc>
          <w:tcPr>
            <w:tcW w:w="1967"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6,4; 2,11 – 19,33</w:t>
            </w:r>
          </w:p>
        </w:tc>
        <w:tc>
          <w:tcPr>
            <w:tcW w:w="889"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0,001*</w:t>
            </w:r>
          </w:p>
        </w:tc>
        <w:tc>
          <w:tcPr>
            <w:tcW w:w="2268"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5,10; 2,05 – 17;41</w:t>
            </w:r>
          </w:p>
          <w:p w:rsidR="009E20E3" w:rsidRPr="00E85E10" w:rsidRDefault="009E20E3" w:rsidP="00F260B0">
            <w:pPr>
              <w:jc w:val="both"/>
              <w:rPr>
                <w:rFonts w:ascii="Times New Roman" w:eastAsia="Times New Roman" w:hAnsi="Times New Roman" w:cs="Times New Roman"/>
                <w:color w:val="000000" w:themeColor="text1"/>
                <w:sz w:val="28"/>
                <w:szCs w:val="28"/>
              </w:rPr>
            </w:pPr>
          </w:p>
        </w:tc>
        <w:tc>
          <w:tcPr>
            <w:tcW w:w="941" w:type="dxa"/>
          </w:tcPr>
          <w:p w:rsidR="009E20E3" w:rsidRPr="00E85E10" w:rsidRDefault="009E20E3" w:rsidP="00F260B0">
            <w:pP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0,001*</w:t>
            </w:r>
          </w:p>
        </w:tc>
      </w:tr>
    </w:tbl>
    <w:p w:rsidR="009E20E3" w:rsidRPr="00E85E10" w:rsidRDefault="009E20E3" w:rsidP="00F260B0">
      <w:pPr>
        <w:pStyle w:val="a8"/>
        <w:spacing w:before="0" w:beforeAutospacing="0" w:after="0" w:afterAutospacing="0"/>
        <w:jc w:val="both"/>
        <w:rPr>
          <w:color w:val="000000" w:themeColor="text1"/>
          <w:sz w:val="28"/>
          <w:szCs w:val="28"/>
        </w:rPr>
      </w:pPr>
    </w:p>
    <w:p w:rsidR="009E20E3" w:rsidRPr="00E85E10" w:rsidRDefault="009E20E3" w:rsidP="00F260B0">
      <w:pPr>
        <w:pStyle w:val="a8"/>
        <w:spacing w:before="0" w:beforeAutospacing="0" w:after="0" w:afterAutospacing="0"/>
        <w:ind w:firstLine="284"/>
        <w:jc w:val="both"/>
        <w:rPr>
          <w:color w:val="000000" w:themeColor="text1"/>
          <w:sz w:val="28"/>
          <w:szCs w:val="28"/>
        </w:rPr>
      </w:pPr>
      <w:r w:rsidRPr="00E85E10">
        <w:rPr>
          <w:color w:val="000000" w:themeColor="text1"/>
          <w:sz w:val="28"/>
          <w:szCs w:val="28"/>
        </w:rPr>
        <w:t>Эффективность разработанной модели и критическое значение (p) были оценены с помощью ROC</w:t>
      </w:r>
      <w:r w:rsidR="009950DB" w:rsidRPr="00E85E10">
        <w:rPr>
          <w:color w:val="000000" w:themeColor="text1"/>
          <w:sz w:val="28"/>
          <w:szCs w:val="28"/>
        </w:rPr>
        <w:t>–</w:t>
      </w:r>
      <w:r w:rsidRPr="00E85E10">
        <w:rPr>
          <w:color w:val="000000" w:themeColor="text1"/>
          <w:sz w:val="28"/>
          <w:szCs w:val="28"/>
        </w:rPr>
        <w:t>кривой (рисунок 14). Площадь под ROC</w:t>
      </w:r>
      <w:r w:rsidR="009950DB" w:rsidRPr="00E85E10">
        <w:rPr>
          <w:color w:val="000000" w:themeColor="text1"/>
          <w:sz w:val="28"/>
          <w:szCs w:val="28"/>
        </w:rPr>
        <w:t>–</w:t>
      </w:r>
      <w:r w:rsidRPr="00E85E10">
        <w:rPr>
          <w:color w:val="000000" w:themeColor="text1"/>
          <w:sz w:val="28"/>
          <w:szCs w:val="28"/>
        </w:rPr>
        <w:t>кривой составила 0,75±0,06 (95% ДИ: 0,64–0,86). Критическое значение функции составило 36,89%. Проверка чувствительности и специфичности при этом критическом значении (p) показала результаты 75% и 78% соответственно.</w:t>
      </w:r>
    </w:p>
    <w:p w:rsidR="009E20E3" w:rsidRPr="00E85E10" w:rsidRDefault="009E20E3" w:rsidP="00F260B0">
      <w:pPr>
        <w:pStyle w:val="a8"/>
        <w:spacing w:before="0" w:beforeAutospacing="0" w:after="0" w:afterAutospacing="0"/>
        <w:jc w:val="both"/>
        <w:rPr>
          <w:color w:val="000000" w:themeColor="text1"/>
          <w:sz w:val="28"/>
          <w:szCs w:val="28"/>
        </w:rPr>
      </w:pP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eastAsia="Times New Roman" w:hAnsi="Times New Roman" w:cs="Times New Roman"/>
          <w:noProof/>
          <w:color w:val="000000" w:themeColor="text1"/>
          <w:sz w:val="28"/>
          <w:szCs w:val="28"/>
          <w:lang w:eastAsia="ru-RU"/>
        </w:rPr>
        <w:lastRenderedPageBreak/>
        <w:drawing>
          <wp:inline distT="0" distB="0" distL="0" distR="0" wp14:anchorId="4A48F984" wp14:editId="6C991810">
            <wp:extent cx="5730875" cy="3507970"/>
            <wp:effectExtent l="0" t="0" r="0" b="0"/>
            <wp:docPr id="1706259133"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25"/>
                    <a:srcRect/>
                    <a:stretch>
                      <a:fillRect/>
                    </a:stretch>
                  </pic:blipFill>
                  <pic:spPr>
                    <a:xfrm>
                      <a:off x="0" y="0"/>
                      <a:ext cx="5754415" cy="3522379"/>
                    </a:xfrm>
                    <a:prstGeom prst="rect">
                      <a:avLst/>
                    </a:prstGeom>
                    <a:ln/>
                  </pic:spPr>
                </pic:pic>
              </a:graphicData>
            </a:graphic>
          </wp:inline>
        </w:drawing>
      </w:r>
    </w:p>
    <w:p w:rsidR="009E20E3" w:rsidRPr="00E85E10" w:rsidRDefault="009E20E3" w:rsidP="00F260B0">
      <w:pPr>
        <w:ind w:firstLine="284"/>
        <w:jc w:val="center"/>
        <w:rPr>
          <w:rFonts w:ascii="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 xml:space="preserve">Рисунок 14 </w:t>
      </w:r>
      <w:r w:rsidR="009950DB" w:rsidRPr="00E85E10">
        <w:rPr>
          <w:rFonts w:ascii="Times New Roman" w:eastAsia="Times New Roman" w:hAnsi="Times New Roman" w:cs="Times New Roman"/>
          <w:color w:val="000000" w:themeColor="text1"/>
          <w:sz w:val="28"/>
          <w:szCs w:val="28"/>
        </w:rPr>
        <w:t>–</w:t>
      </w:r>
      <w:r w:rsidR="001C4B92" w:rsidRPr="00E85E10">
        <w:rPr>
          <w:rFonts w:ascii="Times New Roman" w:eastAsia="Times New Roman" w:hAnsi="Times New Roman" w:cs="Times New Roman"/>
          <w:color w:val="000000" w:themeColor="text1"/>
          <w:sz w:val="28"/>
          <w:szCs w:val="28"/>
        </w:rPr>
        <w:t xml:space="preserve"> </w:t>
      </w:r>
      <w:r w:rsidRPr="00E85E10">
        <w:rPr>
          <w:rFonts w:ascii="Times New Roman" w:eastAsia="Times New Roman" w:hAnsi="Times New Roman" w:cs="Times New Roman"/>
          <w:color w:val="000000" w:themeColor="text1"/>
          <w:sz w:val="28"/>
          <w:szCs w:val="28"/>
        </w:rPr>
        <w:t xml:space="preserve">ROC кривые для прогностической модели «прогностическая модель по применению рекомендации об антибиотикопрофилактике ИЭ» </w:t>
      </w:r>
      <w:r w:rsidRPr="00E85E10">
        <w:rPr>
          <w:rFonts w:ascii="Times New Roman" w:hAnsi="Times New Roman" w:cs="Times New Roman"/>
          <w:color w:val="000000" w:themeColor="text1"/>
          <w:sz w:val="28"/>
          <w:szCs w:val="28"/>
        </w:rPr>
        <w:t>[101]</w:t>
      </w:r>
    </w:p>
    <w:p w:rsidR="009E20E3" w:rsidRPr="00E85E10" w:rsidRDefault="009E20E3" w:rsidP="00F260B0">
      <w:pPr>
        <w:ind w:firstLine="284"/>
        <w:jc w:val="center"/>
        <w:rPr>
          <w:rFonts w:ascii="Times New Roman" w:hAnsi="Times New Roman" w:cs="Times New Roman"/>
          <w:color w:val="000000" w:themeColor="text1"/>
          <w:sz w:val="28"/>
          <w:szCs w:val="28"/>
        </w:rPr>
      </w:pPr>
      <w:r w:rsidRPr="00E85E10">
        <w:rPr>
          <w:rFonts w:ascii="Times New Roman" w:eastAsia="Times New Roman" w:hAnsi="Times New Roman" w:cs="Times New Roman"/>
          <w:noProof/>
          <w:color w:val="000000" w:themeColor="text1"/>
          <w:sz w:val="28"/>
          <w:szCs w:val="28"/>
          <w:lang w:eastAsia="ru-RU"/>
        </w:rPr>
        <w:lastRenderedPageBreak/>
        <w:drawing>
          <wp:inline distT="0" distB="0" distL="0" distR="0" wp14:anchorId="483D1938" wp14:editId="6AFD5979">
            <wp:extent cx="4538518" cy="5353397"/>
            <wp:effectExtent l="0" t="0" r="0" b="6350"/>
            <wp:docPr id="1706259134"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26"/>
                    <a:srcRect/>
                    <a:stretch>
                      <a:fillRect/>
                    </a:stretch>
                  </pic:blipFill>
                  <pic:spPr>
                    <a:xfrm>
                      <a:off x="0" y="0"/>
                      <a:ext cx="4720486" cy="5568037"/>
                    </a:xfrm>
                    <a:prstGeom prst="rect">
                      <a:avLst/>
                    </a:prstGeom>
                    <a:ln/>
                  </pic:spPr>
                </pic:pic>
              </a:graphicData>
            </a:graphic>
          </wp:inline>
        </w:drawing>
      </w:r>
    </w:p>
    <w:p w:rsidR="0062498F" w:rsidRDefault="0062498F" w:rsidP="00F260B0">
      <w:pPr>
        <w:jc w:val="center"/>
        <w:rPr>
          <w:rFonts w:ascii="Times New Roman" w:eastAsia="Times New Roman" w:hAnsi="Times New Roman" w:cs="Times New Roman"/>
          <w:color w:val="000000" w:themeColor="text1"/>
          <w:sz w:val="28"/>
          <w:szCs w:val="28"/>
        </w:rPr>
      </w:pPr>
    </w:p>
    <w:p w:rsidR="009E20E3" w:rsidRPr="00E85E10" w:rsidRDefault="009E20E3" w:rsidP="00F260B0">
      <w:pPr>
        <w:jc w:val="center"/>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rPr>
        <w:t xml:space="preserve">Рисунок 15 </w:t>
      </w:r>
      <w:r w:rsidR="009950DB" w:rsidRPr="00E85E10">
        <w:rPr>
          <w:rFonts w:ascii="Times New Roman" w:eastAsia="Times New Roman" w:hAnsi="Times New Roman" w:cs="Times New Roman"/>
          <w:color w:val="000000" w:themeColor="text1"/>
          <w:sz w:val="28"/>
          <w:szCs w:val="28"/>
        </w:rPr>
        <w:t>–</w:t>
      </w:r>
      <w:r w:rsidR="001C4B92" w:rsidRPr="00E85E10">
        <w:rPr>
          <w:rFonts w:ascii="Times New Roman" w:eastAsia="Times New Roman" w:hAnsi="Times New Roman" w:cs="Times New Roman"/>
          <w:color w:val="000000" w:themeColor="text1"/>
          <w:sz w:val="28"/>
          <w:szCs w:val="28"/>
        </w:rPr>
        <w:t xml:space="preserve"> </w:t>
      </w:r>
      <w:r w:rsidRPr="00E85E10">
        <w:rPr>
          <w:rFonts w:ascii="Times New Roman" w:eastAsia="Times New Roman" w:hAnsi="Times New Roman" w:cs="Times New Roman"/>
          <w:color w:val="000000" w:themeColor="text1"/>
          <w:sz w:val="28"/>
          <w:szCs w:val="28"/>
        </w:rPr>
        <w:t xml:space="preserve">Деревья классификации, вероятность применения рекомендации в зависимости от наличия предикторов </w:t>
      </w:r>
      <w:r w:rsidRPr="00E85E10">
        <w:rPr>
          <w:rFonts w:ascii="Times New Roman" w:hAnsi="Times New Roman" w:cs="Times New Roman"/>
          <w:color w:val="000000" w:themeColor="text1"/>
          <w:sz w:val="28"/>
          <w:szCs w:val="28"/>
        </w:rPr>
        <w:t>[101]</w:t>
      </w:r>
    </w:p>
    <w:p w:rsidR="0062498F" w:rsidRDefault="0062498F" w:rsidP="00F260B0">
      <w:pPr>
        <w:pStyle w:val="a8"/>
        <w:spacing w:before="0" w:beforeAutospacing="0" w:after="0" w:afterAutospacing="0"/>
        <w:ind w:firstLine="284"/>
        <w:jc w:val="both"/>
        <w:rPr>
          <w:color w:val="000000" w:themeColor="text1"/>
          <w:sz w:val="28"/>
          <w:szCs w:val="28"/>
        </w:rPr>
      </w:pPr>
    </w:p>
    <w:p w:rsidR="009E20E3" w:rsidRPr="00E85E10" w:rsidRDefault="009E20E3" w:rsidP="00F260B0">
      <w:pPr>
        <w:pStyle w:val="a8"/>
        <w:spacing w:before="0" w:beforeAutospacing="0" w:after="0" w:afterAutospacing="0"/>
        <w:ind w:firstLine="284"/>
        <w:jc w:val="both"/>
        <w:rPr>
          <w:color w:val="000000" w:themeColor="text1"/>
          <w:sz w:val="28"/>
          <w:szCs w:val="28"/>
        </w:rPr>
      </w:pPr>
      <w:r w:rsidRPr="00E85E10">
        <w:rPr>
          <w:color w:val="000000" w:themeColor="text1"/>
          <w:sz w:val="28"/>
          <w:szCs w:val="28"/>
        </w:rPr>
        <w:t>С помощью деревьев классификации (рисунок 15) была разработана прогностическая модель для предсказания сценариев развития событий и получения соответствующих выводов. Согласно полученным данным, наивысшая вероятность применения рекомендации наблюдалась у стоматологов в возрасте до 50 лет, которая была в 18,2 раза выше по сравнению с общим показателем выборки. Вероятность соблюдения рекомендаций значительно возрастала при наличии осведомленности о принципах АП перед инвазивными стоматологическими процедурами, в отличие от общей частоты внедрения этих принципов в анализируемой выборке, которая составила 35,9%. Шансы применения принципов АП против ИЭ были значительно ниже среди участников старше 50 лет по сравнению с общей исследуемой группой. В результате анализа чувствительность и специфичность модели составили 78% и 75% соответственно. Общая доля корректных предсказаний для данной выборки составила 76,9% [101].</w:t>
      </w:r>
    </w:p>
    <w:p w:rsidR="00DD5F21" w:rsidRPr="00E85E10" w:rsidRDefault="00DD5F21" w:rsidP="00F260B0">
      <w:pPr>
        <w:pStyle w:val="a8"/>
        <w:spacing w:before="0" w:beforeAutospacing="0" w:after="0" w:afterAutospacing="0"/>
        <w:ind w:firstLine="284"/>
        <w:rPr>
          <w:b/>
          <w:bCs/>
          <w:color w:val="000000" w:themeColor="text1"/>
          <w:sz w:val="28"/>
          <w:szCs w:val="28"/>
        </w:rPr>
      </w:pPr>
      <w:r w:rsidRPr="00E85E10">
        <w:rPr>
          <w:b/>
          <w:bCs/>
          <w:color w:val="000000" w:themeColor="text1"/>
          <w:sz w:val="28"/>
          <w:szCs w:val="28"/>
        </w:rPr>
        <w:lastRenderedPageBreak/>
        <w:t xml:space="preserve">3.4.3 </w:t>
      </w:r>
      <w:r w:rsidR="009E20E3" w:rsidRPr="00E85E10">
        <w:rPr>
          <w:b/>
          <w:bCs/>
          <w:color w:val="000000" w:themeColor="text1"/>
          <w:sz w:val="28"/>
          <w:szCs w:val="28"/>
        </w:rPr>
        <w:t xml:space="preserve">Опрос среди </w:t>
      </w:r>
      <w:r w:rsidR="0034762B" w:rsidRPr="00E85E10">
        <w:rPr>
          <w:b/>
          <w:bCs/>
          <w:color w:val="000000" w:themeColor="text1"/>
          <w:sz w:val="28"/>
          <w:szCs w:val="28"/>
        </w:rPr>
        <w:t>студентов стоматологического факультета медицинских вузов</w:t>
      </w:r>
    </w:p>
    <w:p w:rsidR="009E20E3" w:rsidRPr="00E85E10" w:rsidRDefault="009E20E3" w:rsidP="00F260B0">
      <w:pPr>
        <w:pStyle w:val="a8"/>
        <w:spacing w:before="0" w:beforeAutospacing="0" w:after="0" w:afterAutospacing="0"/>
        <w:ind w:firstLine="284"/>
        <w:jc w:val="both"/>
        <w:rPr>
          <w:b/>
          <w:bCs/>
          <w:color w:val="000000" w:themeColor="text1"/>
          <w:sz w:val="28"/>
          <w:szCs w:val="28"/>
        </w:rPr>
      </w:pPr>
      <w:r w:rsidRPr="00E85E10">
        <w:rPr>
          <w:color w:val="000000" w:themeColor="text1"/>
          <w:sz w:val="28"/>
          <w:szCs w:val="28"/>
        </w:rPr>
        <w:t xml:space="preserve">Мы провели опрос среди студентов медицинских вузов на территории Казахстана и получили следующие результаты. В исследовании приняли участие 538 студентов, из которых 58,6% составили женщины. Среди респондентов 79,6% обучались на 4–5 курсах, 16,7% были интернами и 3,7% – резидентами. </w:t>
      </w:r>
    </w:p>
    <w:p w:rsidR="009E20E3" w:rsidRPr="00E85E10" w:rsidRDefault="009E20E3" w:rsidP="00F260B0">
      <w:pPr>
        <w:ind w:firstLine="284"/>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Среди опрошенных 35,7% студентов не были осведомлены о заболевании ИЭ, в то время как 64,2% имели представление о данном заболевании. Осведомленность о рисках бактериемии после инвазивных стоматологических процедур и возможных осложнениях отметили 66,7% обучающихся. Кроме того, 84,5% респондентов заявили, что знают о рекомендациях по АП при проведении инвазивных стоматологических процедур. Нас также интересовало, насколько хорошо студенты осведомлены об инвазивных стоматологических процедурах, для которых предписывается назначение АП. В результате опроса выяснили следующее: 58,7% респондентов указали на необходимость АП при эндодонтических процедурах, 63,2% – при удалении зубов, 76,4% – при хирургических вмешательствах в челюстно</w:t>
      </w:r>
      <w:r w:rsidR="009950DB" w:rsidRPr="00E85E10">
        <w:rPr>
          <w:rFonts w:ascii="Times New Roman" w:eastAsia="Times New Roman" w:hAnsi="Times New Roman" w:cs="Times New Roman"/>
          <w:color w:val="000000" w:themeColor="text1"/>
          <w:kern w:val="0"/>
          <w:sz w:val="28"/>
          <w:szCs w:val="28"/>
          <w:lang w:eastAsia="ru-RU"/>
          <w14:ligatures w14:val="none"/>
        </w:rPr>
        <w:t>–</w:t>
      </w:r>
      <w:r w:rsidRPr="00E85E10">
        <w:rPr>
          <w:rFonts w:ascii="Times New Roman" w:eastAsia="Times New Roman" w:hAnsi="Times New Roman" w:cs="Times New Roman"/>
          <w:color w:val="000000" w:themeColor="text1"/>
          <w:kern w:val="0"/>
          <w:sz w:val="28"/>
          <w:szCs w:val="28"/>
          <w:lang w:eastAsia="ru-RU"/>
          <w14:ligatures w14:val="none"/>
        </w:rPr>
        <w:t>лицевую область, 65,4% – при разрезе для дренирования, 39,8% – при костной пластике, 36,8% – при реплантации зубов, 27,5% – при вмешательствах на слизистой оболочке рта, 42,2% – при синус</w:t>
      </w:r>
      <w:r w:rsidR="009950DB" w:rsidRPr="00E85E10">
        <w:rPr>
          <w:rFonts w:ascii="Times New Roman" w:eastAsia="Times New Roman" w:hAnsi="Times New Roman" w:cs="Times New Roman"/>
          <w:color w:val="000000" w:themeColor="text1"/>
          <w:kern w:val="0"/>
          <w:sz w:val="28"/>
          <w:szCs w:val="28"/>
          <w:lang w:eastAsia="ru-RU"/>
          <w14:ligatures w14:val="none"/>
        </w:rPr>
        <w:t>–</w:t>
      </w:r>
      <w:r w:rsidRPr="00E85E10">
        <w:rPr>
          <w:rFonts w:ascii="Times New Roman" w:eastAsia="Times New Roman" w:hAnsi="Times New Roman" w:cs="Times New Roman"/>
          <w:color w:val="000000" w:themeColor="text1"/>
          <w:kern w:val="0"/>
          <w:sz w:val="28"/>
          <w:szCs w:val="28"/>
          <w:lang w:eastAsia="ru-RU"/>
          <w14:ligatures w14:val="none"/>
        </w:rPr>
        <w:t>лифтинге, 57,2% – при хирургии зубных имплантатов и 20,1% – при лечении пародонта (таблица 2</w:t>
      </w:r>
      <w:r w:rsidR="00E2752F" w:rsidRPr="00E85E10">
        <w:rPr>
          <w:rFonts w:ascii="Times New Roman" w:eastAsia="Times New Roman" w:hAnsi="Times New Roman" w:cs="Times New Roman"/>
          <w:color w:val="000000" w:themeColor="text1"/>
          <w:kern w:val="0"/>
          <w:sz w:val="28"/>
          <w:szCs w:val="28"/>
          <w:lang w:eastAsia="ru-RU"/>
          <w14:ligatures w14:val="none"/>
        </w:rPr>
        <w:t>6</w:t>
      </w:r>
      <w:r w:rsidRPr="00E85E10">
        <w:rPr>
          <w:rFonts w:ascii="Times New Roman" w:eastAsia="Times New Roman" w:hAnsi="Times New Roman" w:cs="Times New Roman"/>
          <w:color w:val="000000" w:themeColor="text1"/>
          <w:kern w:val="0"/>
          <w:sz w:val="28"/>
          <w:szCs w:val="28"/>
          <w:lang w:eastAsia="ru-RU"/>
          <w14:ligatures w14:val="none"/>
        </w:rPr>
        <w:t>).</w:t>
      </w:r>
    </w:p>
    <w:p w:rsidR="009E20E3" w:rsidRPr="00E85E10" w:rsidRDefault="009E20E3" w:rsidP="00F260B0">
      <w:pPr>
        <w:ind w:firstLine="284"/>
        <w:jc w:val="both"/>
        <w:rPr>
          <w:rFonts w:ascii="Times New Roman" w:eastAsia="Times New Roman" w:hAnsi="Times New Roman" w:cs="Times New Roman"/>
          <w:color w:val="000000" w:themeColor="text1"/>
          <w:kern w:val="0"/>
          <w:sz w:val="28"/>
          <w:szCs w:val="28"/>
          <w:lang w:eastAsia="ru-RU"/>
          <w14:ligatures w14:val="none"/>
        </w:rPr>
      </w:pPr>
    </w:p>
    <w:p w:rsidR="009E20E3" w:rsidRPr="00E85E10" w:rsidRDefault="009E20E3" w:rsidP="00F260B0">
      <w:pPr>
        <w:ind w:firstLine="284"/>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Таблица 2</w:t>
      </w:r>
      <w:r w:rsidR="00E2752F" w:rsidRPr="00E85E10">
        <w:rPr>
          <w:rFonts w:ascii="Times New Roman" w:eastAsia="Times New Roman" w:hAnsi="Times New Roman" w:cs="Times New Roman"/>
          <w:color w:val="000000" w:themeColor="text1"/>
          <w:kern w:val="0"/>
          <w:sz w:val="28"/>
          <w:szCs w:val="28"/>
          <w:lang w:eastAsia="ru-RU"/>
          <w14:ligatures w14:val="none"/>
        </w:rPr>
        <w:t>6</w:t>
      </w:r>
      <w:r w:rsidR="001C4B92" w:rsidRPr="00E85E10">
        <w:rPr>
          <w:rFonts w:ascii="Times New Roman" w:eastAsia="Times New Roman" w:hAnsi="Times New Roman" w:cs="Times New Roman"/>
          <w:color w:val="000000" w:themeColor="text1"/>
          <w:kern w:val="0"/>
          <w:sz w:val="28"/>
          <w:szCs w:val="28"/>
          <w:lang w:eastAsia="ru-RU"/>
          <w14:ligatures w14:val="none"/>
        </w:rPr>
        <w:t xml:space="preserve"> </w:t>
      </w:r>
      <w:r w:rsidR="009950DB" w:rsidRPr="00E85E10">
        <w:rPr>
          <w:rFonts w:ascii="Times New Roman" w:eastAsia="Times New Roman" w:hAnsi="Times New Roman" w:cs="Times New Roman"/>
          <w:color w:val="000000" w:themeColor="text1"/>
          <w:kern w:val="0"/>
          <w:sz w:val="28"/>
          <w:szCs w:val="28"/>
          <w:lang w:eastAsia="ru-RU"/>
          <w14:ligatures w14:val="none"/>
        </w:rPr>
        <w:t>–</w:t>
      </w:r>
      <w:r w:rsidRPr="00E85E10">
        <w:rPr>
          <w:rFonts w:ascii="Times New Roman" w:eastAsia="Times New Roman" w:hAnsi="Times New Roman" w:cs="Times New Roman"/>
          <w:color w:val="000000" w:themeColor="text1"/>
          <w:kern w:val="0"/>
          <w:sz w:val="28"/>
          <w:szCs w:val="28"/>
          <w:lang w:eastAsia="ru-RU"/>
          <w14:ligatures w14:val="none"/>
        </w:rPr>
        <w:t xml:space="preserve"> АП при проведении инвазивных стоматологических процедур </w:t>
      </w:r>
      <w:r w:rsidRPr="00E85E10">
        <w:rPr>
          <w:rFonts w:ascii="Times New Roman" w:hAnsi="Times New Roman" w:cs="Times New Roman"/>
          <w:color w:val="000000" w:themeColor="text1"/>
          <w:sz w:val="28"/>
          <w:szCs w:val="28"/>
        </w:rPr>
        <w:t>[103]</w:t>
      </w:r>
    </w:p>
    <w:tbl>
      <w:tblPr>
        <w:tblStyle w:val="a5"/>
        <w:tblW w:w="0" w:type="auto"/>
        <w:tblInd w:w="279" w:type="dxa"/>
        <w:tblLook w:val="04A0" w:firstRow="1" w:lastRow="0" w:firstColumn="1" w:lastColumn="0" w:noHBand="0" w:noVBand="1"/>
      </w:tblPr>
      <w:tblGrid>
        <w:gridCol w:w="4229"/>
        <w:gridCol w:w="3397"/>
      </w:tblGrid>
      <w:tr w:rsidR="00E85E10" w:rsidRPr="00E85E10" w:rsidTr="0034762B">
        <w:tc>
          <w:tcPr>
            <w:tcW w:w="4229" w:type="dxa"/>
          </w:tcPr>
          <w:p w:rsidR="009E20E3" w:rsidRPr="00E85E10" w:rsidRDefault="009E20E3" w:rsidP="00F260B0">
            <w:pPr>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Инвазивная стоматологическая процедура</w:t>
            </w:r>
          </w:p>
        </w:tc>
        <w:tc>
          <w:tcPr>
            <w:tcW w:w="3397" w:type="dxa"/>
          </w:tcPr>
          <w:p w:rsidR="009E20E3" w:rsidRPr="00E85E10" w:rsidRDefault="009E20E3" w:rsidP="00F260B0">
            <w:pPr>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 xml:space="preserve">Процент осведомленности о необходимости АП, </w:t>
            </w:r>
            <w:r w:rsidRPr="00E85E10">
              <w:rPr>
                <w:rFonts w:ascii="Times New Roman" w:eastAsia="Times New Roman" w:hAnsi="Times New Roman" w:cs="Times New Roman"/>
                <w:color w:val="000000" w:themeColor="text1"/>
                <w:kern w:val="0"/>
                <w:sz w:val="28"/>
                <w:szCs w:val="28"/>
                <w:lang w:val="en-US" w:eastAsia="ru-RU"/>
                <w14:ligatures w14:val="none"/>
              </w:rPr>
              <w:t>n</w:t>
            </w:r>
            <w:r w:rsidRPr="00E85E10">
              <w:rPr>
                <w:rFonts w:ascii="Times New Roman" w:eastAsia="Times New Roman" w:hAnsi="Times New Roman" w:cs="Times New Roman"/>
                <w:color w:val="000000" w:themeColor="text1"/>
                <w:kern w:val="0"/>
                <w:sz w:val="28"/>
                <w:szCs w:val="28"/>
                <w:lang w:eastAsia="ru-RU"/>
                <w14:ligatures w14:val="none"/>
              </w:rPr>
              <w:t xml:space="preserve"> (%)</w:t>
            </w:r>
          </w:p>
        </w:tc>
      </w:tr>
      <w:tr w:rsidR="00E85E10" w:rsidRPr="00E85E10" w:rsidTr="0034762B">
        <w:tc>
          <w:tcPr>
            <w:tcW w:w="4229" w:type="dxa"/>
          </w:tcPr>
          <w:p w:rsidR="009E20E3" w:rsidRPr="00E85E10" w:rsidRDefault="009E20E3" w:rsidP="00F260B0">
            <w:pPr>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Эндодонтические процедуры</w:t>
            </w:r>
          </w:p>
        </w:tc>
        <w:tc>
          <w:tcPr>
            <w:tcW w:w="3397" w:type="dxa"/>
          </w:tcPr>
          <w:p w:rsidR="009E20E3" w:rsidRPr="00E85E10" w:rsidRDefault="009E20E3" w:rsidP="00F260B0">
            <w:pPr>
              <w:jc w:val="center"/>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58,7%</w:t>
            </w:r>
          </w:p>
        </w:tc>
      </w:tr>
      <w:tr w:rsidR="00E85E10" w:rsidRPr="00E85E10" w:rsidTr="0034762B">
        <w:tc>
          <w:tcPr>
            <w:tcW w:w="4229" w:type="dxa"/>
          </w:tcPr>
          <w:p w:rsidR="009E20E3" w:rsidRPr="00E85E10" w:rsidRDefault="009E20E3" w:rsidP="00F260B0">
            <w:pPr>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Удаление зубов</w:t>
            </w:r>
          </w:p>
        </w:tc>
        <w:tc>
          <w:tcPr>
            <w:tcW w:w="3397" w:type="dxa"/>
          </w:tcPr>
          <w:p w:rsidR="009E20E3" w:rsidRPr="00E85E10" w:rsidRDefault="009E20E3" w:rsidP="00F260B0">
            <w:pPr>
              <w:jc w:val="center"/>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63,2%</w:t>
            </w:r>
          </w:p>
        </w:tc>
      </w:tr>
      <w:tr w:rsidR="00E85E10" w:rsidRPr="00E85E10" w:rsidTr="0034762B">
        <w:tc>
          <w:tcPr>
            <w:tcW w:w="4229" w:type="dxa"/>
          </w:tcPr>
          <w:p w:rsidR="009E20E3" w:rsidRPr="00E85E10" w:rsidRDefault="009E20E3" w:rsidP="00F260B0">
            <w:pPr>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Хирургические вмешательства в челюстно</w:t>
            </w:r>
            <w:r w:rsidR="009950DB" w:rsidRPr="00E85E10">
              <w:rPr>
                <w:rFonts w:ascii="Times New Roman" w:eastAsia="Times New Roman" w:hAnsi="Times New Roman" w:cs="Times New Roman"/>
                <w:color w:val="000000" w:themeColor="text1"/>
                <w:kern w:val="0"/>
                <w:sz w:val="28"/>
                <w:szCs w:val="28"/>
                <w:lang w:eastAsia="ru-RU"/>
                <w14:ligatures w14:val="none"/>
              </w:rPr>
              <w:t>–</w:t>
            </w:r>
            <w:r w:rsidRPr="00E85E10">
              <w:rPr>
                <w:rFonts w:ascii="Times New Roman" w:eastAsia="Times New Roman" w:hAnsi="Times New Roman" w:cs="Times New Roman"/>
                <w:color w:val="000000" w:themeColor="text1"/>
                <w:kern w:val="0"/>
                <w:sz w:val="28"/>
                <w:szCs w:val="28"/>
                <w:lang w:eastAsia="ru-RU"/>
                <w14:ligatures w14:val="none"/>
              </w:rPr>
              <w:t>лицевую область</w:t>
            </w:r>
          </w:p>
        </w:tc>
        <w:tc>
          <w:tcPr>
            <w:tcW w:w="3397" w:type="dxa"/>
          </w:tcPr>
          <w:p w:rsidR="009E20E3" w:rsidRPr="00E85E10" w:rsidRDefault="009E20E3" w:rsidP="00F260B0">
            <w:pPr>
              <w:jc w:val="center"/>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76,4%</w:t>
            </w:r>
          </w:p>
        </w:tc>
      </w:tr>
      <w:tr w:rsidR="00E85E10" w:rsidRPr="00E85E10" w:rsidTr="0034762B">
        <w:tc>
          <w:tcPr>
            <w:tcW w:w="4229" w:type="dxa"/>
          </w:tcPr>
          <w:p w:rsidR="009E20E3" w:rsidRPr="00E85E10" w:rsidRDefault="009E20E3" w:rsidP="00F260B0">
            <w:pPr>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Разрез для дренирования</w:t>
            </w:r>
          </w:p>
        </w:tc>
        <w:tc>
          <w:tcPr>
            <w:tcW w:w="3397" w:type="dxa"/>
          </w:tcPr>
          <w:p w:rsidR="009E20E3" w:rsidRPr="00E85E10" w:rsidRDefault="009E20E3" w:rsidP="00F260B0">
            <w:pPr>
              <w:jc w:val="center"/>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65,4%</w:t>
            </w:r>
          </w:p>
        </w:tc>
      </w:tr>
      <w:tr w:rsidR="00E85E10" w:rsidRPr="00E85E10" w:rsidTr="0034762B">
        <w:tc>
          <w:tcPr>
            <w:tcW w:w="4229" w:type="dxa"/>
          </w:tcPr>
          <w:p w:rsidR="009E20E3" w:rsidRPr="00E85E10" w:rsidRDefault="009E20E3" w:rsidP="00F260B0">
            <w:pPr>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Костная пластика</w:t>
            </w:r>
          </w:p>
        </w:tc>
        <w:tc>
          <w:tcPr>
            <w:tcW w:w="3397" w:type="dxa"/>
          </w:tcPr>
          <w:p w:rsidR="009E20E3" w:rsidRPr="00E85E10" w:rsidRDefault="009E20E3" w:rsidP="00F260B0">
            <w:pPr>
              <w:jc w:val="center"/>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39,8%</w:t>
            </w:r>
          </w:p>
        </w:tc>
      </w:tr>
      <w:tr w:rsidR="00E85E10" w:rsidRPr="00E85E10" w:rsidTr="0034762B">
        <w:tc>
          <w:tcPr>
            <w:tcW w:w="4229" w:type="dxa"/>
          </w:tcPr>
          <w:p w:rsidR="009E20E3" w:rsidRPr="00E85E10" w:rsidRDefault="009E20E3" w:rsidP="00F260B0">
            <w:pPr>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Реплантация зубов</w:t>
            </w:r>
          </w:p>
        </w:tc>
        <w:tc>
          <w:tcPr>
            <w:tcW w:w="3397" w:type="dxa"/>
          </w:tcPr>
          <w:p w:rsidR="009E20E3" w:rsidRPr="00E85E10" w:rsidRDefault="009E20E3" w:rsidP="00F260B0">
            <w:pPr>
              <w:jc w:val="center"/>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36,8%</w:t>
            </w:r>
          </w:p>
        </w:tc>
      </w:tr>
      <w:tr w:rsidR="00E85E10" w:rsidRPr="00E85E10" w:rsidTr="0034762B">
        <w:tc>
          <w:tcPr>
            <w:tcW w:w="4229" w:type="dxa"/>
          </w:tcPr>
          <w:p w:rsidR="009E20E3" w:rsidRPr="00E85E10" w:rsidRDefault="009E20E3" w:rsidP="00F260B0">
            <w:pPr>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Вмешательства на слизистой оболочке рта</w:t>
            </w:r>
          </w:p>
        </w:tc>
        <w:tc>
          <w:tcPr>
            <w:tcW w:w="3397" w:type="dxa"/>
          </w:tcPr>
          <w:p w:rsidR="009E20E3" w:rsidRPr="00E85E10" w:rsidRDefault="009E20E3" w:rsidP="00F260B0">
            <w:pPr>
              <w:jc w:val="center"/>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27,5%</w:t>
            </w:r>
          </w:p>
        </w:tc>
      </w:tr>
      <w:tr w:rsidR="00E85E10" w:rsidRPr="00E85E10" w:rsidTr="0034762B">
        <w:tc>
          <w:tcPr>
            <w:tcW w:w="4229" w:type="dxa"/>
          </w:tcPr>
          <w:p w:rsidR="009E20E3" w:rsidRPr="00E85E10" w:rsidRDefault="009E20E3" w:rsidP="00F260B0">
            <w:pPr>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Синус</w:t>
            </w:r>
            <w:r w:rsidR="009950DB" w:rsidRPr="00E85E10">
              <w:rPr>
                <w:rFonts w:ascii="Times New Roman" w:eastAsia="Times New Roman" w:hAnsi="Times New Roman" w:cs="Times New Roman"/>
                <w:color w:val="000000" w:themeColor="text1"/>
                <w:kern w:val="0"/>
                <w:sz w:val="28"/>
                <w:szCs w:val="28"/>
                <w:lang w:eastAsia="ru-RU"/>
                <w14:ligatures w14:val="none"/>
              </w:rPr>
              <w:t>–</w:t>
            </w:r>
            <w:r w:rsidRPr="00E85E10">
              <w:rPr>
                <w:rFonts w:ascii="Times New Roman" w:eastAsia="Times New Roman" w:hAnsi="Times New Roman" w:cs="Times New Roman"/>
                <w:color w:val="000000" w:themeColor="text1"/>
                <w:kern w:val="0"/>
                <w:sz w:val="28"/>
                <w:szCs w:val="28"/>
                <w:lang w:eastAsia="ru-RU"/>
                <w14:ligatures w14:val="none"/>
              </w:rPr>
              <w:t>лифтинг</w:t>
            </w:r>
          </w:p>
        </w:tc>
        <w:tc>
          <w:tcPr>
            <w:tcW w:w="3397" w:type="dxa"/>
          </w:tcPr>
          <w:p w:rsidR="009E20E3" w:rsidRPr="00E85E10" w:rsidRDefault="009E20E3" w:rsidP="00F260B0">
            <w:pPr>
              <w:jc w:val="center"/>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42,2%</w:t>
            </w:r>
          </w:p>
        </w:tc>
      </w:tr>
      <w:tr w:rsidR="00E85E10" w:rsidRPr="00E85E10" w:rsidTr="0034762B">
        <w:tc>
          <w:tcPr>
            <w:tcW w:w="4229" w:type="dxa"/>
          </w:tcPr>
          <w:p w:rsidR="009E20E3" w:rsidRPr="00E85E10" w:rsidRDefault="009E20E3" w:rsidP="00F260B0">
            <w:pPr>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Хирургия зубных имплантатов</w:t>
            </w:r>
          </w:p>
        </w:tc>
        <w:tc>
          <w:tcPr>
            <w:tcW w:w="3397" w:type="dxa"/>
          </w:tcPr>
          <w:p w:rsidR="009E20E3" w:rsidRPr="00E85E10" w:rsidRDefault="009E20E3" w:rsidP="00F260B0">
            <w:pPr>
              <w:jc w:val="center"/>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57,2%</w:t>
            </w:r>
          </w:p>
        </w:tc>
      </w:tr>
      <w:tr w:rsidR="009E20E3" w:rsidRPr="00E85E10" w:rsidTr="0034762B">
        <w:tc>
          <w:tcPr>
            <w:tcW w:w="4229" w:type="dxa"/>
          </w:tcPr>
          <w:p w:rsidR="009E20E3" w:rsidRPr="00E85E10" w:rsidRDefault="009E20E3" w:rsidP="00F260B0">
            <w:pPr>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Лечение пародонта</w:t>
            </w:r>
          </w:p>
        </w:tc>
        <w:tc>
          <w:tcPr>
            <w:tcW w:w="3397" w:type="dxa"/>
          </w:tcPr>
          <w:p w:rsidR="009E20E3" w:rsidRPr="00E85E10" w:rsidRDefault="009E20E3" w:rsidP="00F260B0">
            <w:pPr>
              <w:ind w:firstLine="284"/>
              <w:jc w:val="center"/>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20,1%</w:t>
            </w:r>
          </w:p>
          <w:p w:rsidR="009E20E3" w:rsidRPr="00E85E10" w:rsidRDefault="009E20E3" w:rsidP="00F260B0">
            <w:pPr>
              <w:jc w:val="center"/>
              <w:rPr>
                <w:rFonts w:ascii="Times New Roman" w:eastAsia="Times New Roman" w:hAnsi="Times New Roman" w:cs="Times New Roman"/>
                <w:color w:val="000000" w:themeColor="text1"/>
                <w:kern w:val="0"/>
                <w:sz w:val="28"/>
                <w:szCs w:val="28"/>
                <w:lang w:eastAsia="ru-RU"/>
                <w14:ligatures w14:val="none"/>
              </w:rPr>
            </w:pPr>
          </w:p>
        </w:tc>
      </w:tr>
    </w:tbl>
    <w:p w:rsidR="009E20E3" w:rsidRPr="00E85E10" w:rsidRDefault="009E20E3" w:rsidP="00F260B0">
      <w:pPr>
        <w:jc w:val="both"/>
        <w:rPr>
          <w:rFonts w:ascii="Times New Roman" w:eastAsia="Times New Roman" w:hAnsi="Times New Roman" w:cs="Times New Roman"/>
          <w:color w:val="000000" w:themeColor="text1"/>
          <w:kern w:val="0"/>
          <w:sz w:val="28"/>
          <w:szCs w:val="28"/>
          <w:lang w:eastAsia="ru-RU"/>
          <w14:ligatures w14:val="none"/>
        </w:rPr>
      </w:pPr>
    </w:p>
    <w:p w:rsidR="009E20E3" w:rsidRPr="00E85E10" w:rsidRDefault="009E20E3" w:rsidP="00F260B0">
      <w:pPr>
        <w:ind w:firstLine="284"/>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lastRenderedPageBreak/>
        <w:t>Согласно полученным результатам, 55,9% студентов отметили, что не знакомы с рекомендациями по профилактике ИЭ. Из опрошенных лишь 15,6% были знакомы с рекомендациями ESC, 7,1% – с рекомендациями AHA, 12,6% – с рекомендациями ADA и 8,7% – с рекомендациями NICE. Студенты также оценили степень сложности применения АП в определенных клинических случаях: 61,6% отметили, что это не представляет сложности.</w:t>
      </w:r>
    </w:p>
    <w:p w:rsidR="009E20E3" w:rsidRPr="00E85E10" w:rsidRDefault="009E20E3" w:rsidP="00F260B0">
      <w:pPr>
        <w:ind w:firstLine="284"/>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Осведомленность о междисциплинарном подходе к стоматологическим пациентам с сопутствующими заболеваниями составила 79,5%.</w:t>
      </w:r>
    </w:p>
    <w:p w:rsidR="009E20E3" w:rsidRPr="00E85E10" w:rsidRDefault="009E20E3" w:rsidP="00F260B0">
      <w:pPr>
        <w:ind w:firstLine="284"/>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Что касается удовлетворенности информированием студентов на базе стоматологических дисциплин о стоматологическом подходе к пациентам с сердечно</w:t>
      </w:r>
      <w:r w:rsidR="009950DB" w:rsidRPr="00E85E10">
        <w:rPr>
          <w:rFonts w:ascii="Times New Roman" w:eastAsia="Times New Roman" w:hAnsi="Times New Roman" w:cs="Times New Roman"/>
          <w:color w:val="000000" w:themeColor="text1"/>
          <w:kern w:val="0"/>
          <w:sz w:val="28"/>
          <w:szCs w:val="28"/>
          <w:lang w:eastAsia="ru-RU"/>
          <w14:ligatures w14:val="none"/>
        </w:rPr>
        <w:t>–</w:t>
      </w:r>
      <w:r w:rsidRPr="00E85E10">
        <w:rPr>
          <w:rFonts w:ascii="Times New Roman" w:eastAsia="Times New Roman" w:hAnsi="Times New Roman" w:cs="Times New Roman"/>
          <w:color w:val="000000" w:themeColor="text1"/>
          <w:kern w:val="0"/>
          <w:sz w:val="28"/>
          <w:szCs w:val="28"/>
          <w:lang w:eastAsia="ru-RU"/>
          <w14:ligatures w14:val="none"/>
        </w:rPr>
        <w:t>сосудистыми заболеваниями, то 44,1% респондентов выразили недовольство [103].</w:t>
      </w:r>
    </w:p>
    <w:p w:rsidR="009E20E3" w:rsidRPr="00E85E10" w:rsidRDefault="009E20E3" w:rsidP="00F260B0">
      <w:pPr>
        <w:ind w:firstLine="284"/>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Предложения от обучающихся студентов:</w:t>
      </w:r>
    </w:p>
    <w:p w:rsidR="009E20E3" w:rsidRPr="00E85E10" w:rsidRDefault="009E20E3" w:rsidP="00F260B0">
      <w:pPr>
        <w:pStyle w:val="a3"/>
        <w:numPr>
          <w:ilvl w:val="0"/>
          <w:numId w:val="5"/>
        </w:numPr>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Улучшение образовательных программ: необходимо усилить обучение студентов по вопросам профилактики ИЭ и АП в рамках учебного процесса.</w:t>
      </w:r>
    </w:p>
    <w:p w:rsidR="009E20E3" w:rsidRPr="00E85E10" w:rsidRDefault="009E20E3" w:rsidP="00F260B0">
      <w:pPr>
        <w:pStyle w:val="a3"/>
        <w:numPr>
          <w:ilvl w:val="0"/>
          <w:numId w:val="5"/>
        </w:numPr>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Повышение осведомленности: рекомендуется проводить семинары и мастер</w:t>
      </w:r>
      <w:r w:rsidR="009950DB" w:rsidRPr="00E85E10">
        <w:rPr>
          <w:rFonts w:ascii="Times New Roman" w:eastAsia="Times New Roman" w:hAnsi="Times New Roman" w:cs="Times New Roman"/>
          <w:color w:val="000000" w:themeColor="text1"/>
          <w:kern w:val="0"/>
          <w:sz w:val="28"/>
          <w:szCs w:val="28"/>
          <w:lang w:eastAsia="ru-RU"/>
          <w14:ligatures w14:val="none"/>
        </w:rPr>
        <w:t>–</w:t>
      </w:r>
      <w:r w:rsidRPr="00E85E10">
        <w:rPr>
          <w:rFonts w:ascii="Times New Roman" w:eastAsia="Times New Roman" w:hAnsi="Times New Roman" w:cs="Times New Roman"/>
          <w:color w:val="000000" w:themeColor="text1"/>
          <w:kern w:val="0"/>
          <w:sz w:val="28"/>
          <w:szCs w:val="28"/>
          <w:lang w:eastAsia="ru-RU"/>
          <w14:ligatures w14:val="none"/>
        </w:rPr>
        <w:t xml:space="preserve">классы для студентов по актуальным рекомендациям ESC и другим международным стандартам. </w:t>
      </w:r>
    </w:p>
    <w:p w:rsidR="009E20E3" w:rsidRPr="00E85E10" w:rsidRDefault="009E20E3" w:rsidP="00F260B0">
      <w:pPr>
        <w:pStyle w:val="a3"/>
        <w:numPr>
          <w:ilvl w:val="0"/>
          <w:numId w:val="5"/>
        </w:numPr>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 xml:space="preserve">Интеграция междисциплинарного подхода: следует развивать междисциплинарные курсы и практические занятия для повышения осведомленности студентов о взаимодействии между различными медицинскими специальностями. </w:t>
      </w:r>
    </w:p>
    <w:p w:rsidR="009E20E3" w:rsidRPr="00E85E10" w:rsidRDefault="009E20E3" w:rsidP="00F260B0">
      <w:pPr>
        <w:pStyle w:val="a3"/>
        <w:numPr>
          <w:ilvl w:val="0"/>
          <w:numId w:val="5"/>
        </w:numPr>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Оценка удовлетворенности: регулярные опросы среди студентов помогут выявить их потребности в обучении и улучшить качество образовательного процесса.</w:t>
      </w:r>
      <w:r w:rsidRPr="00E85E10">
        <w:rPr>
          <w:rFonts w:ascii="Times New Roman" w:eastAsia="Times New Roman" w:hAnsi="Times New Roman" w:cs="Times New Roman"/>
          <w:color w:val="000000" w:themeColor="text1"/>
          <w:spacing w:val="3"/>
          <w:kern w:val="0"/>
          <w:sz w:val="28"/>
          <w:szCs w:val="28"/>
          <w:lang w:eastAsia="ru-RU"/>
          <w14:ligatures w14:val="none"/>
        </w:rPr>
        <w:br/>
      </w:r>
    </w:p>
    <w:p w:rsidR="009E20E3" w:rsidRPr="00E85E10" w:rsidRDefault="009E20E3" w:rsidP="00F260B0">
      <w:pPr>
        <w:jc w:val="both"/>
        <w:rPr>
          <w:rFonts w:ascii="Times New Roman" w:eastAsia="Times New Roman" w:hAnsi="Times New Roman" w:cs="Times New Roman"/>
          <w:color w:val="000000" w:themeColor="text1"/>
          <w:kern w:val="0"/>
          <w:sz w:val="28"/>
          <w:szCs w:val="28"/>
          <w:lang w:eastAsia="ru-RU"/>
          <w14:ligatures w14:val="none"/>
        </w:rPr>
      </w:pP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br w:type="page"/>
      </w:r>
    </w:p>
    <w:p w:rsidR="009E20E3" w:rsidRPr="00E85E10" w:rsidRDefault="0034762B" w:rsidP="00F260B0">
      <w:pPr>
        <w:ind w:firstLine="284"/>
        <w:jc w:val="both"/>
        <w:rPr>
          <w:rFonts w:ascii="Times New Roman" w:hAnsi="Times New Roman" w:cs="Times New Roman"/>
          <w:b/>
          <w:bCs/>
          <w:color w:val="000000" w:themeColor="text1"/>
          <w:sz w:val="28"/>
          <w:szCs w:val="28"/>
        </w:rPr>
      </w:pPr>
      <w:r w:rsidRPr="00E85E10">
        <w:rPr>
          <w:rFonts w:ascii="Times New Roman" w:hAnsi="Times New Roman" w:cs="Times New Roman"/>
          <w:b/>
          <w:bCs/>
          <w:color w:val="000000" w:themeColor="text1"/>
          <w:sz w:val="28"/>
          <w:szCs w:val="28"/>
        </w:rPr>
        <w:lastRenderedPageBreak/>
        <w:t xml:space="preserve">4 </w:t>
      </w:r>
      <w:r w:rsidR="009E20E3" w:rsidRPr="00E85E10">
        <w:rPr>
          <w:rFonts w:ascii="Times New Roman" w:hAnsi="Times New Roman" w:cs="Times New Roman"/>
          <w:b/>
          <w:bCs/>
          <w:color w:val="000000" w:themeColor="text1"/>
          <w:sz w:val="28"/>
          <w:szCs w:val="28"/>
        </w:rPr>
        <w:t>МОДЕЛЬ СОВЕРШЕНСТВОВАНИЯ ПРОФИЛАК</w:t>
      </w:r>
      <w:r w:rsidR="008160A8" w:rsidRPr="00E85E10">
        <w:rPr>
          <w:rFonts w:ascii="Times New Roman" w:hAnsi="Times New Roman" w:cs="Times New Roman"/>
          <w:b/>
          <w:bCs/>
          <w:color w:val="000000" w:themeColor="text1"/>
          <w:sz w:val="28"/>
          <w:szCs w:val="28"/>
        </w:rPr>
        <w:t>Т</w:t>
      </w:r>
      <w:r w:rsidR="009E20E3" w:rsidRPr="00E85E10">
        <w:rPr>
          <w:rFonts w:ascii="Times New Roman" w:hAnsi="Times New Roman" w:cs="Times New Roman"/>
          <w:b/>
          <w:bCs/>
          <w:color w:val="000000" w:themeColor="text1"/>
          <w:sz w:val="28"/>
          <w:szCs w:val="28"/>
        </w:rPr>
        <w:t>ИКИ ИНФЕКЦИОННОГО ЭНДОКАРДИТА</w:t>
      </w:r>
    </w:p>
    <w:p w:rsidR="009E20E3" w:rsidRPr="00E85E10" w:rsidRDefault="009E20E3" w:rsidP="00F260B0">
      <w:pPr>
        <w:jc w:val="both"/>
        <w:rPr>
          <w:rFonts w:ascii="Times New Roman" w:hAnsi="Times New Roman" w:cs="Times New Roman"/>
          <w:color w:val="000000" w:themeColor="text1"/>
          <w:sz w:val="28"/>
          <w:szCs w:val="28"/>
        </w:rPr>
      </w:pPr>
    </w:p>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noProof/>
          <w:color w:val="000000" w:themeColor="text1"/>
          <w:sz w:val="28"/>
          <w:szCs w:val="28"/>
          <w:lang w:eastAsia="ru-RU"/>
        </w:rPr>
        <w:drawing>
          <wp:inline distT="0" distB="0" distL="0" distR="0" wp14:anchorId="145E78E3" wp14:editId="07504E98">
            <wp:extent cx="4965700" cy="7442200"/>
            <wp:effectExtent l="0" t="0" r="0" b="0"/>
            <wp:docPr id="179297876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2978766" name="Рисунок 1792978766"/>
                    <pic:cNvPicPr/>
                  </pic:nvPicPr>
                  <pic:blipFill>
                    <a:blip r:embed="rId27">
                      <a:extLst>
                        <a:ext uri="{28A0092B-C50C-407E-A947-70E740481C1C}">
                          <a14:useLocalDpi xmlns:a14="http://schemas.microsoft.com/office/drawing/2010/main" val="0"/>
                        </a:ext>
                      </a:extLst>
                    </a:blip>
                    <a:stretch>
                      <a:fillRect/>
                    </a:stretch>
                  </pic:blipFill>
                  <pic:spPr>
                    <a:xfrm>
                      <a:off x="0" y="0"/>
                      <a:ext cx="4965700" cy="7442200"/>
                    </a:xfrm>
                    <a:prstGeom prst="rect">
                      <a:avLst/>
                    </a:prstGeom>
                  </pic:spPr>
                </pic:pic>
              </a:graphicData>
            </a:graphic>
          </wp:inline>
        </w:drawing>
      </w:r>
    </w:p>
    <w:p w:rsidR="009E20E3" w:rsidRPr="00E85E10" w:rsidRDefault="009E20E3" w:rsidP="00F260B0">
      <w:pPr>
        <w:jc w:val="center"/>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 xml:space="preserve">Рисунок 16 </w:t>
      </w:r>
      <w:r w:rsidR="009950DB" w:rsidRPr="00E85E10">
        <w:rPr>
          <w:rFonts w:ascii="Times New Roman" w:eastAsia="Times New Roman" w:hAnsi="Times New Roman" w:cs="Times New Roman"/>
          <w:color w:val="000000" w:themeColor="text1"/>
          <w:kern w:val="0"/>
          <w:sz w:val="28"/>
          <w:szCs w:val="28"/>
          <w:lang w:eastAsia="ru-RU"/>
          <w14:ligatures w14:val="none"/>
        </w:rPr>
        <w:t>–</w:t>
      </w:r>
      <w:r w:rsidR="001C4B92" w:rsidRPr="00E85E10">
        <w:rPr>
          <w:rFonts w:ascii="Times New Roman" w:eastAsia="Times New Roman" w:hAnsi="Times New Roman" w:cs="Times New Roman"/>
          <w:color w:val="000000" w:themeColor="text1"/>
          <w:kern w:val="0"/>
          <w:sz w:val="28"/>
          <w:szCs w:val="28"/>
          <w:lang w:eastAsia="ru-RU"/>
          <w14:ligatures w14:val="none"/>
        </w:rPr>
        <w:t xml:space="preserve"> </w:t>
      </w:r>
      <w:r w:rsidRPr="00E85E10">
        <w:rPr>
          <w:rFonts w:ascii="Times New Roman" w:eastAsia="Times New Roman" w:hAnsi="Times New Roman" w:cs="Times New Roman"/>
          <w:color w:val="000000" w:themeColor="text1"/>
          <w:kern w:val="0"/>
          <w:sz w:val="28"/>
          <w:szCs w:val="28"/>
          <w:lang w:eastAsia="ru-RU"/>
          <w14:ligatures w14:val="none"/>
        </w:rPr>
        <w:t xml:space="preserve">Модель профилактики </w:t>
      </w:r>
      <w:r w:rsidR="008160A8" w:rsidRPr="00E85E10">
        <w:rPr>
          <w:rFonts w:ascii="Times New Roman" w:eastAsia="Times New Roman" w:hAnsi="Times New Roman" w:cs="Times New Roman"/>
          <w:color w:val="000000" w:themeColor="text1"/>
          <w:kern w:val="0"/>
          <w:sz w:val="28"/>
          <w:szCs w:val="28"/>
          <w:lang w:eastAsia="ru-RU"/>
          <w14:ligatures w14:val="none"/>
        </w:rPr>
        <w:t>инфекционного эндокар</w:t>
      </w:r>
      <w:r w:rsidR="0034762B" w:rsidRPr="00E85E10">
        <w:rPr>
          <w:rFonts w:ascii="Times New Roman" w:eastAsia="Times New Roman" w:hAnsi="Times New Roman" w:cs="Times New Roman"/>
          <w:color w:val="000000" w:themeColor="text1"/>
          <w:kern w:val="0"/>
          <w:sz w:val="28"/>
          <w:szCs w:val="28"/>
          <w:lang w:eastAsia="ru-RU"/>
          <w14:ligatures w14:val="none"/>
        </w:rPr>
        <w:t>д</w:t>
      </w:r>
      <w:r w:rsidR="008160A8" w:rsidRPr="00E85E10">
        <w:rPr>
          <w:rFonts w:ascii="Times New Roman" w:eastAsia="Times New Roman" w:hAnsi="Times New Roman" w:cs="Times New Roman"/>
          <w:color w:val="000000" w:themeColor="text1"/>
          <w:kern w:val="0"/>
          <w:sz w:val="28"/>
          <w:szCs w:val="28"/>
          <w:lang w:eastAsia="ru-RU"/>
          <w14:ligatures w14:val="none"/>
        </w:rPr>
        <w:t>ита</w:t>
      </w:r>
      <w:r w:rsidR="00124D04" w:rsidRPr="00E85E10">
        <w:rPr>
          <w:rFonts w:ascii="Times New Roman" w:eastAsia="Times New Roman" w:hAnsi="Times New Roman" w:cs="Times New Roman"/>
          <w:color w:val="000000" w:themeColor="text1"/>
          <w:kern w:val="0"/>
          <w:sz w:val="28"/>
          <w:szCs w:val="28"/>
          <w:lang w:eastAsia="ru-RU"/>
          <w14:ligatures w14:val="none"/>
        </w:rPr>
        <w:t xml:space="preserve"> [111]</w:t>
      </w:r>
    </w:p>
    <w:p w:rsidR="009E20E3" w:rsidRPr="00E85E10" w:rsidRDefault="009E20E3" w:rsidP="00F260B0">
      <w:pPr>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br w:type="page"/>
      </w:r>
    </w:p>
    <w:p w:rsidR="009E20E3" w:rsidRPr="00E85E10" w:rsidRDefault="009E20E3" w:rsidP="00F260B0">
      <w:pPr>
        <w:ind w:firstLine="284"/>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lastRenderedPageBreak/>
        <w:t>На основании проведенного исследования был выявлен значительный пробел в доступности и целостности медицинских данных пациентов, страдающих ИЭ. Одной из ключевых рекомендаций является создание и внедрение единой базы данных, содержащей специфическую информацию о пациентах с ИЭ, что позволит более эффективно отслеживать их состояние и проводить профилактические мероприятия</w:t>
      </w:r>
      <w:r w:rsidR="00124D04" w:rsidRPr="00E85E10">
        <w:rPr>
          <w:rFonts w:ascii="Times New Roman" w:eastAsia="Times New Roman" w:hAnsi="Times New Roman" w:cs="Times New Roman"/>
          <w:color w:val="000000" w:themeColor="text1"/>
          <w:kern w:val="0"/>
          <w:sz w:val="28"/>
          <w:szCs w:val="28"/>
          <w:lang w:eastAsia="ru-RU"/>
          <w14:ligatures w14:val="none"/>
        </w:rPr>
        <w:t xml:space="preserve"> [111]</w:t>
      </w:r>
      <w:r w:rsidRPr="00E85E10">
        <w:rPr>
          <w:rFonts w:ascii="Times New Roman" w:eastAsia="Times New Roman" w:hAnsi="Times New Roman" w:cs="Times New Roman"/>
          <w:color w:val="000000" w:themeColor="text1"/>
          <w:kern w:val="0"/>
          <w:sz w:val="28"/>
          <w:szCs w:val="28"/>
          <w:lang w:eastAsia="ru-RU"/>
          <w14:ligatures w14:val="none"/>
        </w:rPr>
        <w:t>.</w:t>
      </w:r>
    </w:p>
    <w:p w:rsidR="009E20E3" w:rsidRPr="00E85E10" w:rsidRDefault="009E20E3" w:rsidP="00F260B0">
      <w:pPr>
        <w:ind w:firstLine="284"/>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 xml:space="preserve">В результате была разработана модель записи медицинских данных для пациентов с ИЭ, основанная на выявленных пробелах информации. Одним из ключевых аспектов, на который было обращено внимание, является недостаток информации о ранее перенесенных эпизодах ИЭ. В существующих медицинских записях часто наблюдается нехватка детализации, в частности, отсутствие сведений о патогенных возбудителях, давности перенесенного эндокардита и типе настоящего ИЭ, будь то </w:t>
      </w:r>
      <w:r w:rsidRPr="00E85E10">
        <w:rPr>
          <w:rFonts w:ascii="Times New Roman" w:eastAsia="Times New Roman" w:hAnsi="Times New Roman" w:cs="Times New Roman"/>
          <w:i/>
          <w:iCs/>
          <w:color w:val="000000" w:themeColor="text1"/>
          <w:kern w:val="0"/>
          <w:sz w:val="28"/>
          <w:szCs w:val="28"/>
          <w:lang w:eastAsia="ru-RU"/>
          <w14:ligatures w14:val="none"/>
        </w:rPr>
        <w:t>повторный</w:t>
      </w:r>
      <w:r w:rsidRPr="00E85E10">
        <w:rPr>
          <w:rFonts w:ascii="Times New Roman" w:eastAsia="Times New Roman" w:hAnsi="Times New Roman" w:cs="Times New Roman"/>
          <w:color w:val="000000" w:themeColor="text1"/>
          <w:kern w:val="0"/>
          <w:sz w:val="28"/>
          <w:szCs w:val="28"/>
          <w:lang w:eastAsia="ru-RU"/>
          <w14:ligatures w14:val="none"/>
        </w:rPr>
        <w:t xml:space="preserve"> или </w:t>
      </w:r>
      <w:r w:rsidRPr="00E85E10">
        <w:rPr>
          <w:rFonts w:ascii="Times New Roman" w:eastAsia="Times New Roman" w:hAnsi="Times New Roman" w:cs="Times New Roman"/>
          <w:i/>
          <w:iCs/>
          <w:color w:val="000000" w:themeColor="text1"/>
          <w:kern w:val="0"/>
          <w:sz w:val="28"/>
          <w:szCs w:val="28"/>
          <w:lang w:eastAsia="ru-RU"/>
          <w14:ligatures w14:val="none"/>
        </w:rPr>
        <w:t>рецидивирующий</w:t>
      </w:r>
      <w:r w:rsidRPr="00E85E10">
        <w:rPr>
          <w:rFonts w:ascii="Times New Roman" w:eastAsia="Times New Roman" w:hAnsi="Times New Roman" w:cs="Times New Roman"/>
          <w:color w:val="000000" w:themeColor="text1"/>
          <w:kern w:val="0"/>
          <w:sz w:val="28"/>
          <w:szCs w:val="28"/>
          <w:lang w:eastAsia="ru-RU"/>
          <w14:ligatures w14:val="none"/>
        </w:rPr>
        <w:t xml:space="preserve"> (Приложение Б, </w:t>
      </w:r>
      <w:r w:rsidRPr="00E85E10">
        <w:rPr>
          <w:rFonts w:ascii="Times New Roman" w:eastAsia="Times New Roman" w:hAnsi="Times New Roman" w:cs="Times New Roman"/>
          <w:color w:val="000000" w:themeColor="text1"/>
          <w:kern w:val="0"/>
          <w:sz w:val="28"/>
          <w:szCs w:val="28"/>
          <w:lang w:val="en-US" w:eastAsia="ru-RU"/>
          <w14:ligatures w14:val="none"/>
        </w:rPr>
        <w:t>II</w:t>
      </w:r>
      <w:r w:rsidRPr="00E85E10">
        <w:rPr>
          <w:rFonts w:ascii="Times New Roman" w:eastAsia="Times New Roman" w:hAnsi="Times New Roman" w:cs="Times New Roman"/>
          <w:color w:val="000000" w:themeColor="text1"/>
          <w:kern w:val="0"/>
          <w:sz w:val="28"/>
          <w:szCs w:val="28"/>
          <w:lang w:eastAsia="ru-RU"/>
          <w14:ligatures w14:val="none"/>
        </w:rPr>
        <w:t>). Разграничение этих понятий имеет критическое значение для понимания характера ИЭ и выбора дальнейшей тактики лечения.</w:t>
      </w:r>
    </w:p>
    <w:p w:rsidR="009E20E3" w:rsidRPr="00E85E10" w:rsidRDefault="009E20E3" w:rsidP="00F260B0">
      <w:pPr>
        <w:ind w:firstLine="284"/>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 xml:space="preserve">Дополнительно стоит отметить, что у значительного числа пациентов отсутствуют микробиологические данные, что является важнейшим элементом верификации диагноза ИЭ. По данным нашего исследования, 39,6 % пациентов не имели информации о проведении микробиологического анализа, а у 36,5% полученные результаты были стерильными. Это явление характерно для стран Центральной Азии, где в условиях низкого и среднего уровня дохода отмечается преобладание антибактериальной терапии. Пациенты с ИЭ часто поступают в медицинские учреждения с сопутствующими инфекционными заболеваниями и уже проходят курс антибактериального лечения, что может приводить к стерильности микробиологических исследований. В связи с вышеизложенным, мы предлагаем осуществлять особый учет данных пациентов, подробно регистрируя информацию о проведенных микробиологических анализах и характере прошлого ИЭ, а также информацию о лечении сопутствующих инфекции в течение последнего месяца (Приложение Б, </w:t>
      </w:r>
      <w:r w:rsidRPr="00E85E10">
        <w:rPr>
          <w:rFonts w:ascii="Times New Roman" w:eastAsia="Times New Roman" w:hAnsi="Times New Roman" w:cs="Times New Roman"/>
          <w:color w:val="000000" w:themeColor="text1"/>
          <w:kern w:val="0"/>
          <w:sz w:val="28"/>
          <w:szCs w:val="28"/>
          <w:lang w:val="en-US" w:eastAsia="ru-RU"/>
          <w14:ligatures w14:val="none"/>
        </w:rPr>
        <w:t>III</w:t>
      </w:r>
      <w:r w:rsidRPr="00E85E10">
        <w:rPr>
          <w:rFonts w:ascii="Times New Roman" w:eastAsia="Times New Roman" w:hAnsi="Times New Roman" w:cs="Times New Roman"/>
          <w:color w:val="000000" w:themeColor="text1"/>
          <w:kern w:val="0"/>
          <w:sz w:val="28"/>
          <w:szCs w:val="28"/>
          <w:lang w:eastAsia="ru-RU"/>
          <w14:ligatures w14:val="none"/>
        </w:rPr>
        <w:t>). Это позволит улучшить качество записи медицинских данных, повысить уровень диагностики и лечения, а также обеспечить возможность проведения дальнейших исследований в данной области.</w:t>
      </w:r>
    </w:p>
    <w:p w:rsidR="009E20E3" w:rsidRPr="00E85E10" w:rsidRDefault="009E20E3" w:rsidP="00F260B0">
      <w:pPr>
        <w:ind w:firstLine="284"/>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В предложенной модели особое внимание уделяется состоянию полости рта пациентов и проведенным стоматологическим процедурам. В отличие от ряда западных стран, в Казахстане отсутствует объединенная база данных для стоматологических пациентов, что создает значительные трудности в мониторинге и назначении антибиотиков в контексте профилактики ИЭ.</w:t>
      </w:r>
    </w:p>
    <w:p w:rsidR="009E20E3" w:rsidRPr="00E85E10" w:rsidRDefault="009E20E3" w:rsidP="00F260B0">
      <w:pPr>
        <w:ind w:firstLine="284"/>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Стоматологическая помощь в стране предоставляется на платной основе, и информация о стоматологических процедурах хранится в отдельных клиниках. Каждая стоматологическая клиника ведет свою медицинскую запись, и данные остаются в рамках конкретного учреждения, что затрудняет доступность истории лечения пациентов, особенно если они обращаются в разные учреждения.</w:t>
      </w:r>
    </w:p>
    <w:p w:rsidR="009E20E3" w:rsidRPr="00E85E10" w:rsidRDefault="009E20E3" w:rsidP="00F260B0">
      <w:pPr>
        <w:ind w:firstLine="284"/>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lastRenderedPageBreak/>
        <w:t xml:space="preserve">Предложения по улучшению ситуации: для решения обозначенных проблем целесообразно создать единую электронную базу данных, аналогичную тем, что используются в зарубежной практике, где специалистам предоставляется доступ к полным медицинским записям стоматологических пациентов. Однако данный подход требует значительных финансовых и временных затрат со стороны системы здравоохранения Казахстана. В качестве промежуточного решения предлагается внедрение </w:t>
      </w:r>
      <w:r w:rsidRPr="00E85E10">
        <w:rPr>
          <w:rFonts w:ascii="Times New Roman" w:eastAsia="Times New Roman" w:hAnsi="Times New Roman" w:cs="Times New Roman"/>
          <w:i/>
          <w:iCs/>
          <w:color w:val="000000" w:themeColor="text1"/>
          <w:kern w:val="0"/>
          <w:sz w:val="28"/>
          <w:szCs w:val="28"/>
          <w:lang w:eastAsia="ru-RU"/>
          <w14:ligatures w14:val="none"/>
        </w:rPr>
        <w:t>стоматологической карты для пациентов с высоким риском развития ИЭ</w:t>
      </w:r>
      <w:r w:rsidRPr="00E85E10">
        <w:rPr>
          <w:rFonts w:ascii="Times New Roman" w:eastAsia="Times New Roman" w:hAnsi="Times New Roman" w:cs="Times New Roman"/>
          <w:color w:val="000000" w:themeColor="text1"/>
          <w:kern w:val="0"/>
          <w:sz w:val="28"/>
          <w:szCs w:val="28"/>
          <w:lang w:eastAsia="ru-RU"/>
          <w14:ligatures w14:val="none"/>
        </w:rPr>
        <w:t>. Эта карта будет доступна в двух форматах: бумажном и электронном (Приложение Б). Карта разработана с целью мониторинга проведенных инвазивных стоматологических процедур и соблюдения АП, а также для содействия работе кардиологов и стоматологов на междисциплинарном уровне.</w:t>
      </w:r>
    </w:p>
    <w:p w:rsidR="009E20E3" w:rsidRPr="00E85E10" w:rsidRDefault="009E20E3" w:rsidP="00F260B0">
      <w:pPr>
        <w:ind w:firstLine="284"/>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Схема работы (Рисунок 17): на приеме у кардиолога пациенту будет предоставлена информация о рисках, связанных с ИЭ, а также объяснены меры профилактики, включая АП. После профессиональной беседы (консультации) с кардиологом каждый пациент будет получать стоматологическую карту, которая будет заполняться стоматологами. Стоматолог будет заполнять карту в соответствии с указанным шаблоном (Приложение А). Карта возвращается пациенту. На следующем приеме у кардиолога пациент предоставляет свою стоматологическую карту. Кардиолог заполняет новые данные в историю болезни пациента. Таким образом, мы сможем добиться для пациентов с высоким риском ИЭ единого ведения и учета стоматологических процедур вне зависимости от места обращения (стоматологии) пациентов. При стационарном лечении эта информация будет включена при формировании выписного эпикриза пациента.</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  </w:t>
      </w:r>
      <w:r w:rsidRPr="00E85E10">
        <w:rPr>
          <w:rFonts w:ascii="Times New Roman" w:hAnsi="Times New Roman" w:cs="Times New Roman"/>
          <w:color w:val="000000" w:themeColor="text1"/>
          <w:sz w:val="28"/>
          <w:szCs w:val="28"/>
        </w:rPr>
        <w:tab/>
      </w:r>
      <w:r w:rsidRPr="00E85E10">
        <w:rPr>
          <w:rFonts w:ascii="Times New Roman" w:hAnsi="Times New Roman" w:cs="Times New Roman"/>
          <w:color w:val="000000" w:themeColor="text1"/>
          <w:sz w:val="28"/>
          <w:szCs w:val="28"/>
        </w:rPr>
        <w:tab/>
      </w:r>
      <w:r w:rsidRPr="00E85E10">
        <w:rPr>
          <w:rFonts w:ascii="Times New Roman" w:eastAsia="Times New Roman" w:hAnsi="Times New Roman" w:cs="Times New Roman"/>
          <w:noProof/>
          <w:color w:val="000000" w:themeColor="text1"/>
          <w:kern w:val="0"/>
          <w:sz w:val="28"/>
          <w:szCs w:val="28"/>
          <w:lang w:eastAsia="ru-RU"/>
        </w:rPr>
        <w:drawing>
          <wp:inline distT="0" distB="0" distL="0" distR="0" wp14:anchorId="2EE3E48D" wp14:editId="77C3CC10">
            <wp:extent cx="3940233" cy="1591195"/>
            <wp:effectExtent l="0" t="38100" r="0" b="47625"/>
            <wp:docPr id="1971233213" name="Схема 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rsidR="009E20E3" w:rsidRPr="00E85E10" w:rsidRDefault="009E20E3" w:rsidP="00F260B0">
      <w:pPr>
        <w:jc w:val="center"/>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 xml:space="preserve">Рисунок 17 </w:t>
      </w:r>
      <w:r w:rsidR="009950DB" w:rsidRPr="00E85E10">
        <w:rPr>
          <w:rFonts w:ascii="Times New Roman" w:eastAsia="Times New Roman" w:hAnsi="Times New Roman" w:cs="Times New Roman"/>
          <w:color w:val="000000" w:themeColor="text1"/>
          <w:kern w:val="0"/>
          <w:sz w:val="28"/>
          <w:szCs w:val="28"/>
          <w:lang w:eastAsia="ru-RU"/>
          <w14:ligatures w14:val="none"/>
        </w:rPr>
        <w:t>–</w:t>
      </w:r>
      <w:r w:rsidR="001C4B92" w:rsidRPr="00E85E10">
        <w:rPr>
          <w:rFonts w:ascii="Times New Roman" w:eastAsia="Times New Roman" w:hAnsi="Times New Roman" w:cs="Times New Roman"/>
          <w:color w:val="000000" w:themeColor="text1"/>
          <w:kern w:val="0"/>
          <w:sz w:val="28"/>
          <w:szCs w:val="28"/>
          <w:lang w:eastAsia="ru-RU"/>
          <w14:ligatures w14:val="none"/>
        </w:rPr>
        <w:t xml:space="preserve"> </w:t>
      </w:r>
      <w:r w:rsidRPr="00E85E10">
        <w:rPr>
          <w:rFonts w:ascii="Times New Roman" w:eastAsia="Times New Roman" w:hAnsi="Times New Roman" w:cs="Times New Roman"/>
          <w:color w:val="000000" w:themeColor="text1"/>
          <w:kern w:val="0"/>
          <w:sz w:val="28"/>
          <w:szCs w:val="28"/>
          <w:lang w:eastAsia="ru-RU"/>
          <w14:ligatures w14:val="none"/>
        </w:rPr>
        <w:t>Схема работы со стоматологической картой пациента с высоким риском ИЭ</w:t>
      </w:r>
      <w:r w:rsidR="00124D04" w:rsidRPr="00E85E10">
        <w:rPr>
          <w:rFonts w:ascii="Times New Roman" w:eastAsia="Times New Roman" w:hAnsi="Times New Roman" w:cs="Times New Roman"/>
          <w:color w:val="000000" w:themeColor="text1"/>
          <w:kern w:val="0"/>
          <w:sz w:val="28"/>
          <w:szCs w:val="28"/>
          <w:lang w:eastAsia="ru-RU"/>
          <w14:ligatures w14:val="none"/>
        </w:rPr>
        <w:t xml:space="preserve"> [111]</w:t>
      </w:r>
    </w:p>
    <w:p w:rsidR="009E20E3" w:rsidRPr="00E85E10" w:rsidRDefault="009E20E3" w:rsidP="00F260B0">
      <w:pPr>
        <w:rPr>
          <w:rFonts w:ascii="Times New Roman" w:eastAsia="Times New Roman" w:hAnsi="Times New Roman" w:cs="Times New Roman"/>
          <w:color w:val="000000" w:themeColor="text1"/>
          <w:kern w:val="0"/>
          <w:sz w:val="28"/>
          <w:szCs w:val="28"/>
          <w:lang w:eastAsia="ru-RU"/>
          <w14:ligatures w14:val="none"/>
        </w:rPr>
      </w:pPr>
    </w:p>
    <w:p w:rsidR="009E20E3" w:rsidRPr="00E85E10" w:rsidRDefault="009E20E3" w:rsidP="00F260B0">
      <w:pPr>
        <w:ind w:firstLine="284"/>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Ожидаемые результаты. Внедрение стоматологической карты создаст возможность для более эффективного мониторинга здоровья пациентов с высоким риском ИЭ и послужит основой для дальнейших обсервационных исследований. На данный момент отсутствие единой базы данных ограничивает возможности сбора и анализа стоматологических медицинских записей, что, в свою очередь, препятствует проведению полноценного научного исследования в установлении причинно</w:t>
      </w:r>
      <w:r w:rsidR="009950DB" w:rsidRPr="00E85E10">
        <w:rPr>
          <w:rFonts w:ascii="Times New Roman" w:eastAsia="Times New Roman" w:hAnsi="Times New Roman" w:cs="Times New Roman"/>
          <w:color w:val="000000" w:themeColor="text1"/>
          <w:kern w:val="0"/>
          <w:sz w:val="28"/>
          <w:szCs w:val="28"/>
          <w:lang w:eastAsia="ru-RU"/>
          <w14:ligatures w14:val="none"/>
        </w:rPr>
        <w:t>–</w:t>
      </w:r>
      <w:r w:rsidRPr="00E85E10">
        <w:rPr>
          <w:rFonts w:ascii="Times New Roman" w:eastAsia="Times New Roman" w:hAnsi="Times New Roman" w:cs="Times New Roman"/>
          <w:color w:val="000000" w:themeColor="text1"/>
          <w:kern w:val="0"/>
          <w:sz w:val="28"/>
          <w:szCs w:val="28"/>
          <w:lang w:eastAsia="ru-RU"/>
          <w14:ligatures w14:val="none"/>
        </w:rPr>
        <w:t xml:space="preserve">следственной связи между </w:t>
      </w:r>
      <w:r w:rsidRPr="00E85E10">
        <w:rPr>
          <w:rFonts w:ascii="Times New Roman" w:eastAsia="Times New Roman" w:hAnsi="Times New Roman" w:cs="Times New Roman"/>
          <w:color w:val="000000" w:themeColor="text1"/>
          <w:kern w:val="0"/>
          <w:sz w:val="28"/>
          <w:szCs w:val="28"/>
          <w:lang w:eastAsia="ru-RU"/>
          <w14:ligatures w14:val="none"/>
        </w:rPr>
        <w:lastRenderedPageBreak/>
        <w:t>ИЭ и инвазивными стоматологическими процедурами. Таким образом, предложенная модель профилактики ИЭ подразумевает не только улучшение качества медицинской помощи с целью профилактики ИЭ, но и создание фундамента для будущих исследовательских инициатив.</w:t>
      </w:r>
    </w:p>
    <w:p w:rsidR="009E20E3" w:rsidRPr="00E85E10" w:rsidRDefault="009E20E3" w:rsidP="00F260B0">
      <w:pPr>
        <w:ind w:firstLine="284"/>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Эффективная модель профилактики ИЭ требует активного сотрудничества между стоматологами, кардиологами и пациентами. Важно, чтобы все стороны были осведомлены о рисках и соответствующих мерах профилактики, что поможет снизить вероятность возникновения ИЭ и улучшить исходы для пациентов. Кроме того, положительные результаты ранее проведенных исследований демонстрируют важность проведения исследований в своей популяции. Специалистам важно мониторить новые исследования и быть в курсе последних данных, чтобы адаптировать свои практики к современным подходам в профилактике и лечении ИЭ. Систематическое наблюдение и информированность о возможных рисках являются ключевыми для успешной профилактики ИЭ.</w:t>
      </w:r>
    </w:p>
    <w:p w:rsidR="009E20E3" w:rsidRPr="00E85E10" w:rsidRDefault="009E20E3" w:rsidP="00F260B0">
      <w:pPr>
        <w:jc w:val="right"/>
        <w:rPr>
          <w:rFonts w:ascii="Times New Roman" w:eastAsia="Times New Roman" w:hAnsi="Times New Roman" w:cs="Times New Roman"/>
          <w:color w:val="000000" w:themeColor="text1"/>
          <w:kern w:val="0"/>
          <w:sz w:val="28"/>
          <w:szCs w:val="28"/>
          <w:lang w:eastAsia="ru-RU"/>
          <w14:ligatures w14:val="none"/>
        </w:rPr>
      </w:pPr>
    </w:p>
    <w:p w:rsidR="009E20E3" w:rsidRPr="00E85E10" w:rsidRDefault="009E20E3" w:rsidP="00F260B0">
      <w:pPr>
        <w:jc w:val="right"/>
        <w:rPr>
          <w:rFonts w:ascii="Times New Roman" w:eastAsia="Times New Roman" w:hAnsi="Times New Roman" w:cs="Times New Roman"/>
          <w:color w:val="000000" w:themeColor="text1"/>
          <w:kern w:val="0"/>
          <w:sz w:val="28"/>
          <w:szCs w:val="28"/>
          <w:lang w:eastAsia="ru-RU"/>
          <w14:ligatures w14:val="none"/>
        </w:rPr>
      </w:pPr>
    </w:p>
    <w:p w:rsidR="009E20E3" w:rsidRPr="00E85E10" w:rsidRDefault="009E20E3" w:rsidP="00F260B0">
      <w:pPr>
        <w:jc w:val="right"/>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br w:type="page"/>
      </w:r>
    </w:p>
    <w:p w:rsidR="009E20E3" w:rsidRPr="00E85E10" w:rsidRDefault="009E20E3" w:rsidP="00F260B0">
      <w:pPr>
        <w:jc w:val="center"/>
        <w:rPr>
          <w:rFonts w:ascii="Times New Roman" w:hAnsi="Times New Roman" w:cs="Times New Roman"/>
          <w:b/>
          <w:bCs/>
          <w:color w:val="000000" w:themeColor="text1"/>
          <w:sz w:val="28"/>
          <w:szCs w:val="28"/>
        </w:rPr>
      </w:pPr>
      <w:r w:rsidRPr="00E85E10">
        <w:rPr>
          <w:rFonts w:ascii="Times New Roman" w:hAnsi="Times New Roman" w:cs="Times New Roman"/>
          <w:b/>
          <w:bCs/>
          <w:color w:val="000000" w:themeColor="text1"/>
          <w:sz w:val="28"/>
          <w:szCs w:val="28"/>
        </w:rPr>
        <w:lastRenderedPageBreak/>
        <w:t>ЗАКЛЮЧЕНИЕ</w:t>
      </w:r>
    </w:p>
    <w:p w:rsidR="00AB1D24" w:rsidRPr="00E85E10" w:rsidRDefault="00AB1D24" w:rsidP="00F260B0">
      <w:pPr>
        <w:jc w:val="center"/>
        <w:rPr>
          <w:rFonts w:ascii="Times New Roman" w:hAnsi="Times New Roman" w:cs="Times New Roman"/>
          <w:b/>
          <w:bCs/>
          <w:color w:val="000000" w:themeColor="text1"/>
          <w:sz w:val="28"/>
          <w:szCs w:val="28"/>
        </w:rPr>
      </w:pP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На основе комплексного изучения заболеваемости, смертности, факторов риска и уровня осведомленности об ИЭ, а также существующих мер профилактики данной патологии, была разработана практическая рекомендация по профилактике ИЭ. </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На первом этапе исследования была проанализирована причинно</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следственная связь между ИЭ и инвазивными стоматологическими процедурами. В результате было установлено, что существует статистически значимая связь между риском возникновения ИЭ и проведением инвазивных стоматологических процедур (p &lt;</w:t>
      </w:r>
      <w:r w:rsidR="00F94F91" w:rsidRPr="00E85E10">
        <w:rPr>
          <w:rFonts w:ascii="Times New Roman" w:hAnsi="Times New Roman" w:cs="Times New Roman"/>
          <w:color w:val="000000" w:themeColor="text1"/>
          <w:sz w:val="28"/>
          <w:szCs w:val="28"/>
        </w:rPr>
        <w:t xml:space="preserve"> </w:t>
      </w:r>
      <w:r w:rsidRPr="00E85E10">
        <w:rPr>
          <w:rFonts w:ascii="Times New Roman" w:hAnsi="Times New Roman" w:cs="Times New Roman"/>
          <w:color w:val="000000" w:themeColor="text1"/>
          <w:sz w:val="28"/>
          <w:szCs w:val="28"/>
        </w:rPr>
        <w:t xml:space="preserve">0,00001). Также были исследованы отдельные инвазивные процедуры, рекомендуемые для профилактики ИЭ, такие как удаление зубного налета, эндодонтическое лечение и лечение пародонта. В частности, был выявлен повышенный риск развития ИЭ после удаления зуба (p = 0,002) и операций в полости рта (p = 0,0002) у пациентов из группы риска. При анализе влияния стоматологических процедур, включая процедуры средней </w:t>
      </w:r>
      <w:proofErr w:type="spellStart"/>
      <w:r w:rsidRPr="00E85E10">
        <w:rPr>
          <w:rFonts w:ascii="Times New Roman" w:hAnsi="Times New Roman" w:cs="Times New Roman"/>
          <w:color w:val="000000" w:themeColor="text1"/>
          <w:sz w:val="28"/>
          <w:szCs w:val="28"/>
        </w:rPr>
        <w:t>инвазивности</w:t>
      </w:r>
      <w:proofErr w:type="spellEnd"/>
      <w:r w:rsidRPr="00E85E10">
        <w:rPr>
          <w:rFonts w:ascii="Times New Roman" w:hAnsi="Times New Roman" w:cs="Times New Roman"/>
          <w:color w:val="000000" w:themeColor="text1"/>
          <w:sz w:val="28"/>
          <w:szCs w:val="28"/>
        </w:rPr>
        <w:t xml:space="preserve"> и неинвазивные вмешательства, статистическая связь не была установлена (p = 0,11). </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Вторым этапом исследования стало общенациональное изучение эпидемиологических показателей ИЭ. Согласно полученным данным, пик заболеваемости и смертности пришелся на 2018 год — 2,22 случаев и 0,32 случаев на 100 000 человек в год. В последующие годы наблюдались значительные колебания показателей заболеваемости и смертности с преобладанием прироста в 2021 году. Северный Казахстан демонстрирует наивысшие показатели заболеваемости — 2,28 случая на 100 000 человек в год. В частности, город Астана имеет самый высокий уровень — 4,13 на 100 000 с зарегистрированными 227 случаями. Павлодарская область и Северо</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Казахстанская область также имеют относительно высокие показатели заболеваемости — 2,11 и 1,96 соответственно. Анализ выживаемости в зависимости от вида лечения показал среднюю продолжительность жизни при хирургическом лечении — 56 ± 3 дня (95 % ДИ: 50–62 дня), в отличие от консервативного лечения, где среднее время до смерти у госпитализированных пациентов составило 49 ± 2 дня (95 % ДИ: 44–54 дня). При изучении предикторов смертности от ИЭ было установлено, что увеличение возраста повышает риск летального исхода на коэффициент 1,01 (95% ДИ: 1,00–1,02; p=0,02). Напротив, хирургическое лечение, включая замену митрального и аортального клапанов, снижает риск смертности от ИЭ в 3,3 раза и в 2,5 раза соответственно. </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Третьим этапом исследования стало изучение факторов риска ИЭ на региональном уровне на примере трех областей Казахстана: Павлодарской, Абайской и </w:t>
      </w:r>
      <w:proofErr w:type="spellStart"/>
      <w:r w:rsidRPr="00E85E10">
        <w:rPr>
          <w:rFonts w:ascii="Times New Roman" w:hAnsi="Times New Roman" w:cs="Times New Roman"/>
          <w:color w:val="000000" w:themeColor="text1"/>
          <w:sz w:val="28"/>
          <w:szCs w:val="28"/>
        </w:rPr>
        <w:t>Восточно</w:t>
      </w:r>
      <w:proofErr w:type="spellEnd"/>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Казахстанской. Согласно результатам исследования факторы риска поражения </w:t>
      </w:r>
      <w:proofErr w:type="spellStart"/>
      <w:r w:rsidRPr="00E85E10">
        <w:rPr>
          <w:rFonts w:ascii="Times New Roman" w:hAnsi="Times New Roman" w:cs="Times New Roman"/>
          <w:color w:val="000000" w:themeColor="text1"/>
          <w:sz w:val="28"/>
          <w:szCs w:val="28"/>
        </w:rPr>
        <w:t>трикуспидального</w:t>
      </w:r>
      <w:proofErr w:type="spellEnd"/>
      <w:r w:rsidRPr="00E85E10">
        <w:rPr>
          <w:rFonts w:ascii="Times New Roman" w:hAnsi="Times New Roman" w:cs="Times New Roman"/>
          <w:color w:val="000000" w:themeColor="text1"/>
          <w:sz w:val="28"/>
          <w:szCs w:val="28"/>
        </w:rPr>
        <w:t xml:space="preserve"> клапана при ИЭ включают сопутствующие заболевания: пневмонию; факторы риска: гепатит С, ВИЧ</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инфекцию и употребление инъекционных наркотиков; микробиологические факторы риска: стафилококки. Поражение митрального клапана чаще всего </w:t>
      </w:r>
      <w:r w:rsidRPr="00E85E10">
        <w:rPr>
          <w:rFonts w:ascii="Times New Roman" w:hAnsi="Times New Roman" w:cs="Times New Roman"/>
          <w:color w:val="000000" w:themeColor="text1"/>
          <w:sz w:val="28"/>
          <w:szCs w:val="28"/>
        </w:rPr>
        <w:lastRenderedPageBreak/>
        <w:t xml:space="preserve">сопровождалось хирургическим лечением. Для аортального клапана основными факторами риска являются гипертензия и сахарный диабет; сердечные факторы риска включают сердечную недостаточность. Группа высокого риска по развитию ИЭ чаще всего имела множественное поражение клапанов. Согласно результатам прогностической модели вероятности повторного ИЭ использование инъекционных наркотиков значительно увеличивает риск развития повторного ИЭ наряду с наличием протезного клапана. Анализ выживаемости в зависимости от пораженных клапанов показал наименьшую среднюю продолжительность жизни у пациентов с поражением митрального клапана — всего лишь 36 дней. </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Четвертым этапом стало изучение уровня осведомленности об ИЭ и мерах его профилактики среди врачей кардиологического и стоматологического профилей, а также студентов медицинских вузов. Согласно полученным результатам, была выявлена низкая информированность по данной теме среди стоматологов (только 5% были полностью осведомлены об ИЭ) и студентов (только 7,1% были полностью осведомлены об ИЭ). Среди опрошенных стоматологов лишь 63,7% применяли рекомендации по профилактике ИЭ в клинической практике. Респонденты</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стоматологи отметили необходимость повышения информированности коллег по данной теме; большинство из них (70,1%) поддержали идею о создании адаптированного руководства по профилактике ИЭ. Студенты также предложили включить в учебную программу изучение проблем сердечно</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сосудистой системы для стоматологического факультета. Кроме того, студенты отметили сложности в определении процедур, требующих назначения АП. При опросе кардиологов было установлено, что только 10% специалистов применяют рекомендации АHA, тогда как остальные используют рекомендации ESC согласно протоколу №11 от «20» июля 2020 года Министерства здравоохранения Республики Казахстан. Также было отмечено отсутствие «Команды Эндокардита» в учреждениях здравоохранения; клиницисты указали на то, что около 95% пациентов из группы высокого риска по развитию ИЭ были плохо осведомлены о данной патологии. Более того, почти все респонденты (98,3%) отметили необходимость разработки адаптированного руководства по профилактике ИЭ. </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 xml:space="preserve">Пятым этапом стало создание модели профилактики ИЭ на основе полученных результатов исследований в рамках докторской диссертации. В результате был разработан алгоритм ведения пациентов со средним и высоким риском развития ИЭ и схема взаимодействия специалистов кардиологического профиля со стоматологами. В отличие от ряда западных стран в Казахстане отсутствует объединенная база данных для стоматологических пациентов, это создает значительные трудности в мониторинге профилактики с высоким риском развития ИЭ. Для решения обозначенных проблем целесообразно создать единую электронную базу данных аналогично тем системам управления пациентами за рубежом. Это обеспечит специалистам доступ к полным медицинским записям </w:t>
      </w:r>
      <w:r w:rsidRPr="00E85E10">
        <w:rPr>
          <w:rFonts w:ascii="Times New Roman" w:hAnsi="Times New Roman" w:cs="Times New Roman"/>
          <w:color w:val="000000" w:themeColor="text1"/>
          <w:sz w:val="28"/>
          <w:szCs w:val="28"/>
        </w:rPr>
        <w:lastRenderedPageBreak/>
        <w:t>стоматологических пациентов. Однако данный подход требует значительных финансовых вложений и временных затрат со стороны системы здравоохранения Казахстана. В качестве промежуточного решения предлагается внедрение стоматологической карты для пациентов с высоким риском развития ИЭ. Данная карта будет доступна как в бумажном формате, так и в электронном виде (Приложение А). Карта разработана с целью мониторинга проведенных инвазивных стоматологических процедур и соблюдения АП, она также будет способствовать междисциплинарному взаимодействию между кардиологами и стоматологами.</w:t>
      </w:r>
    </w:p>
    <w:p w:rsidR="009E20E3" w:rsidRPr="00E85E10" w:rsidRDefault="009E20E3" w:rsidP="00F260B0">
      <w:pPr>
        <w:ind w:firstLine="284"/>
        <w:jc w:val="both"/>
        <w:rPr>
          <w:rFonts w:ascii="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kern w:val="0"/>
          <w:sz w:val="28"/>
          <w:szCs w:val="28"/>
          <w:lang w:eastAsia="ru-RU"/>
          <w14:ligatures w14:val="none"/>
        </w:rPr>
        <w:t xml:space="preserve">На основе проведенного комплексного исследования заболеваемости и смертности от ИЭ, факторов риска, а также уровня осведомленности медицинских работников </w:t>
      </w:r>
      <w:r w:rsidR="001B2A9E" w:rsidRPr="00E85E10">
        <w:rPr>
          <w:rFonts w:ascii="Times New Roman" w:eastAsia="Times New Roman" w:hAnsi="Times New Roman" w:cs="Times New Roman"/>
          <w:color w:val="000000" w:themeColor="text1"/>
          <w:kern w:val="0"/>
          <w:sz w:val="28"/>
          <w:szCs w:val="28"/>
          <w:lang w:eastAsia="ru-RU"/>
          <w14:ligatures w14:val="none"/>
        </w:rPr>
        <w:t xml:space="preserve">и студентов </w:t>
      </w:r>
      <w:r w:rsidRPr="00E85E10">
        <w:rPr>
          <w:rFonts w:ascii="Times New Roman" w:eastAsia="Times New Roman" w:hAnsi="Times New Roman" w:cs="Times New Roman"/>
          <w:color w:val="000000" w:themeColor="text1"/>
          <w:kern w:val="0"/>
          <w:sz w:val="28"/>
          <w:szCs w:val="28"/>
          <w:lang w:eastAsia="ru-RU"/>
          <w14:ligatures w14:val="none"/>
        </w:rPr>
        <w:t xml:space="preserve">о данной патологии, </w:t>
      </w:r>
      <w:r w:rsidR="001B2A9E" w:rsidRPr="00E85E10">
        <w:rPr>
          <w:rFonts w:ascii="Times New Roman" w:eastAsia="Times New Roman" w:hAnsi="Times New Roman" w:cs="Times New Roman"/>
          <w:color w:val="000000" w:themeColor="text1"/>
          <w:kern w:val="0"/>
          <w:sz w:val="28"/>
          <w:szCs w:val="28"/>
          <w:lang w:eastAsia="ru-RU"/>
          <w14:ligatures w14:val="none"/>
        </w:rPr>
        <w:t xml:space="preserve">нами сформулированы </w:t>
      </w:r>
      <w:r w:rsidRPr="00E85E10">
        <w:rPr>
          <w:rFonts w:ascii="Times New Roman" w:eastAsia="Times New Roman" w:hAnsi="Times New Roman" w:cs="Times New Roman"/>
          <w:color w:val="000000" w:themeColor="text1"/>
          <w:kern w:val="0"/>
          <w:sz w:val="28"/>
          <w:szCs w:val="28"/>
          <w:lang w:eastAsia="ru-RU"/>
          <w14:ligatures w14:val="none"/>
        </w:rPr>
        <w:t>следующие</w:t>
      </w:r>
      <w:r w:rsidRPr="00E85E10">
        <w:rPr>
          <w:rFonts w:ascii="Times New Roman" w:eastAsia="Times New Roman" w:hAnsi="Times New Roman" w:cs="Times New Roman"/>
          <w:b/>
          <w:bCs/>
          <w:color w:val="000000" w:themeColor="text1"/>
          <w:kern w:val="0"/>
          <w:sz w:val="28"/>
          <w:szCs w:val="28"/>
          <w:lang w:eastAsia="ru-RU"/>
          <w14:ligatures w14:val="none"/>
        </w:rPr>
        <w:t xml:space="preserve"> </w:t>
      </w:r>
      <w:r w:rsidRPr="00F260B0">
        <w:rPr>
          <w:rFonts w:ascii="Times New Roman" w:eastAsia="Times New Roman" w:hAnsi="Times New Roman" w:cs="Times New Roman"/>
          <w:b/>
          <w:color w:val="000000" w:themeColor="text1"/>
          <w:kern w:val="0"/>
          <w:sz w:val="28"/>
          <w:szCs w:val="28"/>
          <w:lang w:eastAsia="ru-RU"/>
          <w14:ligatures w14:val="none"/>
        </w:rPr>
        <w:t>выводы:</w:t>
      </w:r>
      <w:r w:rsidRPr="00E85E10">
        <w:rPr>
          <w:rFonts w:ascii="Times New Roman" w:eastAsia="Times New Roman" w:hAnsi="Times New Roman" w:cs="Times New Roman"/>
          <w:color w:val="000000" w:themeColor="text1"/>
          <w:kern w:val="0"/>
          <w:sz w:val="28"/>
          <w:szCs w:val="28"/>
          <w:lang w:eastAsia="ru-RU"/>
          <w14:ligatures w14:val="none"/>
        </w:rPr>
        <w:t xml:space="preserve"> </w:t>
      </w:r>
    </w:p>
    <w:p w:rsidR="009D5B72" w:rsidRPr="00E85E10" w:rsidRDefault="009D5B72" w:rsidP="00F260B0">
      <w:pPr>
        <w:pStyle w:val="a3"/>
        <w:numPr>
          <w:ilvl w:val="0"/>
          <w:numId w:val="21"/>
        </w:numPr>
        <w:jc w:val="both"/>
        <w:rPr>
          <w:rFonts w:ascii="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kern w:val="0"/>
          <w:sz w:val="28"/>
          <w:szCs w:val="28"/>
          <w:lang w:eastAsia="ru-RU"/>
          <w14:ligatures w14:val="none"/>
        </w:rPr>
        <w:t xml:space="preserve">Установлена высокая вероятность развития ИЭ после инвазивных стоматологических процедур </w:t>
      </w:r>
      <w:r w:rsidRPr="00E85E10">
        <w:rPr>
          <w:rFonts w:ascii="Times New Roman" w:hAnsi="Times New Roman" w:cs="Times New Roman"/>
          <w:color w:val="000000" w:themeColor="text1"/>
          <w:sz w:val="28"/>
          <w:szCs w:val="28"/>
        </w:rPr>
        <w:t>(p &lt; 0,00001)</w:t>
      </w:r>
      <w:r w:rsidRPr="00E85E10">
        <w:rPr>
          <w:rFonts w:ascii="Times New Roman" w:eastAsia="Times New Roman" w:hAnsi="Times New Roman" w:cs="Times New Roman"/>
          <w:color w:val="000000" w:themeColor="text1"/>
          <w:kern w:val="0"/>
          <w:sz w:val="28"/>
          <w:szCs w:val="28"/>
          <w:lang w:eastAsia="ru-RU"/>
          <w14:ligatures w14:val="none"/>
        </w:rPr>
        <w:t xml:space="preserve">, в частности после удаления зубов </w:t>
      </w:r>
      <w:r w:rsidRPr="00E85E10">
        <w:rPr>
          <w:rFonts w:ascii="Times New Roman" w:hAnsi="Times New Roman" w:cs="Times New Roman"/>
          <w:color w:val="000000" w:themeColor="text1"/>
          <w:sz w:val="28"/>
          <w:szCs w:val="28"/>
        </w:rPr>
        <w:t>(p = 0,002)</w:t>
      </w:r>
      <w:r w:rsidRPr="00E85E10">
        <w:rPr>
          <w:rFonts w:ascii="Times New Roman" w:eastAsia="Times New Roman" w:hAnsi="Times New Roman" w:cs="Times New Roman"/>
          <w:color w:val="000000" w:themeColor="text1"/>
          <w:kern w:val="0"/>
          <w:sz w:val="28"/>
          <w:szCs w:val="28"/>
          <w:lang w:eastAsia="ru-RU"/>
          <w14:ligatures w14:val="none"/>
        </w:rPr>
        <w:t xml:space="preserve"> и операций в полости рта </w:t>
      </w:r>
      <w:r w:rsidRPr="00E85E10">
        <w:rPr>
          <w:rFonts w:ascii="Times New Roman" w:hAnsi="Times New Roman" w:cs="Times New Roman"/>
          <w:color w:val="000000" w:themeColor="text1"/>
          <w:sz w:val="28"/>
          <w:szCs w:val="28"/>
        </w:rPr>
        <w:t>(p = 0,0002)</w:t>
      </w:r>
      <w:r w:rsidRPr="00E85E10">
        <w:rPr>
          <w:rFonts w:ascii="Times New Roman" w:eastAsia="Times New Roman" w:hAnsi="Times New Roman" w:cs="Times New Roman"/>
          <w:color w:val="000000" w:themeColor="text1"/>
          <w:kern w:val="0"/>
          <w:sz w:val="28"/>
          <w:szCs w:val="28"/>
          <w:lang w:eastAsia="ru-RU"/>
          <w14:ligatures w14:val="none"/>
        </w:rPr>
        <w:t xml:space="preserve"> у пациентов из группы риска. Это подчеркивает необходимость строгого соблюдения профилактических мер в стоматологической практике.</w:t>
      </w:r>
      <w:r w:rsidRPr="00E85E10">
        <w:rPr>
          <w:rFonts w:ascii="Times New Roman" w:hAnsi="Times New Roman" w:cs="Times New Roman"/>
          <w:color w:val="000000" w:themeColor="text1"/>
          <w:sz w:val="28"/>
          <w:szCs w:val="28"/>
        </w:rPr>
        <w:t xml:space="preserve"> </w:t>
      </w:r>
    </w:p>
    <w:p w:rsidR="009D5B72" w:rsidRPr="00E85E10" w:rsidRDefault="009D5B72" w:rsidP="00F260B0">
      <w:pPr>
        <w:pStyle w:val="a3"/>
        <w:numPr>
          <w:ilvl w:val="0"/>
          <w:numId w:val="21"/>
        </w:numPr>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t>Эпидемиологический анализ выявил колебания заболеваемости и смертности от ИЭ с преобладанием роста случаев заболевания. Наибольшая распространенность была зафиксирована в Северном регионе страны, достигая 2,28 случая на 100 000 человек в год, в то время как Южный Казахстан демонстрирует наименьшие показатели – 0,43 случая на 100 000 человек в год.</w:t>
      </w:r>
    </w:p>
    <w:p w:rsidR="009D5B72" w:rsidRPr="00E85E10" w:rsidRDefault="009D5B72" w:rsidP="00F260B0">
      <w:pPr>
        <w:pStyle w:val="a3"/>
        <w:numPr>
          <w:ilvl w:val="0"/>
          <w:numId w:val="21"/>
        </w:numPr>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В результате анализа выявленных факторов риска было установлено, что развитие поражения сердечных клапанов при ИЭ обусловлено такими факторами, как артериальная гипертензия, сахарный диабет, пневмония, ВИЧ</w:t>
      </w:r>
      <w:r w:rsidR="009950DB" w:rsidRPr="00E85E10">
        <w:rPr>
          <w:rFonts w:ascii="Times New Roman" w:eastAsia="Times New Roman" w:hAnsi="Times New Roman" w:cs="Times New Roman"/>
          <w:color w:val="000000" w:themeColor="text1"/>
          <w:kern w:val="0"/>
          <w:sz w:val="28"/>
          <w:szCs w:val="28"/>
          <w:lang w:eastAsia="ru-RU"/>
          <w14:ligatures w14:val="none"/>
        </w:rPr>
        <w:t>–</w:t>
      </w:r>
      <w:r w:rsidRPr="00E85E10">
        <w:rPr>
          <w:rFonts w:ascii="Times New Roman" w:eastAsia="Times New Roman" w:hAnsi="Times New Roman" w:cs="Times New Roman"/>
          <w:color w:val="000000" w:themeColor="text1"/>
          <w:kern w:val="0"/>
          <w:sz w:val="28"/>
          <w:szCs w:val="28"/>
          <w:lang w:eastAsia="ru-RU"/>
          <w14:ligatures w14:val="none"/>
        </w:rPr>
        <w:t>инфекция и гепатит C (p &lt; 0,001), группа высокого риска по ИЭ (p = 0,03), наличие предыдущих эпизодов заболевания (p = 0,008), протезирование сердечного клапана (p = 0,03) и проведение интервенционных вмешательств (p = 0,005). Факторами риска развития повторного ИЭ являются наличие протезного клапана и инъекционное употребление наркотиков (p &lt; 0,001). Полученные данные позволяют более точно определить группы пациентов, требующих профилактических мер для снижения риска развития ИЭ, что способствует повышению эффективности профилактических стратегий и улучшению исходов лечения.</w:t>
      </w:r>
    </w:p>
    <w:p w:rsidR="009D5B72" w:rsidRPr="00E85E10" w:rsidRDefault="009D5B72" w:rsidP="00F260B0">
      <w:pPr>
        <w:pStyle w:val="a3"/>
        <w:numPr>
          <w:ilvl w:val="0"/>
          <w:numId w:val="21"/>
        </w:numPr>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 xml:space="preserve">Существуют серьезные пробелы в осведомленности как среди стоматологов (только 5% были полностью информированы об ИЭ, 63,7% не применяли рекомендации по профилактике ИЭ в своей практике), так и среди будущих специалистов о профилактике ИЭ (55,9% студентов отметили, что не знакомы с рекомендациями по профилактике ИЭ). Это подчеркивает необходимость </w:t>
      </w:r>
      <w:r w:rsidR="0062498F">
        <w:rPr>
          <w:rFonts w:ascii="Times New Roman" w:eastAsia="Times New Roman" w:hAnsi="Times New Roman" w:cs="Times New Roman"/>
          <w:color w:val="000000" w:themeColor="text1"/>
          <w:kern w:val="0"/>
          <w:sz w:val="28"/>
          <w:szCs w:val="28"/>
          <w:lang w:eastAsia="ru-RU"/>
          <w14:ligatures w14:val="none"/>
        </w:rPr>
        <w:t xml:space="preserve">совершенствования </w:t>
      </w:r>
      <w:r w:rsidRPr="00E85E10">
        <w:rPr>
          <w:rFonts w:ascii="Times New Roman" w:eastAsia="Times New Roman" w:hAnsi="Times New Roman" w:cs="Times New Roman"/>
          <w:color w:val="000000" w:themeColor="text1"/>
          <w:kern w:val="0"/>
          <w:sz w:val="28"/>
          <w:szCs w:val="28"/>
          <w:lang w:eastAsia="ru-RU"/>
          <w14:ligatures w14:val="none"/>
        </w:rPr>
        <w:t xml:space="preserve">образовательных программ и разработки адаптированных руководств. </w:t>
      </w:r>
    </w:p>
    <w:p w:rsidR="009D5B72" w:rsidRPr="00E85E10" w:rsidRDefault="009D5B72" w:rsidP="00F260B0">
      <w:pPr>
        <w:pStyle w:val="a3"/>
        <w:numPr>
          <w:ilvl w:val="0"/>
          <w:numId w:val="21"/>
        </w:numPr>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lastRenderedPageBreak/>
        <w:t xml:space="preserve">Разработанные рекомендации, включающие модель профилактики ИЭ, позволят повысить эффективность мер по предотвращению данного заболевания. В частности, алгоритм ведения пациентов с высоким риском </w:t>
      </w:r>
      <w:r w:rsidR="00224DB4" w:rsidRPr="00E85E10">
        <w:rPr>
          <w:rFonts w:ascii="Times New Roman" w:eastAsia="Times New Roman" w:hAnsi="Times New Roman" w:cs="Times New Roman"/>
          <w:color w:val="000000" w:themeColor="text1"/>
          <w:kern w:val="0"/>
          <w:sz w:val="28"/>
          <w:szCs w:val="28"/>
          <w:lang w:eastAsia="ru-RU"/>
          <w14:ligatures w14:val="none"/>
        </w:rPr>
        <w:t xml:space="preserve">развития ИЭ </w:t>
      </w:r>
      <w:r w:rsidRPr="00E85E10">
        <w:rPr>
          <w:rFonts w:ascii="Times New Roman" w:eastAsia="Times New Roman" w:hAnsi="Times New Roman" w:cs="Times New Roman"/>
          <w:color w:val="000000" w:themeColor="text1"/>
          <w:kern w:val="0"/>
          <w:sz w:val="28"/>
          <w:szCs w:val="28"/>
          <w:lang w:eastAsia="ru-RU"/>
          <w14:ligatures w14:val="none"/>
        </w:rPr>
        <w:t>улучшит взаимодействие между кардиологами и стоматологами, а стоматологическая карта для таких пациентов обеспечит контроль за проведением профилактических мероприятий, что в целом позволит значительно усовершенствовать стратегии предотвращения ИЭ.</w:t>
      </w:r>
    </w:p>
    <w:p w:rsidR="004A283D" w:rsidRDefault="004A283D" w:rsidP="00F260B0">
      <w:pPr>
        <w:ind w:firstLine="284"/>
        <w:jc w:val="both"/>
        <w:rPr>
          <w:rFonts w:ascii="Times New Roman" w:eastAsia="Times New Roman" w:hAnsi="Times New Roman" w:cs="Times New Roman"/>
          <w:b/>
          <w:bCs/>
          <w:color w:val="000000" w:themeColor="text1"/>
          <w:kern w:val="0"/>
          <w:sz w:val="28"/>
          <w:szCs w:val="28"/>
          <w:lang w:eastAsia="ru-RU"/>
          <w14:ligatures w14:val="none"/>
        </w:rPr>
      </w:pPr>
    </w:p>
    <w:p w:rsidR="004A283D" w:rsidRDefault="004A283D" w:rsidP="00F260B0">
      <w:pPr>
        <w:ind w:firstLine="284"/>
        <w:jc w:val="both"/>
        <w:rPr>
          <w:rFonts w:ascii="Times New Roman" w:eastAsia="Times New Roman" w:hAnsi="Times New Roman" w:cs="Times New Roman"/>
          <w:b/>
          <w:bCs/>
          <w:color w:val="000000" w:themeColor="text1"/>
          <w:kern w:val="0"/>
          <w:sz w:val="28"/>
          <w:szCs w:val="28"/>
          <w:lang w:eastAsia="ru-RU"/>
          <w14:ligatures w14:val="none"/>
        </w:rPr>
      </w:pPr>
    </w:p>
    <w:p w:rsidR="004A283D" w:rsidRDefault="004A283D" w:rsidP="00F260B0">
      <w:pPr>
        <w:ind w:firstLine="284"/>
        <w:jc w:val="both"/>
        <w:rPr>
          <w:rFonts w:ascii="Times New Roman" w:eastAsia="Times New Roman" w:hAnsi="Times New Roman" w:cs="Times New Roman"/>
          <w:b/>
          <w:bCs/>
          <w:color w:val="000000" w:themeColor="text1"/>
          <w:kern w:val="0"/>
          <w:sz w:val="28"/>
          <w:szCs w:val="28"/>
          <w:lang w:eastAsia="ru-RU"/>
          <w14:ligatures w14:val="none"/>
        </w:rPr>
      </w:pPr>
    </w:p>
    <w:p w:rsidR="004A283D" w:rsidRDefault="004A283D" w:rsidP="00F260B0">
      <w:pPr>
        <w:ind w:firstLine="284"/>
        <w:jc w:val="both"/>
        <w:rPr>
          <w:rFonts w:ascii="Times New Roman" w:eastAsia="Times New Roman" w:hAnsi="Times New Roman" w:cs="Times New Roman"/>
          <w:b/>
          <w:bCs/>
          <w:color w:val="000000" w:themeColor="text1"/>
          <w:kern w:val="0"/>
          <w:sz w:val="28"/>
          <w:szCs w:val="28"/>
          <w:lang w:eastAsia="ru-RU"/>
          <w14:ligatures w14:val="none"/>
        </w:rPr>
      </w:pPr>
    </w:p>
    <w:p w:rsidR="004A283D" w:rsidRDefault="004A283D" w:rsidP="00F260B0">
      <w:pPr>
        <w:ind w:firstLine="284"/>
        <w:jc w:val="both"/>
        <w:rPr>
          <w:rFonts w:ascii="Times New Roman" w:eastAsia="Times New Roman" w:hAnsi="Times New Roman" w:cs="Times New Roman"/>
          <w:b/>
          <w:bCs/>
          <w:color w:val="000000" w:themeColor="text1"/>
          <w:kern w:val="0"/>
          <w:sz w:val="28"/>
          <w:szCs w:val="28"/>
          <w:lang w:eastAsia="ru-RU"/>
          <w14:ligatures w14:val="none"/>
        </w:rPr>
      </w:pPr>
    </w:p>
    <w:p w:rsidR="004A283D" w:rsidRDefault="004A283D" w:rsidP="00F260B0">
      <w:pPr>
        <w:ind w:firstLine="284"/>
        <w:jc w:val="both"/>
        <w:rPr>
          <w:rFonts w:ascii="Times New Roman" w:eastAsia="Times New Roman" w:hAnsi="Times New Roman" w:cs="Times New Roman"/>
          <w:b/>
          <w:bCs/>
          <w:color w:val="000000" w:themeColor="text1"/>
          <w:kern w:val="0"/>
          <w:sz w:val="28"/>
          <w:szCs w:val="28"/>
          <w:lang w:eastAsia="ru-RU"/>
          <w14:ligatures w14:val="none"/>
        </w:rPr>
      </w:pPr>
    </w:p>
    <w:p w:rsidR="004A283D" w:rsidRDefault="004A283D" w:rsidP="00F260B0">
      <w:pPr>
        <w:ind w:firstLine="284"/>
        <w:jc w:val="both"/>
        <w:rPr>
          <w:rFonts w:ascii="Times New Roman" w:eastAsia="Times New Roman" w:hAnsi="Times New Roman" w:cs="Times New Roman"/>
          <w:b/>
          <w:bCs/>
          <w:color w:val="000000" w:themeColor="text1"/>
          <w:kern w:val="0"/>
          <w:sz w:val="28"/>
          <w:szCs w:val="28"/>
          <w:lang w:eastAsia="ru-RU"/>
          <w14:ligatures w14:val="none"/>
        </w:rPr>
      </w:pPr>
    </w:p>
    <w:p w:rsidR="004A283D" w:rsidRDefault="004A283D" w:rsidP="00F260B0">
      <w:pPr>
        <w:ind w:firstLine="284"/>
        <w:jc w:val="both"/>
        <w:rPr>
          <w:rFonts w:ascii="Times New Roman" w:eastAsia="Times New Roman" w:hAnsi="Times New Roman" w:cs="Times New Roman"/>
          <w:b/>
          <w:bCs/>
          <w:color w:val="000000" w:themeColor="text1"/>
          <w:kern w:val="0"/>
          <w:sz w:val="28"/>
          <w:szCs w:val="28"/>
          <w:lang w:eastAsia="ru-RU"/>
          <w14:ligatures w14:val="none"/>
        </w:rPr>
      </w:pPr>
    </w:p>
    <w:p w:rsidR="004A283D" w:rsidRDefault="004A283D" w:rsidP="00F260B0">
      <w:pPr>
        <w:ind w:firstLine="284"/>
        <w:jc w:val="both"/>
        <w:rPr>
          <w:rFonts w:ascii="Times New Roman" w:eastAsia="Times New Roman" w:hAnsi="Times New Roman" w:cs="Times New Roman"/>
          <w:b/>
          <w:bCs/>
          <w:color w:val="000000" w:themeColor="text1"/>
          <w:kern w:val="0"/>
          <w:sz w:val="28"/>
          <w:szCs w:val="28"/>
          <w:lang w:eastAsia="ru-RU"/>
          <w14:ligatures w14:val="none"/>
        </w:rPr>
      </w:pPr>
    </w:p>
    <w:p w:rsidR="004A283D" w:rsidRDefault="004A283D" w:rsidP="00F260B0">
      <w:pPr>
        <w:ind w:firstLine="284"/>
        <w:jc w:val="both"/>
        <w:rPr>
          <w:rFonts w:ascii="Times New Roman" w:eastAsia="Times New Roman" w:hAnsi="Times New Roman" w:cs="Times New Roman"/>
          <w:b/>
          <w:bCs/>
          <w:color w:val="000000" w:themeColor="text1"/>
          <w:kern w:val="0"/>
          <w:sz w:val="28"/>
          <w:szCs w:val="28"/>
          <w:lang w:eastAsia="ru-RU"/>
          <w14:ligatures w14:val="none"/>
        </w:rPr>
      </w:pPr>
    </w:p>
    <w:p w:rsidR="004A283D" w:rsidRDefault="004A283D" w:rsidP="00F260B0">
      <w:pPr>
        <w:ind w:firstLine="284"/>
        <w:jc w:val="both"/>
        <w:rPr>
          <w:rFonts w:ascii="Times New Roman" w:eastAsia="Times New Roman" w:hAnsi="Times New Roman" w:cs="Times New Roman"/>
          <w:b/>
          <w:bCs/>
          <w:color w:val="000000" w:themeColor="text1"/>
          <w:kern w:val="0"/>
          <w:sz w:val="28"/>
          <w:szCs w:val="28"/>
          <w:lang w:eastAsia="ru-RU"/>
          <w14:ligatures w14:val="none"/>
        </w:rPr>
      </w:pPr>
    </w:p>
    <w:p w:rsidR="004A283D" w:rsidRDefault="004A283D" w:rsidP="00F260B0">
      <w:pPr>
        <w:ind w:firstLine="284"/>
        <w:jc w:val="both"/>
        <w:rPr>
          <w:rFonts w:ascii="Times New Roman" w:eastAsia="Times New Roman" w:hAnsi="Times New Roman" w:cs="Times New Roman"/>
          <w:b/>
          <w:bCs/>
          <w:color w:val="000000" w:themeColor="text1"/>
          <w:kern w:val="0"/>
          <w:sz w:val="28"/>
          <w:szCs w:val="28"/>
          <w:lang w:eastAsia="ru-RU"/>
          <w14:ligatures w14:val="none"/>
        </w:rPr>
      </w:pPr>
    </w:p>
    <w:p w:rsidR="004A283D" w:rsidRDefault="004A283D" w:rsidP="00F260B0">
      <w:pPr>
        <w:ind w:firstLine="284"/>
        <w:jc w:val="both"/>
        <w:rPr>
          <w:rFonts w:ascii="Times New Roman" w:eastAsia="Times New Roman" w:hAnsi="Times New Roman" w:cs="Times New Roman"/>
          <w:b/>
          <w:bCs/>
          <w:color w:val="000000" w:themeColor="text1"/>
          <w:kern w:val="0"/>
          <w:sz w:val="28"/>
          <w:szCs w:val="28"/>
          <w:lang w:eastAsia="ru-RU"/>
          <w14:ligatures w14:val="none"/>
        </w:rPr>
      </w:pPr>
    </w:p>
    <w:p w:rsidR="004A283D" w:rsidRDefault="004A283D" w:rsidP="00F260B0">
      <w:pPr>
        <w:ind w:firstLine="284"/>
        <w:jc w:val="both"/>
        <w:rPr>
          <w:rFonts w:ascii="Times New Roman" w:eastAsia="Times New Roman" w:hAnsi="Times New Roman" w:cs="Times New Roman"/>
          <w:b/>
          <w:bCs/>
          <w:color w:val="000000" w:themeColor="text1"/>
          <w:kern w:val="0"/>
          <w:sz w:val="28"/>
          <w:szCs w:val="28"/>
          <w:lang w:eastAsia="ru-RU"/>
          <w14:ligatures w14:val="none"/>
        </w:rPr>
      </w:pPr>
    </w:p>
    <w:p w:rsidR="004A283D" w:rsidRDefault="004A283D" w:rsidP="00F260B0">
      <w:pPr>
        <w:ind w:firstLine="284"/>
        <w:jc w:val="both"/>
        <w:rPr>
          <w:rFonts w:ascii="Times New Roman" w:eastAsia="Times New Roman" w:hAnsi="Times New Roman" w:cs="Times New Roman"/>
          <w:b/>
          <w:bCs/>
          <w:color w:val="000000" w:themeColor="text1"/>
          <w:kern w:val="0"/>
          <w:sz w:val="28"/>
          <w:szCs w:val="28"/>
          <w:lang w:eastAsia="ru-RU"/>
          <w14:ligatures w14:val="none"/>
        </w:rPr>
      </w:pPr>
    </w:p>
    <w:p w:rsidR="004A283D" w:rsidRDefault="004A283D" w:rsidP="00F260B0">
      <w:pPr>
        <w:ind w:firstLine="284"/>
        <w:jc w:val="both"/>
        <w:rPr>
          <w:rFonts w:ascii="Times New Roman" w:eastAsia="Times New Roman" w:hAnsi="Times New Roman" w:cs="Times New Roman"/>
          <w:b/>
          <w:bCs/>
          <w:color w:val="000000" w:themeColor="text1"/>
          <w:kern w:val="0"/>
          <w:sz w:val="28"/>
          <w:szCs w:val="28"/>
          <w:lang w:eastAsia="ru-RU"/>
          <w14:ligatures w14:val="none"/>
        </w:rPr>
      </w:pPr>
    </w:p>
    <w:p w:rsidR="004A283D" w:rsidRDefault="004A283D" w:rsidP="00F260B0">
      <w:pPr>
        <w:ind w:firstLine="284"/>
        <w:jc w:val="both"/>
        <w:rPr>
          <w:rFonts w:ascii="Times New Roman" w:eastAsia="Times New Roman" w:hAnsi="Times New Roman" w:cs="Times New Roman"/>
          <w:b/>
          <w:bCs/>
          <w:color w:val="000000" w:themeColor="text1"/>
          <w:kern w:val="0"/>
          <w:sz w:val="28"/>
          <w:szCs w:val="28"/>
          <w:lang w:eastAsia="ru-RU"/>
          <w14:ligatures w14:val="none"/>
        </w:rPr>
      </w:pPr>
    </w:p>
    <w:p w:rsidR="004A283D" w:rsidRDefault="004A283D" w:rsidP="00F260B0">
      <w:pPr>
        <w:ind w:firstLine="284"/>
        <w:jc w:val="both"/>
        <w:rPr>
          <w:rFonts w:ascii="Times New Roman" w:eastAsia="Times New Roman" w:hAnsi="Times New Roman" w:cs="Times New Roman"/>
          <w:b/>
          <w:bCs/>
          <w:color w:val="000000" w:themeColor="text1"/>
          <w:kern w:val="0"/>
          <w:sz w:val="28"/>
          <w:szCs w:val="28"/>
          <w:lang w:eastAsia="ru-RU"/>
          <w14:ligatures w14:val="none"/>
        </w:rPr>
      </w:pPr>
    </w:p>
    <w:p w:rsidR="004A283D" w:rsidRDefault="004A283D" w:rsidP="00F260B0">
      <w:pPr>
        <w:ind w:firstLine="284"/>
        <w:jc w:val="both"/>
        <w:rPr>
          <w:rFonts w:ascii="Times New Roman" w:eastAsia="Times New Roman" w:hAnsi="Times New Roman" w:cs="Times New Roman"/>
          <w:b/>
          <w:bCs/>
          <w:color w:val="000000" w:themeColor="text1"/>
          <w:kern w:val="0"/>
          <w:sz w:val="28"/>
          <w:szCs w:val="28"/>
          <w:lang w:eastAsia="ru-RU"/>
          <w14:ligatures w14:val="none"/>
        </w:rPr>
      </w:pPr>
    </w:p>
    <w:p w:rsidR="004A283D" w:rsidRDefault="004A283D" w:rsidP="00F260B0">
      <w:pPr>
        <w:ind w:firstLine="284"/>
        <w:jc w:val="both"/>
        <w:rPr>
          <w:rFonts w:ascii="Times New Roman" w:eastAsia="Times New Roman" w:hAnsi="Times New Roman" w:cs="Times New Roman"/>
          <w:b/>
          <w:bCs/>
          <w:color w:val="000000" w:themeColor="text1"/>
          <w:kern w:val="0"/>
          <w:sz w:val="28"/>
          <w:szCs w:val="28"/>
          <w:lang w:eastAsia="ru-RU"/>
          <w14:ligatures w14:val="none"/>
        </w:rPr>
      </w:pPr>
    </w:p>
    <w:p w:rsidR="004A283D" w:rsidRDefault="004A283D" w:rsidP="00F260B0">
      <w:pPr>
        <w:ind w:firstLine="284"/>
        <w:jc w:val="both"/>
        <w:rPr>
          <w:rFonts w:ascii="Times New Roman" w:eastAsia="Times New Roman" w:hAnsi="Times New Roman" w:cs="Times New Roman"/>
          <w:b/>
          <w:bCs/>
          <w:color w:val="000000" w:themeColor="text1"/>
          <w:kern w:val="0"/>
          <w:sz w:val="28"/>
          <w:szCs w:val="28"/>
          <w:lang w:eastAsia="ru-RU"/>
          <w14:ligatures w14:val="none"/>
        </w:rPr>
      </w:pPr>
    </w:p>
    <w:p w:rsidR="004A283D" w:rsidRDefault="004A283D" w:rsidP="00F260B0">
      <w:pPr>
        <w:ind w:firstLine="284"/>
        <w:jc w:val="both"/>
        <w:rPr>
          <w:rFonts w:ascii="Times New Roman" w:eastAsia="Times New Roman" w:hAnsi="Times New Roman" w:cs="Times New Roman"/>
          <w:b/>
          <w:bCs/>
          <w:color w:val="000000" w:themeColor="text1"/>
          <w:kern w:val="0"/>
          <w:sz w:val="28"/>
          <w:szCs w:val="28"/>
          <w:lang w:eastAsia="ru-RU"/>
          <w14:ligatures w14:val="none"/>
        </w:rPr>
      </w:pPr>
    </w:p>
    <w:p w:rsidR="004A283D" w:rsidRDefault="004A283D" w:rsidP="00F260B0">
      <w:pPr>
        <w:ind w:firstLine="284"/>
        <w:jc w:val="both"/>
        <w:rPr>
          <w:rFonts w:ascii="Times New Roman" w:eastAsia="Times New Roman" w:hAnsi="Times New Roman" w:cs="Times New Roman"/>
          <w:b/>
          <w:bCs/>
          <w:color w:val="000000" w:themeColor="text1"/>
          <w:kern w:val="0"/>
          <w:sz w:val="28"/>
          <w:szCs w:val="28"/>
          <w:lang w:eastAsia="ru-RU"/>
          <w14:ligatures w14:val="none"/>
        </w:rPr>
      </w:pPr>
    </w:p>
    <w:p w:rsidR="004A283D" w:rsidRDefault="004A283D" w:rsidP="00F260B0">
      <w:pPr>
        <w:ind w:firstLine="284"/>
        <w:jc w:val="both"/>
        <w:rPr>
          <w:rFonts w:ascii="Times New Roman" w:eastAsia="Times New Roman" w:hAnsi="Times New Roman" w:cs="Times New Roman"/>
          <w:b/>
          <w:bCs/>
          <w:color w:val="000000" w:themeColor="text1"/>
          <w:kern w:val="0"/>
          <w:sz w:val="28"/>
          <w:szCs w:val="28"/>
          <w:lang w:eastAsia="ru-RU"/>
          <w14:ligatures w14:val="none"/>
        </w:rPr>
      </w:pPr>
    </w:p>
    <w:p w:rsidR="004A283D" w:rsidRDefault="004A283D" w:rsidP="00F260B0">
      <w:pPr>
        <w:ind w:firstLine="284"/>
        <w:jc w:val="both"/>
        <w:rPr>
          <w:rFonts w:ascii="Times New Roman" w:eastAsia="Times New Roman" w:hAnsi="Times New Roman" w:cs="Times New Roman"/>
          <w:b/>
          <w:bCs/>
          <w:color w:val="000000" w:themeColor="text1"/>
          <w:kern w:val="0"/>
          <w:sz w:val="28"/>
          <w:szCs w:val="28"/>
          <w:lang w:eastAsia="ru-RU"/>
          <w14:ligatures w14:val="none"/>
        </w:rPr>
      </w:pPr>
    </w:p>
    <w:p w:rsidR="004A283D" w:rsidRDefault="004A283D" w:rsidP="00F260B0">
      <w:pPr>
        <w:ind w:firstLine="284"/>
        <w:jc w:val="both"/>
        <w:rPr>
          <w:rFonts w:ascii="Times New Roman" w:eastAsia="Times New Roman" w:hAnsi="Times New Roman" w:cs="Times New Roman"/>
          <w:b/>
          <w:bCs/>
          <w:color w:val="000000" w:themeColor="text1"/>
          <w:kern w:val="0"/>
          <w:sz w:val="28"/>
          <w:szCs w:val="28"/>
          <w:lang w:eastAsia="ru-RU"/>
          <w14:ligatures w14:val="none"/>
        </w:rPr>
      </w:pPr>
    </w:p>
    <w:p w:rsidR="004A283D" w:rsidRDefault="004A283D" w:rsidP="00F260B0">
      <w:pPr>
        <w:ind w:firstLine="284"/>
        <w:jc w:val="both"/>
        <w:rPr>
          <w:rFonts w:ascii="Times New Roman" w:eastAsia="Times New Roman" w:hAnsi="Times New Roman" w:cs="Times New Roman"/>
          <w:b/>
          <w:bCs/>
          <w:color w:val="000000" w:themeColor="text1"/>
          <w:kern w:val="0"/>
          <w:sz w:val="28"/>
          <w:szCs w:val="28"/>
          <w:lang w:eastAsia="ru-RU"/>
          <w14:ligatures w14:val="none"/>
        </w:rPr>
      </w:pPr>
    </w:p>
    <w:p w:rsidR="004A283D" w:rsidRDefault="004A283D" w:rsidP="00F260B0">
      <w:pPr>
        <w:ind w:firstLine="284"/>
        <w:jc w:val="both"/>
        <w:rPr>
          <w:rFonts w:ascii="Times New Roman" w:eastAsia="Times New Roman" w:hAnsi="Times New Roman" w:cs="Times New Roman"/>
          <w:b/>
          <w:bCs/>
          <w:color w:val="000000" w:themeColor="text1"/>
          <w:kern w:val="0"/>
          <w:sz w:val="28"/>
          <w:szCs w:val="28"/>
          <w:lang w:eastAsia="ru-RU"/>
          <w14:ligatures w14:val="none"/>
        </w:rPr>
      </w:pPr>
    </w:p>
    <w:p w:rsidR="004A283D" w:rsidRDefault="004A283D" w:rsidP="00F260B0">
      <w:pPr>
        <w:ind w:firstLine="284"/>
        <w:jc w:val="both"/>
        <w:rPr>
          <w:rFonts w:ascii="Times New Roman" w:eastAsia="Times New Roman" w:hAnsi="Times New Roman" w:cs="Times New Roman"/>
          <w:b/>
          <w:bCs/>
          <w:color w:val="000000" w:themeColor="text1"/>
          <w:kern w:val="0"/>
          <w:sz w:val="28"/>
          <w:szCs w:val="28"/>
          <w:lang w:eastAsia="ru-RU"/>
          <w14:ligatures w14:val="none"/>
        </w:rPr>
      </w:pPr>
    </w:p>
    <w:p w:rsidR="004A283D" w:rsidRDefault="004A283D" w:rsidP="00F260B0">
      <w:pPr>
        <w:ind w:firstLine="284"/>
        <w:jc w:val="both"/>
        <w:rPr>
          <w:rFonts w:ascii="Times New Roman" w:eastAsia="Times New Roman" w:hAnsi="Times New Roman" w:cs="Times New Roman"/>
          <w:b/>
          <w:bCs/>
          <w:color w:val="000000" w:themeColor="text1"/>
          <w:kern w:val="0"/>
          <w:sz w:val="28"/>
          <w:szCs w:val="28"/>
          <w:lang w:eastAsia="ru-RU"/>
          <w14:ligatures w14:val="none"/>
        </w:rPr>
      </w:pPr>
    </w:p>
    <w:p w:rsidR="004A283D" w:rsidRDefault="004A283D" w:rsidP="00F260B0">
      <w:pPr>
        <w:ind w:firstLine="284"/>
        <w:jc w:val="both"/>
        <w:rPr>
          <w:rFonts w:ascii="Times New Roman" w:eastAsia="Times New Roman" w:hAnsi="Times New Roman" w:cs="Times New Roman"/>
          <w:b/>
          <w:bCs/>
          <w:color w:val="000000" w:themeColor="text1"/>
          <w:kern w:val="0"/>
          <w:sz w:val="28"/>
          <w:szCs w:val="28"/>
          <w:lang w:eastAsia="ru-RU"/>
          <w14:ligatures w14:val="none"/>
        </w:rPr>
      </w:pPr>
    </w:p>
    <w:p w:rsidR="004A283D" w:rsidRDefault="004A283D" w:rsidP="00F260B0">
      <w:pPr>
        <w:ind w:firstLine="284"/>
        <w:jc w:val="both"/>
        <w:rPr>
          <w:rFonts w:ascii="Times New Roman" w:eastAsia="Times New Roman" w:hAnsi="Times New Roman" w:cs="Times New Roman"/>
          <w:b/>
          <w:bCs/>
          <w:color w:val="000000" w:themeColor="text1"/>
          <w:kern w:val="0"/>
          <w:sz w:val="28"/>
          <w:szCs w:val="28"/>
          <w:lang w:eastAsia="ru-RU"/>
          <w14:ligatures w14:val="none"/>
        </w:rPr>
      </w:pPr>
    </w:p>
    <w:p w:rsidR="004A283D" w:rsidRDefault="004A283D" w:rsidP="00F260B0">
      <w:pPr>
        <w:ind w:firstLine="284"/>
        <w:jc w:val="both"/>
        <w:rPr>
          <w:rFonts w:ascii="Times New Roman" w:eastAsia="Times New Roman" w:hAnsi="Times New Roman" w:cs="Times New Roman"/>
          <w:b/>
          <w:bCs/>
          <w:color w:val="000000" w:themeColor="text1"/>
          <w:kern w:val="0"/>
          <w:sz w:val="28"/>
          <w:szCs w:val="28"/>
          <w:lang w:eastAsia="ru-RU"/>
          <w14:ligatures w14:val="none"/>
        </w:rPr>
      </w:pPr>
    </w:p>
    <w:p w:rsidR="004A283D" w:rsidRDefault="004A283D" w:rsidP="00F260B0">
      <w:pPr>
        <w:ind w:firstLine="284"/>
        <w:jc w:val="both"/>
        <w:rPr>
          <w:rFonts w:ascii="Times New Roman" w:eastAsia="Times New Roman" w:hAnsi="Times New Roman" w:cs="Times New Roman"/>
          <w:b/>
          <w:bCs/>
          <w:color w:val="000000" w:themeColor="text1"/>
          <w:kern w:val="0"/>
          <w:sz w:val="28"/>
          <w:szCs w:val="28"/>
          <w:lang w:eastAsia="ru-RU"/>
          <w14:ligatures w14:val="none"/>
        </w:rPr>
      </w:pPr>
    </w:p>
    <w:p w:rsidR="004A283D" w:rsidRDefault="004A283D" w:rsidP="00F260B0">
      <w:pPr>
        <w:ind w:firstLine="284"/>
        <w:jc w:val="both"/>
        <w:rPr>
          <w:rFonts w:ascii="Times New Roman" w:eastAsia="Times New Roman" w:hAnsi="Times New Roman" w:cs="Times New Roman"/>
          <w:b/>
          <w:bCs/>
          <w:color w:val="000000" w:themeColor="text1"/>
          <w:kern w:val="0"/>
          <w:sz w:val="28"/>
          <w:szCs w:val="28"/>
          <w:lang w:eastAsia="ru-RU"/>
          <w14:ligatures w14:val="none"/>
        </w:rPr>
      </w:pPr>
    </w:p>
    <w:p w:rsidR="004A283D" w:rsidRDefault="004A283D" w:rsidP="00F260B0">
      <w:pPr>
        <w:ind w:firstLine="284"/>
        <w:jc w:val="both"/>
        <w:rPr>
          <w:rFonts w:ascii="Times New Roman" w:eastAsia="Times New Roman" w:hAnsi="Times New Roman" w:cs="Times New Roman"/>
          <w:b/>
          <w:bCs/>
          <w:color w:val="000000" w:themeColor="text1"/>
          <w:kern w:val="0"/>
          <w:sz w:val="28"/>
          <w:szCs w:val="28"/>
          <w:lang w:eastAsia="ru-RU"/>
          <w14:ligatures w14:val="none"/>
        </w:rPr>
      </w:pPr>
    </w:p>
    <w:p w:rsidR="004A283D" w:rsidRDefault="004A283D" w:rsidP="00F260B0">
      <w:pPr>
        <w:ind w:firstLine="284"/>
        <w:jc w:val="both"/>
        <w:rPr>
          <w:rFonts w:ascii="Times New Roman" w:eastAsia="Times New Roman" w:hAnsi="Times New Roman" w:cs="Times New Roman"/>
          <w:b/>
          <w:bCs/>
          <w:color w:val="000000" w:themeColor="text1"/>
          <w:kern w:val="0"/>
          <w:sz w:val="28"/>
          <w:szCs w:val="28"/>
          <w:lang w:eastAsia="ru-RU"/>
          <w14:ligatures w14:val="none"/>
        </w:rPr>
      </w:pPr>
    </w:p>
    <w:p w:rsidR="009E20E3" w:rsidRDefault="004A283D" w:rsidP="004A283D">
      <w:pPr>
        <w:ind w:firstLine="284"/>
        <w:jc w:val="center"/>
        <w:rPr>
          <w:rFonts w:ascii="Times New Roman" w:eastAsia="Times New Roman" w:hAnsi="Times New Roman" w:cs="Times New Roman"/>
          <w:b/>
          <w:bCs/>
          <w:color w:val="000000" w:themeColor="text1"/>
          <w:kern w:val="0"/>
          <w:sz w:val="28"/>
          <w:szCs w:val="28"/>
          <w:lang w:eastAsia="ru-RU"/>
          <w14:ligatures w14:val="none"/>
        </w:rPr>
      </w:pPr>
      <w:r w:rsidRPr="00E85E10">
        <w:rPr>
          <w:rFonts w:ascii="Times New Roman" w:eastAsia="Times New Roman" w:hAnsi="Times New Roman" w:cs="Times New Roman"/>
          <w:b/>
          <w:bCs/>
          <w:color w:val="000000" w:themeColor="text1"/>
          <w:kern w:val="0"/>
          <w:sz w:val="28"/>
          <w:szCs w:val="28"/>
          <w:lang w:eastAsia="ru-RU"/>
          <w14:ligatures w14:val="none"/>
        </w:rPr>
        <w:lastRenderedPageBreak/>
        <w:t>ПРАКТИЧЕСКИЕ РЕКОМЕНДАЦИИ</w:t>
      </w:r>
    </w:p>
    <w:p w:rsidR="004A283D" w:rsidRPr="00E85E10" w:rsidRDefault="004A283D" w:rsidP="004A283D">
      <w:pPr>
        <w:ind w:firstLine="284"/>
        <w:jc w:val="center"/>
        <w:rPr>
          <w:rFonts w:ascii="Times New Roman" w:eastAsia="Times New Roman" w:hAnsi="Times New Roman" w:cs="Times New Roman"/>
          <w:color w:val="000000" w:themeColor="text1"/>
          <w:kern w:val="0"/>
          <w:sz w:val="28"/>
          <w:szCs w:val="28"/>
          <w:lang w:eastAsia="ru-RU"/>
          <w14:ligatures w14:val="none"/>
        </w:rPr>
      </w:pPr>
    </w:p>
    <w:p w:rsidR="009E20E3" w:rsidRPr="00E85E10" w:rsidRDefault="009E20E3" w:rsidP="00F260B0">
      <w:pPr>
        <w:pStyle w:val="a3"/>
        <w:numPr>
          <w:ilvl w:val="0"/>
          <w:numId w:val="14"/>
        </w:numPr>
        <w:ind w:hanging="436"/>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 xml:space="preserve">Обучение медицинских работников: провести регулярные семинары и тренинги для стоматологов и кардиологов по вопросам профилактики ИЭ, включая актуальные рекомендации и протоколы. </w:t>
      </w:r>
    </w:p>
    <w:p w:rsidR="00EC392C" w:rsidRPr="00E85E10" w:rsidRDefault="00EC392C" w:rsidP="00F260B0">
      <w:pPr>
        <w:pStyle w:val="a3"/>
        <w:numPr>
          <w:ilvl w:val="0"/>
          <w:numId w:val="14"/>
        </w:numPr>
        <w:ind w:hanging="436"/>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Для повышения качества образовательного процесса с учетом рекомендации и предложении от студентов стоматологического факультета, необходимо улучшить программы обучения студентов по профилактике ИЭ и антибактериальной профилактике, проводить семинары и мастер</w:t>
      </w:r>
      <w:r w:rsidR="009950DB" w:rsidRPr="00E85E10">
        <w:rPr>
          <w:rFonts w:ascii="Times New Roman" w:eastAsia="Times New Roman" w:hAnsi="Times New Roman" w:cs="Times New Roman"/>
          <w:color w:val="000000" w:themeColor="text1"/>
          <w:kern w:val="0"/>
          <w:sz w:val="28"/>
          <w:szCs w:val="28"/>
          <w:lang w:eastAsia="ru-RU"/>
          <w14:ligatures w14:val="none"/>
        </w:rPr>
        <w:t>–</w:t>
      </w:r>
      <w:r w:rsidRPr="00E85E10">
        <w:rPr>
          <w:rFonts w:ascii="Times New Roman" w:eastAsia="Times New Roman" w:hAnsi="Times New Roman" w:cs="Times New Roman"/>
          <w:color w:val="000000" w:themeColor="text1"/>
          <w:kern w:val="0"/>
          <w:sz w:val="28"/>
          <w:szCs w:val="28"/>
          <w:lang w:eastAsia="ru-RU"/>
          <w14:ligatures w14:val="none"/>
        </w:rPr>
        <w:t xml:space="preserve">классы по актуальным рекомендациям ESC и международным стандартам, развивать междисциплинарные курсы и практические занятия, а также регулярно проводить опросы для оценки удовлетворенности студентов и выявления их потребностей в обучении. </w:t>
      </w:r>
    </w:p>
    <w:p w:rsidR="009E20E3" w:rsidRPr="00E85E10" w:rsidRDefault="009E20E3" w:rsidP="00F260B0">
      <w:pPr>
        <w:pStyle w:val="a3"/>
        <w:numPr>
          <w:ilvl w:val="0"/>
          <w:numId w:val="14"/>
        </w:numPr>
        <w:ind w:hanging="436"/>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 xml:space="preserve">Создание единой базы данных: разработать электронную базу данных для отслеживания состояния здоровья стоматологических пациентов с высоким риском </w:t>
      </w:r>
      <w:r w:rsidR="004A283D">
        <w:rPr>
          <w:rFonts w:ascii="Times New Roman" w:eastAsia="Times New Roman" w:hAnsi="Times New Roman" w:cs="Times New Roman"/>
          <w:color w:val="000000" w:themeColor="text1"/>
          <w:kern w:val="0"/>
          <w:sz w:val="28"/>
          <w:szCs w:val="28"/>
          <w:lang w:eastAsia="ru-RU"/>
          <w14:ligatures w14:val="none"/>
        </w:rPr>
        <w:t xml:space="preserve">развития </w:t>
      </w:r>
      <w:r w:rsidRPr="00E85E10">
        <w:rPr>
          <w:rFonts w:ascii="Times New Roman" w:eastAsia="Times New Roman" w:hAnsi="Times New Roman" w:cs="Times New Roman"/>
          <w:color w:val="000000" w:themeColor="text1"/>
          <w:kern w:val="0"/>
          <w:sz w:val="28"/>
          <w:szCs w:val="28"/>
          <w:lang w:eastAsia="ru-RU"/>
          <w14:ligatures w14:val="none"/>
        </w:rPr>
        <w:t>ИЭ, что позволит улучшить координацию между специалистами.</w:t>
      </w:r>
    </w:p>
    <w:p w:rsidR="009E20E3" w:rsidRPr="00E85E10" w:rsidRDefault="009E20E3" w:rsidP="00F260B0">
      <w:pPr>
        <w:pStyle w:val="a3"/>
        <w:numPr>
          <w:ilvl w:val="0"/>
          <w:numId w:val="14"/>
        </w:numPr>
        <w:ind w:hanging="436"/>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 xml:space="preserve">Внедрение стоматологических карт: реализовать использование стоматологических карт для пациентов с высоким риском развития ИЭ в клинической практике. </w:t>
      </w:r>
    </w:p>
    <w:p w:rsidR="009E20E3" w:rsidRPr="00E85E10" w:rsidRDefault="009E20E3" w:rsidP="00F260B0">
      <w:pPr>
        <w:pStyle w:val="a3"/>
        <w:numPr>
          <w:ilvl w:val="0"/>
          <w:numId w:val="14"/>
        </w:numPr>
        <w:ind w:hanging="436"/>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 xml:space="preserve">Мониторинг заболеваемости: установить систему регулярного мониторинга заболеваемости ИЭ на региональном уровне для своевременного реагирования </w:t>
      </w:r>
      <w:r w:rsidR="000D3E2F" w:rsidRPr="00E85E10">
        <w:rPr>
          <w:rFonts w:ascii="Times New Roman" w:eastAsia="Times New Roman" w:hAnsi="Times New Roman" w:cs="Times New Roman"/>
          <w:color w:val="000000" w:themeColor="text1"/>
          <w:kern w:val="0"/>
          <w:sz w:val="28"/>
          <w:szCs w:val="28"/>
          <w:lang w:eastAsia="ru-RU"/>
          <w14:ligatures w14:val="none"/>
        </w:rPr>
        <w:t>на увеличение числа случаев заболевания.</w:t>
      </w:r>
    </w:p>
    <w:p w:rsidR="009E20E3" w:rsidRPr="00E85E10" w:rsidRDefault="009E20E3" w:rsidP="00F260B0">
      <w:pPr>
        <w:pStyle w:val="a3"/>
        <w:numPr>
          <w:ilvl w:val="0"/>
          <w:numId w:val="14"/>
        </w:numPr>
        <w:ind w:hanging="436"/>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 xml:space="preserve">Информирование населения: провести информационные кампании для повышения осведомленности населения о рисках ИЭ и важности профилактических мер перед инвазивными процедурами. </w:t>
      </w:r>
    </w:p>
    <w:p w:rsidR="009E20E3" w:rsidRPr="00E85E10" w:rsidRDefault="009E20E3" w:rsidP="00F260B0">
      <w:pPr>
        <w:pStyle w:val="a3"/>
        <w:numPr>
          <w:ilvl w:val="0"/>
          <w:numId w:val="14"/>
        </w:numPr>
        <w:ind w:hanging="436"/>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 xml:space="preserve">Междисциплинарное сотрудничество: стимулировать сотрудничество между кардиологами и стоматологами для более эффективного управления пациентами с высоким риском ИЭ. </w:t>
      </w:r>
    </w:p>
    <w:p w:rsidR="009E20E3" w:rsidRPr="00E85E10" w:rsidRDefault="009E20E3" w:rsidP="00F260B0">
      <w:pPr>
        <w:pStyle w:val="a3"/>
        <w:numPr>
          <w:ilvl w:val="0"/>
          <w:numId w:val="14"/>
        </w:numPr>
        <w:ind w:hanging="436"/>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 xml:space="preserve">Команда эндокардита: проконтролировать формирование Команды Эндокардита на </w:t>
      </w:r>
      <w:r w:rsidR="008160A8" w:rsidRPr="00E85E10">
        <w:rPr>
          <w:rFonts w:ascii="Times New Roman" w:eastAsia="Times New Roman" w:hAnsi="Times New Roman" w:cs="Times New Roman"/>
          <w:color w:val="000000" w:themeColor="text1"/>
          <w:kern w:val="0"/>
          <w:sz w:val="28"/>
          <w:szCs w:val="28"/>
          <w:lang w:eastAsia="ru-RU"/>
          <w14:ligatures w14:val="none"/>
        </w:rPr>
        <w:t>р</w:t>
      </w:r>
      <w:r w:rsidRPr="00E85E10">
        <w:rPr>
          <w:rFonts w:ascii="Times New Roman" w:eastAsia="Times New Roman" w:hAnsi="Times New Roman" w:cs="Times New Roman"/>
          <w:color w:val="000000" w:themeColor="text1"/>
          <w:kern w:val="0"/>
          <w:sz w:val="28"/>
          <w:szCs w:val="28"/>
          <w:lang w:eastAsia="ru-RU"/>
          <w14:ligatures w14:val="none"/>
        </w:rPr>
        <w:t>еспубликанс</w:t>
      </w:r>
      <w:r w:rsidR="008160A8" w:rsidRPr="00E85E10">
        <w:rPr>
          <w:rFonts w:ascii="Times New Roman" w:eastAsia="Times New Roman" w:hAnsi="Times New Roman" w:cs="Times New Roman"/>
          <w:color w:val="000000" w:themeColor="text1"/>
          <w:kern w:val="0"/>
          <w:sz w:val="28"/>
          <w:szCs w:val="28"/>
          <w:lang w:eastAsia="ru-RU"/>
          <w14:ligatures w14:val="none"/>
        </w:rPr>
        <w:t>к</w:t>
      </w:r>
      <w:r w:rsidRPr="00E85E10">
        <w:rPr>
          <w:rFonts w:ascii="Times New Roman" w:eastAsia="Times New Roman" w:hAnsi="Times New Roman" w:cs="Times New Roman"/>
          <w:color w:val="000000" w:themeColor="text1"/>
          <w:kern w:val="0"/>
          <w:sz w:val="28"/>
          <w:szCs w:val="28"/>
          <w:lang w:eastAsia="ru-RU"/>
          <w14:ligatures w14:val="none"/>
        </w:rPr>
        <w:t>ом уровне.</w:t>
      </w:r>
    </w:p>
    <w:p w:rsidR="009E20E3" w:rsidRPr="00E85E10" w:rsidRDefault="009E20E3" w:rsidP="00F260B0">
      <w:pPr>
        <w:ind w:firstLine="284"/>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Данные рекомендации направлены на снижение заболеваемости и смертности от ИЭ через улучшение профилактических мер и повышение уровня осведомленности среди медицинских работников и населения.</w:t>
      </w:r>
    </w:p>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br w:type="page"/>
      </w:r>
    </w:p>
    <w:p w:rsidR="009E20E3" w:rsidRPr="00E85E10" w:rsidRDefault="009E20E3" w:rsidP="00F260B0">
      <w:pPr>
        <w:jc w:val="center"/>
        <w:rPr>
          <w:rFonts w:ascii="Times New Roman" w:hAnsi="Times New Roman" w:cs="Times New Roman"/>
          <w:b/>
          <w:bCs/>
          <w:color w:val="000000" w:themeColor="text1"/>
          <w:sz w:val="28"/>
          <w:szCs w:val="28"/>
        </w:rPr>
      </w:pPr>
      <w:r w:rsidRPr="00E85E10">
        <w:rPr>
          <w:rFonts w:ascii="Times New Roman" w:hAnsi="Times New Roman" w:cs="Times New Roman"/>
          <w:b/>
          <w:bCs/>
          <w:color w:val="000000" w:themeColor="text1"/>
          <w:sz w:val="28"/>
          <w:szCs w:val="28"/>
        </w:rPr>
        <w:lastRenderedPageBreak/>
        <w:t>СПИСОК ИСПОЛЬЗОВАННЫХ ИСТОЧНИКОВ</w:t>
      </w:r>
    </w:p>
    <w:p w:rsidR="009E20E3" w:rsidRPr="00E85E10" w:rsidRDefault="009E20E3" w:rsidP="00F260B0">
      <w:pPr>
        <w:jc w:val="center"/>
        <w:rPr>
          <w:rFonts w:ascii="Times New Roman" w:hAnsi="Times New Roman" w:cs="Times New Roman"/>
          <w:color w:val="000000" w:themeColor="text1"/>
          <w:sz w:val="28"/>
          <w:szCs w:val="28"/>
        </w:rPr>
      </w:pPr>
    </w:p>
    <w:p w:rsidR="009E20E3" w:rsidRPr="00E85E10" w:rsidRDefault="009E20E3" w:rsidP="00F260B0">
      <w:pPr>
        <w:numPr>
          <w:ilvl w:val="0"/>
          <w:numId w:val="11"/>
        </w:numPr>
        <w:pBdr>
          <w:top w:val="nil"/>
          <w:left w:val="nil"/>
          <w:bottom w:val="nil"/>
          <w:right w:val="nil"/>
          <w:between w:val="nil"/>
        </w:pBdr>
        <w:jc w:val="both"/>
        <w:rPr>
          <w:rFonts w:ascii="Times New Roman" w:eastAsia="Times New Roman" w:hAnsi="Times New Roman" w:cs="Times New Roman"/>
          <w:color w:val="000000" w:themeColor="text1"/>
          <w:sz w:val="28"/>
          <w:szCs w:val="28"/>
          <w:lang w:val="en-US"/>
        </w:rPr>
      </w:pPr>
      <w:r w:rsidRPr="00E85E10">
        <w:rPr>
          <w:rFonts w:ascii="Times New Roman" w:eastAsia="Times New Roman" w:hAnsi="Times New Roman" w:cs="Times New Roman"/>
          <w:color w:val="000000" w:themeColor="text1"/>
          <w:sz w:val="28"/>
          <w:szCs w:val="28"/>
          <w:lang w:val="en-US"/>
        </w:rPr>
        <w:t xml:space="preserve">Williams ML, Doyle MP, McNamara N, Tardo D, Mathew M, Robinson B. Epidemiology of infective endocarditis before </w:t>
      </w:r>
      <w:r w:rsidRPr="00E85E10">
        <w:rPr>
          <w:rFonts w:ascii="Times New Roman" w:eastAsia="Times New Roman" w:hAnsi="Times New Roman" w:cs="Times New Roman"/>
          <w:i/>
          <w:color w:val="000000" w:themeColor="text1"/>
          <w:sz w:val="28"/>
          <w:szCs w:val="28"/>
          <w:lang w:val="en-US"/>
        </w:rPr>
        <w:t>versus</w:t>
      </w:r>
      <w:r w:rsidRPr="00E85E10">
        <w:rPr>
          <w:rFonts w:ascii="Times New Roman" w:eastAsia="Times New Roman" w:hAnsi="Times New Roman" w:cs="Times New Roman"/>
          <w:color w:val="000000" w:themeColor="text1"/>
          <w:sz w:val="28"/>
          <w:szCs w:val="28"/>
          <w:lang w:val="en-US"/>
        </w:rPr>
        <w:t xml:space="preserve"> after change of international guidelines: a systematic review. </w:t>
      </w:r>
      <w:proofErr w:type="spellStart"/>
      <w:r w:rsidRPr="00E85E10">
        <w:rPr>
          <w:rFonts w:ascii="Times New Roman" w:eastAsia="Times New Roman" w:hAnsi="Times New Roman" w:cs="Times New Roman"/>
          <w:i/>
          <w:color w:val="000000" w:themeColor="text1"/>
          <w:sz w:val="28"/>
          <w:szCs w:val="28"/>
          <w:lang w:val="en-US"/>
        </w:rPr>
        <w:t>Ther</w:t>
      </w:r>
      <w:proofErr w:type="spellEnd"/>
      <w:r w:rsidRPr="00E85E10">
        <w:rPr>
          <w:rFonts w:ascii="Times New Roman" w:eastAsia="Times New Roman" w:hAnsi="Times New Roman" w:cs="Times New Roman"/>
          <w:i/>
          <w:color w:val="000000" w:themeColor="text1"/>
          <w:sz w:val="28"/>
          <w:szCs w:val="28"/>
          <w:lang w:val="en-US"/>
        </w:rPr>
        <w:t xml:space="preserve"> Adv Cardiovasc Dis</w:t>
      </w:r>
      <w:r w:rsidRPr="00E85E10">
        <w:rPr>
          <w:rFonts w:ascii="Times New Roman" w:eastAsia="Times New Roman" w:hAnsi="Times New Roman" w:cs="Times New Roman"/>
          <w:color w:val="000000" w:themeColor="text1"/>
          <w:sz w:val="28"/>
          <w:szCs w:val="28"/>
          <w:lang w:val="en-US"/>
        </w:rPr>
        <w:t xml:space="preserve"> 2021; 15: 175394472110026.</w:t>
      </w:r>
    </w:p>
    <w:p w:rsidR="009E20E3" w:rsidRPr="00E85E10" w:rsidRDefault="009E20E3" w:rsidP="00F260B0">
      <w:pPr>
        <w:numPr>
          <w:ilvl w:val="0"/>
          <w:numId w:val="11"/>
        </w:numPr>
        <w:pBdr>
          <w:top w:val="nil"/>
          <w:left w:val="nil"/>
          <w:bottom w:val="nil"/>
          <w:right w:val="nil"/>
          <w:between w:val="nil"/>
        </w:pBdr>
        <w:jc w:val="both"/>
        <w:rPr>
          <w:rFonts w:ascii="Times New Roman" w:eastAsia="Times New Roman" w:hAnsi="Times New Roman" w:cs="Times New Roman"/>
          <w:color w:val="000000" w:themeColor="text1"/>
          <w:sz w:val="28"/>
          <w:szCs w:val="28"/>
          <w:lang w:val="en-US"/>
        </w:rPr>
      </w:pPr>
      <w:r w:rsidRPr="00E85E10">
        <w:rPr>
          <w:rFonts w:ascii="Times New Roman" w:eastAsia="Times New Roman" w:hAnsi="Times New Roman" w:cs="Times New Roman"/>
          <w:color w:val="000000" w:themeColor="text1"/>
          <w:sz w:val="28"/>
          <w:szCs w:val="28"/>
          <w:lang w:val="en-US"/>
        </w:rPr>
        <w:t xml:space="preserve">Martins, CC, Lockhart, PB, Firmino, RT, </w:t>
      </w:r>
      <w:proofErr w:type="spellStart"/>
      <w:r w:rsidRPr="00E85E10">
        <w:rPr>
          <w:rFonts w:ascii="Times New Roman" w:eastAsia="Times New Roman" w:hAnsi="Times New Roman" w:cs="Times New Roman"/>
          <w:color w:val="000000" w:themeColor="text1"/>
          <w:sz w:val="28"/>
          <w:szCs w:val="28"/>
          <w:lang w:val="en-US"/>
        </w:rPr>
        <w:t>Kilmartin</w:t>
      </w:r>
      <w:proofErr w:type="spellEnd"/>
      <w:r w:rsidRPr="00E85E10">
        <w:rPr>
          <w:rFonts w:ascii="Times New Roman" w:eastAsia="Times New Roman" w:hAnsi="Times New Roman" w:cs="Times New Roman"/>
          <w:color w:val="000000" w:themeColor="text1"/>
          <w:sz w:val="28"/>
          <w:szCs w:val="28"/>
          <w:lang w:val="en-US"/>
        </w:rPr>
        <w:t xml:space="preserve">, C, Cahill, TJ, </w:t>
      </w:r>
      <w:proofErr w:type="spellStart"/>
      <w:r w:rsidRPr="00E85E10">
        <w:rPr>
          <w:rFonts w:ascii="Times New Roman" w:eastAsia="Times New Roman" w:hAnsi="Times New Roman" w:cs="Times New Roman"/>
          <w:color w:val="000000" w:themeColor="text1"/>
          <w:sz w:val="28"/>
          <w:szCs w:val="28"/>
          <w:lang w:val="en-US"/>
        </w:rPr>
        <w:t>Dayer</w:t>
      </w:r>
      <w:proofErr w:type="spellEnd"/>
      <w:r w:rsidRPr="00E85E10">
        <w:rPr>
          <w:rFonts w:ascii="Times New Roman" w:eastAsia="Times New Roman" w:hAnsi="Times New Roman" w:cs="Times New Roman"/>
          <w:color w:val="000000" w:themeColor="text1"/>
          <w:sz w:val="28"/>
          <w:szCs w:val="28"/>
          <w:lang w:val="en-US"/>
        </w:rPr>
        <w:t>, M, et al. Bacteremia Following Different Oral Procedures: Systematic Review and Meta</w:t>
      </w:r>
      <w:r w:rsidR="009950DB" w:rsidRPr="00E85E10">
        <w:rPr>
          <w:rFonts w:ascii="Times New Roman" w:eastAsia="Times New Roman" w:hAnsi="Times New Roman" w:cs="Times New Roman"/>
          <w:color w:val="000000" w:themeColor="text1"/>
          <w:sz w:val="28"/>
          <w:szCs w:val="28"/>
          <w:lang w:val="en-US"/>
        </w:rPr>
        <w:t>–</w:t>
      </w:r>
      <w:r w:rsidRPr="00E85E10">
        <w:rPr>
          <w:rFonts w:ascii="Times New Roman" w:eastAsia="Times New Roman" w:hAnsi="Times New Roman" w:cs="Times New Roman"/>
          <w:color w:val="000000" w:themeColor="text1"/>
          <w:sz w:val="28"/>
          <w:szCs w:val="28"/>
          <w:lang w:val="en-US"/>
        </w:rPr>
        <w:t>Analysis. Oral Dis (2023) 30:846–54. doi:10.1111/odi.14531</w:t>
      </w:r>
    </w:p>
    <w:p w:rsidR="009E20E3" w:rsidRPr="00E85E10" w:rsidRDefault="009E20E3" w:rsidP="00F260B0">
      <w:pPr>
        <w:numPr>
          <w:ilvl w:val="0"/>
          <w:numId w:val="11"/>
        </w:numPr>
        <w:pBdr>
          <w:top w:val="nil"/>
          <w:left w:val="nil"/>
          <w:bottom w:val="nil"/>
          <w:right w:val="nil"/>
          <w:between w:val="nil"/>
        </w:pBdr>
        <w:jc w:val="both"/>
        <w:rPr>
          <w:rFonts w:ascii="Times New Roman" w:eastAsia="Times New Roman" w:hAnsi="Times New Roman" w:cs="Times New Roman"/>
          <w:color w:val="000000" w:themeColor="text1"/>
          <w:sz w:val="28"/>
          <w:szCs w:val="28"/>
          <w:lang w:val="en-US"/>
        </w:rPr>
      </w:pPr>
      <w:proofErr w:type="spellStart"/>
      <w:r w:rsidRPr="00E85E10">
        <w:rPr>
          <w:rFonts w:ascii="Times New Roman" w:eastAsia="Times New Roman" w:hAnsi="Times New Roman" w:cs="Times New Roman"/>
          <w:color w:val="000000" w:themeColor="text1"/>
          <w:sz w:val="28"/>
          <w:szCs w:val="28"/>
          <w:lang w:val="en-US"/>
        </w:rPr>
        <w:t>Tubiana</w:t>
      </w:r>
      <w:proofErr w:type="spellEnd"/>
      <w:r w:rsidRPr="00E85E10">
        <w:rPr>
          <w:rFonts w:ascii="Times New Roman" w:eastAsia="Times New Roman" w:hAnsi="Times New Roman" w:cs="Times New Roman"/>
          <w:color w:val="000000" w:themeColor="text1"/>
          <w:sz w:val="28"/>
          <w:szCs w:val="28"/>
          <w:lang w:val="en-US"/>
        </w:rPr>
        <w:t xml:space="preserve">, S, </w:t>
      </w:r>
      <w:proofErr w:type="spellStart"/>
      <w:r w:rsidRPr="00E85E10">
        <w:rPr>
          <w:rFonts w:ascii="Times New Roman" w:eastAsia="Times New Roman" w:hAnsi="Times New Roman" w:cs="Times New Roman"/>
          <w:color w:val="000000" w:themeColor="text1"/>
          <w:sz w:val="28"/>
          <w:szCs w:val="28"/>
          <w:lang w:val="en-US"/>
        </w:rPr>
        <w:t>Blotière</w:t>
      </w:r>
      <w:proofErr w:type="spellEnd"/>
      <w:r w:rsidRPr="00E85E10">
        <w:rPr>
          <w:rFonts w:ascii="Times New Roman" w:eastAsia="Times New Roman" w:hAnsi="Times New Roman" w:cs="Times New Roman"/>
          <w:color w:val="000000" w:themeColor="text1"/>
          <w:sz w:val="28"/>
          <w:szCs w:val="28"/>
          <w:lang w:val="en-US"/>
        </w:rPr>
        <w:t>, P</w:t>
      </w:r>
      <w:r w:rsidR="009950DB" w:rsidRPr="00E85E10">
        <w:rPr>
          <w:rFonts w:ascii="Times New Roman" w:eastAsia="Times New Roman" w:hAnsi="Times New Roman" w:cs="Times New Roman"/>
          <w:color w:val="000000" w:themeColor="text1"/>
          <w:sz w:val="28"/>
          <w:szCs w:val="28"/>
          <w:lang w:val="en-US"/>
        </w:rPr>
        <w:t>–</w:t>
      </w:r>
      <w:r w:rsidRPr="00E85E10">
        <w:rPr>
          <w:rFonts w:ascii="Times New Roman" w:eastAsia="Times New Roman" w:hAnsi="Times New Roman" w:cs="Times New Roman"/>
          <w:color w:val="000000" w:themeColor="text1"/>
          <w:sz w:val="28"/>
          <w:szCs w:val="28"/>
          <w:lang w:val="en-US"/>
        </w:rPr>
        <w:t xml:space="preserve">O, </w:t>
      </w:r>
      <w:proofErr w:type="spellStart"/>
      <w:r w:rsidRPr="00E85E10">
        <w:rPr>
          <w:rFonts w:ascii="Times New Roman" w:eastAsia="Times New Roman" w:hAnsi="Times New Roman" w:cs="Times New Roman"/>
          <w:color w:val="000000" w:themeColor="text1"/>
          <w:sz w:val="28"/>
          <w:szCs w:val="28"/>
          <w:lang w:val="en-US"/>
        </w:rPr>
        <w:t>Hoen</w:t>
      </w:r>
      <w:proofErr w:type="spellEnd"/>
      <w:r w:rsidRPr="00E85E10">
        <w:rPr>
          <w:rFonts w:ascii="Times New Roman" w:eastAsia="Times New Roman" w:hAnsi="Times New Roman" w:cs="Times New Roman"/>
          <w:color w:val="000000" w:themeColor="text1"/>
          <w:sz w:val="28"/>
          <w:szCs w:val="28"/>
          <w:lang w:val="en-US"/>
        </w:rPr>
        <w:t xml:space="preserve">, B, </w:t>
      </w:r>
      <w:proofErr w:type="spellStart"/>
      <w:r w:rsidRPr="00E85E10">
        <w:rPr>
          <w:rFonts w:ascii="Times New Roman" w:eastAsia="Times New Roman" w:hAnsi="Times New Roman" w:cs="Times New Roman"/>
          <w:color w:val="000000" w:themeColor="text1"/>
          <w:sz w:val="28"/>
          <w:szCs w:val="28"/>
          <w:lang w:val="en-US"/>
        </w:rPr>
        <w:t>Lesclous</w:t>
      </w:r>
      <w:proofErr w:type="spellEnd"/>
      <w:r w:rsidRPr="00E85E10">
        <w:rPr>
          <w:rFonts w:ascii="Times New Roman" w:eastAsia="Times New Roman" w:hAnsi="Times New Roman" w:cs="Times New Roman"/>
          <w:color w:val="000000" w:themeColor="text1"/>
          <w:sz w:val="28"/>
          <w:szCs w:val="28"/>
          <w:lang w:val="en-US"/>
        </w:rPr>
        <w:t xml:space="preserve">, P, </w:t>
      </w:r>
      <w:proofErr w:type="spellStart"/>
      <w:r w:rsidRPr="00E85E10">
        <w:rPr>
          <w:rFonts w:ascii="Times New Roman" w:eastAsia="Times New Roman" w:hAnsi="Times New Roman" w:cs="Times New Roman"/>
          <w:color w:val="000000" w:themeColor="text1"/>
          <w:sz w:val="28"/>
          <w:szCs w:val="28"/>
          <w:lang w:val="en-US"/>
        </w:rPr>
        <w:t>Millot</w:t>
      </w:r>
      <w:proofErr w:type="spellEnd"/>
      <w:r w:rsidRPr="00E85E10">
        <w:rPr>
          <w:rFonts w:ascii="Times New Roman" w:eastAsia="Times New Roman" w:hAnsi="Times New Roman" w:cs="Times New Roman"/>
          <w:color w:val="000000" w:themeColor="text1"/>
          <w:sz w:val="28"/>
          <w:szCs w:val="28"/>
          <w:lang w:val="en-US"/>
        </w:rPr>
        <w:t xml:space="preserve">, S, </w:t>
      </w:r>
      <w:proofErr w:type="spellStart"/>
      <w:r w:rsidRPr="00E85E10">
        <w:rPr>
          <w:rFonts w:ascii="Times New Roman" w:eastAsia="Times New Roman" w:hAnsi="Times New Roman" w:cs="Times New Roman"/>
          <w:color w:val="000000" w:themeColor="text1"/>
          <w:sz w:val="28"/>
          <w:szCs w:val="28"/>
          <w:lang w:val="en-US"/>
        </w:rPr>
        <w:t>Rudant</w:t>
      </w:r>
      <w:proofErr w:type="spellEnd"/>
      <w:r w:rsidRPr="00E85E10">
        <w:rPr>
          <w:rFonts w:ascii="Times New Roman" w:eastAsia="Times New Roman" w:hAnsi="Times New Roman" w:cs="Times New Roman"/>
          <w:color w:val="000000" w:themeColor="text1"/>
          <w:sz w:val="28"/>
          <w:szCs w:val="28"/>
          <w:lang w:val="en-US"/>
        </w:rPr>
        <w:t>, J, et al. Dental Procedures, Antibiotic Prophylaxis, and Endocarditis Among People With Prosthetic Heart Valves: Nationwide Population Based Cohort and a Case Crossover Study. BMJ (2017) 358:j3776. doi:10.1136/bmj.j3776</w:t>
      </w:r>
    </w:p>
    <w:p w:rsidR="009E20E3" w:rsidRPr="00E85E10" w:rsidRDefault="009E20E3" w:rsidP="00F260B0">
      <w:pPr>
        <w:numPr>
          <w:ilvl w:val="0"/>
          <w:numId w:val="11"/>
        </w:numPr>
        <w:pBdr>
          <w:top w:val="nil"/>
          <w:left w:val="nil"/>
          <w:bottom w:val="nil"/>
          <w:right w:val="nil"/>
          <w:between w:val="nil"/>
        </w:pBdr>
        <w:jc w:val="both"/>
        <w:rPr>
          <w:rFonts w:ascii="Times New Roman" w:eastAsia="Times New Roman" w:hAnsi="Times New Roman" w:cs="Times New Roman"/>
          <w:color w:val="000000" w:themeColor="text1"/>
          <w:sz w:val="28"/>
          <w:szCs w:val="28"/>
          <w:lang w:val="en-US"/>
        </w:rPr>
      </w:pPr>
      <w:r w:rsidRPr="00E85E10">
        <w:rPr>
          <w:rFonts w:ascii="Times New Roman" w:eastAsia="Times New Roman" w:hAnsi="Times New Roman" w:cs="Times New Roman"/>
          <w:color w:val="000000" w:themeColor="text1"/>
          <w:sz w:val="28"/>
          <w:szCs w:val="28"/>
          <w:lang w:val="en-US"/>
        </w:rPr>
        <w:t xml:space="preserve">Sun J, </w:t>
      </w:r>
      <w:proofErr w:type="spellStart"/>
      <w:r w:rsidRPr="00E85E10">
        <w:rPr>
          <w:rFonts w:ascii="Times New Roman" w:eastAsia="Times New Roman" w:hAnsi="Times New Roman" w:cs="Times New Roman"/>
          <w:color w:val="000000" w:themeColor="text1"/>
          <w:sz w:val="28"/>
          <w:szCs w:val="28"/>
          <w:lang w:val="en-US"/>
        </w:rPr>
        <w:t>Qiao</w:t>
      </w:r>
      <w:proofErr w:type="spellEnd"/>
      <w:r w:rsidRPr="00E85E10">
        <w:rPr>
          <w:rFonts w:ascii="Times New Roman" w:eastAsia="Times New Roman" w:hAnsi="Times New Roman" w:cs="Times New Roman"/>
          <w:color w:val="000000" w:themeColor="text1"/>
          <w:sz w:val="28"/>
          <w:szCs w:val="28"/>
          <w:lang w:val="en-US"/>
        </w:rPr>
        <w:t xml:space="preserve"> Y, Zhao M, et al. Global, regional, and national burden of cardiovascular diseases in youths and young adults aged 15–39 years in 204 countries/territories, 1990–2019: a systematic analysis of Global Burden of Disease Study 2019. BMC Med 2023; 21: 222.</w:t>
      </w:r>
    </w:p>
    <w:p w:rsidR="009E20E3" w:rsidRPr="00E85E10" w:rsidRDefault="009E20E3" w:rsidP="00F260B0">
      <w:pPr>
        <w:numPr>
          <w:ilvl w:val="0"/>
          <w:numId w:val="11"/>
        </w:numPr>
        <w:pBdr>
          <w:top w:val="nil"/>
          <w:left w:val="nil"/>
          <w:bottom w:val="nil"/>
          <w:right w:val="nil"/>
          <w:between w:val="nil"/>
        </w:pBdr>
        <w:jc w:val="both"/>
        <w:rPr>
          <w:rFonts w:ascii="Times New Roman" w:eastAsia="Times New Roman" w:hAnsi="Times New Roman" w:cs="Times New Roman"/>
          <w:color w:val="000000" w:themeColor="text1"/>
          <w:sz w:val="28"/>
          <w:szCs w:val="28"/>
          <w:lang w:val="en-US"/>
        </w:rPr>
      </w:pPr>
      <w:r w:rsidRPr="00E85E10">
        <w:rPr>
          <w:rFonts w:ascii="Times New Roman" w:eastAsia="Times New Roman" w:hAnsi="Times New Roman" w:cs="Times New Roman"/>
          <w:color w:val="000000" w:themeColor="text1"/>
          <w:sz w:val="28"/>
          <w:szCs w:val="28"/>
          <w:lang w:val="en-US"/>
        </w:rPr>
        <w:t>Yang X, Chen H, Zhang D, et al. Global magnitude and temporal trend of infective endocarditis, 1990–2019: results from the Global Burden of Disease Study. European Journal of Preventive Cardiology 2022; 29: 1277–86.</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Chen H., Zhan Y., Zhang K., et al. The Global, Regional, and National Burden and Trends of Infective Endocarditis From 1990 to 2019: Results from the Global Burden of Disease Study 2019. </w:t>
      </w:r>
      <w:r w:rsidRPr="00E85E10">
        <w:rPr>
          <w:rFonts w:ascii="Times New Roman" w:hAnsi="Times New Roman" w:cs="Times New Roman"/>
          <w:i/>
          <w:iCs/>
          <w:color w:val="000000" w:themeColor="text1"/>
          <w:sz w:val="28"/>
          <w:szCs w:val="28"/>
          <w:lang w:val="en-US"/>
        </w:rPr>
        <w:t xml:space="preserve">Front. Med. </w:t>
      </w:r>
      <w:proofErr w:type="gramStart"/>
      <w:r w:rsidRPr="00E85E10">
        <w:rPr>
          <w:rFonts w:ascii="Times New Roman" w:hAnsi="Times New Roman" w:cs="Times New Roman"/>
          <w:color w:val="000000" w:themeColor="text1"/>
          <w:sz w:val="28"/>
          <w:szCs w:val="28"/>
          <w:lang w:val="en-US"/>
        </w:rPr>
        <w:t>2022;9:774224</w:t>
      </w:r>
      <w:proofErr w:type="gramEnd"/>
      <w:r w:rsidRPr="00E85E10">
        <w:rPr>
          <w:rFonts w:ascii="Times New Roman" w:hAnsi="Times New Roman" w:cs="Times New Roman"/>
          <w:color w:val="000000" w:themeColor="text1"/>
          <w:sz w:val="28"/>
          <w:szCs w:val="28"/>
          <w:lang w:val="en-US"/>
        </w:rPr>
        <w:t xml:space="preserve">. </w:t>
      </w:r>
      <w:proofErr w:type="spellStart"/>
      <w:r w:rsidRPr="00E85E10">
        <w:rPr>
          <w:rFonts w:ascii="Times New Roman" w:hAnsi="Times New Roman" w:cs="Times New Roman"/>
          <w:color w:val="000000" w:themeColor="text1"/>
          <w:sz w:val="28"/>
          <w:szCs w:val="28"/>
          <w:lang w:val="en-US"/>
        </w:rPr>
        <w:t>doi</w:t>
      </w:r>
      <w:proofErr w:type="spellEnd"/>
      <w:r w:rsidRPr="00E85E10">
        <w:rPr>
          <w:rFonts w:ascii="Times New Roman" w:hAnsi="Times New Roman" w:cs="Times New Roman"/>
          <w:color w:val="000000" w:themeColor="text1"/>
          <w:sz w:val="28"/>
          <w:szCs w:val="28"/>
          <w:lang w:val="en-US"/>
        </w:rPr>
        <w:t>: 10.3389/fmed.2022.774224.</w:t>
      </w:r>
    </w:p>
    <w:p w:rsidR="009E20E3" w:rsidRPr="00E85E10" w:rsidRDefault="009E20E3" w:rsidP="00F260B0">
      <w:pPr>
        <w:numPr>
          <w:ilvl w:val="0"/>
          <w:numId w:val="11"/>
        </w:numPr>
        <w:pBdr>
          <w:top w:val="nil"/>
          <w:left w:val="nil"/>
          <w:bottom w:val="nil"/>
          <w:right w:val="nil"/>
          <w:between w:val="nil"/>
        </w:pBdr>
        <w:jc w:val="both"/>
        <w:rPr>
          <w:rFonts w:ascii="Times New Roman" w:eastAsia="Times New Roman" w:hAnsi="Times New Roman" w:cs="Times New Roman"/>
          <w:color w:val="000000" w:themeColor="text1"/>
          <w:sz w:val="28"/>
          <w:szCs w:val="28"/>
        </w:rPr>
      </w:pPr>
      <w:proofErr w:type="spellStart"/>
      <w:r w:rsidRPr="00E85E10">
        <w:rPr>
          <w:rFonts w:ascii="Times New Roman" w:hAnsi="Times New Roman" w:cs="Times New Roman"/>
          <w:color w:val="000000" w:themeColor="text1"/>
          <w:sz w:val="28"/>
          <w:szCs w:val="28"/>
          <w:shd w:val="clear" w:color="auto" w:fill="FFFFFF"/>
          <w:lang w:val="en-US"/>
        </w:rPr>
        <w:t>Momtazmanesh</w:t>
      </w:r>
      <w:proofErr w:type="spellEnd"/>
      <w:r w:rsidRPr="00E85E10">
        <w:rPr>
          <w:rFonts w:ascii="Times New Roman" w:hAnsi="Times New Roman" w:cs="Times New Roman"/>
          <w:color w:val="000000" w:themeColor="text1"/>
          <w:sz w:val="28"/>
          <w:szCs w:val="28"/>
          <w:shd w:val="clear" w:color="auto" w:fill="FFFFFF"/>
          <w:lang w:val="en-US"/>
        </w:rPr>
        <w:t xml:space="preserve"> S, </w:t>
      </w:r>
      <w:proofErr w:type="spellStart"/>
      <w:r w:rsidRPr="00E85E10">
        <w:rPr>
          <w:rFonts w:ascii="Times New Roman" w:hAnsi="Times New Roman" w:cs="Times New Roman"/>
          <w:color w:val="000000" w:themeColor="text1"/>
          <w:sz w:val="28"/>
          <w:szCs w:val="28"/>
          <w:shd w:val="clear" w:color="auto" w:fill="FFFFFF"/>
          <w:lang w:val="en-US"/>
        </w:rPr>
        <w:t>Saeedi</w:t>
      </w:r>
      <w:proofErr w:type="spellEnd"/>
      <w:r w:rsidRPr="00E85E10">
        <w:rPr>
          <w:rFonts w:ascii="Times New Roman" w:hAnsi="Times New Roman" w:cs="Times New Roman"/>
          <w:color w:val="000000" w:themeColor="text1"/>
          <w:sz w:val="28"/>
          <w:szCs w:val="28"/>
          <w:shd w:val="clear" w:color="auto" w:fill="FFFFFF"/>
          <w:lang w:val="en-US"/>
        </w:rPr>
        <w:t xml:space="preserve"> Moghaddam S, </w:t>
      </w:r>
      <w:proofErr w:type="spellStart"/>
      <w:r w:rsidRPr="00E85E10">
        <w:rPr>
          <w:rFonts w:ascii="Times New Roman" w:hAnsi="Times New Roman" w:cs="Times New Roman"/>
          <w:color w:val="000000" w:themeColor="text1"/>
          <w:sz w:val="28"/>
          <w:szCs w:val="28"/>
          <w:shd w:val="clear" w:color="auto" w:fill="FFFFFF"/>
          <w:lang w:val="en-US"/>
        </w:rPr>
        <w:t>Malakan</w:t>
      </w:r>
      <w:proofErr w:type="spellEnd"/>
      <w:r w:rsidRPr="00E85E10">
        <w:rPr>
          <w:rFonts w:ascii="Times New Roman" w:hAnsi="Times New Roman" w:cs="Times New Roman"/>
          <w:color w:val="000000" w:themeColor="text1"/>
          <w:sz w:val="28"/>
          <w:szCs w:val="28"/>
          <w:shd w:val="clear" w:color="auto" w:fill="FFFFFF"/>
          <w:lang w:val="en-US"/>
        </w:rPr>
        <w:t xml:space="preserve"> Rad E, </w:t>
      </w:r>
      <w:r w:rsidRPr="00E85E10">
        <w:rPr>
          <w:rFonts w:ascii="Times New Roman" w:eastAsia="Times New Roman" w:hAnsi="Times New Roman" w:cs="Times New Roman"/>
          <w:color w:val="000000" w:themeColor="text1"/>
          <w:sz w:val="28"/>
          <w:szCs w:val="28"/>
          <w:lang w:val="en-US"/>
        </w:rPr>
        <w:t>et al</w:t>
      </w:r>
      <w:r w:rsidRPr="00E85E10">
        <w:rPr>
          <w:rFonts w:ascii="Times New Roman" w:hAnsi="Times New Roman" w:cs="Times New Roman"/>
          <w:color w:val="000000" w:themeColor="text1"/>
          <w:sz w:val="28"/>
          <w:szCs w:val="28"/>
          <w:shd w:val="clear" w:color="auto" w:fill="FFFFFF"/>
          <w:lang w:val="en-US"/>
        </w:rPr>
        <w:t>. Global, regional, and national burden and quality of care index of endocarditis: the global burden of disease study 1990</w:t>
      </w:r>
      <w:r w:rsidR="009950DB" w:rsidRPr="00E85E10">
        <w:rPr>
          <w:rFonts w:ascii="Times New Roman" w:hAnsi="Times New Roman" w:cs="Times New Roman"/>
          <w:color w:val="000000" w:themeColor="text1"/>
          <w:sz w:val="28"/>
          <w:szCs w:val="28"/>
          <w:shd w:val="clear" w:color="auto" w:fill="FFFFFF"/>
          <w:lang w:val="en-US"/>
        </w:rPr>
        <w:t>–</w:t>
      </w:r>
      <w:r w:rsidRPr="00E85E10">
        <w:rPr>
          <w:rFonts w:ascii="Times New Roman" w:hAnsi="Times New Roman" w:cs="Times New Roman"/>
          <w:color w:val="000000" w:themeColor="text1"/>
          <w:sz w:val="28"/>
          <w:szCs w:val="28"/>
          <w:shd w:val="clear" w:color="auto" w:fill="FFFFFF"/>
          <w:lang w:val="en-US"/>
        </w:rPr>
        <w:t xml:space="preserve">2019. </w:t>
      </w:r>
      <w:proofErr w:type="spellStart"/>
      <w:r w:rsidRPr="00E85E10">
        <w:rPr>
          <w:rFonts w:ascii="Times New Roman" w:hAnsi="Times New Roman" w:cs="Times New Roman"/>
          <w:color w:val="000000" w:themeColor="text1"/>
          <w:sz w:val="28"/>
          <w:szCs w:val="28"/>
          <w:shd w:val="clear" w:color="auto" w:fill="FFFFFF"/>
          <w:lang w:val="en-US"/>
        </w:rPr>
        <w:t>Eur</w:t>
      </w:r>
      <w:proofErr w:type="spellEnd"/>
      <w:r w:rsidRPr="00E85E10">
        <w:rPr>
          <w:rFonts w:ascii="Times New Roman" w:hAnsi="Times New Roman" w:cs="Times New Roman"/>
          <w:color w:val="000000" w:themeColor="text1"/>
          <w:sz w:val="28"/>
          <w:szCs w:val="28"/>
          <w:shd w:val="clear" w:color="auto" w:fill="FFFFFF"/>
          <w:lang w:val="en-US"/>
        </w:rPr>
        <w:t xml:space="preserve"> J </w:t>
      </w:r>
      <w:proofErr w:type="spellStart"/>
      <w:r w:rsidRPr="00E85E10">
        <w:rPr>
          <w:rFonts w:ascii="Times New Roman" w:hAnsi="Times New Roman" w:cs="Times New Roman"/>
          <w:color w:val="000000" w:themeColor="text1"/>
          <w:sz w:val="28"/>
          <w:szCs w:val="28"/>
          <w:shd w:val="clear" w:color="auto" w:fill="FFFFFF"/>
          <w:lang w:val="en-US"/>
        </w:rPr>
        <w:t>Prev</w:t>
      </w:r>
      <w:proofErr w:type="spellEnd"/>
      <w:r w:rsidRPr="00E85E10">
        <w:rPr>
          <w:rFonts w:ascii="Times New Roman" w:hAnsi="Times New Roman" w:cs="Times New Roman"/>
          <w:color w:val="000000" w:themeColor="text1"/>
          <w:sz w:val="28"/>
          <w:szCs w:val="28"/>
          <w:shd w:val="clear" w:color="auto" w:fill="FFFFFF"/>
          <w:lang w:val="en-US"/>
        </w:rPr>
        <w:t xml:space="preserve"> </w:t>
      </w:r>
      <w:proofErr w:type="spellStart"/>
      <w:r w:rsidRPr="00E85E10">
        <w:rPr>
          <w:rFonts w:ascii="Times New Roman" w:hAnsi="Times New Roman" w:cs="Times New Roman"/>
          <w:color w:val="000000" w:themeColor="text1"/>
          <w:sz w:val="28"/>
          <w:szCs w:val="28"/>
          <w:shd w:val="clear" w:color="auto" w:fill="FFFFFF"/>
          <w:lang w:val="en-US"/>
        </w:rPr>
        <w:t>Cardiol</w:t>
      </w:r>
      <w:proofErr w:type="spellEnd"/>
      <w:r w:rsidRPr="00E85E10">
        <w:rPr>
          <w:rFonts w:ascii="Times New Roman" w:hAnsi="Times New Roman" w:cs="Times New Roman"/>
          <w:color w:val="000000" w:themeColor="text1"/>
          <w:sz w:val="28"/>
          <w:szCs w:val="28"/>
          <w:shd w:val="clear" w:color="auto" w:fill="FFFFFF"/>
          <w:lang w:val="en-US"/>
        </w:rPr>
        <w:t xml:space="preserve">. </w:t>
      </w:r>
      <w:r w:rsidRPr="00E85E10">
        <w:rPr>
          <w:rFonts w:ascii="Times New Roman" w:hAnsi="Times New Roman" w:cs="Times New Roman"/>
          <w:color w:val="000000" w:themeColor="text1"/>
          <w:sz w:val="28"/>
          <w:szCs w:val="28"/>
          <w:shd w:val="clear" w:color="auto" w:fill="FFFFFF"/>
        </w:rPr>
        <w:t xml:space="preserve">2022 </w:t>
      </w:r>
      <w:proofErr w:type="spellStart"/>
      <w:r w:rsidRPr="00E85E10">
        <w:rPr>
          <w:rFonts w:ascii="Times New Roman" w:hAnsi="Times New Roman" w:cs="Times New Roman"/>
          <w:color w:val="000000" w:themeColor="text1"/>
          <w:sz w:val="28"/>
          <w:szCs w:val="28"/>
          <w:shd w:val="clear" w:color="auto" w:fill="FFFFFF"/>
        </w:rPr>
        <w:t>May</w:t>
      </w:r>
      <w:proofErr w:type="spellEnd"/>
      <w:r w:rsidRPr="00E85E10">
        <w:rPr>
          <w:rFonts w:ascii="Times New Roman" w:hAnsi="Times New Roman" w:cs="Times New Roman"/>
          <w:color w:val="000000" w:themeColor="text1"/>
          <w:sz w:val="28"/>
          <w:szCs w:val="28"/>
          <w:shd w:val="clear" w:color="auto" w:fill="FFFFFF"/>
        </w:rPr>
        <w:t xml:space="preserve"> 27;29(8):1287</w:t>
      </w:r>
      <w:r w:rsidR="009950DB" w:rsidRPr="00E85E10">
        <w:rPr>
          <w:rFonts w:ascii="Times New Roman" w:hAnsi="Times New Roman" w:cs="Times New Roman"/>
          <w:color w:val="000000" w:themeColor="text1"/>
          <w:sz w:val="28"/>
          <w:szCs w:val="28"/>
          <w:shd w:val="clear" w:color="auto" w:fill="FFFFFF"/>
        </w:rPr>
        <w:t>–</w:t>
      </w:r>
      <w:r w:rsidRPr="00E85E10">
        <w:rPr>
          <w:rFonts w:ascii="Times New Roman" w:hAnsi="Times New Roman" w:cs="Times New Roman"/>
          <w:color w:val="000000" w:themeColor="text1"/>
          <w:sz w:val="28"/>
          <w:szCs w:val="28"/>
          <w:shd w:val="clear" w:color="auto" w:fill="FFFFFF"/>
        </w:rPr>
        <w:t xml:space="preserve">1297. </w:t>
      </w:r>
      <w:proofErr w:type="spellStart"/>
      <w:r w:rsidRPr="00E85E10">
        <w:rPr>
          <w:rFonts w:ascii="Times New Roman" w:hAnsi="Times New Roman" w:cs="Times New Roman"/>
          <w:color w:val="000000" w:themeColor="text1"/>
          <w:sz w:val="28"/>
          <w:szCs w:val="28"/>
          <w:shd w:val="clear" w:color="auto" w:fill="FFFFFF"/>
        </w:rPr>
        <w:t>doi</w:t>
      </w:r>
      <w:proofErr w:type="spellEnd"/>
      <w:r w:rsidRPr="00E85E10">
        <w:rPr>
          <w:rFonts w:ascii="Times New Roman" w:hAnsi="Times New Roman" w:cs="Times New Roman"/>
          <w:color w:val="000000" w:themeColor="text1"/>
          <w:sz w:val="28"/>
          <w:szCs w:val="28"/>
          <w:shd w:val="clear" w:color="auto" w:fill="FFFFFF"/>
        </w:rPr>
        <w:t>: 10.1093/</w:t>
      </w:r>
      <w:proofErr w:type="spellStart"/>
      <w:r w:rsidRPr="00E85E10">
        <w:rPr>
          <w:rFonts w:ascii="Times New Roman" w:hAnsi="Times New Roman" w:cs="Times New Roman"/>
          <w:color w:val="000000" w:themeColor="text1"/>
          <w:sz w:val="28"/>
          <w:szCs w:val="28"/>
          <w:shd w:val="clear" w:color="auto" w:fill="FFFFFF"/>
        </w:rPr>
        <w:t>eurjpc</w:t>
      </w:r>
      <w:proofErr w:type="spellEnd"/>
      <w:r w:rsidRPr="00E85E10">
        <w:rPr>
          <w:rFonts w:ascii="Times New Roman" w:hAnsi="Times New Roman" w:cs="Times New Roman"/>
          <w:color w:val="000000" w:themeColor="text1"/>
          <w:sz w:val="28"/>
          <w:szCs w:val="28"/>
          <w:shd w:val="clear" w:color="auto" w:fill="FFFFFF"/>
        </w:rPr>
        <w:t>/zwab211. PMID: 34897404.</w:t>
      </w:r>
    </w:p>
    <w:p w:rsidR="009E20E3" w:rsidRPr="00E85E10" w:rsidRDefault="009E20E3" w:rsidP="00F260B0">
      <w:pPr>
        <w:numPr>
          <w:ilvl w:val="0"/>
          <w:numId w:val="11"/>
        </w:numPr>
        <w:pBdr>
          <w:top w:val="nil"/>
          <w:left w:val="nil"/>
          <w:bottom w:val="nil"/>
          <w:right w:val="nil"/>
          <w:between w:val="nil"/>
        </w:pBdr>
        <w:jc w:val="both"/>
        <w:rPr>
          <w:rFonts w:ascii="Times New Roman" w:eastAsia="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shd w:val="clear" w:color="auto" w:fill="FFFFFF"/>
          <w:lang w:val="en-US"/>
        </w:rPr>
        <w:t xml:space="preserve">Delgado V, </w:t>
      </w:r>
      <w:proofErr w:type="spellStart"/>
      <w:r w:rsidRPr="00E85E10">
        <w:rPr>
          <w:rFonts w:ascii="Times New Roman" w:hAnsi="Times New Roman" w:cs="Times New Roman"/>
          <w:color w:val="000000" w:themeColor="text1"/>
          <w:sz w:val="28"/>
          <w:szCs w:val="28"/>
          <w:shd w:val="clear" w:color="auto" w:fill="FFFFFF"/>
          <w:lang w:val="en-US"/>
        </w:rPr>
        <w:t>Ajmone</w:t>
      </w:r>
      <w:proofErr w:type="spellEnd"/>
      <w:r w:rsidRPr="00E85E10">
        <w:rPr>
          <w:rFonts w:ascii="Times New Roman" w:hAnsi="Times New Roman" w:cs="Times New Roman"/>
          <w:color w:val="000000" w:themeColor="text1"/>
          <w:sz w:val="28"/>
          <w:szCs w:val="28"/>
          <w:shd w:val="clear" w:color="auto" w:fill="FFFFFF"/>
          <w:lang w:val="en-US"/>
        </w:rPr>
        <w:t xml:space="preserve"> Marsan N, de </w:t>
      </w:r>
      <w:proofErr w:type="spellStart"/>
      <w:r w:rsidRPr="00E85E10">
        <w:rPr>
          <w:rFonts w:ascii="Times New Roman" w:hAnsi="Times New Roman" w:cs="Times New Roman"/>
          <w:color w:val="000000" w:themeColor="text1"/>
          <w:sz w:val="28"/>
          <w:szCs w:val="28"/>
          <w:shd w:val="clear" w:color="auto" w:fill="FFFFFF"/>
          <w:lang w:val="en-US"/>
        </w:rPr>
        <w:t>Waha</w:t>
      </w:r>
      <w:proofErr w:type="spellEnd"/>
      <w:r w:rsidRPr="00E85E10">
        <w:rPr>
          <w:rFonts w:ascii="Times New Roman" w:hAnsi="Times New Roman" w:cs="Times New Roman"/>
          <w:color w:val="000000" w:themeColor="text1"/>
          <w:sz w:val="28"/>
          <w:szCs w:val="28"/>
          <w:shd w:val="clear" w:color="auto" w:fill="FFFFFF"/>
          <w:lang w:val="en-US"/>
        </w:rPr>
        <w:t xml:space="preserve"> S</w:t>
      </w:r>
      <w:r w:rsidRPr="00E85E10">
        <w:rPr>
          <w:rFonts w:ascii="Times New Roman" w:eastAsia="Times New Roman" w:hAnsi="Times New Roman" w:cs="Times New Roman"/>
          <w:color w:val="000000" w:themeColor="text1"/>
          <w:sz w:val="28"/>
          <w:szCs w:val="28"/>
          <w:lang w:val="en-US"/>
        </w:rPr>
        <w:t xml:space="preserve"> et al.</w:t>
      </w:r>
      <w:r w:rsidRPr="00E85E10">
        <w:rPr>
          <w:rFonts w:ascii="Times New Roman" w:hAnsi="Times New Roman" w:cs="Times New Roman"/>
          <w:color w:val="000000" w:themeColor="text1"/>
          <w:sz w:val="28"/>
          <w:szCs w:val="28"/>
          <w:shd w:val="clear" w:color="auto" w:fill="FFFFFF"/>
          <w:lang w:val="en-US"/>
        </w:rPr>
        <w:t xml:space="preserve"> 2023 ESC Guidelines for the management of endocarditis. </w:t>
      </w:r>
      <w:proofErr w:type="spellStart"/>
      <w:r w:rsidRPr="00E85E10">
        <w:rPr>
          <w:rFonts w:ascii="Times New Roman" w:hAnsi="Times New Roman" w:cs="Times New Roman"/>
          <w:color w:val="000000" w:themeColor="text1"/>
          <w:sz w:val="28"/>
          <w:szCs w:val="28"/>
          <w:shd w:val="clear" w:color="auto" w:fill="FFFFFF"/>
        </w:rPr>
        <w:t>Eur</w:t>
      </w:r>
      <w:proofErr w:type="spellEnd"/>
      <w:r w:rsidRPr="00E85E10">
        <w:rPr>
          <w:rFonts w:ascii="Times New Roman" w:hAnsi="Times New Roman" w:cs="Times New Roman"/>
          <w:color w:val="000000" w:themeColor="text1"/>
          <w:sz w:val="28"/>
          <w:szCs w:val="28"/>
          <w:shd w:val="clear" w:color="auto" w:fill="FFFFFF"/>
        </w:rPr>
        <w:t xml:space="preserve"> Heart J. 2023 </w:t>
      </w:r>
      <w:proofErr w:type="spellStart"/>
      <w:r w:rsidRPr="00E85E10">
        <w:rPr>
          <w:rFonts w:ascii="Times New Roman" w:hAnsi="Times New Roman" w:cs="Times New Roman"/>
          <w:color w:val="000000" w:themeColor="text1"/>
          <w:sz w:val="28"/>
          <w:szCs w:val="28"/>
          <w:shd w:val="clear" w:color="auto" w:fill="FFFFFF"/>
        </w:rPr>
        <w:t>Oct</w:t>
      </w:r>
      <w:proofErr w:type="spellEnd"/>
      <w:r w:rsidRPr="00E85E10">
        <w:rPr>
          <w:rFonts w:ascii="Times New Roman" w:hAnsi="Times New Roman" w:cs="Times New Roman"/>
          <w:color w:val="000000" w:themeColor="text1"/>
          <w:sz w:val="28"/>
          <w:szCs w:val="28"/>
          <w:shd w:val="clear" w:color="auto" w:fill="FFFFFF"/>
        </w:rPr>
        <w:t xml:space="preserve"> 14;44(39):3948</w:t>
      </w:r>
      <w:r w:rsidR="009950DB" w:rsidRPr="00E85E10">
        <w:rPr>
          <w:rFonts w:ascii="Times New Roman" w:hAnsi="Times New Roman" w:cs="Times New Roman"/>
          <w:color w:val="000000" w:themeColor="text1"/>
          <w:sz w:val="28"/>
          <w:szCs w:val="28"/>
          <w:shd w:val="clear" w:color="auto" w:fill="FFFFFF"/>
        </w:rPr>
        <w:t>–</w:t>
      </w:r>
      <w:r w:rsidRPr="00E85E10">
        <w:rPr>
          <w:rFonts w:ascii="Times New Roman" w:hAnsi="Times New Roman" w:cs="Times New Roman"/>
          <w:color w:val="000000" w:themeColor="text1"/>
          <w:sz w:val="28"/>
          <w:szCs w:val="28"/>
          <w:shd w:val="clear" w:color="auto" w:fill="FFFFFF"/>
        </w:rPr>
        <w:t xml:space="preserve">4042. </w:t>
      </w:r>
      <w:proofErr w:type="spellStart"/>
      <w:r w:rsidRPr="00E85E10">
        <w:rPr>
          <w:rFonts w:ascii="Times New Roman" w:hAnsi="Times New Roman" w:cs="Times New Roman"/>
          <w:color w:val="000000" w:themeColor="text1"/>
          <w:sz w:val="28"/>
          <w:szCs w:val="28"/>
          <w:shd w:val="clear" w:color="auto" w:fill="FFFFFF"/>
        </w:rPr>
        <w:t>doi</w:t>
      </w:r>
      <w:proofErr w:type="spellEnd"/>
      <w:r w:rsidRPr="00E85E10">
        <w:rPr>
          <w:rFonts w:ascii="Times New Roman" w:hAnsi="Times New Roman" w:cs="Times New Roman"/>
          <w:color w:val="000000" w:themeColor="text1"/>
          <w:sz w:val="28"/>
          <w:szCs w:val="28"/>
          <w:shd w:val="clear" w:color="auto" w:fill="FFFFFF"/>
        </w:rPr>
        <w:t>: 10.1093/</w:t>
      </w:r>
      <w:proofErr w:type="spellStart"/>
      <w:r w:rsidRPr="00E85E10">
        <w:rPr>
          <w:rFonts w:ascii="Times New Roman" w:hAnsi="Times New Roman" w:cs="Times New Roman"/>
          <w:color w:val="000000" w:themeColor="text1"/>
          <w:sz w:val="28"/>
          <w:szCs w:val="28"/>
          <w:shd w:val="clear" w:color="auto" w:fill="FFFFFF"/>
        </w:rPr>
        <w:t>eurheartj</w:t>
      </w:r>
      <w:proofErr w:type="spellEnd"/>
      <w:r w:rsidRPr="00E85E10">
        <w:rPr>
          <w:rFonts w:ascii="Times New Roman" w:hAnsi="Times New Roman" w:cs="Times New Roman"/>
          <w:color w:val="000000" w:themeColor="text1"/>
          <w:sz w:val="28"/>
          <w:szCs w:val="28"/>
          <w:shd w:val="clear" w:color="auto" w:fill="FFFFFF"/>
        </w:rPr>
        <w:t>/ehad193. PMID: 37622656.</w:t>
      </w:r>
    </w:p>
    <w:p w:rsidR="009E20E3" w:rsidRPr="00E85E10" w:rsidRDefault="009E20E3" w:rsidP="00F260B0">
      <w:pPr>
        <w:numPr>
          <w:ilvl w:val="0"/>
          <w:numId w:val="11"/>
        </w:numPr>
        <w:jc w:val="both"/>
        <w:rPr>
          <w:rFonts w:ascii="Times New Roman" w:eastAsia="Times New Roman" w:hAnsi="Times New Roman" w:cs="Times New Roman"/>
          <w:color w:val="000000" w:themeColor="text1"/>
          <w:sz w:val="28"/>
          <w:szCs w:val="28"/>
          <w:lang w:val="en-US"/>
        </w:rPr>
      </w:pPr>
      <w:r w:rsidRPr="00E85E10">
        <w:rPr>
          <w:rFonts w:ascii="Times New Roman" w:eastAsia="Times New Roman" w:hAnsi="Times New Roman" w:cs="Times New Roman"/>
          <w:color w:val="000000" w:themeColor="text1"/>
          <w:sz w:val="28"/>
          <w:szCs w:val="28"/>
          <w:lang w:val="en-US"/>
        </w:rPr>
        <w:t xml:space="preserve">Wilson WR, </w:t>
      </w:r>
      <w:proofErr w:type="spellStart"/>
      <w:r w:rsidRPr="00E85E10">
        <w:rPr>
          <w:rFonts w:ascii="Times New Roman" w:eastAsia="Times New Roman" w:hAnsi="Times New Roman" w:cs="Times New Roman"/>
          <w:color w:val="000000" w:themeColor="text1"/>
          <w:sz w:val="28"/>
          <w:szCs w:val="28"/>
          <w:lang w:val="en-US"/>
        </w:rPr>
        <w:t>Gewitz</w:t>
      </w:r>
      <w:proofErr w:type="spellEnd"/>
      <w:r w:rsidRPr="00E85E10">
        <w:rPr>
          <w:rFonts w:ascii="Times New Roman" w:eastAsia="Times New Roman" w:hAnsi="Times New Roman" w:cs="Times New Roman"/>
          <w:color w:val="000000" w:themeColor="text1"/>
          <w:sz w:val="28"/>
          <w:szCs w:val="28"/>
          <w:lang w:val="en-US"/>
        </w:rPr>
        <w:t xml:space="preserve"> M, Lockhart PB, </w:t>
      </w:r>
      <w:r w:rsidRPr="00E85E10">
        <w:rPr>
          <w:rFonts w:ascii="Times New Roman" w:eastAsia="Times New Roman" w:hAnsi="Times New Roman" w:cs="Times New Roman"/>
          <w:i/>
          <w:color w:val="000000" w:themeColor="text1"/>
          <w:sz w:val="28"/>
          <w:szCs w:val="28"/>
          <w:lang w:val="en-US"/>
        </w:rPr>
        <w:t>et al.</w:t>
      </w:r>
      <w:r w:rsidRPr="00E85E10">
        <w:rPr>
          <w:rFonts w:ascii="Times New Roman" w:eastAsia="Times New Roman" w:hAnsi="Times New Roman" w:cs="Times New Roman"/>
          <w:color w:val="000000" w:themeColor="text1"/>
          <w:sz w:val="28"/>
          <w:szCs w:val="28"/>
          <w:lang w:val="en-US"/>
        </w:rPr>
        <w:t xml:space="preserve"> Prevention of </w:t>
      </w:r>
      <w:proofErr w:type="spellStart"/>
      <w:r w:rsidRPr="00E85E10">
        <w:rPr>
          <w:rFonts w:ascii="Times New Roman" w:eastAsia="Times New Roman" w:hAnsi="Times New Roman" w:cs="Times New Roman"/>
          <w:color w:val="000000" w:themeColor="text1"/>
          <w:sz w:val="28"/>
          <w:szCs w:val="28"/>
          <w:lang w:val="en-US"/>
        </w:rPr>
        <w:t>Viridans</w:t>
      </w:r>
      <w:proofErr w:type="spellEnd"/>
      <w:r w:rsidRPr="00E85E10">
        <w:rPr>
          <w:rFonts w:ascii="Times New Roman" w:eastAsia="Times New Roman" w:hAnsi="Times New Roman" w:cs="Times New Roman"/>
          <w:color w:val="000000" w:themeColor="text1"/>
          <w:sz w:val="28"/>
          <w:szCs w:val="28"/>
          <w:lang w:val="en-US"/>
        </w:rPr>
        <w:t xml:space="preserve"> Group Streptococcal Infective Endocarditis: A Scientific Statement </w:t>
      </w:r>
      <w:proofErr w:type="gramStart"/>
      <w:r w:rsidRPr="00E85E10">
        <w:rPr>
          <w:rFonts w:ascii="Times New Roman" w:eastAsia="Times New Roman" w:hAnsi="Times New Roman" w:cs="Times New Roman"/>
          <w:color w:val="000000" w:themeColor="text1"/>
          <w:sz w:val="28"/>
          <w:szCs w:val="28"/>
          <w:lang w:val="en-US"/>
        </w:rPr>
        <w:t>From</w:t>
      </w:r>
      <w:proofErr w:type="gramEnd"/>
      <w:r w:rsidRPr="00E85E10">
        <w:rPr>
          <w:rFonts w:ascii="Times New Roman" w:eastAsia="Times New Roman" w:hAnsi="Times New Roman" w:cs="Times New Roman"/>
          <w:color w:val="000000" w:themeColor="text1"/>
          <w:sz w:val="28"/>
          <w:szCs w:val="28"/>
          <w:lang w:val="en-US"/>
        </w:rPr>
        <w:t xml:space="preserve"> the American Heart Association. </w:t>
      </w:r>
      <w:r w:rsidRPr="00E85E10">
        <w:rPr>
          <w:rFonts w:ascii="Times New Roman" w:eastAsia="Times New Roman" w:hAnsi="Times New Roman" w:cs="Times New Roman"/>
          <w:i/>
          <w:color w:val="000000" w:themeColor="text1"/>
          <w:sz w:val="28"/>
          <w:szCs w:val="28"/>
          <w:lang w:val="en-US"/>
        </w:rPr>
        <w:t>Circulation</w:t>
      </w:r>
      <w:r w:rsidRPr="00E85E10">
        <w:rPr>
          <w:rFonts w:ascii="Times New Roman" w:eastAsia="Times New Roman" w:hAnsi="Times New Roman" w:cs="Times New Roman"/>
          <w:color w:val="000000" w:themeColor="text1"/>
          <w:sz w:val="28"/>
          <w:szCs w:val="28"/>
          <w:lang w:val="en-US"/>
        </w:rPr>
        <w:t xml:space="preserve"> 2021; 143: e963–78. </w:t>
      </w:r>
    </w:p>
    <w:p w:rsidR="009E20E3" w:rsidRPr="00E85E10" w:rsidRDefault="009E20E3" w:rsidP="00F260B0">
      <w:pPr>
        <w:numPr>
          <w:ilvl w:val="0"/>
          <w:numId w:val="11"/>
        </w:numPr>
        <w:pBdr>
          <w:top w:val="nil"/>
          <w:left w:val="nil"/>
          <w:bottom w:val="nil"/>
          <w:right w:val="nil"/>
          <w:between w:val="nil"/>
        </w:pBdr>
        <w:jc w:val="both"/>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lang w:val="en-US"/>
        </w:rPr>
        <w:t xml:space="preserve">Richey R, Wray D, Stokes T, Guideline Development Group. Prophylaxis against infective endocarditis: summary of NICE guidance. </w:t>
      </w:r>
      <w:r w:rsidRPr="00E85E10">
        <w:rPr>
          <w:rFonts w:ascii="Times New Roman" w:eastAsia="Times New Roman" w:hAnsi="Times New Roman" w:cs="Times New Roman"/>
          <w:i/>
          <w:color w:val="000000" w:themeColor="text1"/>
          <w:sz w:val="28"/>
          <w:szCs w:val="28"/>
        </w:rPr>
        <w:t>BMJ</w:t>
      </w:r>
      <w:r w:rsidRPr="00E85E10">
        <w:rPr>
          <w:rFonts w:ascii="Times New Roman" w:eastAsia="Times New Roman" w:hAnsi="Times New Roman" w:cs="Times New Roman"/>
          <w:color w:val="000000" w:themeColor="text1"/>
          <w:sz w:val="28"/>
          <w:szCs w:val="28"/>
        </w:rPr>
        <w:t xml:space="preserve"> 2008; 336: 770–1.</w:t>
      </w:r>
    </w:p>
    <w:p w:rsidR="009E20E3" w:rsidRPr="00E85E10" w:rsidRDefault="009E20E3" w:rsidP="00F260B0">
      <w:pPr>
        <w:numPr>
          <w:ilvl w:val="0"/>
          <w:numId w:val="11"/>
        </w:numPr>
        <w:jc w:val="both"/>
        <w:textAlignment w:val="baseline"/>
        <w:rPr>
          <w:rFonts w:ascii="Times New Roman" w:eastAsia="Times New Roman" w:hAnsi="Times New Roman" w:cs="Times New Roman"/>
          <w:color w:val="000000" w:themeColor="text1"/>
          <w:sz w:val="28"/>
          <w:szCs w:val="28"/>
          <w:lang w:val="en-US"/>
        </w:rPr>
      </w:pPr>
      <w:r w:rsidRPr="00E85E10">
        <w:rPr>
          <w:rFonts w:ascii="Times New Roman" w:eastAsia="Times New Roman" w:hAnsi="Times New Roman" w:cs="Times New Roman"/>
          <w:color w:val="000000" w:themeColor="text1"/>
          <w:sz w:val="28"/>
          <w:szCs w:val="28"/>
          <w:lang w:val="en-US"/>
        </w:rPr>
        <w:t xml:space="preserve">Nakatani S, Ohara T, </w:t>
      </w:r>
      <w:proofErr w:type="spellStart"/>
      <w:r w:rsidRPr="00E85E10">
        <w:rPr>
          <w:rFonts w:ascii="Times New Roman" w:eastAsia="Times New Roman" w:hAnsi="Times New Roman" w:cs="Times New Roman"/>
          <w:color w:val="000000" w:themeColor="text1"/>
          <w:sz w:val="28"/>
          <w:szCs w:val="28"/>
          <w:lang w:val="en-US"/>
        </w:rPr>
        <w:t>Ashihara</w:t>
      </w:r>
      <w:proofErr w:type="spellEnd"/>
      <w:r w:rsidRPr="00E85E10">
        <w:rPr>
          <w:rFonts w:ascii="Times New Roman" w:eastAsia="Times New Roman" w:hAnsi="Times New Roman" w:cs="Times New Roman"/>
          <w:color w:val="000000" w:themeColor="text1"/>
          <w:sz w:val="28"/>
          <w:szCs w:val="28"/>
          <w:lang w:val="en-US"/>
        </w:rPr>
        <w:t xml:space="preserve"> K, Et Al. </w:t>
      </w:r>
      <w:proofErr w:type="spellStart"/>
      <w:r w:rsidRPr="00E85E10">
        <w:rPr>
          <w:rFonts w:ascii="Times New Roman" w:eastAsia="Times New Roman" w:hAnsi="Times New Roman" w:cs="Times New Roman"/>
          <w:color w:val="000000" w:themeColor="text1"/>
          <w:sz w:val="28"/>
          <w:szCs w:val="28"/>
          <w:lang w:val="en-US"/>
        </w:rPr>
        <w:t>Jcs</w:t>
      </w:r>
      <w:proofErr w:type="spellEnd"/>
      <w:r w:rsidRPr="00E85E10">
        <w:rPr>
          <w:rFonts w:ascii="Times New Roman" w:eastAsia="Times New Roman" w:hAnsi="Times New Roman" w:cs="Times New Roman"/>
          <w:color w:val="000000" w:themeColor="text1"/>
          <w:sz w:val="28"/>
          <w:szCs w:val="28"/>
          <w:lang w:val="en-US"/>
        </w:rPr>
        <w:t xml:space="preserve"> 2017 Guideline On Prevention And Treatment Of Infective Endocarditis. Circ J 2019; 83: 1767–809.</w:t>
      </w:r>
    </w:p>
    <w:p w:rsidR="009E20E3" w:rsidRPr="00E85E10" w:rsidRDefault="009E20E3" w:rsidP="00F260B0">
      <w:pPr>
        <w:numPr>
          <w:ilvl w:val="0"/>
          <w:numId w:val="11"/>
        </w:numPr>
        <w:jc w:val="both"/>
        <w:textAlignment w:val="baseline"/>
        <w:rPr>
          <w:rFonts w:ascii="Times New Roman" w:eastAsia="Times New Roman" w:hAnsi="Times New Roman" w:cs="Times New Roman"/>
          <w:color w:val="000000" w:themeColor="text1"/>
          <w:sz w:val="28"/>
          <w:szCs w:val="28"/>
        </w:rPr>
      </w:pPr>
      <w:r w:rsidRPr="00E85E10">
        <w:rPr>
          <w:rFonts w:ascii="Times New Roman" w:eastAsia="Times New Roman" w:hAnsi="Times New Roman" w:cs="Times New Roman"/>
          <w:color w:val="000000" w:themeColor="text1"/>
          <w:sz w:val="28"/>
          <w:szCs w:val="28"/>
          <w:lang w:val="en-US"/>
        </w:rPr>
        <w:t xml:space="preserve">The Korean Society </w:t>
      </w:r>
      <w:proofErr w:type="gramStart"/>
      <w:r w:rsidRPr="00E85E10">
        <w:rPr>
          <w:rFonts w:ascii="Times New Roman" w:eastAsia="Times New Roman" w:hAnsi="Times New Roman" w:cs="Times New Roman"/>
          <w:color w:val="000000" w:themeColor="text1"/>
          <w:sz w:val="28"/>
          <w:szCs w:val="28"/>
          <w:lang w:val="en-US"/>
        </w:rPr>
        <w:t>Of</w:t>
      </w:r>
      <w:proofErr w:type="gramEnd"/>
      <w:r w:rsidRPr="00E85E10">
        <w:rPr>
          <w:rFonts w:ascii="Times New Roman" w:eastAsia="Times New Roman" w:hAnsi="Times New Roman" w:cs="Times New Roman"/>
          <w:color w:val="000000" w:themeColor="text1"/>
          <w:sz w:val="28"/>
          <w:szCs w:val="28"/>
          <w:lang w:val="en-US"/>
        </w:rPr>
        <w:t xml:space="preserve"> Infectious Diseases, Korean Society For Chemotherapy, The Korean Society Of Clinical Microbiology, The Korean Society Of Cardiology, The Korean Society For Thoracic And Cardiovascular Surgery. Clinical Guideline </w:t>
      </w:r>
      <w:proofErr w:type="gramStart"/>
      <w:r w:rsidRPr="00E85E10">
        <w:rPr>
          <w:rFonts w:ascii="Times New Roman" w:eastAsia="Times New Roman" w:hAnsi="Times New Roman" w:cs="Times New Roman"/>
          <w:color w:val="000000" w:themeColor="text1"/>
          <w:sz w:val="28"/>
          <w:szCs w:val="28"/>
          <w:lang w:val="en-US"/>
        </w:rPr>
        <w:t>For</w:t>
      </w:r>
      <w:proofErr w:type="gramEnd"/>
      <w:r w:rsidRPr="00E85E10">
        <w:rPr>
          <w:rFonts w:ascii="Times New Roman" w:eastAsia="Times New Roman" w:hAnsi="Times New Roman" w:cs="Times New Roman"/>
          <w:color w:val="000000" w:themeColor="text1"/>
          <w:sz w:val="28"/>
          <w:szCs w:val="28"/>
          <w:lang w:val="en-US"/>
        </w:rPr>
        <w:t xml:space="preserve"> The Diagnosis And Treatment Of Cardiovascular Infections. </w:t>
      </w:r>
      <w:proofErr w:type="spellStart"/>
      <w:r w:rsidRPr="00E85E10">
        <w:rPr>
          <w:rFonts w:ascii="Times New Roman" w:eastAsia="Times New Roman" w:hAnsi="Times New Roman" w:cs="Times New Roman"/>
          <w:i/>
          <w:iCs/>
          <w:color w:val="000000" w:themeColor="text1"/>
          <w:sz w:val="28"/>
          <w:szCs w:val="28"/>
        </w:rPr>
        <w:t>Infect</w:t>
      </w:r>
      <w:proofErr w:type="spellEnd"/>
      <w:r w:rsidRPr="00E85E10">
        <w:rPr>
          <w:rFonts w:ascii="Times New Roman" w:eastAsia="Times New Roman" w:hAnsi="Times New Roman" w:cs="Times New Roman"/>
          <w:i/>
          <w:iCs/>
          <w:color w:val="000000" w:themeColor="text1"/>
          <w:sz w:val="28"/>
          <w:szCs w:val="28"/>
        </w:rPr>
        <w:t xml:space="preserve"> </w:t>
      </w:r>
      <w:proofErr w:type="spellStart"/>
      <w:r w:rsidRPr="00E85E10">
        <w:rPr>
          <w:rFonts w:ascii="Times New Roman" w:eastAsia="Times New Roman" w:hAnsi="Times New Roman" w:cs="Times New Roman"/>
          <w:i/>
          <w:iCs/>
          <w:color w:val="000000" w:themeColor="text1"/>
          <w:sz w:val="28"/>
          <w:szCs w:val="28"/>
        </w:rPr>
        <w:t>Chemother</w:t>
      </w:r>
      <w:proofErr w:type="spellEnd"/>
      <w:r w:rsidRPr="00E85E10">
        <w:rPr>
          <w:rFonts w:ascii="Times New Roman" w:eastAsia="Times New Roman" w:hAnsi="Times New Roman" w:cs="Times New Roman"/>
          <w:color w:val="000000" w:themeColor="text1"/>
          <w:sz w:val="28"/>
          <w:szCs w:val="28"/>
        </w:rPr>
        <w:t xml:space="preserve"> 2011; 43: 129.</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lang w:val="en-US"/>
        </w:rPr>
        <w:lastRenderedPageBreak/>
        <w:t xml:space="preserve">Geller SA. Infective </w:t>
      </w:r>
      <w:proofErr w:type="spellStart"/>
      <w:r w:rsidRPr="00E85E10">
        <w:rPr>
          <w:rFonts w:ascii="Times New Roman" w:hAnsi="Times New Roman" w:cs="Times New Roman"/>
          <w:color w:val="000000" w:themeColor="text1"/>
          <w:sz w:val="28"/>
          <w:szCs w:val="28"/>
          <w:lang w:val="en-US"/>
        </w:rPr>
        <w:t>endoarditis</w:t>
      </w:r>
      <w:proofErr w:type="spellEnd"/>
      <w:r w:rsidRPr="00E85E10">
        <w:rPr>
          <w:rFonts w:ascii="Times New Roman" w:hAnsi="Times New Roman" w:cs="Times New Roman"/>
          <w:color w:val="000000" w:themeColor="text1"/>
          <w:sz w:val="28"/>
          <w:szCs w:val="28"/>
          <w:lang w:val="en-US"/>
        </w:rPr>
        <w:t xml:space="preserve">: a history of the development of its </w:t>
      </w:r>
      <w:proofErr w:type="spellStart"/>
      <w:r w:rsidRPr="00E85E10">
        <w:rPr>
          <w:rFonts w:ascii="Times New Roman" w:hAnsi="Times New Roman" w:cs="Times New Roman"/>
          <w:color w:val="000000" w:themeColor="text1"/>
          <w:sz w:val="28"/>
          <w:szCs w:val="28"/>
          <w:lang w:val="en-US"/>
        </w:rPr>
        <w:t>undestanding</w:t>
      </w:r>
      <w:proofErr w:type="spellEnd"/>
      <w:r w:rsidRPr="00E85E10">
        <w:rPr>
          <w:rFonts w:ascii="Times New Roman" w:hAnsi="Times New Roman" w:cs="Times New Roman"/>
          <w:color w:val="000000" w:themeColor="text1"/>
          <w:sz w:val="28"/>
          <w:szCs w:val="28"/>
          <w:lang w:val="en-US"/>
        </w:rPr>
        <w:t xml:space="preserve">. </w:t>
      </w:r>
      <w:r w:rsidRPr="00E85E10">
        <w:rPr>
          <w:rFonts w:ascii="Times New Roman" w:hAnsi="Times New Roman" w:cs="Times New Roman"/>
          <w:i/>
          <w:iCs/>
          <w:color w:val="000000" w:themeColor="text1"/>
          <w:sz w:val="28"/>
          <w:szCs w:val="28"/>
        </w:rPr>
        <w:t>ACR</w:t>
      </w:r>
      <w:r w:rsidRPr="00E85E10">
        <w:rPr>
          <w:rFonts w:ascii="Times New Roman" w:hAnsi="Times New Roman" w:cs="Times New Roman"/>
          <w:color w:val="000000" w:themeColor="text1"/>
          <w:sz w:val="28"/>
          <w:szCs w:val="28"/>
        </w:rPr>
        <w:t xml:space="preserve"> 2013; 3: 5–12. </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Osler W. The </w:t>
      </w:r>
      <w:proofErr w:type="spellStart"/>
      <w:r w:rsidRPr="00E85E10">
        <w:rPr>
          <w:rFonts w:ascii="Times New Roman" w:hAnsi="Times New Roman" w:cs="Times New Roman"/>
          <w:color w:val="000000" w:themeColor="text1"/>
          <w:sz w:val="28"/>
          <w:szCs w:val="28"/>
          <w:lang w:val="en-US"/>
        </w:rPr>
        <w:t>Gulstonian</w:t>
      </w:r>
      <w:proofErr w:type="spellEnd"/>
      <w:r w:rsidRPr="00E85E10">
        <w:rPr>
          <w:rFonts w:ascii="Times New Roman" w:hAnsi="Times New Roman" w:cs="Times New Roman"/>
          <w:color w:val="000000" w:themeColor="text1"/>
          <w:sz w:val="28"/>
          <w:szCs w:val="28"/>
          <w:lang w:val="en-US"/>
        </w:rPr>
        <w:t xml:space="preserve"> Lectures, on Malignant Endocarditis. </w:t>
      </w:r>
      <w:r w:rsidRPr="00E85E10">
        <w:rPr>
          <w:rFonts w:ascii="Times New Roman" w:hAnsi="Times New Roman" w:cs="Times New Roman"/>
          <w:i/>
          <w:iCs/>
          <w:color w:val="000000" w:themeColor="text1"/>
          <w:sz w:val="28"/>
          <w:szCs w:val="28"/>
          <w:lang w:val="en-US"/>
        </w:rPr>
        <w:t>BMJ</w:t>
      </w:r>
      <w:r w:rsidRPr="00E85E10">
        <w:rPr>
          <w:rFonts w:ascii="Times New Roman" w:hAnsi="Times New Roman" w:cs="Times New Roman"/>
          <w:color w:val="000000" w:themeColor="text1"/>
          <w:sz w:val="28"/>
          <w:szCs w:val="28"/>
          <w:lang w:val="en-US"/>
        </w:rPr>
        <w:t xml:space="preserve"> 1885; 1: 467–70. </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Cates JE. Progress in Bacterial Endocarditis. </w:t>
      </w:r>
      <w:r w:rsidRPr="00E85E10">
        <w:rPr>
          <w:rFonts w:ascii="Times New Roman" w:hAnsi="Times New Roman" w:cs="Times New Roman"/>
          <w:i/>
          <w:iCs/>
          <w:color w:val="000000" w:themeColor="text1"/>
          <w:sz w:val="28"/>
          <w:szCs w:val="28"/>
          <w:lang w:val="en-US"/>
        </w:rPr>
        <w:t>Postgraduate Medical Journal</w:t>
      </w:r>
      <w:r w:rsidRPr="00E85E10">
        <w:rPr>
          <w:rFonts w:ascii="Times New Roman" w:hAnsi="Times New Roman" w:cs="Times New Roman"/>
          <w:color w:val="000000" w:themeColor="text1"/>
          <w:sz w:val="28"/>
          <w:szCs w:val="28"/>
          <w:lang w:val="en-US"/>
        </w:rPr>
        <w:t xml:space="preserve"> 1952; 28: 341–9. </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Glaser RJ, </w:t>
      </w:r>
      <w:proofErr w:type="spellStart"/>
      <w:r w:rsidRPr="00E85E10">
        <w:rPr>
          <w:rFonts w:ascii="Times New Roman" w:hAnsi="Times New Roman" w:cs="Times New Roman"/>
          <w:color w:val="000000" w:themeColor="text1"/>
          <w:sz w:val="28"/>
          <w:szCs w:val="28"/>
          <w:lang w:val="en-US"/>
        </w:rPr>
        <w:t>Dankner</w:t>
      </w:r>
      <w:proofErr w:type="spellEnd"/>
      <w:r w:rsidRPr="00E85E10">
        <w:rPr>
          <w:rFonts w:ascii="Times New Roman" w:hAnsi="Times New Roman" w:cs="Times New Roman"/>
          <w:color w:val="000000" w:themeColor="text1"/>
          <w:sz w:val="28"/>
          <w:szCs w:val="28"/>
          <w:lang w:val="en-US"/>
        </w:rPr>
        <w:t xml:space="preserve"> A, </w:t>
      </w:r>
      <w:proofErr w:type="spellStart"/>
      <w:r w:rsidRPr="00E85E10">
        <w:rPr>
          <w:rFonts w:ascii="Times New Roman" w:hAnsi="Times New Roman" w:cs="Times New Roman"/>
          <w:color w:val="000000" w:themeColor="text1"/>
          <w:sz w:val="28"/>
          <w:szCs w:val="28"/>
          <w:lang w:val="en-US"/>
        </w:rPr>
        <w:t>Mathes</w:t>
      </w:r>
      <w:proofErr w:type="spellEnd"/>
      <w:r w:rsidRPr="00E85E10">
        <w:rPr>
          <w:rFonts w:ascii="Times New Roman" w:hAnsi="Times New Roman" w:cs="Times New Roman"/>
          <w:color w:val="000000" w:themeColor="text1"/>
          <w:sz w:val="28"/>
          <w:szCs w:val="28"/>
          <w:lang w:val="en-US"/>
        </w:rPr>
        <w:t xml:space="preserve"> SB, Harford CG. Effect of penicillin on the bacteremia following dental extraction. </w:t>
      </w:r>
      <w:r w:rsidRPr="00E85E10">
        <w:rPr>
          <w:rFonts w:ascii="Times New Roman" w:hAnsi="Times New Roman" w:cs="Times New Roman"/>
          <w:i/>
          <w:iCs/>
          <w:color w:val="000000" w:themeColor="text1"/>
          <w:sz w:val="28"/>
          <w:szCs w:val="28"/>
          <w:lang w:val="en-US"/>
        </w:rPr>
        <w:t>The American Journal of Medicine</w:t>
      </w:r>
      <w:r w:rsidRPr="00E85E10">
        <w:rPr>
          <w:rFonts w:ascii="Times New Roman" w:hAnsi="Times New Roman" w:cs="Times New Roman"/>
          <w:color w:val="000000" w:themeColor="text1"/>
          <w:sz w:val="28"/>
          <w:szCs w:val="28"/>
          <w:lang w:val="en-US"/>
        </w:rPr>
        <w:t xml:space="preserve"> 1948; 4: 55–65.</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proofErr w:type="spellStart"/>
      <w:r w:rsidRPr="00E85E10">
        <w:rPr>
          <w:rFonts w:ascii="Times New Roman" w:hAnsi="Times New Roman" w:cs="Times New Roman"/>
          <w:color w:val="000000" w:themeColor="text1"/>
          <w:sz w:val="28"/>
          <w:szCs w:val="28"/>
          <w:lang w:val="en-US"/>
        </w:rPr>
        <w:t>Horder</w:t>
      </w:r>
      <w:proofErr w:type="spellEnd"/>
      <w:r w:rsidRPr="00E85E10">
        <w:rPr>
          <w:rFonts w:ascii="Times New Roman" w:hAnsi="Times New Roman" w:cs="Times New Roman"/>
          <w:color w:val="000000" w:themeColor="text1"/>
          <w:sz w:val="28"/>
          <w:szCs w:val="28"/>
          <w:lang w:val="en-US"/>
        </w:rPr>
        <w:t xml:space="preserve"> TJ. Infective endocarditis: with an analysis of 150 cases and with special reference to the chronic form of the disease. ___QJM 1909; 2:289_–324. </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proofErr w:type="spellStart"/>
      <w:r w:rsidRPr="00E85E10">
        <w:rPr>
          <w:rFonts w:ascii="Times New Roman" w:hAnsi="Times New Roman" w:cs="Times New Roman"/>
          <w:color w:val="000000" w:themeColor="text1"/>
          <w:sz w:val="28"/>
          <w:szCs w:val="28"/>
          <w:lang w:val="en-US"/>
        </w:rPr>
        <w:t>Schottmuller</w:t>
      </w:r>
      <w:proofErr w:type="spellEnd"/>
      <w:r w:rsidRPr="00E85E10">
        <w:rPr>
          <w:rFonts w:ascii="Times New Roman" w:hAnsi="Times New Roman" w:cs="Times New Roman"/>
          <w:color w:val="000000" w:themeColor="text1"/>
          <w:sz w:val="28"/>
          <w:szCs w:val="28"/>
          <w:lang w:val="en-US"/>
        </w:rPr>
        <w:t xml:space="preserve"> J. Endocarditis </w:t>
      </w:r>
      <w:proofErr w:type="spellStart"/>
      <w:r w:rsidRPr="00E85E10">
        <w:rPr>
          <w:rFonts w:ascii="Times New Roman" w:hAnsi="Times New Roman" w:cs="Times New Roman"/>
          <w:color w:val="000000" w:themeColor="text1"/>
          <w:sz w:val="28"/>
          <w:szCs w:val="28"/>
          <w:lang w:val="en-US"/>
        </w:rPr>
        <w:t>lenta</w:t>
      </w:r>
      <w:proofErr w:type="spellEnd"/>
      <w:r w:rsidRPr="00E85E10">
        <w:rPr>
          <w:rFonts w:ascii="Times New Roman" w:hAnsi="Times New Roman" w:cs="Times New Roman"/>
          <w:color w:val="000000" w:themeColor="text1"/>
          <w:sz w:val="28"/>
          <w:szCs w:val="28"/>
          <w:lang w:val="en-US"/>
        </w:rPr>
        <w:t xml:space="preserve">. </w:t>
      </w:r>
      <w:proofErr w:type="spellStart"/>
      <w:r w:rsidRPr="00E85E10">
        <w:rPr>
          <w:rFonts w:ascii="Times New Roman" w:hAnsi="Times New Roman" w:cs="Times New Roman"/>
          <w:color w:val="000000" w:themeColor="text1"/>
          <w:sz w:val="28"/>
          <w:szCs w:val="28"/>
          <w:lang w:val="en-US"/>
        </w:rPr>
        <w:t>Zugleich</w:t>
      </w:r>
      <w:proofErr w:type="spellEnd"/>
      <w:r w:rsidRPr="00E85E10">
        <w:rPr>
          <w:rFonts w:ascii="Times New Roman" w:hAnsi="Times New Roman" w:cs="Times New Roman"/>
          <w:color w:val="000000" w:themeColor="text1"/>
          <w:sz w:val="28"/>
          <w:szCs w:val="28"/>
          <w:lang w:val="en-US"/>
        </w:rPr>
        <w:t xml:space="preserve"> </w:t>
      </w:r>
      <w:proofErr w:type="spellStart"/>
      <w:r w:rsidRPr="00E85E10">
        <w:rPr>
          <w:rFonts w:ascii="Times New Roman" w:hAnsi="Times New Roman" w:cs="Times New Roman"/>
          <w:color w:val="000000" w:themeColor="text1"/>
          <w:sz w:val="28"/>
          <w:szCs w:val="28"/>
          <w:lang w:val="en-US"/>
        </w:rPr>
        <w:t>ein</w:t>
      </w:r>
      <w:proofErr w:type="spellEnd"/>
      <w:r w:rsidRPr="00E85E10">
        <w:rPr>
          <w:rFonts w:ascii="Times New Roman" w:hAnsi="Times New Roman" w:cs="Times New Roman"/>
          <w:color w:val="000000" w:themeColor="text1"/>
          <w:sz w:val="28"/>
          <w:szCs w:val="28"/>
          <w:lang w:val="en-US"/>
        </w:rPr>
        <w:t xml:space="preserve"> </w:t>
      </w:r>
      <w:proofErr w:type="spellStart"/>
      <w:r w:rsidRPr="00E85E10">
        <w:rPr>
          <w:rFonts w:ascii="Times New Roman" w:hAnsi="Times New Roman" w:cs="Times New Roman"/>
          <w:color w:val="000000" w:themeColor="text1"/>
          <w:sz w:val="28"/>
          <w:szCs w:val="28"/>
          <w:lang w:val="en-US"/>
        </w:rPr>
        <w:t>Beitrag</w:t>
      </w:r>
      <w:proofErr w:type="spellEnd"/>
      <w:r w:rsidRPr="00E85E10">
        <w:rPr>
          <w:rFonts w:ascii="Times New Roman" w:hAnsi="Times New Roman" w:cs="Times New Roman"/>
          <w:color w:val="000000" w:themeColor="text1"/>
          <w:sz w:val="28"/>
          <w:szCs w:val="28"/>
          <w:lang w:val="en-US"/>
        </w:rPr>
        <w:t xml:space="preserve"> </w:t>
      </w:r>
      <w:proofErr w:type="spellStart"/>
      <w:r w:rsidRPr="00E85E10">
        <w:rPr>
          <w:rFonts w:ascii="Times New Roman" w:hAnsi="Times New Roman" w:cs="Times New Roman"/>
          <w:color w:val="000000" w:themeColor="text1"/>
          <w:sz w:val="28"/>
          <w:szCs w:val="28"/>
          <w:lang w:val="en-US"/>
        </w:rPr>
        <w:t>zur</w:t>
      </w:r>
      <w:proofErr w:type="spellEnd"/>
      <w:r w:rsidRPr="00E85E10">
        <w:rPr>
          <w:rFonts w:ascii="Times New Roman" w:hAnsi="Times New Roman" w:cs="Times New Roman"/>
          <w:color w:val="000000" w:themeColor="text1"/>
          <w:sz w:val="28"/>
          <w:szCs w:val="28"/>
          <w:lang w:val="en-US"/>
        </w:rPr>
        <w:t xml:space="preserve"> </w:t>
      </w:r>
      <w:proofErr w:type="spellStart"/>
      <w:r w:rsidRPr="00E85E10">
        <w:rPr>
          <w:rFonts w:ascii="Times New Roman" w:hAnsi="Times New Roman" w:cs="Times New Roman"/>
          <w:color w:val="000000" w:themeColor="text1"/>
          <w:sz w:val="28"/>
          <w:szCs w:val="28"/>
          <w:lang w:val="en-US"/>
        </w:rPr>
        <w:t>Artunterscheidung</w:t>
      </w:r>
      <w:proofErr w:type="spellEnd"/>
      <w:r w:rsidRPr="00E85E10">
        <w:rPr>
          <w:rFonts w:ascii="Times New Roman" w:hAnsi="Times New Roman" w:cs="Times New Roman"/>
          <w:color w:val="000000" w:themeColor="text1"/>
          <w:sz w:val="28"/>
          <w:szCs w:val="28"/>
          <w:lang w:val="en-US"/>
        </w:rPr>
        <w:t xml:space="preserve"> der </w:t>
      </w:r>
      <w:proofErr w:type="spellStart"/>
      <w:r w:rsidRPr="00E85E10">
        <w:rPr>
          <w:rFonts w:ascii="Times New Roman" w:hAnsi="Times New Roman" w:cs="Times New Roman"/>
          <w:color w:val="000000" w:themeColor="text1"/>
          <w:sz w:val="28"/>
          <w:szCs w:val="28"/>
          <w:lang w:val="en-US"/>
        </w:rPr>
        <w:t>pathogenen</w:t>
      </w:r>
      <w:proofErr w:type="spellEnd"/>
      <w:r w:rsidRPr="00E85E10">
        <w:rPr>
          <w:rFonts w:ascii="Times New Roman" w:hAnsi="Times New Roman" w:cs="Times New Roman"/>
          <w:color w:val="000000" w:themeColor="text1"/>
          <w:sz w:val="28"/>
          <w:szCs w:val="28"/>
          <w:lang w:val="en-US"/>
        </w:rPr>
        <w:t xml:space="preserve"> </w:t>
      </w:r>
      <w:proofErr w:type="spellStart"/>
      <w:r w:rsidRPr="00E85E10">
        <w:rPr>
          <w:rFonts w:ascii="Times New Roman" w:hAnsi="Times New Roman" w:cs="Times New Roman"/>
          <w:color w:val="000000" w:themeColor="text1"/>
          <w:sz w:val="28"/>
          <w:szCs w:val="28"/>
          <w:lang w:val="en-US"/>
        </w:rPr>
        <w:t>Streptokokken</w:t>
      </w:r>
      <w:proofErr w:type="spellEnd"/>
      <w:r w:rsidRPr="00E85E10">
        <w:rPr>
          <w:rFonts w:ascii="Times New Roman" w:hAnsi="Times New Roman" w:cs="Times New Roman"/>
          <w:color w:val="000000" w:themeColor="text1"/>
          <w:sz w:val="28"/>
          <w:szCs w:val="28"/>
          <w:lang w:val="en-US"/>
        </w:rPr>
        <w:t xml:space="preserve">. </w:t>
      </w:r>
      <w:r w:rsidRPr="00E85E10">
        <w:rPr>
          <w:rFonts w:ascii="Times New Roman" w:hAnsi="Times New Roman" w:cs="Times New Roman"/>
          <w:i/>
          <w:iCs/>
          <w:color w:val="000000" w:themeColor="text1"/>
          <w:sz w:val="28"/>
          <w:szCs w:val="28"/>
          <w:lang w:val="en-US"/>
        </w:rPr>
        <w:t xml:space="preserve">Munch Med </w:t>
      </w:r>
      <w:proofErr w:type="spellStart"/>
      <w:r w:rsidRPr="00E85E10">
        <w:rPr>
          <w:rFonts w:ascii="Times New Roman" w:hAnsi="Times New Roman" w:cs="Times New Roman"/>
          <w:i/>
          <w:iCs/>
          <w:color w:val="000000" w:themeColor="text1"/>
          <w:sz w:val="28"/>
          <w:szCs w:val="28"/>
          <w:lang w:val="en-US"/>
        </w:rPr>
        <w:t>Wochenschr</w:t>
      </w:r>
      <w:proofErr w:type="spellEnd"/>
      <w:r w:rsidRPr="00E85E10">
        <w:rPr>
          <w:rFonts w:ascii="Times New Roman" w:hAnsi="Times New Roman" w:cs="Times New Roman"/>
          <w:color w:val="000000" w:themeColor="text1"/>
          <w:sz w:val="28"/>
          <w:szCs w:val="28"/>
          <w:lang w:val="en-US"/>
        </w:rPr>
        <w:t xml:space="preserve">. </w:t>
      </w:r>
      <w:proofErr w:type="gramStart"/>
      <w:r w:rsidRPr="00E85E10">
        <w:rPr>
          <w:rFonts w:ascii="Times New Roman" w:hAnsi="Times New Roman" w:cs="Times New Roman"/>
          <w:color w:val="000000" w:themeColor="text1"/>
          <w:sz w:val="28"/>
          <w:szCs w:val="28"/>
          <w:lang w:val="en-US"/>
        </w:rPr>
        <w:t>1910;57:617</w:t>
      </w:r>
      <w:proofErr w:type="gramEnd"/>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20, 697</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9.</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proofErr w:type="spellStart"/>
      <w:r w:rsidRPr="00E85E10">
        <w:rPr>
          <w:rFonts w:ascii="Times New Roman" w:hAnsi="Times New Roman" w:cs="Times New Roman"/>
          <w:color w:val="000000" w:themeColor="text1"/>
          <w:sz w:val="28"/>
          <w:szCs w:val="28"/>
          <w:lang w:val="en-US"/>
        </w:rPr>
        <w:t>Burket</w:t>
      </w:r>
      <w:proofErr w:type="spellEnd"/>
      <w:r w:rsidRPr="00E85E10">
        <w:rPr>
          <w:rFonts w:ascii="Times New Roman" w:hAnsi="Times New Roman" w:cs="Times New Roman"/>
          <w:color w:val="000000" w:themeColor="text1"/>
          <w:sz w:val="28"/>
          <w:szCs w:val="28"/>
          <w:lang w:val="en-US"/>
        </w:rPr>
        <w:t xml:space="preserve"> </w:t>
      </w:r>
      <w:proofErr w:type="spellStart"/>
      <w:proofErr w:type="gramStart"/>
      <w:r w:rsidRPr="00E85E10">
        <w:rPr>
          <w:rFonts w:ascii="Times New Roman" w:hAnsi="Times New Roman" w:cs="Times New Roman"/>
          <w:color w:val="000000" w:themeColor="text1"/>
          <w:sz w:val="28"/>
          <w:szCs w:val="28"/>
          <w:lang w:val="en-US"/>
        </w:rPr>
        <w:t>LW,Burn</w:t>
      </w:r>
      <w:proofErr w:type="spellEnd"/>
      <w:proofErr w:type="gramEnd"/>
      <w:r w:rsidRPr="00E85E10">
        <w:rPr>
          <w:rFonts w:ascii="Times New Roman" w:hAnsi="Times New Roman" w:cs="Times New Roman"/>
          <w:color w:val="000000" w:themeColor="text1"/>
          <w:sz w:val="28"/>
          <w:szCs w:val="28"/>
          <w:lang w:val="en-US"/>
        </w:rPr>
        <w:t xml:space="preserve"> CG. </w:t>
      </w:r>
      <w:proofErr w:type="spellStart"/>
      <w:r w:rsidRPr="00E85E10">
        <w:rPr>
          <w:rFonts w:ascii="Times New Roman" w:hAnsi="Times New Roman" w:cs="Times New Roman"/>
          <w:color w:val="000000" w:themeColor="text1"/>
          <w:sz w:val="28"/>
          <w:szCs w:val="28"/>
          <w:lang w:val="en-US"/>
        </w:rPr>
        <w:t>Bacteremias</w:t>
      </w:r>
      <w:proofErr w:type="spellEnd"/>
      <w:r w:rsidRPr="00E85E10">
        <w:rPr>
          <w:rFonts w:ascii="Times New Roman" w:hAnsi="Times New Roman" w:cs="Times New Roman"/>
          <w:color w:val="000000" w:themeColor="text1"/>
          <w:sz w:val="28"/>
          <w:szCs w:val="28"/>
          <w:lang w:val="en-US"/>
        </w:rPr>
        <w:t xml:space="preserve"> following dental </w:t>
      </w:r>
      <w:proofErr w:type="spellStart"/>
      <w:r w:rsidRPr="00E85E10">
        <w:rPr>
          <w:rFonts w:ascii="Times New Roman" w:hAnsi="Times New Roman" w:cs="Times New Roman"/>
          <w:color w:val="000000" w:themeColor="text1"/>
          <w:sz w:val="28"/>
          <w:szCs w:val="28"/>
          <w:lang w:val="en-US"/>
        </w:rPr>
        <w:t>extractions.J</w:t>
      </w:r>
      <w:proofErr w:type="spellEnd"/>
      <w:r w:rsidRPr="00E85E10">
        <w:rPr>
          <w:rFonts w:ascii="Times New Roman" w:hAnsi="Times New Roman" w:cs="Times New Roman"/>
          <w:color w:val="000000" w:themeColor="text1"/>
          <w:sz w:val="28"/>
          <w:szCs w:val="28"/>
          <w:lang w:val="en-US"/>
        </w:rPr>
        <w:t>. Dent. Res. 1937;16,521</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Elliott SD. </w:t>
      </w:r>
      <w:proofErr w:type="spellStart"/>
      <w:r w:rsidRPr="00E85E10">
        <w:rPr>
          <w:rFonts w:ascii="Times New Roman" w:hAnsi="Times New Roman" w:cs="Times New Roman"/>
          <w:color w:val="000000" w:themeColor="text1"/>
          <w:sz w:val="28"/>
          <w:szCs w:val="28"/>
          <w:lang w:val="en-US"/>
        </w:rPr>
        <w:t>Bacteriæmia</w:t>
      </w:r>
      <w:proofErr w:type="spellEnd"/>
      <w:r w:rsidRPr="00E85E10">
        <w:rPr>
          <w:rFonts w:ascii="Times New Roman" w:hAnsi="Times New Roman" w:cs="Times New Roman"/>
          <w:color w:val="000000" w:themeColor="text1"/>
          <w:sz w:val="28"/>
          <w:szCs w:val="28"/>
          <w:lang w:val="en-US"/>
        </w:rPr>
        <w:t xml:space="preserve"> and Oral Sepsis. </w:t>
      </w:r>
      <w:r w:rsidRPr="00E85E10">
        <w:rPr>
          <w:rFonts w:ascii="Times New Roman" w:hAnsi="Times New Roman" w:cs="Times New Roman"/>
          <w:i/>
          <w:iCs/>
          <w:color w:val="000000" w:themeColor="text1"/>
          <w:sz w:val="28"/>
          <w:szCs w:val="28"/>
          <w:lang w:val="en-US"/>
        </w:rPr>
        <w:t>Proceedings of the Royal Society of Medicine</w:t>
      </w:r>
      <w:r w:rsidRPr="00E85E10">
        <w:rPr>
          <w:rFonts w:ascii="Times New Roman" w:hAnsi="Times New Roman" w:cs="Times New Roman"/>
          <w:color w:val="000000" w:themeColor="text1"/>
          <w:sz w:val="28"/>
          <w:szCs w:val="28"/>
          <w:lang w:val="en-US"/>
        </w:rPr>
        <w:t xml:space="preserve"> 1939; 32: 747–54. </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Okell CC, Elliott SD. Bacteriaemia and Oral Sepsis with Special Reference to the </w:t>
      </w:r>
      <w:proofErr w:type="spellStart"/>
      <w:r w:rsidRPr="00E85E10">
        <w:rPr>
          <w:rFonts w:ascii="Times New Roman" w:hAnsi="Times New Roman" w:cs="Times New Roman"/>
          <w:color w:val="000000" w:themeColor="text1"/>
          <w:sz w:val="28"/>
          <w:szCs w:val="28"/>
          <w:lang w:val="en-US"/>
        </w:rPr>
        <w:t>Aetiology</w:t>
      </w:r>
      <w:proofErr w:type="spellEnd"/>
      <w:r w:rsidRPr="00E85E10">
        <w:rPr>
          <w:rFonts w:ascii="Times New Roman" w:hAnsi="Times New Roman" w:cs="Times New Roman"/>
          <w:color w:val="000000" w:themeColor="text1"/>
          <w:sz w:val="28"/>
          <w:szCs w:val="28"/>
          <w:lang w:val="en-US"/>
        </w:rPr>
        <w:t xml:space="preserve"> of Subacute </w:t>
      </w:r>
      <w:proofErr w:type="spellStart"/>
      <w:r w:rsidRPr="00E85E10">
        <w:rPr>
          <w:rFonts w:ascii="Times New Roman" w:hAnsi="Times New Roman" w:cs="Times New Roman"/>
          <w:color w:val="000000" w:themeColor="text1"/>
          <w:sz w:val="28"/>
          <w:szCs w:val="28"/>
          <w:lang w:val="en-US"/>
        </w:rPr>
        <w:t>Endocarditis.Lancet</w:t>
      </w:r>
      <w:proofErr w:type="spellEnd"/>
      <w:r w:rsidRPr="00E85E10">
        <w:rPr>
          <w:rFonts w:ascii="Times New Roman" w:hAnsi="Times New Roman" w:cs="Times New Roman"/>
          <w:color w:val="000000" w:themeColor="text1"/>
          <w:sz w:val="28"/>
          <w:szCs w:val="28"/>
          <w:lang w:val="en-US"/>
        </w:rPr>
        <w:t xml:space="preserve"> 1935; 2: 869</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872.</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Fisher T. Infective Endocarditis. </w:t>
      </w:r>
      <w:r w:rsidRPr="00E85E10">
        <w:rPr>
          <w:rFonts w:ascii="Times New Roman" w:hAnsi="Times New Roman" w:cs="Times New Roman"/>
          <w:i/>
          <w:iCs/>
          <w:color w:val="000000" w:themeColor="text1"/>
          <w:sz w:val="28"/>
          <w:szCs w:val="28"/>
          <w:lang w:val="en-US"/>
        </w:rPr>
        <w:t>Hospital (</w:t>
      </w:r>
      <w:proofErr w:type="spellStart"/>
      <w:r w:rsidRPr="00E85E10">
        <w:rPr>
          <w:rFonts w:ascii="Times New Roman" w:hAnsi="Times New Roman" w:cs="Times New Roman"/>
          <w:i/>
          <w:iCs/>
          <w:color w:val="000000" w:themeColor="text1"/>
          <w:sz w:val="28"/>
          <w:szCs w:val="28"/>
          <w:lang w:val="en-US"/>
        </w:rPr>
        <w:t>Lond</w:t>
      </w:r>
      <w:proofErr w:type="spellEnd"/>
      <w:r w:rsidRPr="00E85E10">
        <w:rPr>
          <w:rFonts w:ascii="Times New Roman" w:hAnsi="Times New Roman" w:cs="Times New Roman"/>
          <w:i/>
          <w:iCs/>
          <w:color w:val="000000" w:themeColor="text1"/>
          <w:sz w:val="28"/>
          <w:szCs w:val="28"/>
          <w:lang w:val="en-US"/>
        </w:rPr>
        <w:t xml:space="preserve"> 1886)</w:t>
      </w:r>
      <w:r w:rsidRPr="00E85E10">
        <w:rPr>
          <w:rFonts w:ascii="Times New Roman" w:hAnsi="Times New Roman" w:cs="Times New Roman"/>
          <w:color w:val="000000" w:themeColor="text1"/>
          <w:sz w:val="28"/>
          <w:szCs w:val="28"/>
          <w:lang w:val="en-US"/>
        </w:rPr>
        <w:t xml:space="preserve"> 1908; 44: 413–4. </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Liaqat W, </w:t>
      </w:r>
      <w:proofErr w:type="spellStart"/>
      <w:r w:rsidRPr="00E85E10">
        <w:rPr>
          <w:rFonts w:ascii="Times New Roman" w:hAnsi="Times New Roman" w:cs="Times New Roman"/>
          <w:color w:val="000000" w:themeColor="text1"/>
          <w:sz w:val="28"/>
          <w:szCs w:val="28"/>
          <w:lang w:val="en-US"/>
        </w:rPr>
        <w:t>Palaiodimos</w:t>
      </w:r>
      <w:proofErr w:type="spellEnd"/>
      <w:r w:rsidRPr="00E85E10">
        <w:rPr>
          <w:rFonts w:ascii="Times New Roman" w:hAnsi="Times New Roman" w:cs="Times New Roman"/>
          <w:color w:val="000000" w:themeColor="text1"/>
          <w:sz w:val="28"/>
          <w:szCs w:val="28"/>
          <w:lang w:val="en-US"/>
        </w:rPr>
        <w:t xml:space="preserve"> L, Li W, et al. Epidemiologic and clinical characteristics of infective endocarditis: A single</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 xml:space="preserve">center retrospective study in the Bronx, New York. </w:t>
      </w:r>
      <w:r w:rsidRPr="00E85E10">
        <w:rPr>
          <w:rFonts w:ascii="Times New Roman" w:hAnsi="Times New Roman" w:cs="Times New Roman"/>
          <w:i/>
          <w:iCs/>
          <w:color w:val="000000" w:themeColor="text1"/>
          <w:sz w:val="28"/>
          <w:szCs w:val="28"/>
          <w:lang w:val="en-US"/>
        </w:rPr>
        <w:t xml:space="preserve">Infection. </w:t>
      </w:r>
      <w:r w:rsidRPr="00E85E10">
        <w:rPr>
          <w:rFonts w:ascii="Times New Roman" w:hAnsi="Times New Roman" w:cs="Times New Roman"/>
          <w:color w:val="000000" w:themeColor="text1"/>
          <w:sz w:val="28"/>
          <w:szCs w:val="28"/>
          <w:lang w:val="en-US"/>
        </w:rPr>
        <w:t xml:space="preserve">2022:1–13. </w:t>
      </w:r>
      <w:proofErr w:type="spellStart"/>
      <w:r w:rsidRPr="00E85E10">
        <w:rPr>
          <w:rFonts w:ascii="Times New Roman" w:hAnsi="Times New Roman" w:cs="Times New Roman"/>
          <w:color w:val="000000" w:themeColor="text1"/>
          <w:sz w:val="28"/>
          <w:szCs w:val="28"/>
          <w:lang w:val="en-US"/>
        </w:rPr>
        <w:t>doi</w:t>
      </w:r>
      <w:proofErr w:type="spellEnd"/>
      <w:r w:rsidRPr="00E85E10">
        <w:rPr>
          <w:rFonts w:ascii="Times New Roman" w:hAnsi="Times New Roman" w:cs="Times New Roman"/>
          <w:color w:val="000000" w:themeColor="text1"/>
          <w:sz w:val="28"/>
          <w:szCs w:val="28"/>
          <w:lang w:val="en-US"/>
        </w:rPr>
        <w:t>: 10.1007/s15010</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022</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01846</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 xml:space="preserve">3. </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Pant S, Patel NJ, Deshmukh A, et al. Trends in infective endocarditis incidence, microbiology, and valve replacement in the United States from 2000 to 2011. </w:t>
      </w:r>
      <w:r w:rsidRPr="00E85E10">
        <w:rPr>
          <w:rFonts w:ascii="Times New Roman" w:hAnsi="Times New Roman" w:cs="Times New Roman"/>
          <w:i/>
          <w:iCs/>
          <w:color w:val="000000" w:themeColor="text1"/>
          <w:sz w:val="28"/>
          <w:szCs w:val="28"/>
          <w:lang w:val="en-US"/>
        </w:rPr>
        <w:t xml:space="preserve">J Am Coll </w:t>
      </w:r>
      <w:proofErr w:type="spellStart"/>
      <w:r w:rsidRPr="00E85E10">
        <w:rPr>
          <w:rFonts w:ascii="Times New Roman" w:hAnsi="Times New Roman" w:cs="Times New Roman"/>
          <w:i/>
          <w:iCs/>
          <w:color w:val="000000" w:themeColor="text1"/>
          <w:sz w:val="28"/>
          <w:szCs w:val="28"/>
          <w:lang w:val="en-US"/>
        </w:rPr>
        <w:t>Cardiol</w:t>
      </w:r>
      <w:proofErr w:type="spellEnd"/>
      <w:r w:rsidRPr="00E85E10">
        <w:rPr>
          <w:rFonts w:ascii="Times New Roman" w:hAnsi="Times New Roman" w:cs="Times New Roman"/>
          <w:color w:val="000000" w:themeColor="text1"/>
          <w:sz w:val="28"/>
          <w:szCs w:val="28"/>
          <w:lang w:val="en-US"/>
        </w:rPr>
        <w:t xml:space="preserve"> 2015; 65: 2070–2076.</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Poynton FJ, Paine A. A Contribution to the Study of Malignant Endocarditis. Med </w:t>
      </w:r>
      <w:proofErr w:type="spellStart"/>
      <w:r w:rsidRPr="00E85E10">
        <w:rPr>
          <w:rFonts w:ascii="Times New Roman" w:hAnsi="Times New Roman" w:cs="Times New Roman"/>
          <w:color w:val="000000" w:themeColor="text1"/>
          <w:sz w:val="28"/>
          <w:szCs w:val="28"/>
          <w:lang w:val="en-US"/>
        </w:rPr>
        <w:t>Chir</w:t>
      </w:r>
      <w:proofErr w:type="spellEnd"/>
      <w:r w:rsidRPr="00E85E10">
        <w:rPr>
          <w:rFonts w:ascii="Times New Roman" w:hAnsi="Times New Roman" w:cs="Times New Roman"/>
          <w:color w:val="000000" w:themeColor="text1"/>
          <w:sz w:val="28"/>
          <w:szCs w:val="28"/>
          <w:lang w:val="en-US"/>
        </w:rPr>
        <w:t xml:space="preserve"> Trans 1902; 85: 211–42.</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Abraham EP, Chain E, Fletcher CM, et al. Further observations on penicillin. 1941. </w:t>
      </w:r>
      <w:proofErr w:type="spellStart"/>
      <w:r w:rsidRPr="00E85E10">
        <w:rPr>
          <w:rFonts w:ascii="Times New Roman" w:hAnsi="Times New Roman" w:cs="Times New Roman"/>
          <w:color w:val="000000" w:themeColor="text1"/>
          <w:sz w:val="28"/>
          <w:szCs w:val="28"/>
          <w:lang w:val="en-US"/>
        </w:rPr>
        <w:t>Eur</w:t>
      </w:r>
      <w:proofErr w:type="spellEnd"/>
      <w:r w:rsidRPr="00E85E10">
        <w:rPr>
          <w:rFonts w:ascii="Times New Roman" w:hAnsi="Times New Roman" w:cs="Times New Roman"/>
          <w:color w:val="000000" w:themeColor="text1"/>
          <w:sz w:val="28"/>
          <w:szCs w:val="28"/>
          <w:lang w:val="en-US"/>
        </w:rPr>
        <w:t xml:space="preserve"> J Clin </w:t>
      </w:r>
      <w:proofErr w:type="spellStart"/>
      <w:r w:rsidRPr="00E85E10">
        <w:rPr>
          <w:rFonts w:ascii="Times New Roman" w:hAnsi="Times New Roman" w:cs="Times New Roman"/>
          <w:color w:val="000000" w:themeColor="text1"/>
          <w:sz w:val="28"/>
          <w:szCs w:val="28"/>
          <w:lang w:val="en-US"/>
        </w:rPr>
        <w:t>Pharmacol</w:t>
      </w:r>
      <w:proofErr w:type="spellEnd"/>
      <w:r w:rsidRPr="00E85E10">
        <w:rPr>
          <w:rFonts w:ascii="Times New Roman" w:hAnsi="Times New Roman" w:cs="Times New Roman"/>
          <w:color w:val="000000" w:themeColor="text1"/>
          <w:sz w:val="28"/>
          <w:szCs w:val="28"/>
          <w:lang w:val="en-US"/>
        </w:rPr>
        <w:t>. 1992;42(1):3</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9. PMID: 1541313.</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Fleming A. On the Antibacterial Action of Cultures of a Penicillium, with Special Reference to their Use in the Isolation of B. </w:t>
      </w:r>
      <w:proofErr w:type="spellStart"/>
      <w:r w:rsidRPr="00E85E10">
        <w:rPr>
          <w:rFonts w:ascii="Times New Roman" w:hAnsi="Times New Roman" w:cs="Times New Roman"/>
          <w:color w:val="000000" w:themeColor="text1"/>
          <w:sz w:val="28"/>
          <w:szCs w:val="28"/>
          <w:lang w:val="en-US"/>
        </w:rPr>
        <w:t>influenzæ</w:t>
      </w:r>
      <w:proofErr w:type="spellEnd"/>
      <w:r w:rsidRPr="00E85E10">
        <w:rPr>
          <w:rFonts w:ascii="Times New Roman" w:hAnsi="Times New Roman" w:cs="Times New Roman"/>
          <w:color w:val="000000" w:themeColor="text1"/>
          <w:sz w:val="28"/>
          <w:szCs w:val="28"/>
          <w:lang w:val="en-US"/>
        </w:rPr>
        <w:t xml:space="preserve">. Br J Exp </w:t>
      </w:r>
      <w:proofErr w:type="spellStart"/>
      <w:r w:rsidRPr="00E85E10">
        <w:rPr>
          <w:rFonts w:ascii="Times New Roman" w:hAnsi="Times New Roman" w:cs="Times New Roman"/>
          <w:color w:val="000000" w:themeColor="text1"/>
          <w:sz w:val="28"/>
          <w:szCs w:val="28"/>
          <w:lang w:val="en-US"/>
        </w:rPr>
        <w:t>Pathol</w:t>
      </w:r>
      <w:proofErr w:type="spellEnd"/>
      <w:r w:rsidRPr="00E85E10">
        <w:rPr>
          <w:rFonts w:ascii="Times New Roman" w:hAnsi="Times New Roman" w:cs="Times New Roman"/>
          <w:color w:val="000000" w:themeColor="text1"/>
          <w:sz w:val="28"/>
          <w:szCs w:val="28"/>
          <w:lang w:val="en-US"/>
        </w:rPr>
        <w:t>. 1929 Jun;10(3):226–36. PMCID: PMC2048009.</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American Heart Association. Prevention of rheumatic fever and bacterial endocarditis through control of streptococcal infections. Circulation </w:t>
      </w:r>
      <w:proofErr w:type="gramStart"/>
      <w:r w:rsidRPr="00E85E10">
        <w:rPr>
          <w:rFonts w:ascii="Times New Roman" w:hAnsi="Times New Roman" w:cs="Times New Roman"/>
          <w:color w:val="000000" w:themeColor="text1"/>
          <w:sz w:val="28"/>
          <w:szCs w:val="28"/>
          <w:lang w:val="en-US"/>
        </w:rPr>
        <w:t>1960;21:151</w:t>
      </w:r>
      <w:proofErr w:type="gramEnd"/>
      <w:r w:rsidRPr="00E85E10">
        <w:rPr>
          <w:rFonts w:ascii="Times New Roman" w:hAnsi="Times New Roman" w:cs="Times New Roman"/>
          <w:color w:val="000000" w:themeColor="text1"/>
          <w:sz w:val="28"/>
          <w:szCs w:val="28"/>
          <w:lang w:val="en-US"/>
        </w:rPr>
        <w:t>–5. https://doi.org/10.1161/ 01.CIR.21.1.151</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Wilson WR, Geraci JE, </w:t>
      </w:r>
      <w:proofErr w:type="spellStart"/>
      <w:r w:rsidRPr="00E85E10">
        <w:rPr>
          <w:rFonts w:ascii="Times New Roman" w:hAnsi="Times New Roman" w:cs="Times New Roman"/>
          <w:color w:val="000000" w:themeColor="text1"/>
          <w:sz w:val="28"/>
          <w:szCs w:val="28"/>
          <w:lang w:val="en-US"/>
        </w:rPr>
        <w:t>Wilkowske</w:t>
      </w:r>
      <w:proofErr w:type="spellEnd"/>
      <w:r w:rsidRPr="00E85E10">
        <w:rPr>
          <w:rFonts w:ascii="Times New Roman" w:hAnsi="Times New Roman" w:cs="Times New Roman"/>
          <w:color w:val="000000" w:themeColor="text1"/>
          <w:sz w:val="28"/>
          <w:szCs w:val="28"/>
          <w:lang w:val="en-US"/>
        </w:rPr>
        <w:t xml:space="preserve"> CJ, et al. Short</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 xml:space="preserve">term intramuscular therapy with procaine penicillin plus streptomycin for infective endocarditis due to </w:t>
      </w:r>
      <w:proofErr w:type="spellStart"/>
      <w:r w:rsidRPr="00E85E10">
        <w:rPr>
          <w:rFonts w:ascii="Times New Roman" w:hAnsi="Times New Roman" w:cs="Times New Roman"/>
          <w:color w:val="000000" w:themeColor="text1"/>
          <w:sz w:val="28"/>
          <w:szCs w:val="28"/>
          <w:lang w:val="en-US"/>
        </w:rPr>
        <w:t>viridans</w:t>
      </w:r>
      <w:proofErr w:type="spellEnd"/>
      <w:r w:rsidRPr="00E85E10">
        <w:rPr>
          <w:rFonts w:ascii="Times New Roman" w:hAnsi="Times New Roman" w:cs="Times New Roman"/>
          <w:color w:val="000000" w:themeColor="text1"/>
          <w:sz w:val="28"/>
          <w:szCs w:val="28"/>
          <w:lang w:val="en-US"/>
        </w:rPr>
        <w:t xml:space="preserve"> streptococci. Circulation. 1978 Jun;57(6):1158</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 xml:space="preserve">61. </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proofErr w:type="spellStart"/>
      <w:r w:rsidRPr="00E85E10">
        <w:rPr>
          <w:rFonts w:ascii="Times New Roman" w:hAnsi="Times New Roman" w:cs="Times New Roman"/>
          <w:color w:val="000000" w:themeColor="text1"/>
          <w:sz w:val="28"/>
          <w:szCs w:val="28"/>
          <w:lang w:val="en-US"/>
        </w:rPr>
        <w:t>Guthe</w:t>
      </w:r>
      <w:proofErr w:type="spellEnd"/>
      <w:r w:rsidRPr="00E85E10">
        <w:rPr>
          <w:rFonts w:ascii="Times New Roman" w:hAnsi="Times New Roman" w:cs="Times New Roman"/>
          <w:color w:val="000000" w:themeColor="text1"/>
          <w:sz w:val="28"/>
          <w:szCs w:val="28"/>
          <w:lang w:val="en-US"/>
        </w:rPr>
        <w:t xml:space="preserve"> T. Failure to control </w:t>
      </w:r>
      <w:proofErr w:type="spellStart"/>
      <w:r w:rsidRPr="00E85E10">
        <w:rPr>
          <w:rFonts w:ascii="Times New Roman" w:hAnsi="Times New Roman" w:cs="Times New Roman"/>
          <w:color w:val="000000" w:themeColor="text1"/>
          <w:sz w:val="28"/>
          <w:szCs w:val="28"/>
          <w:lang w:val="en-US"/>
        </w:rPr>
        <w:t>gonorrhoea</w:t>
      </w:r>
      <w:proofErr w:type="spellEnd"/>
      <w:r w:rsidRPr="00E85E10">
        <w:rPr>
          <w:rFonts w:ascii="Times New Roman" w:hAnsi="Times New Roman" w:cs="Times New Roman"/>
          <w:color w:val="000000" w:themeColor="text1"/>
          <w:sz w:val="28"/>
          <w:szCs w:val="28"/>
          <w:lang w:val="en-US"/>
        </w:rPr>
        <w:t>. Bull World Health Organ. 1961;24(3):297</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306.</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proofErr w:type="spellStart"/>
      <w:r w:rsidRPr="00E85E10">
        <w:rPr>
          <w:rFonts w:ascii="Times New Roman" w:hAnsi="Times New Roman" w:cs="Times New Roman"/>
          <w:color w:val="000000" w:themeColor="text1"/>
          <w:sz w:val="28"/>
          <w:szCs w:val="28"/>
          <w:lang w:val="en-US"/>
        </w:rPr>
        <w:lastRenderedPageBreak/>
        <w:t>Jeljaszewicz</w:t>
      </w:r>
      <w:proofErr w:type="spellEnd"/>
      <w:r w:rsidRPr="00E85E10">
        <w:rPr>
          <w:rFonts w:ascii="Times New Roman" w:hAnsi="Times New Roman" w:cs="Times New Roman"/>
          <w:color w:val="000000" w:themeColor="text1"/>
          <w:sz w:val="28"/>
          <w:szCs w:val="28"/>
          <w:lang w:val="en-US"/>
        </w:rPr>
        <w:t xml:space="preserve"> J, </w:t>
      </w:r>
      <w:proofErr w:type="spellStart"/>
      <w:r w:rsidRPr="00E85E10">
        <w:rPr>
          <w:rFonts w:ascii="Times New Roman" w:hAnsi="Times New Roman" w:cs="Times New Roman"/>
          <w:color w:val="000000" w:themeColor="text1"/>
          <w:sz w:val="28"/>
          <w:szCs w:val="28"/>
          <w:lang w:val="en-US"/>
        </w:rPr>
        <w:t>Hawiger</w:t>
      </w:r>
      <w:proofErr w:type="spellEnd"/>
      <w:r w:rsidRPr="00E85E10">
        <w:rPr>
          <w:rFonts w:ascii="Times New Roman" w:hAnsi="Times New Roman" w:cs="Times New Roman"/>
          <w:color w:val="000000" w:themeColor="text1"/>
          <w:sz w:val="28"/>
          <w:szCs w:val="28"/>
          <w:lang w:val="en-US"/>
        </w:rPr>
        <w:t xml:space="preserve"> J. The resistance to antibiotics of strains of Staphylococcus aureus isolated in Poland. Bull World Health Organ. 1966;35(2):231</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 xml:space="preserve">241. </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Ward C, </w:t>
      </w:r>
      <w:proofErr w:type="spellStart"/>
      <w:r w:rsidRPr="00E85E10">
        <w:rPr>
          <w:rFonts w:ascii="Times New Roman" w:hAnsi="Times New Roman" w:cs="Times New Roman"/>
          <w:color w:val="000000" w:themeColor="text1"/>
          <w:sz w:val="28"/>
          <w:szCs w:val="28"/>
          <w:lang w:val="en-US"/>
        </w:rPr>
        <w:t>Jephcott</w:t>
      </w:r>
      <w:proofErr w:type="spellEnd"/>
      <w:r w:rsidRPr="00E85E10">
        <w:rPr>
          <w:rFonts w:ascii="Times New Roman" w:hAnsi="Times New Roman" w:cs="Times New Roman"/>
          <w:color w:val="000000" w:themeColor="text1"/>
          <w:sz w:val="28"/>
          <w:szCs w:val="28"/>
          <w:lang w:val="en-US"/>
        </w:rPr>
        <w:t xml:space="preserve"> AE, Hardisty CA. Perioperative antibiotic prophylaxis and prosthetic valve endocarditis. Postgrad Med J. 1977 Jul;53(621):353</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 xml:space="preserve">355. </w:t>
      </w:r>
    </w:p>
    <w:p w:rsidR="00D6604F"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Conte JE. Prophylaxis of endocarditis during surgical and dental procedures. West J Med. 1980 Aug;133(2):141</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 xml:space="preserve">147. </w:t>
      </w:r>
    </w:p>
    <w:p w:rsidR="00F6670D" w:rsidRPr="00E85E10" w:rsidRDefault="00F6670D"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proofErr w:type="spellStart"/>
      <w:r w:rsidRPr="00E85E10">
        <w:rPr>
          <w:rFonts w:ascii="Times New Roman" w:hAnsi="Times New Roman" w:cs="Times New Roman"/>
          <w:color w:val="000000" w:themeColor="text1"/>
          <w:sz w:val="28"/>
          <w:szCs w:val="28"/>
          <w:lang w:val="en-US"/>
        </w:rPr>
        <w:t>Kussainova</w:t>
      </w:r>
      <w:proofErr w:type="spellEnd"/>
      <w:r w:rsidRPr="00E85E10">
        <w:rPr>
          <w:rFonts w:ascii="Times New Roman" w:hAnsi="Times New Roman" w:cs="Times New Roman"/>
          <w:color w:val="000000" w:themeColor="text1"/>
          <w:sz w:val="28"/>
          <w:szCs w:val="28"/>
          <w:lang w:val="en-US"/>
        </w:rPr>
        <w:t xml:space="preserve"> </w:t>
      </w:r>
      <w:proofErr w:type="spellStart"/>
      <w:r w:rsidRPr="00E85E10">
        <w:rPr>
          <w:rFonts w:ascii="Times New Roman" w:hAnsi="Times New Roman" w:cs="Times New Roman"/>
          <w:color w:val="000000" w:themeColor="text1"/>
          <w:sz w:val="28"/>
          <w:szCs w:val="28"/>
          <w:lang w:val="en-US"/>
        </w:rPr>
        <w:t>Zh</w:t>
      </w:r>
      <w:proofErr w:type="spellEnd"/>
      <w:r w:rsidRPr="00E85E10">
        <w:rPr>
          <w:rFonts w:ascii="Times New Roman" w:hAnsi="Times New Roman" w:cs="Times New Roman"/>
          <w:color w:val="000000" w:themeColor="text1"/>
          <w:sz w:val="28"/>
          <w:szCs w:val="28"/>
          <w:lang w:val="en-US"/>
        </w:rPr>
        <w:t xml:space="preserve">., </w:t>
      </w:r>
      <w:proofErr w:type="spellStart"/>
      <w:r w:rsidRPr="00E85E10">
        <w:rPr>
          <w:rFonts w:ascii="Times New Roman" w:hAnsi="Times New Roman" w:cs="Times New Roman"/>
          <w:color w:val="000000" w:themeColor="text1"/>
          <w:sz w:val="28"/>
          <w:szCs w:val="28"/>
          <w:lang w:val="en-US"/>
        </w:rPr>
        <w:t>Bulegenov</w:t>
      </w:r>
      <w:proofErr w:type="spellEnd"/>
      <w:r w:rsidRPr="00E85E10">
        <w:rPr>
          <w:rFonts w:ascii="Times New Roman" w:hAnsi="Times New Roman" w:cs="Times New Roman"/>
          <w:color w:val="000000" w:themeColor="text1"/>
          <w:sz w:val="28"/>
          <w:szCs w:val="28"/>
          <w:lang w:val="en-US"/>
        </w:rPr>
        <w:t xml:space="preserve"> T. Trends in the incidence of infective endocarditis following the update of international guidelines. Literature review // </w:t>
      </w:r>
      <w:proofErr w:type="spellStart"/>
      <w:r w:rsidRPr="00E85E10">
        <w:rPr>
          <w:rFonts w:ascii="Times New Roman" w:hAnsi="Times New Roman" w:cs="Times New Roman"/>
          <w:color w:val="000000" w:themeColor="text1"/>
          <w:sz w:val="28"/>
          <w:szCs w:val="28"/>
          <w:lang w:val="en-US"/>
        </w:rPr>
        <w:t>Nauka</w:t>
      </w:r>
      <w:proofErr w:type="spellEnd"/>
      <w:r w:rsidRPr="00E85E10">
        <w:rPr>
          <w:rFonts w:ascii="Times New Roman" w:hAnsi="Times New Roman" w:cs="Times New Roman"/>
          <w:color w:val="000000" w:themeColor="text1"/>
          <w:sz w:val="28"/>
          <w:szCs w:val="28"/>
          <w:lang w:val="en-US"/>
        </w:rPr>
        <w:t xml:space="preserve"> </w:t>
      </w:r>
      <w:proofErr w:type="spellStart"/>
      <w:r w:rsidRPr="00E85E10">
        <w:rPr>
          <w:rFonts w:ascii="Times New Roman" w:hAnsi="Times New Roman" w:cs="Times New Roman"/>
          <w:color w:val="000000" w:themeColor="text1"/>
          <w:sz w:val="28"/>
          <w:szCs w:val="28"/>
          <w:lang w:val="en-US"/>
        </w:rPr>
        <w:t>i</w:t>
      </w:r>
      <w:proofErr w:type="spellEnd"/>
      <w:r w:rsidRPr="00E85E10">
        <w:rPr>
          <w:rFonts w:ascii="Times New Roman" w:hAnsi="Times New Roman" w:cs="Times New Roman"/>
          <w:color w:val="000000" w:themeColor="text1"/>
          <w:sz w:val="28"/>
          <w:szCs w:val="28"/>
          <w:lang w:val="en-US"/>
        </w:rPr>
        <w:t xml:space="preserve"> </w:t>
      </w:r>
      <w:proofErr w:type="spellStart"/>
      <w:r w:rsidRPr="00E85E10">
        <w:rPr>
          <w:rFonts w:ascii="Times New Roman" w:hAnsi="Times New Roman" w:cs="Times New Roman"/>
          <w:color w:val="000000" w:themeColor="text1"/>
          <w:sz w:val="28"/>
          <w:szCs w:val="28"/>
          <w:lang w:val="en-US"/>
        </w:rPr>
        <w:t>Zdravookhranenie</w:t>
      </w:r>
      <w:proofErr w:type="spellEnd"/>
      <w:r w:rsidRPr="00E85E10">
        <w:rPr>
          <w:rFonts w:ascii="Times New Roman" w:hAnsi="Times New Roman" w:cs="Times New Roman"/>
          <w:color w:val="000000" w:themeColor="text1"/>
          <w:sz w:val="28"/>
          <w:szCs w:val="28"/>
          <w:lang w:val="en-US"/>
        </w:rPr>
        <w:t xml:space="preserve"> [Science &amp; Healthcare]. 2025. Vol.27 (2), pp. 120</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 xml:space="preserve">125. </w:t>
      </w:r>
      <w:proofErr w:type="spellStart"/>
      <w:r w:rsidRPr="00E85E10">
        <w:rPr>
          <w:rFonts w:ascii="Times New Roman" w:hAnsi="Times New Roman" w:cs="Times New Roman"/>
          <w:color w:val="000000" w:themeColor="text1"/>
          <w:sz w:val="28"/>
          <w:szCs w:val="28"/>
          <w:lang w:val="en-US"/>
        </w:rPr>
        <w:t>doi</w:t>
      </w:r>
      <w:proofErr w:type="spellEnd"/>
      <w:r w:rsidRPr="00E85E10">
        <w:rPr>
          <w:rFonts w:ascii="Times New Roman" w:hAnsi="Times New Roman" w:cs="Times New Roman"/>
          <w:color w:val="000000" w:themeColor="text1"/>
          <w:sz w:val="28"/>
          <w:szCs w:val="28"/>
          <w:lang w:val="en-US"/>
        </w:rPr>
        <w:t xml:space="preserve"> 10.34689/SH.2025.27.2.023</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Nappi F, </w:t>
      </w:r>
      <w:proofErr w:type="spellStart"/>
      <w:r w:rsidRPr="00E85E10">
        <w:rPr>
          <w:rFonts w:ascii="Times New Roman" w:hAnsi="Times New Roman" w:cs="Times New Roman"/>
          <w:color w:val="000000" w:themeColor="text1"/>
          <w:sz w:val="28"/>
          <w:szCs w:val="28"/>
          <w:lang w:val="en-US"/>
        </w:rPr>
        <w:t>Martuscelli</w:t>
      </w:r>
      <w:proofErr w:type="spellEnd"/>
      <w:r w:rsidRPr="00E85E10">
        <w:rPr>
          <w:rFonts w:ascii="Times New Roman" w:hAnsi="Times New Roman" w:cs="Times New Roman"/>
          <w:color w:val="000000" w:themeColor="text1"/>
          <w:sz w:val="28"/>
          <w:szCs w:val="28"/>
          <w:lang w:val="en-US"/>
        </w:rPr>
        <w:t xml:space="preserve"> G, </w:t>
      </w:r>
      <w:proofErr w:type="spellStart"/>
      <w:r w:rsidRPr="00E85E10">
        <w:rPr>
          <w:rFonts w:ascii="Times New Roman" w:hAnsi="Times New Roman" w:cs="Times New Roman"/>
          <w:color w:val="000000" w:themeColor="text1"/>
          <w:sz w:val="28"/>
          <w:szCs w:val="28"/>
          <w:lang w:val="en-US"/>
        </w:rPr>
        <w:t>Bellomo</w:t>
      </w:r>
      <w:proofErr w:type="spellEnd"/>
      <w:r w:rsidRPr="00E85E10">
        <w:rPr>
          <w:rFonts w:ascii="Times New Roman" w:hAnsi="Times New Roman" w:cs="Times New Roman"/>
          <w:color w:val="000000" w:themeColor="text1"/>
          <w:sz w:val="28"/>
          <w:szCs w:val="28"/>
          <w:lang w:val="en-US"/>
        </w:rPr>
        <w:t xml:space="preserve"> F, et al. Infective Endocarditis in High</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 xml:space="preserve">Income Countries. Metabolites. 2022 Jul 25;12(8):682. </w:t>
      </w:r>
      <w:proofErr w:type="spellStart"/>
      <w:r w:rsidRPr="00E85E10">
        <w:rPr>
          <w:rFonts w:ascii="Times New Roman" w:hAnsi="Times New Roman" w:cs="Times New Roman"/>
          <w:color w:val="000000" w:themeColor="text1"/>
          <w:sz w:val="28"/>
          <w:szCs w:val="28"/>
          <w:lang w:val="en-US"/>
        </w:rPr>
        <w:t>doi</w:t>
      </w:r>
      <w:proofErr w:type="spellEnd"/>
      <w:r w:rsidRPr="00E85E10">
        <w:rPr>
          <w:rFonts w:ascii="Times New Roman" w:hAnsi="Times New Roman" w:cs="Times New Roman"/>
          <w:color w:val="000000" w:themeColor="text1"/>
          <w:sz w:val="28"/>
          <w:szCs w:val="28"/>
          <w:lang w:val="en-US"/>
        </w:rPr>
        <w:t xml:space="preserve">: 10.3390/metabo12080682. </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kern w:val="0"/>
          <w:sz w:val="28"/>
          <w:szCs w:val="28"/>
          <w:lang w:val="en-US"/>
        </w:rPr>
        <w:t>Nappi F. Native Infective Endocarditis: A State</w:t>
      </w:r>
      <w:r w:rsidR="009950DB" w:rsidRPr="00E85E10">
        <w:rPr>
          <w:rFonts w:ascii="Times New Roman" w:hAnsi="Times New Roman" w:cs="Times New Roman"/>
          <w:color w:val="000000" w:themeColor="text1"/>
          <w:kern w:val="0"/>
          <w:sz w:val="28"/>
          <w:szCs w:val="28"/>
          <w:lang w:val="en-US"/>
        </w:rPr>
        <w:t>–</w:t>
      </w:r>
      <w:r w:rsidRPr="00E85E10">
        <w:rPr>
          <w:rFonts w:ascii="Times New Roman" w:hAnsi="Times New Roman" w:cs="Times New Roman"/>
          <w:color w:val="000000" w:themeColor="text1"/>
          <w:kern w:val="0"/>
          <w:sz w:val="28"/>
          <w:szCs w:val="28"/>
          <w:lang w:val="en-US"/>
        </w:rPr>
        <w:t>of</w:t>
      </w:r>
      <w:r w:rsidR="009950DB" w:rsidRPr="00E85E10">
        <w:rPr>
          <w:rFonts w:ascii="Times New Roman" w:hAnsi="Times New Roman" w:cs="Times New Roman"/>
          <w:color w:val="000000" w:themeColor="text1"/>
          <w:kern w:val="0"/>
          <w:sz w:val="28"/>
          <w:szCs w:val="28"/>
          <w:lang w:val="en-US"/>
        </w:rPr>
        <w:t>–</w:t>
      </w:r>
      <w:r w:rsidRPr="00E85E10">
        <w:rPr>
          <w:rFonts w:ascii="Times New Roman" w:hAnsi="Times New Roman" w:cs="Times New Roman"/>
          <w:color w:val="000000" w:themeColor="text1"/>
          <w:kern w:val="0"/>
          <w:sz w:val="28"/>
          <w:szCs w:val="28"/>
          <w:lang w:val="en-US"/>
        </w:rPr>
        <w:t>the</w:t>
      </w:r>
      <w:r w:rsidR="009950DB" w:rsidRPr="00E85E10">
        <w:rPr>
          <w:rFonts w:ascii="Times New Roman" w:hAnsi="Times New Roman" w:cs="Times New Roman"/>
          <w:color w:val="000000" w:themeColor="text1"/>
          <w:kern w:val="0"/>
          <w:sz w:val="28"/>
          <w:szCs w:val="28"/>
          <w:lang w:val="en-US"/>
        </w:rPr>
        <w:t>–</w:t>
      </w:r>
      <w:r w:rsidRPr="00E85E10">
        <w:rPr>
          <w:rFonts w:ascii="Times New Roman" w:hAnsi="Times New Roman" w:cs="Times New Roman"/>
          <w:color w:val="000000" w:themeColor="text1"/>
          <w:kern w:val="0"/>
          <w:sz w:val="28"/>
          <w:szCs w:val="28"/>
          <w:lang w:val="en-US"/>
        </w:rPr>
        <w:t>Art</w:t>
      </w:r>
      <w:r w:rsidR="009950DB" w:rsidRPr="00E85E10">
        <w:rPr>
          <w:rFonts w:ascii="Times New Roman" w:hAnsi="Times New Roman" w:cs="Times New Roman"/>
          <w:color w:val="000000" w:themeColor="text1"/>
          <w:kern w:val="0"/>
          <w:sz w:val="28"/>
          <w:szCs w:val="28"/>
          <w:lang w:val="en-US"/>
        </w:rPr>
        <w:t>–</w:t>
      </w:r>
      <w:r w:rsidRPr="00E85E10">
        <w:rPr>
          <w:rFonts w:ascii="Times New Roman" w:hAnsi="Times New Roman" w:cs="Times New Roman"/>
          <w:color w:val="000000" w:themeColor="text1"/>
          <w:kern w:val="0"/>
          <w:sz w:val="28"/>
          <w:szCs w:val="28"/>
          <w:lang w:val="en-US"/>
        </w:rPr>
        <w:t xml:space="preserve">Review. </w:t>
      </w:r>
      <w:proofErr w:type="spellStart"/>
      <w:r w:rsidRPr="00E85E10">
        <w:rPr>
          <w:rFonts w:ascii="Times New Roman" w:hAnsi="Times New Roman" w:cs="Times New Roman"/>
          <w:color w:val="000000" w:themeColor="text1"/>
          <w:kern w:val="0"/>
          <w:sz w:val="28"/>
          <w:szCs w:val="28"/>
        </w:rPr>
        <w:t>Microorganisms</w:t>
      </w:r>
      <w:proofErr w:type="spellEnd"/>
      <w:r w:rsidRPr="00E85E10">
        <w:rPr>
          <w:rFonts w:ascii="Times New Roman" w:hAnsi="Times New Roman" w:cs="Times New Roman"/>
          <w:color w:val="000000" w:themeColor="text1"/>
          <w:kern w:val="0"/>
          <w:sz w:val="28"/>
          <w:szCs w:val="28"/>
        </w:rPr>
        <w:t xml:space="preserve">. 2024 </w:t>
      </w:r>
      <w:proofErr w:type="spellStart"/>
      <w:r w:rsidRPr="00E85E10">
        <w:rPr>
          <w:rFonts w:ascii="Times New Roman" w:hAnsi="Times New Roman" w:cs="Times New Roman"/>
          <w:color w:val="000000" w:themeColor="text1"/>
          <w:kern w:val="0"/>
          <w:sz w:val="28"/>
          <w:szCs w:val="28"/>
        </w:rPr>
        <w:t>Jul</w:t>
      </w:r>
      <w:proofErr w:type="spellEnd"/>
      <w:r w:rsidRPr="00E85E10">
        <w:rPr>
          <w:rFonts w:ascii="Times New Roman" w:hAnsi="Times New Roman" w:cs="Times New Roman"/>
          <w:color w:val="000000" w:themeColor="text1"/>
          <w:kern w:val="0"/>
          <w:sz w:val="28"/>
          <w:szCs w:val="28"/>
        </w:rPr>
        <w:t xml:space="preserve"> 19;12(7):1481.</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kern w:val="0"/>
          <w:sz w:val="28"/>
          <w:szCs w:val="28"/>
          <w:lang w:val="en-US"/>
        </w:rPr>
        <w:t xml:space="preserve">Nappi F. Advancements and Challenges in the Management of Prosthetic Valve Endocarditis: A Review. </w:t>
      </w:r>
      <w:proofErr w:type="spellStart"/>
      <w:r w:rsidRPr="00E85E10">
        <w:rPr>
          <w:rFonts w:ascii="Times New Roman" w:hAnsi="Times New Roman" w:cs="Times New Roman"/>
          <w:color w:val="000000" w:themeColor="text1"/>
          <w:kern w:val="0"/>
          <w:sz w:val="28"/>
          <w:szCs w:val="28"/>
        </w:rPr>
        <w:t>Pathogens</w:t>
      </w:r>
      <w:proofErr w:type="spellEnd"/>
      <w:r w:rsidRPr="00E85E10">
        <w:rPr>
          <w:rFonts w:ascii="Times New Roman" w:hAnsi="Times New Roman" w:cs="Times New Roman"/>
          <w:color w:val="000000" w:themeColor="text1"/>
          <w:kern w:val="0"/>
          <w:sz w:val="28"/>
          <w:szCs w:val="28"/>
        </w:rPr>
        <w:t xml:space="preserve">. 2024 </w:t>
      </w:r>
      <w:proofErr w:type="spellStart"/>
      <w:r w:rsidRPr="00E85E10">
        <w:rPr>
          <w:rFonts w:ascii="Times New Roman" w:hAnsi="Times New Roman" w:cs="Times New Roman"/>
          <w:color w:val="000000" w:themeColor="text1"/>
          <w:kern w:val="0"/>
          <w:sz w:val="28"/>
          <w:szCs w:val="28"/>
        </w:rPr>
        <w:t>Nov</w:t>
      </w:r>
      <w:proofErr w:type="spellEnd"/>
      <w:r w:rsidRPr="00E85E10">
        <w:rPr>
          <w:rFonts w:ascii="Times New Roman" w:hAnsi="Times New Roman" w:cs="Times New Roman"/>
          <w:color w:val="000000" w:themeColor="text1"/>
          <w:kern w:val="0"/>
          <w:sz w:val="28"/>
          <w:szCs w:val="28"/>
        </w:rPr>
        <w:t xml:space="preserve"> 26;13(12):1039.</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proofErr w:type="spellStart"/>
      <w:r w:rsidRPr="00E85E10">
        <w:rPr>
          <w:rFonts w:ascii="Times New Roman" w:hAnsi="Times New Roman" w:cs="Times New Roman"/>
          <w:color w:val="000000" w:themeColor="text1"/>
          <w:sz w:val="28"/>
          <w:szCs w:val="28"/>
          <w:lang w:val="en-US"/>
        </w:rPr>
        <w:t>Werdan</w:t>
      </w:r>
      <w:proofErr w:type="spellEnd"/>
      <w:r w:rsidRPr="00E85E10">
        <w:rPr>
          <w:rFonts w:ascii="Times New Roman" w:hAnsi="Times New Roman" w:cs="Times New Roman"/>
          <w:color w:val="000000" w:themeColor="text1"/>
          <w:sz w:val="28"/>
          <w:szCs w:val="28"/>
          <w:lang w:val="en-US"/>
        </w:rPr>
        <w:t xml:space="preserve"> K., Dietz S., </w:t>
      </w:r>
      <w:proofErr w:type="spellStart"/>
      <w:r w:rsidRPr="00E85E10">
        <w:rPr>
          <w:rFonts w:ascii="Times New Roman" w:hAnsi="Times New Roman" w:cs="Times New Roman"/>
          <w:color w:val="000000" w:themeColor="text1"/>
          <w:sz w:val="28"/>
          <w:szCs w:val="28"/>
          <w:lang w:val="en-US"/>
        </w:rPr>
        <w:t>Löffler</w:t>
      </w:r>
      <w:proofErr w:type="spellEnd"/>
      <w:r w:rsidRPr="00E85E10">
        <w:rPr>
          <w:rFonts w:ascii="Times New Roman" w:hAnsi="Times New Roman" w:cs="Times New Roman"/>
          <w:color w:val="000000" w:themeColor="text1"/>
          <w:sz w:val="28"/>
          <w:szCs w:val="28"/>
          <w:lang w:val="en-US"/>
        </w:rPr>
        <w:t xml:space="preserve"> B et al. Mechanisms of infective endocarditis: Pathogen–host interaction and risk states. </w:t>
      </w:r>
      <w:r w:rsidRPr="00E85E10">
        <w:rPr>
          <w:rFonts w:ascii="Times New Roman" w:hAnsi="Times New Roman" w:cs="Times New Roman"/>
          <w:i/>
          <w:iCs/>
          <w:color w:val="000000" w:themeColor="text1"/>
          <w:sz w:val="28"/>
          <w:szCs w:val="28"/>
          <w:lang w:val="en-US"/>
        </w:rPr>
        <w:t xml:space="preserve">Nat. Rev. </w:t>
      </w:r>
      <w:proofErr w:type="spellStart"/>
      <w:r w:rsidRPr="00E85E10">
        <w:rPr>
          <w:rFonts w:ascii="Times New Roman" w:hAnsi="Times New Roman" w:cs="Times New Roman"/>
          <w:i/>
          <w:iCs/>
          <w:color w:val="000000" w:themeColor="text1"/>
          <w:sz w:val="28"/>
          <w:szCs w:val="28"/>
          <w:lang w:val="en-US"/>
        </w:rPr>
        <w:t>Cardiol</w:t>
      </w:r>
      <w:proofErr w:type="spellEnd"/>
      <w:r w:rsidRPr="00E85E10">
        <w:rPr>
          <w:rFonts w:ascii="Times New Roman" w:hAnsi="Times New Roman" w:cs="Times New Roman"/>
          <w:i/>
          <w:iCs/>
          <w:color w:val="000000" w:themeColor="text1"/>
          <w:sz w:val="28"/>
          <w:szCs w:val="28"/>
          <w:lang w:val="en-US"/>
        </w:rPr>
        <w:t xml:space="preserve">. </w:t>
      </w:r>
      <w:proofErr w:type="gramStart"/>
      <w:r w:rsidRPr="00E85E10">
        <w:rPr>
          <w:rFonts w:ascii="Times New Roman" w:hAnsi="Times New Roman" w:cs="Times New Roman"/>
          <w:color w:val="000000" w:themeColor="text1"/>
          <w:sz w:val="28"/>
          <w:szCs w:val="28"/>
          <w:lang w:val="en-US"/>
        </w:rPr>
        <w:t>2013;11:35</w:t>
      </w:r>
      <w:proofErr w:type="gramEnd"/>
      <w:r w:rsidRPr="00E85E10">
        <w:rPr>
          <w:rFonts w:ascii="Times New Roman" w:hAnsi="Times New Roman" w:cs="Times New Roman"/>
          <w:color w:val="000000" w:themeColor="text1"/>
          <w:sz w:val="28"/>
          <w:szCs w:val="28"/>
          <w:lang w:val="en-US"/>
        </w:rPr>
        <w:t xml:space="preserve">–50. </w:t>
      </w:r>
      <w:proofErr w:type="spellStart"/>
      <w:r w:rsidRPr="00E85E10">
        <w:rPr>
          <w:rFonts w:ascii="Times New Roman" w:hAnsi="Times New Roman" w:cs="Times New Roman"/>
          <w:color w:val="000000" w:themeColor="text1"/>
          <w:sz w:val="28"/>
          <w:szCs w:val="28"/>
          <w:lang w:val="en-US"/>
        </w:rPr>
        <w:t>doi</w:t>
      </w:r>
      <w:proofErr w:type="spellEnd"/>
      <w:r w:rsidRPr="00E85E10">
        <w:rPr>
          <w:rFonts w:ascii="Times New Roman" w:hAnsi="Times New Roman" w:cs="Times New Roman"/>
          <w:color w:val="000000" w:themeColor="text1"/>
          <w:sz w:val="28"/>
          <w:szCs w:val="28"/>
          <w:lang w:val="en-US"/>
        </w:rPr>
        <w:t>: 10.1038/nrcardio.2013.174.</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Mancini S., </w:t>
      </w:r>
      <w:proofErr w:type="spellStart"/>
      <w:r w:rsidRPr="00E85E10">
        <w:rPr>
          <w:rFonts w:ascii="Times New Roman" w:hAnsi="Times New Roman" w:cs="Times New Roman"/>
          <w:color w:val="000000" w:themeColor="text1"/>
          <w:sz w:val="28"/>
          <w:szCs w:val="28"/>
          <w:lang w:val="en-US"/>
        </w:rPr>
        <w:t>Oechslin</w:t>
      </w:r>
      <w:proofErr w:type="spellEnd"/>
      <w:r w:rsidRPr="00E85E10">
        <w:rPr>
          <w:rFonts w:ascii="Times New Roman" w:hAnsi="Times New Roman" w:cs="Times New Roman"/>
          <w:color w:val="000000" w:themeColor="text1"/>
          <w:sz w:val="28"/>
          <w:szCs w:val="28"/>
          <w:lang w:val="en-US"/>
        </w:rPr>
        <w:t xml:space="preserve"> F., Menzi C., et al. Marginal role of von Willebrand factor</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binding protein and coagulase in the initiation of endocarditis in rats with catheter</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 xml:space="preserve">induced aortic vegetations. </w:t>
      </w:r>
      <w:r w:rsidRPr="00E85E10">
        <w:rPr>
          <w:rFonts w:ascii="Times New Roman" w:hAnsi="Times New Roman" w:cs="Times New Roman"/>
          <w:i/>
          <w:iCs/>
          <w:color w:val="000000" w:themeColor="text1"/>
          <w:sz w:val="28"/>
          <w:szCs w:val="28"/>
          <w:lang w:val="en-US"/>
        </w:rPr>
        <w:t xml:space="preserve">Virulence. </w:t>
      </w:r>
      <w:proofErr w:type="gramStart"/>
      <w:r w:rsidRPr="00E85E10">
        <w:rPr>
          <w:rFonts w:ascii="Times New Roman" w:hAnsi="Times New Roman" w:cs="Times New Roman"/>
          <w:color w:val="000000" w:themeColor="text1"/>
          <w:sz w:val="28"/>
          <w:szCs w:val="28"/>
          <w:lang w:val="en-US"/>
        </w:rPr>
        <w:t>2018;9:1615</w:t>
      </w:r>
      <w:proofErr w:type="gramEnd"/>
      <w:r w:rsidRPr="00E85E10">
        <w:rPr>
          <w:rFonts w:ascii="Times New Roman" w:hAnsi="Times New Roman" w:cs="Times New Roman"/>
          <w:color w:val="000000" w:themeColor="text1"/>
          <w:sz w:val="28"/>
          <w:szCs w:val="28"/>
          <w:lang w:val="en-US"/>
        </w:rPr>
        <w:t xml:space="preserve">–1624. </w:t>
      </w:r>
      <w:proofErr w:type="spellStart"/>
      <w:r w:rsidRPr="00E85E10">
        <w:rPr>
          <w:rFonts w:ascii="Times New Roman" w:hAnsi="Times New Roman" w:cs="Times New Roman"/>
          <w:color w:val="000000" w:themeColor="text1"/>
          <w:sz w:val="28"/>
          <w:szCs w:val="28"/>
          <w:lang w:val="en-US"/>
        </w:rPr>
        <w:t>doi</w:t>
      </w:r>
      <w:proofErr w:type="spellEnd"/>
      <w:r w:rsidRPr="00E85E10">
        <w:rPr>
          <w:rFonts w:ascii="Times New Roman" w:hAnsi="Times New Roman" w:cs="Times New Roman"/>
          <w:color w:val="000000" w:themeColor="text1"/>
          <w:sz w:val="28"/>
          <w:szCs w:val="28"/>
          <w:lang w:val="en-US"/>
        </w:rPr>
        <w:t>: 10.1080/21505594.2018.1528845.</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rPr>
      </w:pPr>
      <w:proofErr w:type="spellStart"/>
      <w:r w:rsidRPr="00E85E10">
        <w:rPr>
          <w:rFonts w:ascii="Times New Roman" w:hAnsi="Times New Roman" w:cs="Times New Roman"/>
          <w:color w:val="000000" w:themeColor="text1"/>
          <w:sz w:val="28"/>
          <w:szCs w:val="28"/>
          <w:lang w:val="en-US"/>
        </w:rPr>
        <w:t>Moreillon</w:t>
      </w:r>
      <w:proofErr w:type="spellEnd"/>
      <w:r w:rsidRPr="00E85E10">
        <w:rPr>
          <w:rFonts w:ascii="Times New Roman" w:hAnsi="Times New Roman" w:cs="Times New Roman"/>
          <w:color w:val="000000" w:themeColor="text1"/>
          <w:sz w:val="28"/>
          <w:szCs w:val="28"/>
          <w:lang w:val="en-US"/>
        </w:rPr>
        <w:t xml:space="preserve"> P., Que Y.A., Bayer A.S. Pathogenesis of streptococcal and staphylococcal endocarditis. </w:t>
      </w:r>
      <w:proofErr w:type="spellStart"/>
      <w:r w:rsidRPr="00E85E10">
        <w:rPr>
          <w:rFonts w:ascii="Times New Roman" w:hAnsi="Times New Roman" w:cs="Times New Roman"/>
          <w:i/>
          <w:iCs/>
          <w:color w:val="000000" w:themeColor="text1"/>
          <w:sz w:val="28"/>
          <w:szCs w:val="28"/>
        </w:rPr>
        <w:t>Infect</w:t>
      </w:r>
      <w:proofErr w:type="spellEnd"/>
      <w:r w:rsidRPr="00E85E10">
        <w:rPr>
          <w:rFonts w:ascii="Times New Roman" w:hAnsi="Times New Roman" w:cs="Times New Roman"/>
          <w:i/>
          <w:iCs/>
          <w:color w:val="000000" w:themeColor="text1"/>
          <w:sz w:val="28"/>
          <w:szCs w:val="28"/>
        </w:rPr>
        <w:t xml:space="preserve">. </w:t>
      </w:r>
      <w:proofErr w:type="spellStart"/>
      <w:r w:rsidRPr="00E85E10">
        <w:rPr>
          <w:rFonts w:ascii="Times New Roman" w:hAnsi="Times New Roman" w:cs="Times New Roman"/>
          <w:i/>
          <w:iCs/>
          <w:color w:val="000000" w:themeColor="text1"/>
          <w:sz w:val="28"/>
          <w:szCs w:val="28"/>
        </w:rPr>
        <w:t>Dis</w:t>
      </w:r>
      <w:proofErr w:type="spellEnd"/>
      <w:r w:rsidRPr="00E85E10">
        <w:rPr>
          <w:rFonts w:ascii="Times New Roman" w:hAnsi="Times New Roman" w:cs="Times New Roman"/>
          <w:i/>
          <w:iCs/>
          <w:color w:val="000000" w:themeColor="text1"/>
          <w:sz w:val="28"/>
          <w:szCs w:val="28"/>
        </w:rPr>
        <w:t xml:space="preserve">. </w:t>
      </w:r>
      <w:proofErr w:type="spellStart"/>
      <w:r w:rsidRPr="00E85E10">
        <w:rPr>
          <w:rFonts w:ascii="Times New Roman" w:hAnsi="Times New Roman" w:cs="Times New Roman"/>
          <w:i/>
          <w:iCs/>
          <w:color w:val="000000" w:themeColor="text1"/>
          <w:sz w:val="28"/>
          <w:szCs w:val="28"/>
        </w:rPr>
        <w:t>Clin</w:t>
      </w:r>
      <w:proofErr w:type="spellEnd"/>
      <w:r w:rsidRPr="00E85E10">
        <w:rPr>
          <w:rFonts w:ascii="Times New Roman" w:hAnsi="Times New Roman" w:cs="Times New Roman"/>
          <w:i/>
          <w:iCs/>
          <w:color w:val="000000" w:themeColor="text1"/>
          <w:sz w:val="28"/>
          <w:szCs w:val="28"/>
        </w:rPr>
        <w:t xml:space="preserve">. N. </w:t>
      </w:r>
      <w:proofErr w:type="spellStart"/>
      <w:r w:rsidRPr="00E85E10">
        <w:rPr>
          <w:rFonts w:ascii="Times New Roman" w:hAnsi="Times New Roman" w:cs="Times New Roman"/>
          <w:i/>
          <w:iCs/>
          <w:color w:val="000000" w:themeColor="text1"/>
          <w:sz w:val="28"/>
          <w:szCs w:val="28"/>
        </w:rPr>
        <w:t>Am</w:t>
      </w:r>
      <w:proofErr w:type="spellEnd"/>
      <w:r w:rsidRPr="00E85E10">
        <w:rPr>
          <w:rFonts w:ascii="Times New Roman" w:hAnsi="Times New Roman" w:cs="Times New Roman"/>
          <w:i/>
          <w:iCs/>
          <w:color w:val="000000" w:themeColor="text1"/>
          <w:sz w:val="28"/>
          <w:szCs w:val="28"/>
        </w:rPr>
        <w:t xml:space="preserve">. </w:t>
      </w:r>
      <w:r w:rsidRPr="00E85E10">
        <w:rPr>
          <w:rFonts w:ascii="Times New Roman" w:hAnsi="Times New Roman" w:cs="Times New Roman"/>
          <w:color w:val="000000" w:themeColor="text1"/>
          <w:sz w:val="28"/>
          <w:szCs w:val="28"/>
        </w:rPr>
        <w:t xml:space="preserve">2002;16:297–318. </w:t>
      </w:r>
      <w:proofErr w:type="spellStart"/>
      <w:r w:rsidRPr="00E85E10">
        <w:rPr>
          <w:rFonts w:ascii="Times New Roman" w:hAnsi="Times New Roman" w:cs="Times New Roman"/>
          <w:color w:val="000000" w:themeColor="text1"/>
          <w:sz w:val="28"/>
          <w:szCs w:val="28"/>
        </w:rPr>
        <w:t>doi</w:t>
      </w:r>
      <w:proofErr w:type="spellEnd"/>
      <w:r w:rsidRPr="00E85E10">
        <w:rPr>
          <w:rFonts w:ascii="Times New Roman" w:hAnsi="Times New Roman" w:cs="Times New Roman"/>
          <w:color w:val="000000" w:themeColor="text1"/>
          <w:sz w:val="28"/>
          <w:szCs w:val="28"/>
        </w:rPr>
        <w:t>: 10.1016/S0891</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5520(01)00009</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 xml:space="preserve">5. </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Widmer E., Que Y.A., </w:t>
      </w:r>
      <w:proofErr w:type="spellStart"/>
      <w:r w:rsidRPr="00E85E10">
        <w:rPr>
          <w:rFonts w:ascii="Times New Roman" w:hAnsi="Times New Roman" w:cs="Times New Roman"/>
          <w:color w:val="000000" w:themeColor="text1"/>
          <w:sz w:val="28"/>
          <w:szCs w:val="28"/>
          <w:lang w:val="en-US"/>
        </w:rPr>
        <w:t>Entenza</w:t>
      </w:r>
      <w:proofErr w:type="spellEnd"/>
      <w:r w:rsidRPr="00E85E10">
        <w:rPr>
          <w:rFonts w:ascii="Times New Roman" w:hAnsi="Times New Roman" w:cs="Times New Roman"/>
          <w:color w:val="000000" w:themeColor="text1"/>
          <w:sz w:val="28"/>
          <w:szCs w:val="28"/>
          <w:lang w:val="en-US"/>
        </w:rPr>
        <w:t xml:space="preserve"> J.M., et al. New concepts in the pathophysiology of infective endocarditis. </w:t>
      </w:r>
      <w:proofErr w:type="spellStart"/>
      <w:r w:rsidRPr="00E85E10">
        <w:rPr>
          <w:rFonts w:ascii="Times New Roman" w:hAnsi="Times New Roman" w:cs="Times New Roman"/>
          <w:i/>
          <w:iCs/>
          <w:color w:val="000000" w:themeColor="text1"/>
          <w:sz w:val="28"/>
          <w:szCs w:val="28"/>
          <w:lang w:val="en-US"/>
        </w:rPr>
        <w:t>Curr</w:t>
      </w:r>
      <w:proofErr w:type="spellEnd"/>
      <w:r w:rsidRPr="00E85E10">
        <w:rPr>
          <w:rFonts w:ascii="Times New Roman" w:hAnsi="Times New Roman" w:cs="Times New Roman"/>
          <w:i/>
          <w:iCs/>
          <w:color w:val="000000" w:themeColor="text1"/>
          <w:sz w:val="28"/>
          <w:szCs w:val="28"/>
          <w:lang w:val="en-US"/>
        </w:rPr>
        <w:t xml:space="preserve">. Infect. Dis. Rep. </w:t>
      </w:r>
      <w:proofErr w:type="gramStart"/>
      <w:r w:rsidRPr="00E85E10">
        <w:rPr>
          <w:rFonts w:ascii="Times New Roman" w:hAnsi="Times New Roman" w:cs="Times New Roman"/>
          <w:color w:val="000000" w:themeColor="text1"/>
          <w:sz w:val="28"/>
          <w:szCs w:val="28"/>
          <w:lang w:val="en-US"/>
        </w:rPr>
        <w:t>2006;8:271</w:t>
      </w:r>
      <w:proofErr w:type="gramEnd"/>
      <w:r w:rsidRPr="00E85E10">
        <w:rPr>
          <w:rFonts w:ascii="Times New Roman" w:hAnsi="Times New Roman" w:cs="Times New Roman"/>
          <w:color w:val="000000" w:themeColor="text1"/>
          <w:sz w:val="28"/>
          <w:szCs w:val="28"/>
          <w:lang w:val="en-US"/>
        </w:rPr>
        <w:t xml:space="preserve">–279. </w:t>
      </w:r>
      <w:proofErr w:type="spellStart"/>
      <w:r w:rsidRPr="00E85E10">
        <w:rPr>
          <w:rFonts w:ascii="Times New Roman" w:hAnsi="Times New Roman" w:cs="Times New Roman"/>
          <w:color w:val="000000" w:themeColor="text1"/>
          <w:sz w:val="28"/>
          <w:szCs w:val="28"/>
          <w:lang w:val="en-US"/>
        </w:rPr>
        <w:t>doi</w:t>
      </w:r>
      <w:proofErr w:type="spellEnd"/>
      <w:r w:rsidRPr="00E85E10">
        <w:rPr>
          <w:rFonts w:ascii="Times New Roman" w:hAnsi="Times New Roman" w:cs="Times New Roman"/>
          <w:color w:val="000000" w:themeColor="text1"/>
          <w:sz w:val="28"/>
          <w:szCs w:val="28"/>
          <w:lang w:val="en-US"/>
        </w:rPr>
        <w:t>: 10.1007/s11908</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006</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0071</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z.</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Di Domenico EG, </w:t>
      </w:r>
      <w:proofErr w:type="spellStart"/>
      <w:r w:rsidRPr="00E85E10">
        <w:rPr>
          <w:rFonts w:ascii="Times New Roman" w:hAnsi="Times New Roman" w:cs="Times New Roman"/>
          <w:color w:val="000000" w:themeColor="text1"/>
          <w:sz w:val="28"/>
          <w:szCs w:val="28"/>
          <w:lang w:val="en-US"/>
        </w:rPr>
        <w:t>Rimoldi</w:t>
      </w:r>
      <w:proofErr w:type="spellEnd"/>
      <w:r w:rsidRPr="00E85E10">
        <w:rPr>
          <w:rFonts w:ascii="Times New Roman" w:hAnsi="Times New Roman" w:cs="Times New Roman"/>
          <w:color w:val="000000" w:themeColor="text1"/>
          <w:sz w:val="28"/>
          <w:szCs w:val="28"/>
          <w:lang w:val="en-US"/>
        </w:rPr>
        <w:t xml:space="preserve"> SG, Cavallo I, et al. Microbial biofilm correlates with an increased antibiotic tolerance and poor therapeutic outcome in infective endocarditis. </w:t>
      </w:r>
      <w:r w:rsidRPr="00E85E10">
        <w:rPr>
          <w:rFonts w:ascii="Times New Roman" w:hAnsi="Times New Roman" w:cs="Times New Roman"/>
          <w:i/>
          <w:iCs/>
          <w:color w:val="000000" w:themeColor="text1"/>
          <w:sz w:val="28"/>
          <w:szCs w:val="28"/>
          <w:lang w:val="en-US"/>
        </w:rPr>
        <w:t xml:space="preserve">BMC </w:t>
      </w:r>
      <w:proofErr w:type="spellStart"/>
      <w:r w:rsidRPr="00E85E10">
        <w:rPr>
          <w:rFonts w:ascii="Times New Roman" w:hAnsi="Times New Roman" w:cs="Times New Roman"/>
          <w:i/>
          <w:iCs/>
          <w:color w:val="000000" w:themeColor="text1"/>
          <w:sz w:val="28"/>
          <w:szCs w:val="28"/>
          <w:lang w:val="en-US"/>
        </w:rPr>
        <w:t>Microbiol</w:t>
      </w:r>
      <w:proofErr w:type="spellEnd"/>
      <w:r w:rsidRPr="00E85E10">
        <w:rPr>
          <w:rFonts w:ascii="Times New Roman" w:hAnsi="Times New Roman" w:cs="Times New Roman"/>
          <w:i/>
          <w:iCs/>
          <w:color w:val="000000" w:themeColor="text1"/>
          <w:sz w:val="28"/>
          <w:szCs w:val="28"/>
          <w:lang w:val="en-US"/>
        </w:rPr>
        <w:t xml:space="preserve">. </w:t>
      </w:r>
      <w:proofErr w:type="gramStart"/>
      <w:r w:rsidRPr="00E85E10">
        <w:rPr>
          <w:rFonts w:ascii="Times New Roman" w:hAnsi="Times New Roman" w:cs="Times New Roman"/>
          <w:color w:val="000000" w:themeColor="text1"/>
          <w:sz w:val="28"/>
          <w:szCs w:val="28"/>
          <w:lang w:val="en-US"/>
        </w:rPr>
        <w:t>2019;19:228</w:t>
      </w:r>
      <w:proofErr w:type="gramEnd"/>
      <w:r w:rsidRPr="00E85E10">
        <w:rPr>
          <w:rFonts w:ascii="Times New Roman" w:hAnsi="Times New Roman" w:cs="Times New Roman"/>
          <w:color w:val="000000" w:themeColor="text1"/>
          <w:sz w:val="28"/>
          <w:szCs w:val="28"/>
          <w:lang w:val="en-US"/>
        </w:rPr>
        <w:t xml:space="preserve">. </w:t>
      </w:r>
      <w:proofErr w:type="spellStart"/>
      <w:r w:rsidRPr="00E85E10">
        <w:rPr>
          <w:rFonts w:ascii="Times New Roman" w:hAnsi="Times New Roman" w:cs="Times New Roman"/>
          <w:color w:val="000000" w:themeColor="text1"/>
          <w:sz w:val="28"/>
          <w:szCs w:val="28"/>
          <w:lang w:val="en-US"/>
        </w:rPr>
        <w:t>doi</w:t>
      </w:r>
      <w:proofErr w:type="spellEnd"/>
      <w:r w:rsidRPr="00E85E10">
        <w:rPr>
          <w:rFonts w:ascii="Times New Roman" w:hAnsi="Times New Roman" w:cs="Times New Roman"/>
          <w:color w:val="000000" w:themeColor="text1"/>
          <w:sz w:val="28"/>
          <w:szCs w:val="28"/>
          <w:lang w:val="en-US"/>
        </w:rPr>
        <w:t>: 10.1186/s12866</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019</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1596</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2.</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lang w:val="en-US"/>
        </w:rPr>
        <w:t xml:space="preserve">Huggins J.P., Hohmann S., David M.Z. Candida Infective Endocarditis: A Retrospective Study of Patient Characteristics and Risk Factors for Death in 703 United States Cases, 2015–2019. </w:t>
      </w:r>
      <w:r w:rsidRPr="00E85E10">
        <w:rPr>
          <w:rFonts w:ascii="Times New Roman" w:hAnsi="Times New Roman" w:cs="Times New Roman"/>
          <w:i/>
          <w:iCs/>
          <w:color w:val="000000" w:themeColor="text1"/>
          <w:sz w:val="28"/>
          <w:szCs w:val="28"/>
        </w:rPr>
        <w:t xml:space="preserve">Open Forum. </w:t>
      </w:r>
      <w:proofErr w:type="spellStart"/>
      <w:r w:rsidRPr="00E85E10">
        <w:rPr>
          <w:rFonts w:ascii="Times New Roman" w:hAnsi="Times New Roman" w:cs="Times New Roman"/>
          <w:i/>
          <w:iCs/>
          <w:color w:val="000000" w:themeColor="text1"/>
          <w:sz w:val="28"/>
          <w:szCs w:val="28"/>
        </w:rPr>
        <w:t>Infect</w:t>
      </w:r>
      <w:proofErr w:type="spellEnd"/>
      <w:r w:rsidRPr="00E85E10">
        <w:rPr>
          <w:rFonts w:ascii="Times New Roman" w:hAnsi="Times New Roman" w:cs="Times New Roman"/>
          <w:i/>
          <w:iCs/>
          <w:color w:val="000000" w:themeColor="text1"/>
          <w:sz w:val="28"/>
          <w:szCs w:val="28"/>
        </w:rPr>
        <w:t xml:space="preserve"> </w:t>
      </w:r>
      <w:proofErr w:type="spellStart"/>
      <w:r w:rsidRPr="00E85E10">
        <w:rPr>
          <w:rFonts w:ascii="Times New Roman" w:hAnsi="Times New Roman" w:cs="Times New Roman"/>
          <w:i/>
          <w:iCs/>
          <w:color w:val="000000" w:themeColor="text1"/>
          <w:sz w:val="28"/>
          <w:szCs w:val="28"/>
        </w:rPr>
        <w:t>Dis</w:t>
      </w:r>
      <w:proofErr w:type="spellEnd"/>
      <w:r w:rsidRPr="00E85E10">
        <w:rPr>
          <w:rFonts w:ascii="Times New Roman" w:hAnsi="Times New Roman" w:cs="Times New Roman"/>
          <w:i/>
          <w:iCs/>
          <w:color w:val="000000" w:themeColor="text1"/>
          <w:sz w:val="28"/>
          <w:szCs w:val="28"/>
        </w:rPr>
        <w:t xml:space="preserve">. </w:t>
      </w:r>
      <w:r w:rsidRPr="00E85E10">
        <w:rPr>
          <w:rFonts w:ascii="Times New Roman" w:hAnsi="Times New Roman" w:cs="Times New Roman"/>
          <w:color w:val="000000" w:themeColor="text1"/>
          <w:sz w:val="28"/>
          <w:szCs w:val="28"/>
        </w:rPr>
        <w:t xml:space="preserve">2020;8:ofaa628. </w:t>
      </w:r>
      <w:proofErr w:type="spellStart"/>
      <w:r w:rsidRPr="00E85E10">
        <w:rPr>
          <w:rFonts w:ascii="Times New Roman" w:hAnsi="Times New Roman" w:cs="Times New Roman"/>
          <w:color w:val="000000" w:themeColor="text1"/>
          <w:sz w:val="28"/>
          <w:szCs w:val="28"/>
        </w:rPr>
        <w:t>doi</w:t>
      </w:r>
      <w:proofErr w:type="spellEnd"/>
      <w:r w:rsidRPr="00E85E10">
        <w:rPr>
          <w:rFonts w:ascii="Times New Roman" w:hAnsi="Times New Roman" w:cs="Times New Roman"/>
          <w:color w:val="000000" w:themeColor="text1"/>
          <w:sz w:val="28"/>
          <w:szCs w:val="28"/>
        </w:rPr>
        <w:t>: 10.1093/</w:t>
      </w:r>
      <w:proofErr w:type="spellStart"/>
      <w:r w:rsidRPr="00E85E10">
        <w:rPr>
          <w:rFonts w:ascii="Times New Roman" w:hAnsi="Times New Roman" w:cs="Times New Roman"/>
          <w:color w:val="000000" w:themeColor="text1"/>
          <w:sz w:val="28"/>
          <w:szCs w:val="28"/>
        </w:rPr>
        <w:t>ofid</w:t>
      </w:r>
      <w:proofErr w:type="spellEnd"/>
      <w:r w:rsidRPr="00E85E10">
        <w:rPr>
          <w:rFonts w:ascii="Times New Roman" w:hAnsi="Times New Roman" w:cs="Times New Roman"/>
          <w:color w:val="000000" w:themeColor="text1"/>
          <w:sz w:val="28"/>
          <w:szCs w:val="28"/>
        </w:rPr>
        <w:t xml:space="preserve">/ofaa628. </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Schwartz F.A., </w:t>
      </w:r>
      <w:proofErr w:type="spellStart"/>
      <w:r w:rsidRPr="00E85E10">
        <w:rPr>
          <w:rFonts w:ascii="Times New Roman" w:hAnsi="Times New Roman" w:cs="Times New Roman"/>
          <w:color w:val="000000" w:themeColor="text1"/>
          <w:sz w:val="28"/>
          <w:szCs w:val="28"/>
          <w:lang w:val="en-US"/>
        </w:rPr>
        <w:t>Christophersen</w:t>
      </w:r>
      <w:proofErr w:type="spellEnd"/>
      <w:r w:rsidRPr="00E85E10">
        <w:rPr>
          <w:rFonts w:ascii="Times New Roman" w:hAnsi="Times New Roman" w:cs="Times New Roman"/>
          <w:color w:val="000000" w:themeColor="text1"/>
          <w:sz w:val="28"/>
          <w:szCs w:val="28"/>
          <w:lang w:val="en-US"/>
        </w:rPr>
        <w:t xml:space="preserve"> L., </w:t>
      </w:r>
      <w:proofErr w:type="spellStart"/>
      <w:r w:rsidRPr="00E85E10">
        <w:rPr>
          <w:rFonts w:ascii="Times New Roman" w:hAnsi="Times New Roman" w:cs="Times New Roman"/>
          <w:color w:val="000000" w:themeColor="text1"/>
          <w:sz w:val="28"/>
          <w:szCs w:val="28"/>
          <w:lang w:val="en-US"/>
        </w:rPr>
        <w:t>Laulund</w:t>
      </w:r>
      <w:proofErr w:type="spellEnd"/>
      <w:r w:rsidRPr="00E85E10">
        <w:rPr>
          <w:rFonts w:ascii="Times New Roman" w:hAnsi="Times New Roman" w:cs="Times New Roman"/>
          <w:color w:val="000000" w:themeColor="text1"/>
          <w:sz w:val="28"/>
          <w:szCs w:val="28"/>
          <w:lang w:val="en-US"/>
        </w:rPr>
        <w:t xml:space="preserve"> A.S., et al. Novel human in vitro vegetation simulation model for infective endocarditis. </w:t>
      </w:r>
      <w:r w:rsidRPr="00E85E10">
        <w:rPr>
          <w:rFonts w:ascii="Times New Roman" w:hAnsi="Times New Roman" w:cs="Times New Roman"/>
          <w:i/>
          <w:iCs/>
          <w:color w:val="000000" w:themeColor="text1"/>
          <w:sz w:val="28"/>
          <w:szCs w:val="28"/>
          <w:lang w:val="en-US"/>
        </w:rPr>
        <w:t xml:space="preserve">APMIS. </w:t>
      </w:r>
      <w:proofErr w:type="gramStart"/>
      <w:r w:rsidRPr="00E85E10">
        <w:rPr>
          <w:rFonts w:ascii="Times New Roman" w:hAnsi="Times New Roman" w:cs="Times New Roman"/>
          <w:color w:val="000000" w:themeColor="text1"/>
          <w:sz w:val="28"/>
          <w:szCs w:val="28"/>
          <w:lang w:val="en-US"/>
        </w:rPr>
        <w:t>2021;129:653</w:t>
      </w:r>
      <w:proofErr w:type="gramEnd"/>
      <w:r w:rsidRPr="00E85E10">
        <w:rPr>
          <w:rFonts w:ascii="Times New Roman" w:hAnsi="Times New Roman" w:cs="Times New Roman"/>
          <w:color w:val="000000" w:themeColor="text1"/>
          <w:sz w:val="28"/>
          <w:szCs w:val="28"/>
          <w:lang w:val="en-US"/>
        </w:rPr>
        <w:t xml:space="preserve">–662. </w:t>
      </w:r>
      <w:proofErr w:type="spellStart"/>
      <w:r w:rsidRPr="00E85E10">
        <w:rPr>
          <w:rFonts w:ascii="Times New Roman" w:hAnsi="Times New Roman" w:cs="Times New Roman"/>
          <w:color w:val="000000" w:themeColor="text1"/>
          <w:sz w:val="28"/>
          <w:szCs w:val="28"/>
          <w:lang w:val="en-US"/>
        </w:rPr>
        <w:t>doi</w:t>
      </w:r>
      <w:proofErr w:type="spellEnd"/>
      <w:r w:rsidRPr="00E85E10">
        <w:rPr>
          <w:rFonts w:ascii="Times New Roman" w:hAnsi="Times New Roman" w:cs="Times New Roman"/>
          <w:color w:val="000000" w:themeColor="text1"/>
          <w:sz w:val="28"/>
          <w:szCs w:val="28"/>
          <w:lang w:val="en-US"/>
        </w:rPr>
        <w:t>: 10.1111/apm.13182.</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Joubert D., </w:t>
      </w:r>
      <w:proofErr w:type="spellStart"/>
      <w:r w:rsidRPr="00E85E10">
        <w:rPr>
          <w:rFonts w:ascii="Times New Roman" w:hAnsi="Times New Roman" w:cs="Times New Roman"/>
          <w:color w:val="000000" w:themeColor="text1"/>
          <w:sz w:val="28"/>
          <w:szCs w:val="28"/>
          <w:lang w:val="en-US"/>
        </w:rPr>
        <w:t>Cullati</w:t>
      </w:r>
      <w:proofErr w:type="spellEnd"/>
      <w:r w:rsidRPr="00E85E10">
        <w:rPr>
          <w:rFonts w:ascii="Times New Roman" w:hAnsi="Times New Roman" w:cs="Times New Roman"/>
          <w:color w:val="000000" w:themeColor="text1"/>
          <w:sz w:val="28"/>
          <w:szCs w:val="28"/>
          <w:lang w:val="en-US"/>
        </w:rPr>
        <w:t xml:space="preserve"> S., </w:t>
      </w:r>
      <w:proofErr w:type="spellStart"/>
      <w:r w:rsidRPr="00E85E10">
        <w:rPr>
          <w:rFonts w:ascii="Times New Roman" w:hAnsi="Times New Roman" w:cs="Times New Roman"/>
          <w:color w:val="000000" w:themeColor="text1"/>
          <w:sz w:val="28"/>
          <w:szCs w:val="28"/>
          <w:lang w:val="en-US"/>
        </w:rPr>
        <w:t>Briot</w:t>
      </w:r>
      <w:proofErr w:type="spellEnd"/>
      <w:r w:rsidRPr="00E85E10">
        <w:rPr>
          <w:rFonts w:ascii="Times New Roman" w:hAnsi="Times New Roman" w:cs="Times New Roman"/>
          <w:color w:val="000000" w:themeColor="text1"/>
          <w:sz w:val="28"/>
          <w:szCs w:val="28"/>
          <w:lang w:val="en-US"/>
        </w:rPr>
        <w:t xml:space="preserve"> P., et al. How to improve hospital admission screening for patients at risk of multidrug</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 xml:space="preserve">resistant organism carriage: A </w:t>
      </w:r>
      <w:r w:rsidRPr="00E85E10">
        <w:rPr>
          <w:rFonts w:ascii="Times New Roman" w:hAnsi="Times New Roman" w:cs="Times New Roman"/>
          <w:color w:val="000000" w:themeColor="text1"/>
          <w:sz w:val="28"/>
          <w:szCs w:val="28"/>
          <w:lang w:val="en-US"/>
        </w:rPr>
        <w:lastRenderedPageBreak/>
        <w:t>before</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and</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after interventional study and cost</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 xml:space="preserve">effectiveness analysis. </w:t>
      </w:r>
      <w:r w:rsidRPr="00E85E10">
        <w:rPr>
          <w:rFonts w:ascii="Times New Roman" w:hAnsi="Times New Roman" w:cs="Times New Roman"/>
          <w:i/>
          <w:iCs/>
          <w:color w:val="000000" w:themeColor="text1"/>
          <w:sz w:val="28"/>
          <w:szCs w:val="28"/>
          <w:lang w:val="en-US"/>
        </w:rPr>
        <w:t xml:space="preserve">BMJ Open Qual. </w:t>
      </w:r>
      <w:r w:rsidRPr="00E85E10">
        <w:rPr>
          <w:rFonts w:ascii="Times New Roman" w:hAnsi="Times New Roman" w:cs="Times New Roman"/>
          <w:color w:val="000000" w:themeColor="text1"/>
          <w:sz w:val="28"/>
          <w:szCs w:val="28"/>
          <w:lang w:val="en-US"/>
        </w:rPr>
        <w:t>2022;</w:t>
      </w:r>
      <w:proofErr w:type="gramStart"/>
      <w:r w:rsidRPr="00E85E10">
        <w:rPr>
          <w:rFonts w:ascii="Times New Roman" w:hAnsi="Times New Roman" w:cs="Times New Roman"/>
          <w:color w:val="000000" w:themeColor="text1"/>
          <w:sz w:val="28"/>
          <w:szCs w:val="28"/>
          <w:lang w:val="en-US"/>
        </w:rPr>
        <w:t>11:e</w:t>
      </w:r>
      <w:proofErr w:type="gramEnd"/>
      <w:r w:rsidRPr="00E85E10">
        <w:rPr>
          <w:rFonts w:ascii="Times New Roman" w:hAnsi="Times New Roman" w:cs="Times New Roman"/>
          <w:color w:val="000000" w:themeColor="text1"/>
          <w:sz w:val="28"/>
          <w:szCs w:val="28"/>
          <w:lang w:val="en-US"/>
        </w:rPr>
        <w:t xml:space="preserve">001699. </w:t>
      </w:r>
      <w:proofErr w:type="spellStart"/>
      <w:r w:rsidRPr="00E85E10">
        <w:rPr>
          <w:rFonts w:ascii="Times New Roman" w:hAnsi="Times New Roman" w:cs="Times New Roman"/>
          <w:color w:val="000000" w:themeColor="text1"/>
          <w:sz w:val="28"/>
          <w:szCs w:val="28"/>
          <w:lang w:val="en-US"/>
        </w:rPr>
        <w:t>doi</w:t>
      </w:r>
      <w:proofErr w:type="spellEnd"/>
      <w:r w:rsidRPr="00E85E10">
        <w:rPr>
          <w:rFonts w:ascii="Times New Roman" w:hAnsi="Times New Roman" w:cs="Times New Roman"/>
          <w:color w:val="000000" w:themeColor="text1"/>
          <w:sz w:val="28"/>
          <w:szCs w:val="28"/>
          <w:lang w:val="en-US"/>
        </w:rPr>
        <w:t>: 10.1136/</w:t>
      </w:r>
      <w:proofErr w:type="spellStart"/>
      <w:r w:rsidRPr="00E85E10">
        <w:rPr>
          <w:rFonts w:ascii="Times New Roman" w:hAnsi="Times New Roman" w:cs="Times New Roman"/>
          <w:color w:val="000000" w:themeColor="text1"/>
          <w:sz w:val="28"/>
          <w:szCs w:val="28"/>
          <w:lang w:val="en-US"/>
        </w:rPr>
        <w:t>bmjoq</w:t>
      </w:r>
      <w:proofErr w:type="spellEnd"/>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2021</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 xml:space="preserve">001699. </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Paul G., Ochs L., Hohmann C., et al. Surgical Procedure Time and Mortality in Patients with Infective Endocarditis Caused by </w:t>
      </w:r>
      <w:r w:rsidRPr="00E85E10">
        <w:rPr>
          <w:rFonts w:ascii="Times New Roman" w:hAnsi="Times New Roman" w:cs="Times New Roman"/>
          <w:i/>
          <w:iCs/>
          <w:color w:val="000000" w:themeColor="text1"/>
          <w:sz w:val="28"/>
          <w:szCs w:val="28"/>
          <w:lang w:val="en-US"/>
        </w:rPr>
        <w:t>Staphylococcus aureus</w:t>
      </w:r>
      <w:r w:rsidRPr="00E85E10">
        <w:rPr>
          <w:rFonts w:ascii="Times New Roman" w:hAnsi="Times New Roman" w:cs="Times New Roman"/>
          <w:color w:val="000000" w:themeColor="text1"/>
          <w:sz w:val="28"/>
          <w:szCs w:val="28"/>
          <w:lang w:val="en-US"/>
        </w:rPr>
        <w:t xml:space="preserve"> or </w:t>
      </w:r>
      <w:r w:rsidRPr="00E85E10">
        <w:rPr>
          <w:rFonts w:ascii="Times New Roman" w:hAnsi="Times New Roman" w:cs="Times New Roman"/>
          <w:i/>
          <w:iCs/>
          <w:color w:val="000000" w:themeColor="text1"/>
          <w:sz w:val="28"/>
          <w:szCs w:val="28"/>
          <w:lang w:val="en-US"/>
        </w:rPr>
        <w:t>Streptococcus</w:t>
      </w:r>
      <w:r w:rsidRPr="00E85E10">
        <w:rPr>
          <w:rFonts w:ascii="Times New Roman" w:hAnsi="Times New Roman" w:cs="Times New Roman"/>
          <w:color w:val="000000" w:themeColor="text1"/>
          <w:sz w:val="28"/>
          <w:szCs w:val="28"/>
          <w:lang w:val="en-US"/>
        </w:rPr>
        <w:t xml:space="preserve"> Species. </w:t>
      </w:r>
      <w:r w:rsidRPr="00E85E10">
        <w:rPr>
          <w:rFonts w:ascii="Times New Roman" w:hAnsi="Times New Roman" w:cs="Times New Roman"/>
          <w:i/>
          <w:iCs/>
          <w:color w:val="000000" w:themeColor="text1"/>
          <w:sz w:val="28"/>
          <w:szCs w:val="28"/>
          <w:lang w:val="en-US"/>
        </w:rPr>
        <w:t xml:space="preserve">J. Clin. Med. </w:t>
      </w:r>
      <w:proofErr w:type="gramStart"/>
      <w:r w:rsidRPr="00E85E10">
        <w:rPr>
          <w:rFonts w:ascii="Times New Roman" w:hAnsi="Times New Roman" w:cs="Times New Roman"/>
          <w:color w:val="000000" w:themeColor="text1"/>
          <w:sz w:val="28"/>
          <w:szCs w:val="28"/>
          <w:lang w:val="en-US"/>
        </w:rPr>
        <w:t>2022;11:2538</w:t>
      </w:r>
      <w:proofErr w:type="gramEnd"/>
      <w:r w:rsidRPr="00E85E10">
        <w:rPr>
          <w:rFonts w:ascii="Times New Roman" w:hAnsi="Times New Roman" w:cs="Times New Roman"/>
          <w:color w:val="000000" w:themeColor="text1"/>
          <w:sz w:val="28"/>
          <w:szCs w:val="28"/>
          <w:lang w:val="en-US"/>
        </w:rPr>
        <w:t xml:space="preserve">. </w:t>
      </w:r>
      <w:proofErr w:type="spellStart"/>
      <w:r w:rsidRPr="00E85E10">
        <w:rPr>
          <w:rFonts w:ascii="Times New Roman" w:hAnsi="Times New Roman" w:cs="Times New Roman"/>
          <w:color w:val="000000" w:themeColor="text1"/>
          <w:sz w:val="28"/>
          <w:szCs w:val="28"/>
          <w:lang w:val="en-US"/>
        </w:rPr>
        <w:t>doi</w:t>
      </w:r>
      <w:proofErr w:type="spellEnd"/>
      <w:r w:rsidRPr="00E85E10">
        <w:rPr>
          <w:rFonts w:ascii="Times New Roman" w:hAnsi="Times New Roman" w:cs="Times New Roman"/>
          <w:color w:val="000000" w:themeColor="text1"/>
          <w:sz w:val="28"/>
          <w:szCs w:val="28"/>
          <w:lang w:val="en-US"/>
        </w:rPr>
        <w:t xml:space="preserve">: 10.3390/jcm11092538. </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Edwards A.M., Bowden M.G., Brown E.L., et al. Staphylococcus aureus extracellular adherence protein triggers TNF</w:t>
      </w:r>
      <w:r w:rsidRPr="00E85E10">
        <w:rPr>
          <w:rFonts w:ascii="Times New Roman" w:hAnsi="Times New Roman" w:cs="Times New Roman"/>
          <w:color w:val="000000" w:themeColor="text1"/>
          <w:sz w:val="28"/>
          <w:szCs w:val="28"/>
        </w:rPr>
        <w:t>α</w:t>
      </w:r>
      <w:r w:rsidRPr="00E85E10">
        <w:rPr>
          <w:rFonts w:ascii="Times New Roman" w:hAnsi="Times New Roman" w:cs="Times New Roman"/>
          <w:color w:val="000000" w:themeColor="text1"/>
          <w:sz w:val="28"/>
          <w:szCs w:val="28"/>
          <w:lang w:val="en-US"/>
        </w:rPr>
        <w:t xml:space="preserve"> release, promoting attachment to endothelial cells via protein A. </w:t>
      </w:r>
      <w:proofErr w:type="spellStart"/>
      <w:r w:rsidRPr="00E85E10">
        <w:rPr>
          <w:rFonts w:ascii="Times New Roman" w:hAnsi="Times New Roman" w:cs="Times New Roman"/>
          <w:i/>
          <w:iCs/>
          <w:color w:val="000000" w:themeColor="text1"/>
          <w:sz w:val="28"/>
          <w:szCs w:val="28"/>
          <w:lang w:val="en-US"/>
        </w:rPr>
        <w:t>PLoS</w:t>
      </w:r>
      <w:proofErr w:type="spellEnd"/>
      <w:r w:rsidRPr="00E85E10">
        <w:rPr>
          <w:rFonts w:ascii="Times New Roman" w:hAnsi="Times New Roman" w:cs="Times New Roman"/>
          <w:i/>
          <w:iCs/>
          <w:color w:val="000000" w:themeColor="text1"/>
          <w:sz w:val="28"/>
          <w:szCs w:val="28"/>
          <w:lang w:val="en-US"/>
        </w:rPr>
        <w:t xml:space="preserve"> ONE. </w:t>
      </w:r>
      <w:r w:rsidRPr="00E85E10">
        <w:rPr>
          <w:rFonts w:ascii="Times New Roman" w:hAnsi="Times New Roman" w:cs="Times New Roman"/>
          <w:color w:val="000000" w:themeColor="text1"/>
          <w:sz w:val="28"/>
          <w:szCs w:val="28"/>
          <w:lang w:val="en-US"/>
        </w:rPr>
        <w:t>2012;</w:t>
      </w:r>
      <w:proofErr w:type="gramStart"/>
      <w:r w:rsidRPr="00E85E10">
        <w:rPr>
          <w:rFonts w:ascii="Times New Roman" w:hAnsi="Times New Roman" w:cs="Times New Roman"/>
          <w:color w:val="000000" w:themeColor="text1"/>
          <w:sz w:val="28"/>
          <w:szCs w:val="28"/>
          <w:lang w:val="en-US"/>
        </w:rPr>
        <w:t>7:e</w:t>
      </w:r>
      <w:proofErr w:type="gramEnd"/>
      <w:r w:rsidRPr="00E85E10">
        <w:rPr>
          <w:rFonts w:ascii="Times New Roman" w:hAnsi="Times New Roman" w:cs="Times New Roman"/>
          <w:color w:val="000000" w:themeColor="text1"/>
          <w:sz w:val="28"/>
          <w:szCs w:val="28"/>
          <w:lang w:val="en-US"/>
        </w:rPr>
        <w:t xml:space="preserve">43046. </w:t>
      </w:r>
      <w:proofErr w:type="spellStart"/>
      <w:r w:rsidRPr="00E85E10">
        <w:rPr>
          <w:rFonts w:ascii="Times New Roman" w:hAnsi="Times New Roman" w:cs="Times New Roman"/>
          <w:color w:val="000000" w:themeColor="text1"/>
          <w:sz w:val="28"/>
          <w:szCs w:val="28"/>
          <w:lang w:val="en-US"/>
        </w:rPr>
        <w:t>doi</w:t>
      </w:r>
      <w:proofErr w:type="spellEnd"/>
      <w:r w:rsidRPr="00E85E10">
        <w:rPr>
          <w:rFonts w:ascii="Times New Roman" w:hAnsi="Times New Roman" w:cs="Times New Roman"/>
          <w:color w:val="000000" w:themeColor="text1"/>
          <w:sz w:val="28"/>
          <w:szCs w:val="28"/>
          <w:lang w:val="en-US"/>
        </w:rPr>
        <w:t xml:space="preserve">: 10.1371/journal.pone.0043046. </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Kim HK, </w:t>
      </w:r>
      <w:proofErr w:type="spellStart"/>
      <w:r w:rsidRPr="00E85E10">
        <w:rPr>
          <w:rFonts w:ascii="Times New Roman" w:hAnsi="Times New Roman" w:cs="Times New Roman"/>
          <w:color w:val="000000" w:themeColor="text1"/>
          <w:sz w:val="28"/>
          <w:szCs w:val="28"/>
          <w:lang w:val="en-US"/>
        </w:rPr>
        <w:t>Emolo</w:t>
      </w:r>
      <w:proofErr w:type="spellEnd"/>
      <w:r w:rsidRPr="00E85E10">
        <w:rPr>
          <w:rFonts w:ascii="Times New Roman" w:hAnsi="Times New Roman" w:cs="Times New Roman"/>
          <w:color w:val="000000" w:themeColor="text1"/>
          <w:sz w:val="28"/>
          <w:szCs w:val="28"/>
          <w:lang w:val="en-US"/>
        </w:rPr>
        <w:t xml:space="preserve"> C, </w:t>
      </w:r>
      <w:proofErr w:type="spellStart"/>
      <w:r w:rsidRPr="00E85E10">
        <w:rPr>
          <w:rFonts w:ascii="Times New Roman" w:hAnsi="Times New Roman" w:cs="Times New Roman"/>
          <w:color w:val="000000" w:themeColor="text1"/>
          <w:sz w:val="28"/>
          <w:szCs w:val="28"/>
          <w:lang w:val="en-US"/>
        </w:rPr>
        <w:t>DeDent</w:t>
      </w:r>
      <w:proofErr w:type="spellEnd"/>
      <w:r w:rsidRPr="00E85E10">
        <w:rPr>
          <w:rFonts w:ascii="Times New Roman" w:hAnsi="Times New Roman" w:cs="Times New Roman"/>
          <w:color w:val="000000" w:themeColor="text1"/>
          <w:sz w:val="28"/>
          <w:szCs w:val="28"/>
          <w:lang w:val="en-US"/>
        </w:rPr>
        <w:t xml:space="preserve"> AC, et al. Protein A</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specific monoclonal antibodies and prevention of Staphylococcus aureus disease in mice. Infect Immun. 2012 Oct;80(10):3460</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 xml:space="preserve">70. </w:t>
      </w:r>
      <w:proofErr w:type="spellStart"/>
      <w:r w:rsidRPr="00E85E10">
        <w:rPr>
          <w:rFonts w:ascii="Times New Roman" w:hAnsi="Times New Roman" w:cs="Times New Roman"/>
          <w:color w:val="000000" w:themeColor="text1"/>
          <w:sz w:val="28"/>
          <w:szCs w:val="28"/>
          <w:lang w:val="en-US"/>
        </w:rPr>
        <w:t>doi</w:t>
      </w:r>
      <w:proofErr w:type="spellEnd"/>
      <w:r w:rsidRPr="00E85E10">
        <w:rPr>
          <w:rFonts w:ascii="Times New Roman" w:hAnsi="Times New Roman" w:cs="Times New Roman"/>
          <w:color w:val="000000" w:themeColor="text1"/>
          <w:sz w:val="28"/>
          <w:szCs w:val="28"/>
          <w:lang w:val="en-US"/>
        </w:rPr>
        <w:t>: 10.1128/IAI.00230</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12.</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Veloso T.R., </w:t>
      </w:r>
      <w:proofErr w:type="spellStart"/>
      <w:r w:rsidRPr="00E85E10">
        <w:rPr>
          <w:rFonts w:ascii="Times New Roman" w:hAnsi="Times New Roman" w:cs="Times New Roman"/>
          <w:color w:val="000000" w:themeColor="text1"/>
          <w:sz w:val="28"/>
          <w:szCs w:val="28"/>
          <w:lang w:val="en-US"/>
        </w:rPr>
        <w:t>Chaouch</w:t>
      </w:r>
      <w:proofErr w:type="spellEnd"/>
      <w:r w:rsidRPr="00E85E10">
        <w:rPr>
          <w:rFonts w:ascii="Times New Roman" w:hAnsi="Times New Roman" w:cs="Times New Roman"/>
          <w:color w:val="000000" w:themeColor="text1"/>
          <w:sz w:val="28"/>
          <w:szCs w:val="28"/>
          <w:lang w:val="en-US"/>
        </w:rPr>
        <w:t xml:space="preserve"> A., Roger T., et al. Use of a Human</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Like Low</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 xml:space="preserve">Grade Bacteremia Model of Experimental Endocarditis </w:t>
      </w:r>
      <w:proofErr w:type="gramStart"/>
      <w:r w:rsidRPr="00E85E10">
        <w:rPr>
          <w:rFonts w:ascii="Times New Roman" w:hAnsi="Times New Roman" w:cs="Times New Roman"/>
          <w:color w:val="000000" w:themeColor="text1"/>
          <w:sz w:val="28"/>
          <w:szCs w:val="28"/>
          <w:lang w:val="en-US"/>
        </w:rPr>
        <w:t>To</w:t>
      </w:r>
      <w:proofErr w:type="gramEnd"/>
      <w:r w:rsidRPr="00E85E10">
        <w:rPr>
          <w:rFonts w:ascii="Times New Roman" w:hAnsi="Times New Roman" w:cs="Times New Roman"/>
          <w:color w:val="000000" w:themeColor="text1"/>
          <w:sz w:val="28"/>
          <w:szCs w:val="28"/>
          <w:lang w:val="en-US"/>
        </w:rPr>
        <w:t xml:space="preserve"> Study the Role of Staphylococcus aureus Adhesins and Platelet Aggregation in Early Endocarditis. </w:t>
      </w:r>
      <w:r w:rsidRPr="00E85E10">
        <w:rPr>
          <w:rFonts w:ascii="Times New Roman" w:hAnsi="Times New Roman" w:cs="Times New Roman"/>
          <w:i/>
          <w:iCs/>
          <w:color w:val="000000" w:themeColor="text1"/>
          <w:sz w:val="28"/>
          <w:szCs w:val="28"/>
          <w:lang w:val="en-US"/>
        </w:rPr>
        <w:t xml:space="preserve">Infect. Immun. </w:t>
      </w:r>
      <w:proofErr w:type="gramStart"/>
      <w:r w:rsidRPr="00E85E10">
        <w:rPr>
          <w:rFonts w:ascii="Times New Roman" w:hAnsi="Times New Roman" w:cs="Times New Roman"/>
          <w:color w:val="000000" w:themeColor="text1"/>
          <w:sz w:val="28"/>
          <w:szCs w:val="28"/>
          <w:lang w:val="en-US"/>
        </w:rPr>
        <w:t>2013;81:697</w:t>
      </w:r>
      <w:proofErr w:type="gramEnd"/>
      <w:r w:rsidRPr="00E85E10">
        <w:rPr>
          <w:rFonts w:ascii="Times New Roman" w:hAnsi="Times New Roman" w:cs="Times New Roman"/>
          <w:color w:val="000000" w:themeColor="text1"/>
          <w:sz w:val="28"/>
          <w:szCs w:val="28"/>
          <w:lang w:val="en-US"/>
        </w:rPr>
        <w:t xml:space="preserve">–703. </w:t>
      </w:r>
      <w:proofErr w:type="spellStart"/>
      <w:r w:rsidRPr="00E85E10">
        <w:rPr>
          <w:rFonts w:ascii="Times New Roman" w:hAnsi="Times New Roman" w:cs="Times New Roman"/>
          <w:color w:val="000000" w:themeColor="text1"/>
          <w:sz w:val="28"/>
          <w:szCs w:val="28"/>
          <w:lang w:val="en-US"/>
        </w:rPr>
        <w:t>doi</w:t>
      </w:r>
      <w:proofErr w:type="spellEnd"/>
      <w:r w:rsidRPr="00E85E10">
        <w:rPr>
          <w:rFonts w:ascii="Times New Roman" w:hAnsi="Times New Roman" w:cs="Times New Roman"/>
          <w:color w:val="000000" w:themeColor="text1"/>
          <w:sz w:val="28"/>
          <w:szCs w:val="28"/>
          <w:lang w:val="en-US"/>
        </w:rPr>
        <w:t>: 10.1128/IAI.01030</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 xml:space="preserve">12. </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Arora S, Saxena V, </w:t>
      </w:r>
      <w:proofErr w:type="spellStart"/>
      <w:r w:rsidRPr="00E85E10">
        <w:rPr>
          <w:rFonts w:ascii="Times New Roman" w:hAnsi="Times New Roman" w:cs="Times New Roman"/>
          <w:color w:val="000000" w:themeColor="text1"/>
          <w:sz w:val="28"/>
          <w:szCs w:val="28"/>
          <w:lang w:val="en-US"/>
        </w:rPr>
        <w:t>Ayyar</w:t>
      </w:r>
      <w:proofErr w:type="spellEnd"/>
      <w:r w:rsidRPr="00E85E10">
        <w:rPr>
          <w:rFonts w:ascii="Times New Roman" w:hAnsi="Times New Roman" w:cs="Times New Roman"/>
          <w:color w:val="000000" w:themeColor="text1"/>
          <w:sz w:val="28"/>
          <w:szCs w:val="28"/>
          <w:lang w:val="en-US"/>
        </w:rPr>
        <w:t xml:space="preserve"> BV. Affinity chromatography: A versatile technique for antibody purification. Methods 2017; 116: 84–94. </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proofErr w:type="spellStart"/>
      <w:r w:rsidRPr="00E85E10">
        <w:rPr>
          <w:rFonts w:ascii="Times New Roman" w:hAnsi="Times New Roman" w:cs="Times New Roman"/>
          <w:color w:val="000000" w:themeColor="text1"/>
          <w:sz w:val="28"/>
          <w:szCs w:val="28"/>
          <w:lang w:val="en-US"/>
        </w:rPr>
        <w:t>Mak</w:t>
      </w:r>
      <w:proofErr w:type="spellEnd"/>
      <w:r w:rsidRPr="00E85E10">
        <w:rPr>
          <w:rFonts w:ascii="Times New Roman" w:hAnsi="Times New Roman" w:cs="Times New Roman"/>
          <w:color w:val="000000" w:themeColor="text1"/>
          <w:sz w:val="28"/>
          <w:szCs w:val="28"/>
          <w:lang w:val="en-US"/>
        </w:rPr>
        <w:t xml:space="preserve"> TW, Saunders ME. Exploiting Antigen–Antibody Interaction. In: The Immune Response. Elsevier, 2006: 147–177. </w:t>
      </w:r>
    </w:p>
    <w:p w:rsidR="009E20E3" w:rsidRPr="00E85E10" w:rsidRDefault="009E20E3" w:rsidP="00F260B0">
      <w:pPr>
        <w:pStyle w:val="a8"/>
        <w:numPr>
          <w:ilvl w:val="0"/>
          <w:numId w:val="11"/>
        </w:numPr>
        <w:spacing w:before="0" w:beforeAutospacing="0" w:after="0" w:afterAutospacing="0"/>
        <w:jc w:val="both"/>
        <w:rPr>
          <w:color w:val="000000" w:themeColor="text1"/>
          <w:sz w:val="28"/>
          <w:szCs w:val="28"/>
          <w:lang w:val="en-US"/>
        </w:rPr>
      </w:pPr>
      <w:proofErr w:type="spellStart"/>
      <w:r w:rsidRPr="00E85E10">
        <w:rPr>
          <w:color w:val="000000" w:themeColor="text1"/>
          <w:sz w:val="28"/>
          <w:szCs w:val="28"/>
          <w:lang w:val="en-US"/>
        </w:rPr>
        <w:t>Bruls</w:t>
      </w:r>
      <w:proofErr w:type="spellEnd"/>
      <w:r w:rsidRPr="00E85E10">
        <w:rPr>
          <w:color w:val="000000" w:themeColor="text1"/>
          <w:sz w:val="28"/>
          <w:szCs w:val="28"/>
          <w:lang w:val="en-US"/>
        </w:rPr>
        <w:t xml:space="preserve"> S, Dulgheru R, Lancellotti P, </w:t>
      </w:r>
      <w:proofErr w:type="spellStart"/>
      <w:r w:rsidRPr="00E85E10">
        <w:rPr>
          <w:color w:val="000000" w:themeColor="text1"/>
          <w:sz w:val="28"/>
          <w:szCs w:val="28"/>
          <w:lang w:val="en-US"/>
        </w:rPr>
        <w:t>Defraigne</w:t>
      </w:r>
      <w:proofErr w:type="spellEnd"/>
      <w:r w:rsidRPr="00E85E10">
        <w:rPr>
          <w:color w:val="000000" w:themeColor="text1"/>
          <w:sz w:val="28"/>
          <w:szCs w:val="28"/>
          <w:lang w:val="en-US"/>
        </w:rPr>
        <w:t xml:space="preserve"> J. Unusual localization of vegetations in a native aortic valve infective endocarditis. Echocardiography. 2021 Dec;38(12):2129–31.</w:t>
      </w:r>
    </w:p>
    <w:p w:rsidR="009E20E3" w:rsidRPr="00E85E10" w:rsidRDefault="009E20E3" w:rsidP="00F260B0">
      <w:pPr>
        <w:pStyle w:val="a8"/>
        <w:numPr>
          <w:ilvl w:val="0"/>
          <w:numId w:val="11"/>
        </w:numPr>
        <w:spacing w:before="0" w:beforeAutospacing="0" w:after="0" w:afterAutospacing="0"/>
        <w:jc w:val="both"/>
        <w:rPr>
          <w:color w:val="000000" w:themeColor="text1"/>
          <w:sz w:val="28"/>
          <w:szCs w:val="28"/>
          <w:lang w:val="en-US"/>
        </w:rPr>
      </w:pPr>
      <w:r w:rsidRPr="00E85E10">
        <w:rPr>
          <w:color w:val="000000" w:themeColor="text1"/>
          <w:sz w:val="28"/>
          <w:szCs w:val="28"/>
          <w:lang w:val="en-US"/>
        </w:rPr>
        <w:t>Havers</w:t>
      </w:r>
      <w:r w:rsidR="009950DB" w:rsidRPr="00E85E10">
        <w:rPr>
          <w:color w:val="000000" w:themeColor="text1"/>
          <w:sz w:val="28"/>
          <w:szCs w:val="28"/>
          <w:lang w:val="en-US"/>
        </w:rPr>
        <w:t>–</w:t>
      </w:r>
      <w:proofErr w:type="spellStart"/>
      <w:r w:rsidRPr="00E85E10">
        <w:rPr>
          <w:color w:val="000000" w:themeColor="text1"/>
          <w:sz w:val="28"/>
          <w:szCs w:val="28"/>
          <w:lang w:val="en-US"/>
        </w:rPr>
        <w:t>Borgersen</w:t>
      </w:r>
      <w:proofErr w:type="spellEnd"/>
      <w:r w:rsidRPr="00E85E10">
        <w:rPr>
          <w:color w:val="000000" w:themeColor="text1"/>
          <w:sz w:val="28"/>
          <w:szCs w:val="28"/>
          <w:lang w:val="en-US"/>
        </w:rPr>
        <w:t xml:space="preserve"> E, Butt JH, Strange J, Carranza CL, </w:t>
      </w:r>
      <w:proofErr w:type="spellStart"/>
      <w:r w:rsidRPr="00E85E10">
        <w:rPr>
          <w:color w:val="000000" w:themeColor="text1"/>
          <w:sz w:val="28"/>
          <w:szCs w:val="28"/>
          <w:lang w:val="en-US"/>
        </w:rPr>
        <w:t>Køber</w:t>
      </w:r>
      <w:proofErr w:type="spellEnd"/>
      <w:r w:rsidRPr="00E85E10">
        <w:rPr>
          <w:color w:val="000000" w:themeColor="text1"/>
          <w:sz w:val="28"/>
          <w:szCs w:val="28"/>
          <w:lang w:val="en-US"/>
        </w:rPr>
        <w:t xml:space="preserve"> L, </w:t>
      </w:r>
      <w:proofErr w:type="spellStart"/>
      <w:r w:rsidRPr="00E85E10">
        <w:rPr>
          <w:color w:val="000000" w:themeColor="text1"/>
          <w:sz w:val="28"/>
          <w:szCs w:val="28"/>
          <w:lang w:val="en-US"/>
        </w:rPr>
        <w:t>Fosbøl</w:t>
      </w:r>
      <w:proofErr w:type="spellEnd"/>
      <w:r w:rsidRPr="00E85E10">
        <w:rPr>
          <w:color w:val="000000" w:themeColor="text1"/>
          <w:sz w:val="28"/>
          <w:szCs w:val="28"/>
          <w:lang w:val="en-US"/>
        </w:rPr>
        <w:t xml:space="preserve"> EL. Mortality and rehospitalization after mitral valve surgery as a function of age and key comorbidities. American Heart Journal. 2023 </w:t>
      </w:r>
      <w:proofErr w:type="gramStart"/>
      <w:r w:rsidRPr="00E85E10">
        <w:rPr>
          <w:color w:val="000000" w:themeColor="text1"/>
          <w:sz w:val="28"/>
          <w:szCs w:val="28"/>
          <w:lang w:val="en-US"/>
        </w:rPr>
        <w:t>Apr;258:140</w:t>
      </w:r>
      <w:proofErr w:type="gramEnd"/>
      <w:r w:rsidRPr="00E85E10">
        <w:rPr>
          <w:color w:val="000000" w:themeColor="text1"/>
          <w:sz w:val="28"/>
          <w:szCs w:val="28"/>
          <w:lang w:val="en-US"/>
        </w:rPr>
        <w:t>–8.</w:t>
      </w:r>
    </w:p>
    <w:p w:rsidR="009E20E3" w:rsidRPr="00E85E10" w:rsidRDefault="009E20E3" w:rsidP="00F260B0">
      <w:pPr>
        <w:pStyle w:val="a8"/>
        <w:numPr>
          <w:ilvl w:val="0"/>
          <w:numId w:val="11"/>
        </w:numPr>
        <w:spacing w:before="0" w:beforeAutospacing="0" w:after="0" w:afterAutospacing="0"/>
        <w:jc w:val="both"/>
        <w:rPr>
          <w:color w:val="000000" w:themeColor="text1"/>
          <w:sz w:val="28"/>
          <w:szCs w:val="28"/>
          <w:lang w:val="en-US"/>
        </w:rPr>
      </w:pPr>
      <w:r w:rsidRPr="00E85E10">
        <w:rPr>
          <w:color w:val="000000" w:themeColor="text1"/>
          <w:sz w:val="28"/>
          <w:szCs w:val="28"/>
          <w:lang w:val="en-US"/>
        </w:rPr>
        <w:t xml:space="preserve">Nair VV, Das S, Nair RB, George TP, </w:t>
      </w:r>
      <w:proofErr w:type="spellStart"/>
      <w:r w:rsidRPr="00E85E10">
        <w:rPr>
          <w:color w:val="000000" w:themeColor="text1"/>
          <w:sz w:val="28"/>
          <w:szCs w:val="28"/>
          <w:lang w:val="en-US"/>
        </w:rPr>
        <w:t>Kathayanat</w:t>
      </w:r>
      <w:proofErr w:type="spellEnd"/>
      <w:r w:rsidRPr="00E85E10">
        <w:rPr>
          <w:color w:val="000000" w:themeColor="text1"/>
          <w:sz w:val="28"/>
          <w:szCs w:val="28"/>
          <w:lang w:val="en-US"/>
        </w:rPr>
        <w:t xml:space="preserve"> JT, </w:t>
      </w:r>
      <w:proofErr w:type="spellStart"/>
      <w:r w:rsidRPr="00E85E10">
        <w:rPr>
          <w:color w:val="000000" w:themeColor="text1"/>
          <w:sz w:val="28"/>
          <w:szCs w:val="28"/>
          <w:lang w:val="en-US"/>
        </w:rPr>
        <w:t>Chooriyil</w:t>
      </w:r>
      <w:proofErr w:type="spellEnd"/>
      <w:r w:rsidRPr="00E85E10">
        <w:rPr>
          <w:color w:val="000000" w:themeColor="text1"/>
          <w:sz w:val="28"/>
          <w:szCs w:val="28"/>
          <w:lang w:val="en-US"/>
        </w:rPr>
        <w:t xml:space="preserve"> N, et al. Mitral valve repair in chronic severe mitral regurgitation: short</w:t>
      </w:r>
      <w:r w:rsidR="009950DB" w:rsidRPr="00E85E10">
        <w:rPr>
          <w:color w:val="000000" w:themeColor="text1"/>
          <w:sz w:val="28"/>
          <w:szCs w:val="28"/>
          <w:lang w:val="en-US"/>
        </w:rPr>
        <w:t>–</w:t>
      </w:r>
      <w:r w:rsidRPr="00E85E10">
        <w:rPr>
          <w:color w:val="000000" w:themeColor="text1"/>
          <w:sz w:val="28"/>
          <w:szCs w:val="28"/>
          <w:lang w:val="en-US"/>
        </w:rPr>
        <w:t xml:space="preserve">term results and analysis of mortality predictors. Indian J </w:t>
      </w:r>
      <w:proofErr w:type="spellStart"/>
      <w:r w:rsidRPr="00E85E10">
        <w:rPr>
          <w:color w:val="000000" w:themeColor="text1"/>
          <w:sz w:val="28"/>
          <w:szCs w:val="28"/>
          <w:lang w:val="en-US"/>
        </w:rPr>
        <w:t>Thorac</w:t>
      </w:r>
      <w:proofErr w:type="spellEnd"/>
      <w:r w:rsidRPr="00E85E10">
        <w:rPr>
          <w:color w:val="000000" w:themeColor="text1"/>
          <w:sz w:val="28"/>
          <w:szCs w:val="28"/>
          <w:lang w:val="en-US"/>
        </w:rPr>
        <w:t xml:space="preserve"> Cardiovasc Surg. 2021 Sep;37(5):506–13.</w:t>
      </w:r>
    </w:p>
    <w:p w:rsidR="009E20E3" w:rsidRPr="00E85E10" w:rsidRDefault="009E20E3" w:rsidP="00F260B0">
      <w:pPr>
        <w:pStyle w:val="a8"/>
        <w:numPr>
          <w:ilvl w:val="0"/>
          <w:numId w:val="11"/>
        </w:numPr>
        <w:spacing w:before="0" w:beforeAutospacing="0" w:after="0" w:afterAutospacing="0"/>
        <w:jc w:val="both"/>
        <w:rPr>
          <w:color w:val="000000" w:themeColor="text1"/>
          <w:sz w:val="28"/>
          <w:szCs w:val="28"/>
          <w:lang w:val="en-US"/>
        </w:rPr>
      </w:pPr>
      <w:proofErr w:type="spellStart"/>
      <w:r w:rsidRPr="00E85E10">
        <w:rPr>
          <w:color w:val="000000" w:themeColor="text1"/>
          <w:sz w:val="28"/>
          <w:szCs w:val="28"/>
          <w:lang w:val="en-US"/>
        </w:rPr>
        <w:t>Moonen</w:t>
      </w:r>
      <w:proofErr w:type="spellEnd"/>
      <w:r w:rsidRPr="00E85E10">
        <w:rPr>
          <w:color w:val="000000" w:themeColor="text1"/>
          <w:sz w:val="28"/>
          <w:szCs w:val="28"/>
          <w:lang w:val="en-US"/>
        </w:rPr>
        <w:t xml:space="preserve"> A, </w:t>
      </w:r>
      <w:proofErr w:type="spellStart"/>
      <w:r w:rsidRPr="00E85E10">
        <w:rPr>
          <w:color w:val="000000" w:themeColor="text1"/>
          <w:sz w:val="28"/>
          <w:szCs w:val="28"/>
          <w:lang w:val="en-US"/>
        </w:rPr>
        <w:t>Celermajer</w:t>
      </w:r>
      <w:proofErr w:type="spellEnd"/>
      <w:r w:rsidRPr="00E85E10">
        <w:rPr>
          <w:color w:val="000000" w:themeColor="text1"/>
          <w:sz w:val="28"/>
          <w:szCs w:val="28"/>
          <w:lang w:val="en-US"/>
        </w:rPr>
        <w:t xml:space="preserve"> DS, Ng MK, Strange G, Playford D, Stewart S. Mitral</w:t>
      </w:r>
      <w:r w:rsidR="009950DB" w:rsidRPr="00E85E10">
        <w:rPr>
          <w:color w:val="000000" w:themeColor="text1"/>
          <w:sz w:val="28"/>
          <w:szCs w:val="28"/>
          <w:lang w:val="en-US"/>
        </w:rPr>
        <w:t>–</w:t>
      </w:r>
      <w:r w:rsidRPr="00E85E10">
        <w:rPr>
          <w:color w:val="000000" w:themeColor="text1"/>
          <w:sz w:val="28"/>
          <w:szCs w:val="28"/>
          <w:lang w:val="en-US"/>
        </w:rPr>
        <w:t>specific cardiac damage score (m</w:t>
      </w:r>
      <w:r w:rsidR="009950DB" w:rsidRPr="00E85E10">
        <w:rPr>
          <w:color w:val="000000" w:themeColor="text1"/>
          <w:sz w:val="28"/>
          <w:szCs w:val="28"/>
          <w:lang w:val="en-US"/>
        </w:rPr>
        <w:t>–</w:t>
      </w:r>
      <w:r w:rsidRPr="00E85E10">
        <w:rPr>
          <w:color w:val="000000" w:themeColor="text1"/>
          <w:sz w:val="28"/>
          <w:szCs w:val="28"/>
          <w:lang w:val="en-US"/>
        </w:rPr>
        <w:t>CDS) predicts risk of death in functional mitral regurgitation: a study from the National Echo Database of Australia. Open Heart. 2024 Oct 27;11(2</w:t>
      </w:r>
      <w:proofErr w:type="gramStart"/>
      <w:r w:rsidRPr="00E85E10">
        <w:rPr>
          <w:color w:val="000000" w:themeColor="text1"/>
          <w:sz w:val="28"/>
          <w:szCs w:val="28"/>
          <w:lang w:val="en-US"/>
        </w:rPr>
        <w:t>):e</w:t>
      </w:r>
      <w:proofErr w:type="gramEnd"/>
      <w:r w:rsidRPr="00E85E10">
        <w:rPr>
          <w:color w:val="000000" w:themeColor="text1"/>
          <w:sz w:val="28"/>
          <w:szCs w:val="28"/>
          <w:lang w:val="en-US"/>
        </w:rPr>
        <w:t>002841.</w:t>
      </w:r>
    </w:p>
    <w:p w:rsidR="009E20E3" w:rsidRPr="00E85E10" w:rsidRDefault="009E20E3" w:rsidP="00F260B0">
      <w:pPr>
        <w:pStyle w:val="a8"/>
        <w:numPr>
          <w:ilvl w:val="0"/>
          <w:numId w:val="11"/>
        </w:numPr>
        <w:spacing w:before="0" w:beforeAutospacing="0" w:after="0" w:afterAutospacing="0"/>
        <w:jc w:val="both"/>
        <w:rPr>
          <w:color w:val="000000" w:themeColor="text1"/>
          <w:sz w:val="28"/>
          <w:szCs w:val="28"/>
          <w:lang w:val="en-US"/>
        </w:rPr>
      </w:pPr>
      <w:r w:rsidRPr="00E85E10">
        <w:rPr>
          <w:color w:val="000000" w:themeColor="text1"/>
          <w:sz w:val="28"/>
          <w:szCs w:val="28"/>
          <w:lang w:val="en-US"/>
        </w:rPr>
        <w:t>Huang S, Chen J, Chu T, Luo L, Liu Q, Feng K, et al. Pathogenic spectrum of infective endocarditis and analysis of prognostic risk factors following surgical treatment in a tertiary hospital in China. BMC Infect Dis. 2024 Dec 18;24(1):1440.</w:t>
      </w:r>
    </w:p>
    <w:p w:rsidR="009E20E3" w:rsidRPr="00E85E10" w:rsidRDefault="009E20E3" w:rsidP="00F260B0">
      <w:pPr>
        <w:pStyle w:val="a8"/>
        <w:numPr>
          <w:ilvl w:val="0"/>
          <w:numId w:val="11"/>
        </w:numPr>
        <w:spacing w:before="0" w:beforeAutospacing="0" w:after="0" w:afterAutospacing="0"/>
        <w:jc w:val="both"/>
        <w:rPr>
          <w:color w:val="000000" w:themeColor="text1"/>
          <w:sz w:val="28"/>
          <w:szCs w:val="28"/>
          <w:lang w:val="en-US"/>
        </w:rPr>
      </w:pPr>
      <w:proofErr w:type="spellStart"/>
      <w:r w:rsidRPr="00E85E10">
        <w:rPr>
          <w:color w:val="000000" w:themeColor="text1"/>
          <w:sz w:val="28"/>
          <w:szCs w:val="28"/>
          <w:lang w:val="en-US"/>
        </w:rPr>
        <w:t>Abdelgawad</w:t>
      </w:r>
      <w:proofErr w:type="spellEnd"/>
      <w:r w:rsidRPr="00E85E10">
        <w:rPr>
          <w:color w:val="000000" w:themeColor="text1"/>
          <w:sz w:val="28"/>
          <w:szCs w:val="28"/>
          <w:lang w:val="en-US"/>
        </w:rPr>
        <w:t xml:space="preserve"> H, </w:t>
      </w:r>
      <w:proofErr w:type="spellStart"/>
      <w:r w:rsidRPr="00E85E10">
        <w:rPr>
          <w:color w:val="000000" w:themeColor="text1"/>
          <w:sz w:val="28"/>
          <w:szCs w:val="28"/>
          <w:lang w:val="en-US"/>
        </w:rPr>
        <w:t>Azab</w:t>
      </w:r>
      <w:proofErr w:type="spellEnd"/>
      <w:r w:rsidRPr="00E85E10">
        <w:rPr>
          <w:color w:val="000000" w:themeColor="text1"/>
          <w:sz w:val="28"/>
          <w:szCs w:val="28"/>
          <w:lang w:val="en-US"/>
        </w:rPr>
        <w:t xml:space="preserve"> S, Ayman Abdel</w:t>
      </w:r>
      <w:r w:rsidR="009950DB" w:rsidRPr="00E85E10">
        <w:rPr>
          <w:color w:val="000000" w:themeColor="text1"/>
          <w:sz w:val="28"/>
          <w:szCs w:val="28"/>
          <w:lang w:val="en-US"/>
        </w:rPr>
        <w:t>–</w:t>
      </w:r>
      <w:r w:rsidRPr="00E85E10">
        <w:rPr>
          <w:color w:val="000000" w:themeColor="text1"/>
          <w:sz w:val="28"/>
          <w:szCs w:val="28"/>
          <w:lang w:val="en-US"/>
        </w:rPr>
        <w:t xml:space="preserve">Hay M, </w:t>
      </w:r>
      <w:proofErr w:type="spellStart"/>
      <w:r w:rsidRPr="00E85E10">
        <w:rPr>
          <w:color w:val="000000" w:themeColor="text1"/>
          <w:sz w:val="28"/>
          <w:szCs w:val="28"/>
          <w:lang w:val="en-US"/>
        </w:rPr>
        <w:t>Almaghraby</w:t>
      </w:r>
      <w:proofErr w:type="spellEnd"/>
      <w:r w:rsidRPr="00E85E10">
        <w:rPr>
          <w:color w:val="000000" w:themeColor="text1"/>
          <w:sz w:val="28"/>
          <w:szCs w:val="28"/>
          <w:lang w:val="en-US"/>
        </w:rPr>
        <w:t xml:space="preserve"> A. Clinical features and outcomes of infective endocarditis: a single</w:t>
      </w:r>
      <w:r w:rsidR="009950DB" w:rsidRPr="00E85E10">
        <w:rPr>
          <w:color w:val="000000" w:themeColor="text1"/>
          <w:sz w:val="28"/>
          <w:szCs w:val="28"/>
          <w:lang w:val="en-US"/>
        </w:rPr>
        <w:t>–</w:t>
      </w:r>
      <w:proofErr w:type="spellStart"/>
      <w:r w:rsidRPr="00E85E10">
        <w:rPr>
          <w:color w:val="000000" w:themeColor="text1"/>
          <w:sz w:val="28"/>
          <w:szCs w:val="28"/>
          <w:lang w:val="en-US"/>
        </w:rPr>
        <w:t>centre</w:t>
      </w:r>
      <w:proofErr w:type="spellEnd"/>
      <w:r w:rsidRPr="00E85E10">
        <w:rPr>
          <w:color w:val="000000" w:themeColor="text1"/>
          <w:sz w:val="28"/>
          <w:szCs w:val="28"/>
          <w:lang w:val="en-US"/>
        </w:rPr>
        <w:t xml:space="preserve"> experience. CVJA. 2023 Jun 30;34(2):20–6.</w:t>
      </w:r>
    </w:p>
    <w:p w:rsidR="009E20E3" w:rsidRPr="00E85E10" w:rsidRDefault="007C2D9E"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Clinical protocols of the Ministry of Health of the Republic of Kazakhstan: Acute and subacute endocarditis (infective endocarditis) </w:t>
      </w:r>
      <w:hyperlink r:id="rId33" w:history="1">
        <w:r w:rsidR="009E20E3" w:rsidRPr="00E85E10">
          <w:rPr>
            <w:rStyle w:val="a7"/>
            <w:rFonts w:ascii="Times New Roman" w:hAnsi="Times New Roman" w:cs="Times New Roman"/>
            <w:color w:val="000000" w:themeColor="text1"/>
            <w:sz w:val="28"/>
            <w:szCs w:val="28"/>
            <w:lang w:val="en-US"/>
          </w:rPr>
          <w:t>https://diseases.medelement.com/disease/</w:t>
        </w:r>
        <w:r w:rsidR="009E20E3" w:rsidRPr="00E85E10">
          <w:rPr>
            <w:rStyle w:val="a7"/>
            <w:rFonts w:ascii="Times New Roman" w:hAnsi="Times New Roman" w:cs="Times New Roman"/>
            <w:color w:val="000000" w:themeColor="text1"/>
            <w:sz w:val="28"/>
            <w:szCs w:val="28"/>
          </w:rPr>
          <w:t>острый</w:t>
        </w:r>
        <w:r w:rsidR="009950DB" w:rsidRPr="00E85E10">
          <w:rPr>
            <w:rStyle w:val="a7"/>
            <w:rFonts w:ascii="Times New Roman" w:hAnsi="Times New Roman" w:cs="Times New Roman"/>
            <w:color w:val="000000" w:themeColor="text1"/>
            <w:sz w:val="28"/>
            <w:szCs w:val="28"/>
            <w:lang w:val="en-US"/>
          </w:rPr>
          <w:t>–</w:t>
        </w:r>
        <w:r w:rsidR="009E20E3" w:rsidRPr="00E85E10">
          <w:rPr>
            <w:rStyle w:val="a7"/>
            <w:rFonts w:ascii="Times New Roman" w:hAnsi="Times New Roman" w:cs="Times New Roman"/>
            <w:color w:val="000000" w:themeColor="text1"/>
            <w:sz w:val="28"/>
            <w:szCs w:val="28"/>
          </w:rPr>
          <w:t>и</w:t>
        </w:r>
        <w:r w:rsidR="009950DB" w:rsidRPr="00E85E10">
          <w:rPr>
            <w:rStyle w:val="a7"/>
            <w:rFonts w:ascii="Times New Roman" w:hAnsi="Times New Roman" w:cs="Times New Roman"/>
            <w:color w:val="000000" w:themeColor="text1"/>
            <w:sz w:val="28"/>
            <w:szCs w:val="28"/>
            <w:lang w:val="en-US"/>
          </w:rPr>
          <w:t>–</w:t>
        </w:r>
        <w:r w:rsidR="009E20E3" w:rsidRPr="00E85E10">
          <w:rPr>
            <w:rStyle w:val="a7"/>
            <w:rFonts w:ascii="Times New Roman" w:hAnsi="Times New Roman" w:cs="Times New Roman"/>
            <w:color w:val="000000" w:themeColor="text1"/>
            <w:sz w:val="28"/>
            <w:szCs w:val="28"/>
          </w:rPr>
          <w:t>подострый</w:t>
        </w:r>
        <w:r w:rsidR="009950DB" w:rsidRPr="00E85E10">
          <w:rPr>
            <w:rStyle w:val="a7"/>
            <w:rFonts w:ascii="Times New Roman" w:hAnsi="Times New Roman" w:cs="Times New Roman"/>
            <w:color w:val="000000" w:themeColor="text1"/>
            <w:sz w:val="28"/>
            <w:szCs w:val="28"/>
            <w:lang w:val="en-US"/>
          </w:rPr>
          <w:t>–</w:t>
        </w:r>
        <w:r w:rsidR="009E20E3" w:rsidRPr="00E85E10">
          <w:rPr>
            <w:rStyle w:val="a7"/>
            <w:rFonts w:ascii="Times New Roman" w:hAnsi="Times New Roman" w:cs="Times New Roman"/>
            <w:color w:val="000000" w:themeColor="text1"/>
            <w:sz w:val="28"/>
            <w:szCs w:val="28"/>
          </w:rPr>
          <w:t>эндокардит</w:t>
        </w:r>
        <w:r w:rsidR="009950DB" w:rsidRPr="00E85E10">
          <w:rPr>
            <w:rStyle w:val="a7"/>
            <w:rFonts w:ascii="Times New Roman" w:hAnsi="Times New Roman" w:cs="Times New Roman"/>
            <w:color w:val="000000" w:themeColor="text1"/>
            <w:sz w:val="28"/>
            <w:szCs w:val="28"/>
            <w:lang w:val="en-US"/>
          </w:rPr>
          <w:t>–</w:t>
        </w:r>
        <w:r w:rsidR="009E20E3" w:rsidRPr="00E85E10">
          <w:rPr>
            <w:rStyle w:val="a7"/>
            <w:rFonts w:ascii="Times New Roman" w:hAnsi="Times New Roman" w:cs="Times New Roman"/>
            <w:color w:val="000000" w:themeColor="text1"/>
            <w:sz w:val="28"/>
            <w:szCs w:val="28"/>
          </w:rPr>
          <w:t>инфекционный</w:t>
        </w:r>
        <w:r w:rsidR="009950DB" w:rsidRPr="00E85E10">
          <w:rPr>
            <w:rStyle w:val="a7"/>
            <w:rFonts w:ascii="Times New Roman" w:hAnsi="Times New Roman" w:cs="Times New Roman"/>
            <w:color w:val="000000" w:themeColor="text1"/>
            <w:sz w:val="28"/>
            <w:szCs w:val="28"/>
            <w:lang w:val="en-US"/>
          </w:rPr>
          <w:t>–</w:t>
        </w:r>
        <w:r w:rsidR="009E20E3" w:rsidRPr="00E85E10">
          <w:rPr>
            <w:rStyle w:val="a7"/>
            <w:rFonts w:ascii="Times New Roman" w:hAnsi="Times New Roman" w:cs="Times New Roman"/>
            <w:color w:val="000000" w:themeColor="text1"/>
            <w:sz w:val="28"/>
            <w:szCs w:val="28"/>
          </w:rPr>
          <w:t>эндокардит</w:t>
        </w:r>
        <w:r w:rsidR="009950DB" w:rsidRPr="00E85E10">
          <w:rPr>
            <w:rStyle w:val="a7"/>
            <w:rFonts w:ascii="Times New Roman" w:hAnsi="Times New Roman" w:cs="Times New Roman"/>
            <w:color w:val="000000" w:themeColor="text1"/>
            <w:sz w:val="28"/>
            <w:szCs w:val="28"/>
            <w:lang w:val="en-US"/>
          </w:rPr>
          <w:t>–</w:t>
        </w:r>
        <w:r w:rsidR="009E20E3" w:rsidRPr="00E85E10">
          <w:rPr>
            <w:rStyle w:val="a7"/>
            <w:rFonts w:ascii="Times New Roman" w:hAnsi="Times New Roman" w:cs="Times New Roman"/>
            <w:color w:val="000000" w:themeColor="text1"/>
            <w:sz w:val="28"/>
            <w:szCs w:val="28"/>
            <w:lang w:val="en-US"/>
          </w:rPr>
          <w:t>2019/16483</w:t>
        </w:r>
      </w:hyperlink>
      <w:r w:rsidR="009E20E3" w:rsidRPr="00E85E10">
        <w:rPr>
          <w:rFonts w:ascii="Times New Roman" w:hAnsi="Times New Roman" w:cs="Times New Roman"/>
          <w:color w:val="000000" w:themeColor="text1"/>
          <w:sz w:val="28"/>
          <w:szCs w:val="28"/>
          <w:lang w:val="en-US"/>
        </w:rPr>
        <w:t xml:space="preserve"> </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Endorsed by the European Society of Clinical Microbiology and Infectious Diseases (ESCMID) and by the International Society of Chemotherapy (ISC) for Infection and Cancer, Authors/Task Force Members, Habib G, et al. Guidelines on the prevention, diagnosis, and treatment of infective endocarditis (new version 2009): The Task Force on the Prevention, Diagnosis, and Treatment of Infective Endocarditis of the European Society of Cardiology (ESC). European Heart Journal 2009; 30: 2369–413. </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lang w:val="en-US"/>
        </w:rPr>
        <w:t>Habib G, Lancellotti P, Antunes MJ, et al. 2015 ESC Guidelines for the management of infective endocarditis: The Task Force for the Management of Infective Endocarditis of the European Society of Cardiology (ESC)Endorsed by: European Association for Cardio</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 xml:space="preserve">Thoracic Surgery (EACTS), the European Association of Nuclear Medicine (EANM). </w:t>
      </w:r>
      <w:proofErr w:type="spellStart"/>
      <w:r w:rsidRPr="00E85E10">
        <w:rPr>
          <w:rFonts w:ascii="Times New Roman" w:hAnsi="Times New Roman" w:cs="Times New Roman"/>
          <w:color w:val="000000" w:themeColor="text1"/>
          <w:sz w:val="28"/>
          <w:szCs w:val="28"/>
        </w:rPr>
        <w:t>Eur</w:t>
      </w:r>
      <w:proofErr w:type="spellEnd"/>
      <w:r w:rsidRPr="00E85E10">
        <w:rPr>
          <w:rFonts w:ascii="Times New Roman" w:hAnsi="Times New Roman" w:cs="Times New Roman"/>
          <w:color w:val="000000" w:themeColor="text1"/>
          <w:sz w:val="28"/>
          <w:szCs w:val="28"/>
        </w:rPr>
        <w:t xml:space="preserve"> Heart J 2015; 36: 3075–128. </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proofErr w:type="spellStart"/>
      <w:r w:rsidRPr="00E85E10">
        <w:rPr>
          <w:rFonts w:ascii="Times New Roman" w:hAnsi="Times New Roman" w:cs="Times New Roman"/>
          <w:color w:val="000000" w:themeColor="text1"/>
          <w:sz w:val="28"/>
          <w:szCs w:val="28"/>
          <w:lang w:val="en-US"/>
        </w:rPr>
        <w:t>Horstkotte</w:t>
      </w:r>
      <w:proofErr w:type="spellEnd"/>
      <w:r w:rsidRPr="00E85E10">
        <w:rPr>
          <w:rFonts w:ascii="Times New Roman" w:hAnsi="Times New Roman" w:cs="Times New Roman"/>
          <w:color w:val="000000" w:themeColor="text1"/>
          <w:sz w:val="28"/>
          <w:szCs w:val="28"/>
          <w:lang w:val="en-US"/>
        </w:rPr>
        <w:t xml:space="preserve"> D, </w:t>
      </w:r>
      <w:proofErr w:type="spellStart"/>
      <w:r w:rsidRPr="00E85E10">
        <w:rPr>
          <w:rFonts w:ascii="Times New Roman" w:hAnsi="Times New Roman" w:cs="Times New Roman"/>
          <w:color w:val="000000" w:themeColor="text1"/>
          <w:sz w:val="28"/>
          <w:szCs w:val="28"/>
          <w:lang w:val="en-US"/>
        </w:rPr>
        <w:t>Follath</w:t>
      </w:r>
      <w:proofErr w:type="spellEnd"/>
      <w:r w:rsidRPr="00E85E10">
        <w:rPr>
          <w:rFonts w:ascii="Times New Roman" w:hAnsi="Times New Roman" w:cs="Times New Roman"/>
          <w:color w:val="000000" w:themeColor="text1"/>
          <w:sz w:val="28"/>
          <w:szCs w:val="28"/>
          <w:lang w:val="en-US"/>
        </w:rPr>
        <w:t xml:space="preserve"> F, </w:t>
      </w:r>
      <w:proofErr w:type="spellStart"/>
      <w:r w:rsidRPr="00E85E10">
        <w:rPr>
          <w:rFonts w:ascii="Times New Roman" w:hAnsi="Times New Roman" w:cs="Times New Roman"/>
          <w:color w:val="000000" w:themeColor="text1"/>
          <w:sz w:val="28"/>
          <w:szCs w:val="28"/>
          <w:lang w:val="en-US"/>
        </w:rPr>
        <w:t>Gutschik</w:t>
      </w:r>
      <w:proofErr w:type="spellEnd"/>
      <w:r w:rsidRPr="00E85E10">
        <w:rPr>
          <w:rFonts w:ascii="Times New Roman" w:hAnsi="Times New Roman" w:cs="Times New Roman"/>
          <w:color w:val="000000" w:themeColor="text1"/>
          <w:sz w:val="28"/>
          <w:szCs w:val="28"/>
          <w:lang w:val="en-US"/>
        </w:rPr>
        <w:t xml:space="preserve"> E, et al. Guidelines on prevention, diagnosis and treatment of infective endocarditis executive summary; the task force on infective endocarditis of the European society of cardiology. </w:t>
      </w:r>
      <w:proofErr w:type="spellStart"/>
      <w:r w:rsidRPr="00E85E10">
        <w:rPr>
          <w:rFonts w:ascii="Times New Roman" w:hAnsi="Times New Roman" w:cs="Times New Roman"/>
          <w:color w:val="000000" w:themeColor="text1"/>
          <w:sz w:val="28"/>
          <w:szCs w:val="28"/>
          <w:lang w:val="en-US"/>
        </w:rPr>
        <w:t>Eur</w:t>
      </w:r>
      <w:proofErr w:type="spellEnd"/>
      <w:r w:rsidRPr="00E85E10">
        <w:rPr>
          <w:rFonts w:ascii="Times New Roman" w:hAnsi="Times New Roman" w:cs="Times New Roman"/>
          <w:color w:val="000000" w:themeColor="text1"/>
          <w:sz w:val="28"/>
          <w:szCs w:val="28"/>
          <w:lang w:val="en-US"/>
        </w:rPr>
        <w:t xml:space="preserve"> Heart J 2004;25:267</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276</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proofErr w:type="spellStart"/>
      <w:r w:rsidRPr="00E85E10">
        <w:rPr>
          <w:rFonts w:ascii="Times New Roman" w:hAnsi="Times New Roman" w:cs="Times New Roman"/>
          <w:color w:val="000000" w:themeColor="text1"/>
          <w:sz w:val="28"/>
          <w:szCs w:val="28"/>
          <w:lang w:val="en-US"/>
        </w:rPr>
        <w:t>Fedeli</w:t>
      </w:r>
      <w:proofErr w:type="spellEnd"/>
      <w:r w:rsidRPr="00E85E10">
        <w:rPr>
          <w:rFonts w:ascii="Times New Roman" w:hAnsi="Times New Roman" w:cs="Times New Roman"/>
          <w:color w:val="000000" w:themeColor="text1"/>
          <w:sz w:val="28"/>
          <w:szCs w:val="28"/>
          <w:lang w:val="en-US"/>
        </w:rPr>
        <w:t xml:space="preserve"> U, </w:t>
      </w:r>
      <w:proofErr w:type="spellStart"/>
      <w:r w:rsidRPr="00E85E10">
        <w:rPr>
          <w:rFonts w:ascii="Times New Roman" w:hAnsi="Times New Roman" w:cs="Times New Roman"/>
          <w:color w:val="000000" w:themeColor="text1"/>
          <w:sz w:val="28"/>
          <w:szCs w:val="28"/>
          <w:lang w:val="en-US"/>
        </w:rPr>
        <w:t>Schievano</w:t>
      </w:r>
      <w:proofErr w:type="spellEnd"/>
      <w:r w:rsidRPr="00E85E10">
        <w:rPr>
          <w:rFonts w:ascii="Times New Roman" w:hAnsi="Times New Roman" w:cs="Times New Roman"/>
          <w:color w:val="000000" w:themeColor="text1"/>
          <w:sz w:val="28"/>
          <w:szCs w:val="28"/>
          <w:lang w:val="en-US"/>
        </w:rPr>
        <w:t xml:space="preserve"> E, </w:t>
      </w:r>
      <w:proofErr w:type="spellStart"/>
      <w:r w:rsidRPr="00E85E10">
        <w:rPr>
          <w:rFonts w:ascii="Times New Roman" w:hAnsi="Times New Roman" w:cs="Times New Roman"/>
          <w:color w:val="000000" w:themeColor="text1"/>
          <w:sz w:val="28"/>
          <w:szCs w:val="28"/>
          <w:lang w:val="en-US"/>
        </w:rPr>
        <w:t>Buonfrate</w:t>
      </w:r>
      <w:proofErr w:type="spellEnd"/>
      <w:r w:rsidRPr="00E85E10">
        <w:rPr>
          <w:rFonts w:ascii="Times New Roman" w:hAnsi="Times New Roman" w:cs="Times New Roman"/>
          <w:color w:val="000000" w:themeColor="text1"/>
          <w:sz w:val="28"/>
          <w:szCs w:val="28"/>
          <w:lang w:val="en-US"/>
        </w:rPr>
        <w:t xml:space="preserve"> D, et al. Increasing incidence and mortality of infective endocarditis: a population</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based study through a record</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 xml:space="preserve">linkage system. BMC Infect Dis 2011; 11: 48. </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Keller K, Von </w:t>
      </w:r>
      <w:proofErr w:type="spellStart"/>
      <w:r w:rsidRPr="00E85E10">
        <w:rPr>
          <w:rFonts w:ascii="Times New Roman" w:hAnsi="Times New Roman" w:cs="Times New Roman"/>
          <w:color w:val="000000" w:themeColor="text1"/>
          <w:sz w:val="28"/>
          <w:szCs w:val="28"/>
          <w:lang w:val="en-US"/>
        </w:rPr>
        <w:t>Bardeleben</w:t>
      </w:r>
      <w:proofErr w:type="spellEnd"/>
      <w:r w:rsidRPr="00E85E10">
        <w:rPr>
          <w:rFonts w:ascii="Times New Roman" w:hAnsi="Times New Roman" w:cs="Times New Roman"/>
          <w:color w:val="000000" w:themeColor="text1"/>
          <w:sz w:val="28"/>
          <w:szCs w:val="28"/>
          <w:lang w:val="en-US"/>
        </w:rPr>
        <w:t xml:space="preserve"> RS, </w:t>
      </w:r>
      <w:proofErr w:type="spellStart"/>
      <w:r w:rsidRPr="00E85E10">
        <w:rPr>
          <w:rFonts w:ascii="Times New Roman" w:hAnsi="Times New Roman" w:cs="Times New Roman"/>
          <w:color w:val="000000" w:themeColor="text1"/>
          <w:sz w:val="28"/>
          <w:szCs w:val="28"/>
          <w:lang w:val="en-US"/>
        </w:rPr>
        <w:t>Ostad</w:t>
      </w:r>
      <w:proofErr w:type="spellEnd"/>
      <w:r w:rsidRPr="00E85E10">
        <w:rPr>
          <w:rFonts w:ascii="Times New Roman" w:hAnsi="Times New Roman" w:cs="Times New Roman"/>
          <w:color w:val="000000" w:themeColor="text1"/>
          <w:sz w:val="28"/>
          <w:szCs w:val="28"/>
          <w:lang w:val="en-US"/>
        </w:rPr>
        <w:t xml:space="preserve"> MA, et al. Temporal Trends in the Prevalence of Infective Endocarditis in Germany Between 2005 and 2014. The American Journal of Cardiology 2017; 119: 317–22. </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proofErr w:type="spellStart"/>
      <w:r w:rsidRPr="00E85E10">
        <w:rPr>
          <w:rFonts w:ascii="Times New Roman" w:hAnsi="Times New Roman" w:cs="Times New Roman"/>
          <w:color w:val="000000" w:themeColor="text1"/>
          <w:sz w:val="28"/>
          <w:szCs w:val="28"/>
          <w:lang w:val="en-US"/>
        </w:rPr>
        <w:t>Vähäsarja</w:t>
      </w:r>
      <w:proofErr w:type="spellEnd"/>
      <w:r w:rsidRPr="00E85E10">
        <w:rPr>
          <w:rFonts w:ascii="Times New Roman" w:hAnsi="Times New Roman" w:cs="Times New Roman"/>
          <w:color w:val="000000" w:themeColor="text1"/>
          <w:sz w:val="28"/>
          <w:szCs w:val="28"/>
          <w:lang w:val="en-US"/>
        </w:rPr>
        <w:t xml:space="preserve"> N, Lund B, </w:t>
      </w:r>
      <w:proofErr w:type="spellStart"/>
      <w:r w:rsidRPr="00E85E10">
        <w:rPr>
          <w:rFonts w:ascii="Times New Roman" w:hAnsi="Times New Roman" w:cs="Times New Roman"/>
          <w:color w:val="000000" w:themeColor="text1"/>
          <w:sz w:val="28"/>
          <w:szCs w:val="28"/>
          <w:lang w:val="en-US"/>
        </w:rPr>
        <w:t>Ternhag</w:t>
      </w:r>
      <w:proofErr w:type="spellEnd"/>
      <w:r w:rsidRPr="00E85E10">
        <w:rPr>
          <w:rFonts w:ascii="Times New Roman" w:hAnsi="Times New Roman" w:cs="Times New Roman"/>
          <w:color w:val="000000" w:themeColor="text1"/>
          <w:sz w:val="28"/>
          <w:szCs w:val="28"/>
          <w:lang w:val="en-US"/>
        </w:rPr>
        <w:t xml:space="preserve"> A, et al. Infective Endocarditis Among High</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 xml:space="preserve">risk Individuals Before and After the Cessation of Antibiotic Prophylaxis in Dentistry: A National Cohort Study. Clinical Infectious Diseases 2022; 75: 1171–8. </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rPr>
      </w:pPr>
      <w:proofErr w:type="spellStart"/>
      <w:r w:rsidRPr="00E85E10">
        <w:rPr>
          <w:rFonts w:ascii="Times New Roman" w:hAnsi="Times New Roman" w:cs="Times New Roman"/>
          <w:color w:val="000000" w:themeColor="text1"/>
          <w:sz w:val="28"/>
          <w:szCs w:val="28"/>
          <w:lang w:val="en-US"/>
        </w:rPr>
        <w:t>Bonneux</w:t>
      </w:r>
      <w:proofErr w:type="spellEnd"/>
      <w:r w:rsidRPr="00E85E10">
        <w:rPr>
          <w:rFonts w:ascii="Times New Roman" w:hAnsi="Times New Roman" w:cs="Times New Roman"/>
          <w:color w:val="000000" w:themeColor="text1"/>
          <w:sz w:val="28"/>
          <w:szCs w:val="28"/>
          <w:lang w:val="en-US"/>
        </w:rPr>
        <w:t xml:space="preserve"> LG, Huisman CC, De Beer JA. Mortality in 272 European regions, 2002–2004. An update. </w:t>
      </w:r>
      <w:proofErr w:type="spellStart"/>
      <w:r w:rsidRPr="00E85E10">
        <w:rPr>
          <w:rFonts w:ascii="Times New Roman" w:hAnsi="Times New Roman" w:cs="Times New Roman"/>
          <w:color w:val="000000" w:themeColor="text1"/>
          <w:sz w:val="28"/>
          <w:szCs w:val="28"/>
        </w:rPr>
        <w:t>Eur</w:t>
      </w:r>
      <w:proofErr w:type="spellEnd"/>
      <w:r w:rsidRPr="00E85E10">
        <w:rPr>
          <w:rFonts w:ascii="Times New Roman" w:hAnsi="Times New Roman" w:cs="Times New Roman"/>
          <w:color w:val="000000" w:themeColor="text1"/>
          <w:sz w:val="28"/>
          <w:szCs w:val="28"/>
        </w:rPr>
        <w:t xml:space="preserve"> J </w:t>
      </w:r>
      <w:proofErr w:type="spellStart"/>
      <w:r w:rsidRPr="00E85E10">
        <w:rPr>
          <w:rFonts w:ascii="Times New Roman" w:hAnsi="Times New Roman" w:cs="Times New Roman"/>
          <w:color w:val="000000" w:themeColor="text1"/>
          <w:sz w:val="28"/>
          <w:szCs w:val="28"/>
        </w:rPr>
        <w:t>Epidemiol</w:t>
      </w:r>
      <w:proofErr w:type="spellEnd"/>
      <w:r w:rsidRPr="00E85E10">
        <w:rPr>
          <w:rFonts w:ascii="Times New Roman" w:hAnsi="Times New Roman" w:cs="Times New Roman"/>
          <w:color w:val="000000" w:themeColor="text1"/>
          <w:sz w:val="28"/>
          <w:szCs w:val="28"/>
        </w:rPr>
        <w:t xml:space="preserve"> 2010; 25: 77–85. </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Van Den Brink FS, </w:t>
      </w:r>
      <w:proofErr w:type="spellStart"/>
      <w:r w:rsidRPr="00E85E10">
        <w:rPr>
          <w:rFonts w:ascii="Times New Roman" w:hAnsi="Times New Roman" w:cs="Times New Roman"/>
          <w:color w:val="000000" w:themeColor="text1"/>
          <w:sz w:val="28"/>
          <w:szCs w:val="28"/>
          <w:lang w:val="en-US"/>
        </w:rPr>
        <w:t>Swaans</w:t>
      </w:r>
      <w:proofErr w:type="spellEnd"/>
      <w:r w:rsidRPr="00E85E10">
        <w:rPr>
          <w:rFonts w:ascii="Times New Roman" w:hAnsi="Times New Roman" w:cs="Times New Roman"/>
          <w:color w:val="000000" w:themeColor="text1"/>
          <w:sz w:val="28"/>
          <w:szCs w:val="28"/>
          <w:lang w:val="en-US"/>
        </w:rPr>
        <w:t xml:space="preserve"> MJ, </w:t>
      </w:r>
      <w:proofErr w:type="spellStart"/>
      <w:r w:rsidRPr="00E85E10">
        <w:rPr>
          <w:rFonts w:ascii="Times New Roman" w:hAnsi="Times New Roman" w:cs="Times New Roman"/>
          <w:color w:val="000000" w:themeColor="text1"/>
          <w:sz w:val="28"/>
          <w:szCs w:val="28"/>
          <w:lang w:val="en-US"/>
        </w:rPr>
        <w:t>Hoogendijk</w:t>
      </w:r>
      <w:proofErr w:type="spellEnd"/>
      <w:r w:rsidRPr="00E85E10">
        <w:rPr>
          <w:rFonts w:ascii="Times New Roman" w:hAnsi="Times New Roman" w:cs="Times New Roman"/>
          <w:color w:val="000000" w:themeColor="text1"/>
          <w:sz w:val="28"/>
          <w:szCs w:val="28"/>
          <w:lang w:val="en-US"/>
        </w:rPr>
        <w:t xml:space="preserve"> MG, et al. Increased incidence of infective endocarditis after the 2009 European Society of Cardiology guideline update: a nationwide study in the Netherlands. European Heart Journal </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 xml:space="preserve"> Quality of Care and Clinical Outcomes 2017; 3: 141–7. </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Baumgartner H, Bonhoeffer P, De Groot NM, et al. ESC Guidelines for the management of grown</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 xml:space="preserve">up congenital heart disease (new version 2010). </w:t>
      </w:r>
      <w:proofErr w:type="spellStart"/>
      <w:r w:rsidRPr="00E85E10">
        <w:rPr>
          <w:rFonts w:ascii="Times New Roman" w:hAnsi="Times New Roman" w:cs="Times New Roman"/>
          <w:color w:val="000000" w:themeColor="text1"/>
          <w:sz w:val="28"/>
          <w:szCs w:val="28"/>
          <w:lang w:val="en-US"/>
        </w:rPr>
        <w:t>Eur</w:t>
      </w:r>
      <w:proofErr w:type="spellEnd"/>
      <w:r w:rsidRPr="00E85E10">
        <w:rPr>
          <w:rFonts w:ascii="Times New Roman" w:hAnsi="Times New Roman" w:cs="Times New Roman"/>
          <w:color w:val="000000" w:themeColor="text1"/>
          <w:sz w:val="28"/>
          <w:szCs w:val="28"/>
          <w:lang w:val="en-US"/>
        </w:rPr>
        <w:t xml:space="preserve"> Heart J </w:t>
      </w:r>
      <w:proofErr w:type="gramStart"/>
      <w:r w:rsidRPr="00E85E10">
        <w:rPr>
          <w:rFonts w:ascii="Times New Roman" w:hAnsi="Times New Roman" w:cs="Times New Roman"/>
          <w:color w:val="000000" w:themeColor="text1"/>
          <w:sz w:val="28"/>
          <w:szCs w:val="28"/>
          <w:lang w:val="en-US"/>
        </w:rPr>
        <w:t>2010;31:2915</w:t>
      </w:r>
      <w:proofErr w:type="gramEnd"/>
      <w:r w:rsidRPr="00E85E10">
        <w:rPr>
          <w:rFonts w:ascii="Times New Roman" w:hAnsi="Times New Roman" w:cs="Times New Roman"/>
          <w:color w:val="000000" w:themeColor="text1"/>
          <w:sz w:val="28"/>
          <w:szCs w:val="28"/>
          <w:lang w:val="en-US"/>
        </w:rPr>
        <w:t xml:space="preserve"> –2957. </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rPr>
      </w:pPr>
      <w:proofErr w:type="spellStart"/>
      <w:r w:rsidRPr="00E85E10">
        <w:rPr>
          <w:rFonts w:ascii="Times New Roman" w:hAnsi="Times New Roman" w:cs="Times New Roman"/>
          <w:color w:val="000000" w:themeColor="text1"/>
          <w:sz w:val="28"/>
          <w:szCs w:val="28"/>
          <w:lang w:val="en-US"/>
        </w:rPr>
        <w:t>Knirsch</w:t>
      </w:r>
      <w:proofErr w:type="spellEnd"/>
      <w:r w:rsidRPr="00E85E10">
        <w:rPr>
          <w:rFonts w:ascii="Times New Roman" w:hAnsi="Times New Roman" w:cs="Times New Roman"/>
          <w:color w:val="000000" w:themeColor="text1"/>
          <w:sz w:val="28"/>
          <w:szCs w:val="28"/>
          <w:lang w:val="en-US"/>
        </w:rPr>
        <w:t xml:space="preserve"> W, Nadal D. Infective endocarditis in congenital heart disease. </w:t>
      </w:r>
      <w:proofErr w:type="spellStart"/>
      <w:r w:rsidRPr="00E85E10">
        <w:rPr>
          <w:rFonts w:ascii="Times New Roman" w:hAnsi="Times New Roman" w:cs="Times New Roman"/>
          <w:color w:val="000000" w:themeColor="text1"/>
          <w:sz w:val="28"/>
          <w:szCs w:val="28"/>
        </w:rPr>
        <w:t>Eur</w:t>
      </w:r>
      <w:proofErr w:type="spellEnd"/>
      <w:r w:rsidRPr="00E85E10">
        <w:rPr>
          <w:rFonts w:ascii="Times New Roman" w:hAnsi="Times New Roman" w:cs="Times New Roman"/>
          <w:color w:val="000000" w:themeColor="text1"/>
          <w:sz w:val="28"/>
          <w:szCs w:val="28"/>
        </w:rPr>
        <w:t xml:space="preserve"> J </w:t>
      </w:r>
      <w:proofErr w:type="spellStart"/>
      <w:r w:rsidRPr="00E85E10">
        <w:rPr>
          <w:rFonts w:ascii="Times New Roman" w:hAnsi="Times New Roman" w:cs="Times New Roman"/>
          <w:color w:val="000000" w:themeColor="text1"/>
          <w:sz w:val="28"/>
          <w:szCs w:val="28"/>
        </w:rPr>
        <w:t>Pediatr</w:t>
      </w:r>
      <w:proofErr w:type="spellEnd"/>
      <w:r w:rsidRPr="00E85E10">
        <w:rPr>
          <w:rFonts w:ascii="Times New Roman" w:hAnsi="Times New Roman" w:cs="Times New Roman"/>
          <w:color w:val="000000" w:themeColor="text1"/>
          <w:sz w:val="28"/>
          <w:szCs w:val="28"/>
        </w:rPr>
        <w:t xml:space="preserve"> 2011;170:1111 – 1127.</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Lalani T, Chu VH, Park LP, et al. In</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hospital and 1</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 xml:space="preserve">year mortality in patients undergoing early surgery for prosthetic valve endocarditis. JAMA Intern Med </w:t>
      </w:r>
      <w:proofErr w:type="gramStart"/>
      <w:r w:rsidRPr="00E85E10">
        <w:rPr>
          <w:rFonts w:ascii="Times New Roman" w:hAnsi="Times New Roman" w:cs="Times New Roman"/>
          <w:color w:val="000000" w:themeColor="text1"/>
          <w:sz w:val="28"/>
          <w:szCs w:val="28"/>
          <w:lang w:val="en-US"/>
        </w:rPr>
        <w:t>2013;173:1495</w:t>
      </w:r>
      <w:proofErr w:type="gramEnd"/>
      <w:r w:rsidRPr="00E85E10">
        <w:rPr>
          <w:rFonts w:ascii="Times New Roman" w:hAnsi="Times New Roman" w:cs="Times New Roman"/>
          <w:color w:val="000000" w:themeColor="text1"/>
          <w:sz w:val="28"/>
          <w:szCs w:val="28"/>
          <w:lang w:val="en-US"/>
        </w:rPr>
        <w:t xml:space="preserve"> –1504.</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lastRenderedPageBreak/>
        <w:t xml:space="preserve">Benito N, Miro JM, de </w:t>
      </w:r>
      <w:proofErr w:type="spellStart"/>
      <w:r w:rsidRPr="00E85E10">
        <w:rPr>
          <w:rFonts w:ascii="Times New Roman" w:hAnsi="Times New Roman" w:cs="Times New Roman"/>
          <w:color w:val="000000" w:themeColor="text1"/>
          <w:sz w:val="28"/>
          <w:szCs w:val="28"/>
          <w:lang w:val="en-US"/>
        </w:rPr>
        <w:t>Lazzari</w:t>
      </w:r>
      <w:proofErr w:type="spellEnd"/>
      <w:r w:rsidRPr="00E85E10">
        <w:rPr>
          <w:rFonts w:ascii="Times New Roman" w:hAnsi="Times New Roman" w:cs="Times New Roman"/>
          <w:color w:val="000000" w:themeColor="text1"/>
          <w:sz w:val="28"/>
          <w:szCs w:val="28"/>
          <w:lang w:val="en-US"/>
        </w:rPr>
        <w:t xml:space="preserve"> E, et al. Health care</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associated native valve endocarditis: importance of non</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 xml:space="preserve">nosocomial acquisition. Ann Intern Med </w:t>
      </w:r>
      <w:proofErr w:type="gramStart"/>
      <w:r w:rsidRPr="00E85E10">
        <w:rPr>
          <w:rFonts w:ascii="Times New Roman" w:hAnsi="Times New Roman" w:cs="Times New Roman"/>
          <w:color w:val="000000" w:themeColor="text1"/>
          <w:sz w:val="28"/>
          <w:szCs w:val="28"/>
          <w:lang w:val="en-US"/>
        </w:rPr>
        <w:t>2009;150:586</w:t>
      </w:r>
      <w:proofErr w:type="gramEnd"/>
      <w:r w:rsidRPr="00E85E10">
        <w:rPr>
          <w:rFonts w:ascii="Times New Roman" w:hAnsi="Times New Roman" w:cs="Times New Roman"/>
          <w:color w:val="000000" w:themeColor="text1"/>
          <w:sz w:val="28"/>
          <w:szCs w:val="28"/>
          <w:lang w:val="en-US"/>
        </w:rPr>
        <w:t xml:space="preserve"> –594.</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Fernandez</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 xml:space="preserve">Hidalgo N, Almirante B, </w:t>
      </w:r>
      <w:proofErr w:type="spellStart"/>
      <w:r w:rsidRPr="00E85E10">
        <w:rPr>
          <w:rFonts w:ascii="Times New Roman" w:hAnsi="Times New Roman" w:cs="Times New Roman"/>
          <w:color w:val="000000" w:themeColor="text1"/>
          <w:sz w:val="28"/>
          <w:szCs w:val="28"/>
          <w:lang w:val="en-US"/>
        </w:rPr>
        <w:t>Tornos</w:t>
      </w:r>
      <w:proofErr w:type="spellEnd"/>
      <w:r w:rsidRPr="00E85E10">
        <w:rPr>
          <w:rFonts w:ascii="Times New Roman" w:hAnsi="Times New Roman" w:cs="Times New Roman"/>
          <w:color w:val="000000" w:themeColor="text1"/>
          <w:sz w:val="28"/>
          <w:szCs w:val="28"/>
          <w:lang w:val="en-US"/>
        </w:rPr>
        <w:t xml:space="preserve"> P, et al. Contemporary epidemiology and prognosis of health care</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 xml:space="preserve">associated infective endocarditis. Clin Infect Dis </w:t>
      </w:r>
      <w:proofErr w:type="gramStart"/>
      <w:r w:rsidRPr="00E85E10">
        <w:rPr>
          <w:rFonts w:ascii="Times New Roman" w:hAnsi="Times New Roman" w:cs="Times New Roman"/>
          <w:color w:val="000000" w:themeColor="text1"/>
          <w:sz w:val="28"/>
          <w:szCs w:val="28"/>
          <w:lang w:val="en-US"/>
        </w:rPr>
        <w:t>2008;47:1287</w:t>
      </w:r>
      <w:proofErr w:type="gramEnd"/>
      <w:r w:rsidRPr="00E85E10">
        <w:rPr>
          <w:rFonts w:ascii="Times New Roman" w:hAnsi="Times New Roman" w:cs="Times New Roman"/>
          <w:color w:val="000000" w:themeColor="text1"/>
          <w:sz w:val="28"/>
          <w:szCs w:val="28"/>
          <w:lang w:val="en-US"/>
        </w:rPr>
        <w:t xml:space="preserve"> –1297. 51. </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proofErr w:type="spellStart"/>
      <w:r w:rsidRPr="00E85E10">
        <w:rPr>
          <w:rFonts w:ascii="Times New Roman" w:hAnsi="Times New Roman" w:cs="Times New Roman"/>
          <w:color w:val="000000" w:themeColor="text1"/>
          <w:sz w:val="28"/>
          <w:szCs w:val="28"/>
          <w:lang w:val="en-US"/>
        </w:rPr>
        <w:t>Selton</w:t>
      </w:r>
      <w:proofErr w:type="spellEnd"/>
      <w:r w:rsidR="009950DB" w:rsidRPr="00E85E10">
        <w:rPr>
          <w:rFonts w:ascii="Times New Roman" w:hAnsi="Times New Roman" w:cs="Times New Roman"/>
          <w:color w:val="000000" w:themeColor="text1"/>
          <w:sz w:val="28"/>
          <w:szCs w:val="28"/>
          <w:lang w:val="en-US"/>
        </w:rPr>
        <w:t>–</w:t>
      </w:r>
      <w:proofErr w:type="spellStart"/>
      <w:r w:rsidRPr="00E85E10">
        <w:rPr>
          <w:rFonts w:ascii="Times New Roman" w:hAnsi="Times New Roman" w:cs="Times New Roman"/>
          <w:color w:val="000000" w:themeColor="text1"/>
          <w:sz w:val="28"/>
          <w:szCs w:val="28"/>
          <w:lang w:val="en-US"/>
        </w:rPr>
        <w:t>Suty</w:t>
      </w:r>
      <w:proofErr w:type="spellEnd"/>
      <w:r w:rsidRPr="00E85E10">
        <w:rPr>
          <w:rFonts w:ascii="Times New Roman" w:hAnsi="Times New Roman" w:cs="Times New Roman"/>
          <w:color w:val="000000" w:themeColor="text1"/>
          <w:sz w:val="28"/>
          <w:szCs w:val="28"/>
          <w:lang w:val="en-US"/>
        </w:rPr>
        <w:t xml:space="preserve"> C, </w:t>
      </w:r>
      <w:proofErr w:type="spellStart"/>
      <w:r w:rsidRPr="00E85E10">
        <w:rPr>
          <w:rFonts w:ascii="Times New Roman" w:hAnsi="Times New Roman" w:cs="Times New Roman"/>
          <w:color w:val="000000" w:themeColor="text1"/>
          <w:sz w:val="28"/>
          <w:szCs w:val="28"/>
          <w:lang w:val="en-US"/>
        </w:rPr>
        <w:t>Celard</w:t>
      </w:r>
      <w:proofErr w:type="spellEnd"/>
      <w:r w:rsidRPr="00E85E10">
        <w:rPr>
          <w:rFonts w:ascii="Times New Roman" w:hAnsi="Times New Roman" w:cs="Times New Roman"/>
          <w:color w:val="000000" w:themeColor="text1"/>
          <w:sz w:val="28"/>
          <w:szCs w:val="28"/>
          <w:lang w:val="en-US"/>
        </w:rPr>
        <w:t xml:space="preserve"> M, Le MV, et al. Preeminence of Staphylococcus aureus in infective endocarditis: a 1</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 xml:space="preserve">year </w:t>
      </w:r>
      <w:proofErr w:type="spellStart"/>
      <w:r w:rsidRPr="00E85E10">
        <w:rPr>
          <w:rFonts w:ascii="Times New Roman" w:hAnsi="Times New Roman" w:cs="Times New Roman"/>
          <w:color w:val="000000" w:themeColor="text1"/>
          <w:sz w:val="28"/>
          <w:szCs w:val="28"/>
          <w:lang w:val="en-US"/>
        </w:rPr>
        <w:t>populationbased</w:t>
      </w:r>
      <w:proofErr w:type="spellEnd"/>
      <w:r w:rsidRPr="00E85E10">
        <w:rPr>
          <w:rFonts w:ascii="Times New Roman" w:hAnsi="Times New Roman" w:cs="Times New Roman"/>
          <w:color w:val="000000" w:themeColor="text1"/>
          <w:sz w:val="28"/>
          <w:szCs w:val="28"/>
          <w:lang w:val="en-US"/>
        </w:rPr>
        <w:t xml:space="preserve"> survey. Clin Infect Dis </w:t>
      </w:r>
      <w:proofErr w:type="gramStart"/>
      <w:r w:rsidRPr="00E85E10">
        <w:rPr>
          <w:rFonts w:ascii="Times New Roman" w:hAnsi="Times New Roman" w:cs="Times New Roman"/>
          <w:color w:val="000000" w:themeColor="text1"/>
          <w:sz w:val="28"/>
          <w:szCs w:val="28"/>
          <w:lang w:val="en-US"/>
        </w:rPr>
        <w:t>2012;54:1230</w:t>
      </w:r>
      <w:proofErr w:type="gramEnd"/>
      <w:r w:rsidRPr="00E85E10">
        <w:rPr>
          <w:rFonts w:ascii="Times New Roman" w:hAnsi="Times New Roman" w:cs="Times New Roman"/>
          <w:color w:val="000000" w:themeColor="text1"/>
          <w:sz w:val="28"/>
          <w:szCs w:val="28"/>
          <w:lang w:val="en-US"/>
        </w:rPr>
        <w:t xml:space="preserve"> – 1239. </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Chambers J, </w:t>
      </w:r>
      <w:proofErr w:type="spellStart"/>
      <w:r w:rsidRPr="00E85E10">
        <w:rPr>
          <w:rFonts w:ascii="Times New Roman" w:hAnsi="Times New Roman" w:cs="Times New Roman"/>
          <w:color w:val="000000" w:themeColor="text1"/>
          <w:sz w:val="28"/>
          <w:szCs w:val="28"/>
          <w:lang w:val="en-US"/>
        </w:rPr>
        <w:t>Sandoe</w:t>
      </w:r>
      <w:proofErr w:type="spellEnd"/>
      <w:r w:rsidRPr="00E85E10">
        <w:rPr>
          <w:rFonts w:ascii="Times New Roman" w:hAnsi="Times New Roman" w:cs="Times New Roman"/>
          <w:color w:val="000000" w:themeColor="text1"/>
          <w:sz w:val="28"/>
          <w:szCs w:val="28"/>
          <w:lang w:val="en-US"/>
        </w:rPr>
        <w:t xml:space="preserve"> J, Ray S, et al. The infective endocarditis team: recommendations from an international working group. Heart </w:t>
      </w:r>
      <w:proofErr w:type="gramStart"/>
      <w:r w:rsidRPr="00E85E10">
        <w:rPr>
          <w:rFonts w:ascii="Times New Roman" w:hAnsi="Times New Roman" w:cs="Times New Roman"/>
          <w:color w:val="000000" w:themeColor="text1"/>
          <w:sz w:val="28"/>
          <w:szCs w:val="28"/>
          <w:lang w:val="en-US"/>
        </w:rPr>
        <w:t>2014;100:524</w:t>
      </w:r>
      <w:proofErr w:type="gramEnd"/>
      <w:r w:rsidRPr="00E85E10">
        <w:rPr>
          <w:rFonts w:ascii="Times New Roman" w:hAnsi="Times New Roman" w:cs="Times New Roman"/>
          <w:color w:val="000000" w:themeColor="text1"/>
          <w:sz w:val="28"/>
          <w:szCs w:val="28"/>
          <w:lang w:val="en-US"/>
        </w:rPr>
        <w:t xml:space="preserve"> –527.</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Lancellotti P, </w:t>
      </w:r>
      <w:proofErr w:type="spellStart"/>
      <w:r w:rsidRPr="00E85E10">
        <w:rPr>
          <w:rFonts w:ascii="Times New Roman" w:hAnsi="Times New Roman" w:cs="Times New Roman"/>
          <w:color w:val="000000" w:themeColor="text1"/>
          <w:sz w:val="28"/>
          <w:szCs w:val="28"/>
          <w:lang w:val="en-US"/>
        </w:rPr>
        <w:t>Rosenhek</w:t>
      </w:r>
      <w:proofErr w:type="spellEnd"/>
      <w:r w:rsidRPr="00E85E10">
        <w:rPr>
          <w:rFonts w:ascii="Times New Roman" w:hAnsi="Times New Roman" w:cs="Times New Roman"/>
          <w:color w:val="000000" w:themeColor="text1"/>
          <w:sz w:val="28"/>
          <w:szCs w:val="28"/>
          <w:lang w:val="en-US"/>
        </w:rPr>
        <w:t xml:space="preserve"> R, </w:t>
      </w:r>
      <w:proofErr w:type="spellStart"/>
      <w:r w:rsidRPr="00E85E10">
        <w:rPr>
          <w:rFonts w:ascii="Times New Roman" w:hAnsi="Times New Roman" w:cs="Times New Roman"/>
          <w:color w:val="000000" w:themeColor="text1"/>
          <w:sz w:val="28"/>
          <w:szCs w:val="28"/>
          <w:lang w:val="en-US"/>
        </w:rPr>
        <w:t>Pibarot</w:t>
      </w:r>
      <w:proofErr w:type="spellEnd"/>
      <w:r w:rsidRPr="00E85E10">
        <w:rPr>
          <w:rFonts w:ascii="Times New Roman" w:hAnsi="Times New Roman" w:cs="Times New Roman"/>
          <w:color w:val="000000" w:themeColor="text1"/>
          <w:sz w:val="28"/>
          <w:szCs w:val="28"/>
          <w:lang w:val="en-US"/>
        </w:rPr>
        <w:t xml:space="preserve"> P, et al.  ESC Working Group on Valvular Heart Disease position paper–heart valve clinics: organization, structure, and experiences. </w:t>
      </w:r>
      <w:proofErr w:type="spellStart"/>
      <w:r w:rsidRPr="00E85E10">
        <w:rPr>
          <w:rFonts w:ascii="Times New Roman" w:hAnsi="Times New Roman" w:cs="Times New Roman"/>
          <w:color w:val="000000" w:themeColor="text1"/>
          <w:sz w:val="28"/>
          <w:szCs w:val="28"/>
          <w:lang w:val="en-US"/>
        </w:rPr>
        <w:t>Eur</w:t>
      </w:r>
      <w:proofErr w:type="spellEnd"/>
      <w:r w:rsidRPr="00E85E10">
        <w:rPr>
          <w:rFonts w:ascii="Times New Roman" w:hAnsi="Times New Roman" w:cs="Times New Roman"/>
          <w:color w:val="000000" w:themeColor="text1"/>
          <w:sz w:val="28"/>
          <w:szCs w:val="28"/>
          <w:lang w:val="en-US"/>
        </w:rPr>
        <w:t xml:space="preserve"> Heart J </w:t>
      </w:r>
      <w:proofErr w:type="gramStart"/>
      <w:r w:rsidRPr="00E85E10">
        <w:rPr>
          <w:rFonts w:ascii="Times New Roman" w:hAnsi="Times New Roman" w:cs="Times New Roman"/>
          <w:color w:val="000000" w:themeColor="text1"/>
          <w:sz w:val="28"/>
          <w:szCs w:val="28"/>
          <w:lang w:val="en-US"/>
        </w:rPr>
        <w:t>2013;34:1597</w:t>
      </w:r>
      <w:proofErr w:type="gramEnd"/>
      <w:r w:rsidRPr="00E85E10">
        <w:rPr>
          <w:rFonts w:ascii="Times New Roman" w:hAnsi="Times New Roman" w:cs="Times New Roman"/>
          <w:color w:val="000000" w:themeColor="text1"/>
          <w:sz w:val="28"/>
          <w:szCs w:val="28"/>
          <w:lang w:val="en-US"/>
        </w:rPr>
        <w:t xml:space="preserve"> –1606.</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Courtenay W. Behavioral Factors Associated with Disease, Injury, and Death among Men: Evidence and Implications for Prevention. </w:t>
      </w:r>
      <w:r w:rsidRPr="00E85E10">
        <w:rPr>
          <w:rFonts w:ascii="Times New Roman" w:hAnsi="Times New Roman" w:cs="Times New Roman"/>
          <w:i/>
          <w:iCs/>
          <w:color w:val="000000" w:themeColor="text1"/>
          <w:sz w:val="28"/>
          <w:szCs w:val="28"/>
          <w:lang w:val="en-US"/>
        </w:rPr>
        <w:t>The Journal of Men’s Studies</w:t>
      </w:r>
      <w:r w:rsidRPr="00E85E10">
        <w:rPr>
          <w:rFonts w:ascii="Times New Roman" w:hAnsi="Times New Roman" w:cs="Times New Roman"/>
          <w:color w:val="000000" w:themeColor="text1"/>
          <w:sz w:val="28"/>
          <w:szCs w:val="28"/>
          <w:lang w:val="en-US"/>
        </w:rPr>
        <w:t xml:space="preserve"> 2000; 9: 81–142. </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lang w:val="en-US"/>
        </w:rPr>
        <w:t xml:space="preserve">Gray JD. Prophylaxis for infective endocarditis. </w:t>
      </w:r>
      <w:proofErr w:type="spellStart"/>
      <w:r w:rsidRPr="00E85E10">
        <w:rPr>
          <w:rFonts w:ascii="Times New Roman" w:hAnsi="Times New Roman" w:cs="Times New Roman"/>
          <w:i/>
          <w:iCs/>
          <w:color w:val="000000" w:themeColor="text1"/>
          <w:sz w:val="28"/>
          <w:szCs w:val="28"/>
        </w:rPr>
        <w:t>Can</w:t>
      </w:r>
      <w:proofErr w:type="spellEnd"/>
      <w:r w:rsidRPr="00E85E10">
        <w:rPr>
          <w:rFonts w:ascii="Times New Roman" w:hAnsi="Times New Roman" w:cs="Times New Roman"/>
          <w:i/>
          <w:iCs/>
          <w:color w:val="000000" w:themeColor="text1"/>
          <w:sz w:val="28"/>
          <w:szCs w:val="28"/>
        </w:rPr>
        <w:t xml:space="preserve"> </w:t>
      </w:r>
      <w:proofErr w:type="spellStart"/>
      <w:r w:rsidRPr="00E85E10">
        <w:rPr>
          <w:rFonts w:ascii="Times New Roman" w:hAnsi="Times New Roman" w:cs="Times New Roman"/>
          <w:i/>
          <w:iCs/>
          <w:color w:val="000000" w:themeColor="text1"/>
          <w:sz w:val="28"/>
          <w:szCs w:val="28"/>
        </w:rPr>
        <w:t>Fam</w:t>
      </w:r>
      <w:proofErr w:type="spellEnd"/>
      <w:r w:rsidRPr="00E85E10">
        <w:rPr>
          <w:rFonts w:ascii="Times New Roman" w:hAnsi="Times New Roman" w:cs="Times New Roman"/>
          <w:i/>
          <w:iCs/>
          <w:color w:val="000000" w:themeColor="text1"/>
          <w:sz w:val="28"/>
          <w:szCs w:val="28"/>
        </w:rPr>
        <w:t xml:space="preserve"> </w:t>
      </w:r>
      <w:proofErr w:type="spellStart"/>
      <w:r w:rsidRPr="00E85E10">
        <w:rPr>
          <w:rFonts w:ascii="Times New Roman" w:hAnsi="Times New Roman" w:cs="Times New Roman"/>
          <w:i/>
          <w:iCs/>
          <w:color w:val="000000" w:themeColor="text1"/>
          <w:sz w:val="28"/>
          <w:szCs w:val="28"/>
        </w:rPr>
        <w:t>Physician</w:t>
      </w:r>
      <w:proofErr w:type="spellEnd"/>
      <w:r w:rsidRPr="00E85E10">
        <w:rPr>
          <w:rFonts w:ascii="Times New Roman" w:hAnsi="Times New Roman" w:cs="Times New Roman"/>
          <w:color w:val="000000" w:themeColor="text1"/>
          <w:sz w:val="28"/>
          <w:szCs w:val="28"/>
        </w:rPr>
        <w:t xml:space="preserve"> 1987; 33: 1011–4. </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proofErr w:type="spellStart"/>
      <w:r w:rsidRPr="00E85E10">
        <w:rPr>
          <w:rFonts w:ascii="Times New Roman" w:hAnsi="Times New Roman" w:cs="Times New Roman"/>
          <w:color w:val="000000" w:themeColor="text1"/>
          <w:sz w:val="28"/>
          <w:szCs w:val="28"/>
          <w:lang w:val="en-US"/>
        </w:rPr>
        <w:t>Dajani</w:t>
      </w:r>
      <w:proofErr w:type="spellEnd"/>
      <w:r w:rsidRPr="00E85E10">
        <w:rPr>
          <w:rFonts w:ascii="Times New Roman" w:hAnsi="Times New Roman" w:cs="Times New Roman"/>
          <w:color w:val="000000" w:themeColor="text1"/>
          <w:sz w:val="28"/>
          <w:szCs w:val="28"/>
          <w:lang w:val="en-US"/>
        </w:rPr>
        <w:t xml:space="preserve"> AS, </w:t>
      </w:r>
      <w:proofErr w:type="spellStart"/>
      <w:r w:rsidRPr="00E85E10">
        <w:rPr>
          <w:rFonts w:ascii="Times New Roman" w:hAnsi="Times New Roman" w:cs="Times New Roman"/>
          <w:color w:val="000000" w:themeColor="text1"/>
          <w:sz w:val="28"/>
          <w:szCs w:val="28"/>
          <w:lang w:val="en-US"/>
        </w:rPr>
        <w:t>Taubert</w:t>
      </w:r>
      <w:proofErr w:type="spellEnd"/>
      <w:r w:rsidRPr="00E85E10">
        <w:rPr>
          <w:rFonts w:ascii="Times New Roman" w:hAnsi="Times New Roman" w:cs="Times New Roman"/>
          <w:color w:val="000000" w:themeColor="text1"/>
          <w:sz w:val="28"/>
          <w:szCs w:val="28"/>
          <w:lang w:val="en-US"/>
        </w:rPr>
        <w:t xml:space="preserve"> KA, Wilson W, et al. Prevention of bacterial endocarditis. Recommendations by the American Heart Association. JAMA 1997;277:1794</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801</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Wilson W, </w:t>
      </w:r>
      <w:proofErr w:type="spellStart"/>
      <w:r w:rsidRPr="00E85E10">
        <w:rPr>
          <w:rFonts w:ascii="Times New Roman" w:hAnsi="Times New Roman" w:cs="Times New Roman"/>
          <w:color w:val="000000" w:themeColor="text1"/>
          <w:sz w:val="28"/>
          <w:szCs w:val="28"/>
          <w:lang w:val="en-US"/>
        </w:rPr>
        <w:t>Taubert</w:t>
      </w:r>
      <w:proofErr w:type="spellEnd"/>
      <w:r w:rsidRPr="00E85E10">
        <w:rPr>
          <w:rFonts w:ascii="Times New Roman" w:hAnsi="Times New Roman" w:cs="Times New Roman"/>
          <w:color w:val="000000" w:themeColor="text1"/>
          <w:sz w:val="28"/>
          <w:szCs w:val="28"/>
          <w:lang w:val="en-US"/>
        </w:rPr>
        <w:t xml:space="preserve"> KA, </w:t>
      </w:r>
      <w:proofErr w:type="spellStart"/>
      <w:r w:rsidRPr="00E85E10">
        <w:rPr>
          <w:rFonts w:ascii="Times New Roman" w:hAnsi="Times New Roman" w:cs="Times New Roman"/>
          <w:color w:val="000000" w:themeColor="text1"/>
          <w:sz w:val="28"/>
          <w:szCs w:val="28"/>
          <w:lang w:val="en-US"/>
        </w:rPr>
        <w:t>Gewitz</w:t>
      </w:r>
      <w:proofErr w:type="spellEnd"/>
      <w:r w:rsidRPr="00E85E10">
        <w:rPr>
          <w:rFonts w:ascii="Times New Roman" w:hAnsi="Times New Roman" w:cs="Times New Roman"/>
          <w:color w:val="000000" w:themeColor="text1"/>
          <w:sz w:val="28"/>
          <w:szCs w:val="28"/>
          <w:lang w:val="en-US"/>
        </w:rPr>
        <w:t xml:space="preserve"> M, et al. Prevention of Infective Endocarditis: Guidelines From the American Heart Association: A Guideline From the American Heart Association Rheumatic Fever, Endocarditis, and Kawasaki Disease Committee, Council on Cardiovascular Disease in the Young, and the Council on Clinical Cardiology, Council on Cardiovascular Surgery and Anesthesia, and the Quality of Care and Outcomes Research Interdisciplinary Working Group. Circulation 2007; 116: 1736–54. </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Mackie AS, Liu W, </w:t>
      </w:r>
      <w:proofErr w:type="spellStart"/>
      <w:r w:rsidRPr="00E85E10">
        <w:rPr>
          <w:rFonts w:ascii="Times New Roman" w:hAnsi="Times New Roman" w:cs="Times New Roman"/>
          <w:color w:val="000000" w:themeColor="text1"/>
          <w:sz w:val="28"/>
          <w:szCs w:val="28"/>
          <w:lang w:val="en-US"/>
        </w:rPr>
        <w:t>Savu</w:t>
      </w:r>
      <w:proofErr w:type="spellEnd"/>
      <w:r w:rsidRPr="00E85E10">
        <w:rPr>
          <w:rFonts w:ascii="Times New Roman" w:hAnsi="Times New Roman" w:cs="Times New Roman"/>
          <w:color w:val="000000" w:themeColor="text1"/>
          <w:sz w:val="28"/>
          <w:szCs w:val="28"/>
          <w:lang w:val="en-US"/>
        </w:rPr>
        <w:t xml:space="preserve"> A, et al. Infective Endocarditis Hospitalizations Before and After the 2007 American Heart Association Prophylaxis Guidelines. </w:t>
      </w:r>
      <w:r w:rsidRPr="00E85E10">
        <w:rPr>
          <w:rFonts w:ascii="Times New Roman" w:hAnsi="Times New Roman" w:cs="Times New Roman"/>
          <w:i/>
          <w:iCs/>
          <w:color w:val="000000" w:themeColor="text1"/>
          <w:sz w:val="28"/>
          <w:szCs w:val="28"/>
          <w:lang w:val="en-US"/>
        </w:rPr>
        <w:t>Canadian Journal of Cardiology</w:t>
      </w:r>
      <w:r w:rsidRPr="00E85E10">
        <w:rPr>
          <w:rFonts w:ascii="Times New Roman" w:hAnsi="Times New Roman" w:cs="Times New Roman"/>
          <w:color w:val="000000" w:themeColor="text1"/>
          <w:sz w:val="28"/>
          <w:szCs w:val="28"/>
          <w:lang w:val="en-US"/>
        </w:rPr>
        <w:t xml:space="preserve"> 2016; 32: 942–8. </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Toyoda N, Chikwe J, </w:t>
      </w:r>
      <w:proofErr w:type="spellStart"/>
      <w:r w:rsidRPr="00E85E10">
        <w:rPr>
          <w:rFonts w:ascii="Times New Roman" w:hAnsi="Times New Roman" w:cs="Times New Roman"/>
          <w:color w:val="000000" w:themeColor="text1"/>
          <w:sz w:val="28"/>
          <w:szCs w:val="28"/>
          <w:lang w:val="en-US"/>
        </w:rPr>
        <w:t>Itagaki</w:t>
      </w:r>
      <w:proofErr w:type="spellEnd"/>
      <w:r w:rsidRPr="00E85E10">
        <w:rPr>
          <w:rFonts w:ascii="Times New Roman" w:hAnsi="Times New Roman" w:cs="Times New Roman"/>
          <w:color w:val="000000" w:themeColor="text1"/>
          <w:sz w:val="28"/>
          <w:szCs w:val="28"/>
          <w:lang w:val="en-US"/>
        </w:rPr>
        <w:t xml:space="preserve"> S, et al. Trends in Infective Endocarditis in California and New York State, 1998</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 xml:space="preserve">2013. </w:t>
      </w:r>
      <w:r w:rsidRPr="00E85E10">
        <w:rPr>
          <w:rFonts w:ascii="Times New Roman" w:hAnsi="Times New Roman" w:cs="Times New Roman"/>
          <w:i/>
          <w:iCs/>
          <w:color w:val="000000" w:themeColor="text1"/>
          <w:sz w:val="28"/>
          <w:szCs w:val="28"/>
          <w:lang w:val="en-US"/>
        </w:rPr>
        <w:t>JAMA</w:t>
      </w:r>
      <w:r w:rsidRPr="00E85E10">
        <w:rPr>
          <w:rFonts w:ascii="Times New Roman" w:hAnsi="Times New Roman" w:cs="Times New Roman"/>
          <w:color w:val="000000" w:themeColor="text1"/>
          <w:sz w:val="28"/>
          <w:szCs w:val="28"/>
          <w:lang w:val="en-US"/>
        </w:rPr>
        <w:t xml:space="preserve"> 2017; 317: 1652. </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Nishimura RA, Otto CM, </w:t>
      </w:r>
      <w:proofErr w:type="spellStart"/>
      <w:r w:rsidRPr="00E85E10">
        <w:rPr>
          <w:rFonts w:ascii="Times New Roman" w:hAnsi="Times New Roman" w:cs="Times New Roman"/>
          <w:color w:val="000000" w:themeColor="text1"/>
          <w:sz w:val="28"/>
          <w:szCs w:val="28"/>
          <w:lang w:val="en-US"/>
        </w:rPr>
        <w:t>Bonow</w:t>
      </w:r>
      <w:proofErr w:type="spellEnd"/>
      <w:r w:rsidRPr="00E85E10">
        <w:rPr>
          <w:rFonts w:ascii="Times New Roman" w:hAnsi="Times New Roman" w:cs="Times New Roman"/>
          <w:color w:val="000000" w:themeColor="text1"/>
          <w:sz w:val="28"/>
          <w:szCs w:val="28"/>
          <w:lang w:val="en-US"/>
        </w:rPr>
        <w:t xml:space="preserve"> RO, et al. 2017 AHA/ACC Focused Update of the 2014 AHA/ACC Guideline for the Management of Patients With Valvular Heart Disease: A Report of the American College of Cardiology/American Heart Association Task Force on Clinical Practice Guidelines. Circulation 2017; 135. DOI:10.1161/CIR.0000000000000503. </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Ashraf H, Nadeem ZA, Ashfaq H, et al. Mortality patterns in older adults with infective endocarditis in the US: A retrospective analysis. Current Problems in Cardiology. 2024 Apr;49(4):102455.</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shd w:val="clear" w:color="auto" w:fill="FFFFFF"/>
          <w:lang w:val="en-US"/>
        </w:rPr>
        <w:t xml:space="preserve">Centre for Clinical Practice at NICE (UK). Prophylaxis Against Infective Endocarditis: Antimicrobial Prophylaxis Against Infective Endocarditis in </w:t>
      </w:r>
      <w:r w:rsidRPr="00E85E10">
        <w:rPr>
          <w:rFonts w:ascii="Times New Roman" w:hAnsi="Times New Roman" w:cs="Times New Roman"/>
          <w:color w:val="000000" w:themeColor="text1"/>
          <w:sz w:val="28"/>
          <w:szCs w:val="28"/>
          <w:shd w:val="clear" w:color="auto" w:fill="FFFFFF"/>
          <w:lang w:val="en-US"/>
        </w:rPr>
        <w:lastRenderedPageBreak/>
        <w:t xml:space="preserve">Adults and Children Undergoing Interventional Procedures. London: National Institute for Health and Clinical Excellence (UK); 2008 Mar. </w:t>
      </w:r>
      <w:r w:rsidRPr="00E85E10">
        <w:rPr>
          <w:rFonts w:ascii="Times New Roman" w:hAnsi="Times New Roman" w:cs="Times New Roman"/>
          <w:color w:val="000000" w:themeColor="text1"/>
          <w:sz w:val="28"/>
          <w:szCs w:val="28"/>
          <w:shd w:val="clear" w:color="auto" w:fill="FFFFFF"/>
        </w:rPr>
        <w:t>PMID: 21656971</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lang w:val="en-US"/>
        </w:rPr>
        <w:t xml:space="preserve">Prophylaxis against infective endocarditis: antimicrobial prophylaxis against infective endocarditis in adults and children undergoing interventional procedures. London: National Institute for Health and Care Excellence (NICE); 2016 Jul. </w:t>
      </w:r>
      <w:r w:rsidRPr="00E85E10">
        <w:rPr>
          <w:rFonts w:ascii="Times New Roman" w:hAnsi="Times New Roman" w:cs="Times New Roman"/>
          <w:color w:val="000000" w:themeColor="text1"/>
          <w:sz w:val="28"/>
          <w:szCs w:val="28"/>
        </w:rPr>
        <w:t>PMID: 32134603.</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lang w:val="en-US"/>
        </w:rPr>
        <w:t>Lockhart PB, Brennan MT, Sasser HC, Fox PC, Paster BJ, Bahrani</w:t>
      </w:r>
      <w:r w:rsidR="009950DB" w:rsidRPr="00E85E10">
        <w:rPr>
          <w:rFonts w:ascii="Times New Roman" w:hAnsi="Times New Roman" w:cs="Times New Roman"/>
          <w:color w:val="000000" w:themeColor="text1"/>
          <w:sz w:val="28"/>
          <w:szCs w:val="28"/>
          <w:lang w:val="en-US"/>
        </w:rPr>
        <w:t>–</w:t>
      </w:r>
      <w:proofErr w:type="spellStart"/>
      <w:r w:rsidRPr="00E85E10">
        <w:rPr>
          <w:rFonts w:ascii="Times New Roman" w:hAnsi="Times New Roman" w:cs="Times New Roman"/>
          <w:color w:val="000000" w:themeColor="text1"/>
          <w:sz w:val="28"/>
          <w:szCs w:val="28"/>
          <w:lang w:val="en-US"/>
        </w:rPr>
        <w:t>Mougeot</w:t>
      </w:r>
      <w:proofErr w:type="spellEnd"/>
      <w:r w:rsidRPr="00E85E10">
        <w:rPr>
          <w:rFonts w:ascii="Times New Roman" w:hAnsi="Times New Roman" w:cs="Times New Roman"/>
          <w:color w:val="000000" w:themeColor="text1"/>
          <w:sz w:val="28"/>
          <w:szCs w:val="28"/>
          <w:lang w:val="en-US"/>
        </w:rPr>
        <w:t xml:space="preserve"> FK. </w:t>
      </w:r>
      <w:proofErr w:type="spellStart"/>
      <w:r w:rsidRPr="00E85E10">
        <w:rPr>
          <w:rFonts w:ascii="Times New Roman" w:hAnsi="Times New Roman" w:cs="Times New Roman"/>
          <w:color w:val="000000" w:themeColor="text1"/>
          <w:sz w:val="28"/>
          <w:szCs w:val="28"/>
        </w:rPr>
        <w:t>Bacteremia</w:t>
      </w:r>
      <w:proofErr w:type="spellEnd"/>
      <w:r w:rsidRPr="00E85E10">
        <w:rPr>
          <w:rFonts w:ascii="Times New Roman" w:hAnsi="Times New Roman" w:cs="Times New Roman"/>
          <w:color w:val="000000" w:themeColor="text1"/>
          <w:sz w:val="28"/>
          <w:szCs w:val="28"/>
        </w:rPr>
        <w:t xml:space="preserve"> Associated With </w:t>
      </w:r>
      <w:proofErr w:type="spellStart"/>
      <w:r w:rsidRPr="00E85E10">
        <w:rPr>
          <w:rFonts w:ascii="Times New Roman" w:hAnsi="Times New Roman" w:cs="Times New Roman"/>
          <w:color w:val="000000" w:themeColor="text1"/>
          <w:sz w:val="28"/>
          <w:szCs w:val="28"/>
        </w:rPr>
        <w:t>Toothbrushing</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and</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Dental</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Extraction</w:t>
      </w:r>
      <w:proofErr w:type="spellEnd"/>
      <w:r w:rsidRPr="00E85E10">
        <w:rPr>
          <w:rFonts w:ascii="Times New Roman" w:hAnsi="Times New Roman" w:cs="Times New Roman"/>
          <w:color w:val="000000" w:themeColor="text1"/>
          <w:sz w:val="28"/>
          <w:szCs w:val="28"/>
        </w:rPr>
        <w:t xml:space="preserve">. </w:t>
      </w:r>
      <w:proofErr w:type="spellStart"/>
      <w:r w:rsidRPr="00E85E10">
        <w:rPr>
          <w:rFonts w:ascii="Times New Roman" w:hAnsi="Times New Roman" w:cs="Times New Roman"/>
          <w:color w:val="000000" w:themeColor="text1"/>
          <w:sz w:val="28"/>
          <w:szCs w:val="28"/>
        </w:rPr>
        <w:t>Circulation</w:t>
      </w:r>
      <w:proofErr w:type="spellEnd"/>
      <w:r w:rsidRPr="00E85E10">
        <w:rPr>
          <w:rFonts w:ascii="Times New Roman" w:hAnsi="Times New Roman" w:cs="Times New Roman"/>
          <w:color w:val="000000" w:themeColor="text1"/>
          <w:sz w:val="28"/>
          <w:szCs w:val="28"/>
        </w:rPr>
        <w:t xml:space="preserve">. 2008 </w:t>
      </w:r>
      <w:proofErr w:type="spellStart"/>
      <w:r w:rsidRPr="00E85E10">
        <w:rPr>
          <w:rFonts w:ascii="Times New Roman" w:hAnsi="Times New Roman" w:cs="Times New Roman"/>
          <w:color w:val="000000" w:themeColor="text1"/>
          <w:sz w:val="28"/>
          <w:szCs w:val="28"/>
        </w:rPr>
        <w:t>Jun</w:t>
      </w:r>
      <w:proofErr w:type="spellEnd"/>
      <w:r w:rsidRPr="00E85E10">
        <w:rPr>
          <w:rFonts w:ascii="Times New Roman" w:hAnsi="Times New Roman" w:cs="Times New Roman"/>
          <w:color w:val="000000" w:themeColor="text1"/>
          <w:sz w:val="28"/>
          <w:szCs w:val="28"/>
        </w:rPr>
        <w:t xml:space="preserve"> 17;117(24):3118–25.</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Lockhart PB, Brennan MT, Thornhill M, et al. Poor oral hygiene as a risk factor for infective endocarditis–related bacteremia. The Journal of the American Dental Association 2009; 140: 1238–44.</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lang w:val="en-US"/>
        </w:rPr>
        <w:t xml:space="preserve">Thornhill M H, </w:t>
      </w:r>
      <w:proofErr w:type="spellStart"/>
      <w:r w:rsidRPr="00E85E10">
        <w:rPr>
          <w:rFonts w:ascii="Times New Roman" w:hAnsi="Times New Roman" w:cs="Times New Roman"/>
          <w:color w:val="000000" w:themeColor="text1"/>
          <w:sz w:val="28"/>
          <w:szCs w:val="28"/>
          <w:lang w:val="en-US"/>
        </w:rPr>
        <w:t>Dayer</w:t>
      </w:r>
      <w:proofErr w:type="spellEnd"/>
      <w:r w:rsidRPr="00E85E10">
        <w:rPr>
          <w:rFonts w:ascii="Times New Roman" w:hAnsi="Times New Roman" w:cs="Times New Roman"/>
          <w:color w:val="000000" w:themeColor="text1"/>
          <w:sz w:val="28"/>
          <w:szCs w:val="28"/>
          <w:lang w:val="en-US"/>
        </w:rPr>
        <w:t xml:space="preserve"> M, Lockhart P B </w:t>
      </w:r>
      <w:r w:rsidRPr="00E85E10">
        <w:rPr>
          <w:rFonts w:ascii="Times New Roman" w:hAnsi="Times New Roman" w:cs="Times New Roman"/>
          <w:i/>
          <w:iCs/>
          <w:color w:val="000000" w:themeColor="text1"/>
          <w:sz w:val="28"/>
          <w:szCs w:val="28"/>
          <w:lang w:val="en-US"/>
        </w:rPr>
        <w:t>et al</w:t>
      </w:r>
      <w:r w:rsidRPr="00E85E10">
        <w:rPr>
          <w:rFonts w:ascii="Times New Roman" w:hAnsi="Times New Roman" w:cs="Times New Roman"/>
          <w:color w:val="000000" w:themeColor="text1"/>
          <w:sz w:val="28"/>
          <w:szCs w:val="28"/>
          <w:lang w:val="en-US"/>
        </w:rPr>
        <w:t xml:space="preserve">. A change in the NICE guidelines on antibiotic prophylaxis. </w:t>
      </w:r>
      <w:proofErr w:type="spellStart"/>
      <w:r w:rsidRPr="00E85E10">
        <w:rPr>
          <w:rFonts w:ascii="Times New Roman" w:hAnsi="Times New Roman" w:cs="Times New Roman"/>
          <w:i/>
          <w:iCs/>
          <w:color w:val="000000" w:themeColor="text1"/>
          <w:sz w:val="28"/>
          <w:szCs w:val="28"/>
        </w:rPr>
        <w:t>Br</w:t>
      </w:r>
      <w:proofErr w:type="spellEnd"/>
      <w:r w:rsidRPr="00E85E10">
        <w:rPr>
          <w:rFonts w:ascii="Times New Roman" w:hAnsi="Times New Roman" w:cs="Times New Roman"/>
          <w:i/>
          <w:iCs/>
          <w:color w:val="000000" w:themeColor="text1"/>
          <w:sz w:val="28"/>
          <w:szCs w:val="28"/>
        </w:rPr>
        <w:t xml:space="preserve"> </w:t>
      </w:r>
      <w:proofErr w:type="spellStart"/>
      <w:r w:rsidRPr="00E85E10">
        <w:rPr>
          <w:rFonts w:ascii="Times New Roman" w:hAnsi="Times New Roman" w:cs="Times New Roman"/>
          <w:i/>
          <w:iCs/>
          <w:color w:val="000000" w:themeColor="text1"/>
          <w:sz w:val="28"/>
          <w:szCs w:val="28"/>
        </w:rPr>
        <w:t>Dent</w:t>
      </w:r>
      <w:proofErr w:type="spellEnd"/>
      <w:r w:rsidRPr="00E85E10">
        <w:rPr>
          <w:rFonts w:ascii="Times New Roman" w:hAnsi="Times New Roman" w:cs="Times New Roman"/>
          <w:i/>
          <w:iCs/>
          <w:color w:val="000000" w:themeColor="text1"/>
          <w:sz w:val="28"/>
          <w:szCs w:val="28"/>
        </w:rPr>
        <w:t xml:space="preserve"> J</w:t>
      </w:r>
      <w:r w:rsidRPr="00E85E10">
        <w:rPr>
          <w:rFonts w:ascii="Times New Roman" w:hAnsi="Times New Roman" w:cs="Times New Roman"/>
          <w:color w:val="000000" w:themeColor="text1"/>
          <w:sz w:val="28"/>
          <w:szCs w:val="28"/>
        </w:rPr>
        <w:t xml:space="preserve"> 2016; 221: 112</w:t>
      </w:r>
      <w:r w:rsidR="009950DB" w:rsidRPr="00E85E10">
        <w:rPr>
          <w:rFonts w:ascii="Times New Roman" w:hAnsi="Times New Roman" w:cs="Times New Roman"/>
          <w:color w:val="000000" w:themeColor="text1"/>
          <w:sz w:val="28"/>
          <w:szCs w:val="28"/>
        </w:rPr>
        <w:t>–</w:t>
      </w:r>
      <w:r w:rsidRPr="00E85E10">
        <w:rPr>
          <w:rFonts w:ascii="Times New Roman" w:hAnsi="Times New Roman" w:cs="Times New Roman"/>
          <w:color w:val="000000" w:themeColor="text1"/>
          <w:sz w:val="28"/>
          <w:szCs w:val="28"/>
        </w:rPr>
        <w:t>114</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rPr>
      </w:pPr>
      <w:proofErr w:type="spellStart"/>
      <w:r w:rsidRPr="00E85E10">
        <w:rPr>
          <w:rFonts w:ascii="Times New Roman" w:hAnsi="Times New Roman" w:cs="Times New Roman"/>
          <w:color w:val="000000" w:themeColor="text1"/>
          <w:sz w:val="28"/>
          <w:szCs w:val="28"/>
          <w:lang w:val="en-US"/>
        </w:rPr>
        <w:t>Edozien</w:t>
      </w:r>
      <w:proofErr w:type="spellEnd"/>
      <w:r w:rsidRPr="00E85E10">
        <w:rPr>
          <w:rFonts w:ascii="Times New Roman" w:hAnsi="Times New Roman" w:cs="Times New Roman"/>
          <w:color w:val="000000" w:themeColor="text1"/>
          <w:sz w:val="28"/>
          <w:szCs w:val="28"/>
          <w:lang w:val="en-US"/>
        </w:rPr>
        <w:t xml:space="preserve"> L C. UK law on consent finally embraces the prudent patient standard. </w:t>
      </w:r>
      <w:r w:rsidRPr="00E85E10">
        <w:rPr>
          <w:rFonts w:ascii="Times New Roman" w:hAnsi="Times New Roman" w:cs="Times New Roman"/>
          <w:i/>
          <w:iCs/>
          <w:color w:val="000000" w:themeColor="text1"/>
          <w:sz w:val="28"/>
          <w:szCs w:val="28"/>
        </w:rPr>
        <w:t>BMJ</w:t>
      </w:r>
      <w:r w:rsidRPr="00E85E10">
        <w:rPr>
          <w:rFonts w:ascii="Times New Roman" w:hAnsi="Times New Roman" w:cs="Times New Roman"/>
          <w:color w:val="000000" w:themeColor="text1"/>
          <w:sz w:val="28"/>
          <w:szCs w:val="28"/>
        </w:rPr>
        <w:t xml:space="preserve"> 2015; 350: 2877.</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Thornhill M, Prendergast B, </w:t>
      </w:r>
      <w:proofErr w:type="spellStart"/>
      <w:r w:rsidRPr="00E85E10">
        <w:rPr>
          <w:rFonts w:ascii="Times New Roman" w:hAnsi="Times New Roman" w:cs="Times New Roman"/>
          <w:color w:val="000000" w:themeColor="text1"/>
          <w:sz w:val="28"/>
          <w:szCs w:val="28"/>
          <w:lang w:val="en-US"/>
        </w:rPr>
        <w:t>Dayer</w:t>
      </w:r>
      <w:proofErr w:type="spellEnd"/>
      <w:r w:rsidRPr="00E85E10">
        <w:rPr>
          <w:rFonts w:ascii="Times New Roman" w:hAnsi="Times New Roman" w:cs="Times New Roman"/>
          <w:color w:val="000000" w:themeColor="text1"/>
          <w:sz w:val="28"/>
          <w:szCs w:val="28"/>
          <w:lang w:val="en-US"/>
        </w:rPr>
        <w:t xml:space="preserve"> M, et al. Prevention of infective endocarditis in at</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risk patients: how should dentists proceed in 2024? Br Dent J 2024; 236: 709–16.</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proofErr w:type="spellStart"/>
      <w:r w:rsidRPr="00E85E10">
        <w:rPr>
          <w:rFonts w:ascii="Times New Roman" w:hAnsi="Times New Roman" w:cs="Times New Roman"/>
          <w:color w:val="000000" w:themeColor="text1"/>
          <w:sz w:val="28"/>
          <w:szCs w:val="28"/>
          <w:lang w:val="en-US"/>
        </w:rPr>
        <w:t>Dayer</w:t>
      </w:r>
      <w:proofErr w:type="spellEnd"/>
      <w:r w:rsidRPr="00E85E10">
        <w:rPr>
          <w:rFonts w:ascii="Times New Roman" w:hAnsi="Times New Roman" w:cs="Times New Roman"/>
          <w:color w:val="000000" w:themeColor="text1"/>
          <w:sz w:val="28"/>
          <w:szCs w:val="28"/>
          <w:lang w:val="en-US"/>
        </w:rPr>
        <w:t xml:space="preserve"> MJ, Jones S, Prendergast B, et al. Incidence of infective endocarditis in England, 2000–13: a secular trend, interrupted time</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 xml:space="preserve">series analysis. The Lancet 2015; 385: 1219–28. </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Thornhill MH, </w:t>
      </w:r>
      <w:proofErr w:type="spellStart"/>
      <w:r w:rsidRPr="00E85E10">
        <w:rPr>
          <w:rFonts w:ascii="Times New Roman" w:hAnsi="Times New Roman" w:cs="Times New Roman"/>
          <w:color w:val="000000" w:themeColor="text1"/>
          <w:sz w:val="28"/>
          <w:szCs w:val="28"/>
          <w:lang w:val="en-US"/>
        </w:rPr>
        <w:t>Dayer</w:t>
      </w:r>
      <w:proofErr w:type="spellEnd"/>
      <w:r w:rsidRPr="00E85E10">
        <w:rPr>
          <w:rFonts w:ascii="Times New Roman" w:hAnsi="Times New Roman" w:cs="Times New Roman"/>
          <w:color w:val="000000" w:themeColor="text1"/>
          <w:sz w:val="28"/>
          <w:szCs w:val="28"/>
          <w:lang w:val="en-US"/>
        </w:rPr>
        <w:t xml:space="preserve"> MJ, Forde JM, et al. Impact of the NICE guideline recommending cessation of antibiotic prophylaxis for prevention of infective endocarditis: before and after study. BMJ 2011; 342: d2392–d2392.  </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proofErr w:type="spellStart"/>
      <w:r w:rsidRPr="00E85E10">
        <w:rPr>
          <w:rFonts w:ascii="Times New Roman" w:hAnsi="Times New Roman" w:cs="Times New Roman"/>
          <w:color w:val="000000" w:themeColor="text1"/>
          <w:sz w:val="28"/>
          <w:szCs w:val="28"/>
          <w:lang w:val="en-US"/>
        </w:rPr>
        <w:t>Danchin</w:t>
      </w:r>
      <w:proofErr w:type="spellEnd"/>
      <w:r w:rsidRPr="00E85E10">
        <w:rPr>
          <w:rFonts w:ascii="Times New Roman" w:hAnsi="Times New Roman" w:cs="Times New Roman"/>
          <w:color w:val="000000" w:themeColor="text1"/>
          <w:sz w:val="28"/>
          <w:szCs w:val="28"/>
          <w:lang w:val="en-US"/>
        </w:rPr>
        <w:t xml:space="preserve"> N. Prophylaxis of infective endocarditis: French recommendations 2002. Heart 2005; 91: 715–8. </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Duval X, </w:t>
      </w:r>
      <w:proofErr w:type="spellStart"/>
      <w:r w:rsidRPr="00E85E10">
        <w:rPr>
          <w:rFonts w:ascii="Times New Roman" w:hAnsi="Times New Roman" w:cs="Times New Roman"/>
          <w:color w:val="000000" w:themeColor="text1"/>
          <w:sz w:val="28"/>
          <w:szCs w:val="28"/>
          <w:lang w:val="en-US"/>
        </w:rPr>
        <w:t>Delahaye</w:t>
      </w:r>
      <w:proofErr w:type="spellEnd"/>
      <w:r w:rsidRPr="00E85E10">
        <w:rPr>
          <w:rFonts w:ascii="Times New Roman" w:hAnsi="Times New Roman" w:cs="Times New Roman"/>
          <w:color w:val="000000" w:themeColor="text1"/>
          <w:sz w:val="28"/>
          <w:szCs w:val="28"/>
          <w:lang w:val="en-US"/>
        </w:rPr>
        <w:t xml:space="preserve"> F, </w:t>
      </w:r>
      <w:proofErr w:type="spellStart"/>
      <w:r w:rsidRPr="00E85E10">
        <w:rPr>
          <w:rFonts w:ascii="Times New Roman" w:hAnsi="Times New Roman" w:cs="Times New Roman"/>
          <w:color w:val="000000" w:themeColor="text1"/>
          <w:sz w:val="28"/>
          <w:szCs w:val="28"/>
          <w:lang w:val="en-US"/>
        </w:rPr>
        <w:t>Alla</w:t>
      </w:r>
      <w:proofErr w:type="spellEnd"/>
      <w:r w:rsidRPr="00E85E10">
        <w:rPr>
          <w:rFonts w:ascii="Times New Roman" w:hAnsi="Times New Roman" w:cs="Times New Roman"/>
          <w:color w:val="000000" w:themeColor="text1"/>
          <w:sz w:val="28"/>
          <w:szCs w:val="28"/>
          <w:lang w:val="en-US"/>
        </w:rPr>
        <w:t xml:space="preserve"> F, et al. Temporal trends in infective endocarditis in the context of prophylaxis guideline modifications: three successive population</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 xml:space="preserve">based surveys. </w:t>
      </w:r>
      <w:r w:rsidRPr="00E85E10">
        <w:rPr>
          <w:rFonts w:ascii="Times New Roman" w:hAnsi="Times New Roman" w:cs="Times New Roman"/>
          <w:i/>
          <w:iCs/>
          <w:color w:val="000000" w:themeColor="text1"/>
          <w:sz w:val="28"/>
          <w:szCs w:val="28"/>
          <w:lang w:val="en-US"/>
        </w:rPr>
        <w:t xml:space="preserve">J Am Coll </w:t>
      </w:r>
      <w:proofErr w:type="spellStart"/>
      <w:r w:rsidRPr="00E85E10">
        <w:rPr>
          <w:rFonts w:ascii="Times New Roman" w:hAnsi="Times New Roman" w:cs="Times New Roman"/>
          <w:i/>
          <w:iCs/>
          <w:color w:val="000000" w:themeColor="text1"/>
          <w:sz w:val="28"/>
          <w:szCs w:val="28"/>
          <w:lang w:val="en-US"/>
        </w:rPr>
        <w:t>Cardiol</w:t>
      </w:r>
      <w:proofErr w:type="spellEnd"/>
      <w:r w:rsidRPr="00E85E10">
        <w:rPr>
          <w:rFonts w:ascii="Times New Roman" w:hAnsi="Times New Roman" w:cs="Times New Roman"/>
          <w:color w:val="000000" w:themeColor="text1"/>
          <w:sz w:val="28"/>
          <w:szCs w:val="28"/>
          <w:lang w:val="en-US"/>
        </w:rPr>
        <w:t xml:space="preserve"> 2012; 59: 1968–1976.</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 xml:space="preserve">Jensen AD, Bundgaard H, Butt JH, et al. Temporal changes in the incidence of infective endocarditis in Denmark 1997–2017: A nationwide study. International Journal of Cardiology. 2021 </w:t>
      </w:r>
      <w:proofErr w:type="gramStart"/>
      <w:r w:rsidRPr="00E85E10">
        <w:rPr>
          <w:rFonts w:ascii="Times New Roman" w:hAnsi="Times New Roman" w:cs="Times New Roman"/>
          <w:color w:val="000000" w:themeColor="text1"/>
          <w:sz w:val="28"/>
          <w:szCs w:val="28"/>
          <w:lang w:val="en-US"/>
        </w:rPr>
        <w:t>Mar;326:145</w:t>
      </w:r>
      <w:proofErr w:type="gramEnd"/>
      <w:r w:rsidRPr="00E85E10">
        <w:rPr>
          <w:rFonts w:ascii="Times New Roman" w:hAnsi="Times New Roman" w:cs="Times New Roman"/>
          <w:color w:val="000000" w:themeColor="text1"/>
          <w:sz w:val="28"/>
          <w:szCs w:val="28"/>
          <w:lang w:val="en-US"/>
        </w:rPr>
        <w:t>–52.</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r w:rsidRPr="00E85E10">
        <w:rPr>
          <w:rFonts w:ascii="Times New Roman" w:hAnsi="Times New Roman" w:cs="Times New Roman"/>
          <w:color w:val="000000" w:themeColor="text1"/>
          <w:sz w:val="28"/>
          <w:szCs w:val="28"/>
          <w:lang w:val="en-US"/>
        </w:rPr>
        <w:t>Lopez</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de</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Andres A, Jimenez</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Garcia R, Hernández</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Barrera V, et al. Sex</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 xml:space="preserve">related disparities in the incidence and outcomes of infective endocarditis according to type 2 diabetes mellitus status in Spain, 2016–2020. Cardiovasc </w:t>
      </w:r>
      <w:proofErr w:type="spellStart"/>
      <w:r w:rsidRPr="00E85E10">
        <w:rPr>
          <w:rFonts w:ascii="Times New Roman" w:hAnsi="Times New Roman" w:cs="Times New Roman"/>
          <w:color w:val="000000" w:themeColor="text1"/>
          <w:sz w:val="28"/>
          <w:szCs w:val="28"/>
          <w:lang w:val="en-US"/>
        </w:rPr>
        <w:t>Diabetol</w:t>
      </w:r>
      <w:proofErr w:type="spellEnd"/>
      <w:r w:rsidRPr="00E85E10">
        <w:rPr>
          <w:rFonts w:ascii="Times New Roman" w:hAnsi="Times New Roman" w:cs="Times New Roman"/>
          <w:color w:val="000000" w:themeColor="text1"/>
          <w:sz w:val="28"/>
          <w:szCs w:val="28"/>
          <w:lang w:val="en-US"/>
        </w:rPr>
        <w:t>. 2022 Sep 30;21(1):198.</w:t>
      </w:r>
    </w:p>
    <w:p w:rsidR="009E20E3" w:rsidRPr="00E85E10" w:rsidRDefault="009E20E3"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proofErr w:type="spellStart"/>
      <w:r w:rsidRPr="00E85E10">
        <w:rPr>
          <w:rFonts w:ascii="Times New Roman" w:hAnsi="Times New Roman" w:cs="Times New Roman"/>
          <w:color w:val="000000" w:themeColor="text1"/>
          <w:sz w:val="28"/>
          <w:szCs w:val="28"/>
          <w:lang w:val="en-US"/>
        </w:rPr>
        <w:t>Ahtela</w:t>
      </w:r>
      <w:proofErr w:type="spellEnd"/>
      <w:r w:rsidRPr="00E85E10">
        <w:rPr>
          <w:rFonts w:ascii="Times New Roman" w:hAnsi="Times New Roman" w:cs="Times New Roman"/>
          <w:color w:val="000000" w:themeColor="text1"/>
          <w:sz w:val="28"/>
          <w:szCs w:val="28"/>
          <w:lang w:val="en-US"/>
        </w:rPr>
        <w:t xml:space="preserve"> E, </w:t>
      </w:r>
      <w:proofErr w:type="spellStart"/>
      <w:r w:rsidRPr="00E85E10">
        <w:rPr>
          <w:rFonts w:ascii="Times New Roman" w:hAnsi="Times New Roman" w:cs="Times New Roman"/>
          <w:color w:val="000000" w:themeColor="text1"/>
          <w:sz w:val="28"/>
          <w:szCs w:val="28"/>
          <w:lang w:val="en-US"/>
        </w:rPr>
        <w:t>Oksi</w:t>
      </w:r>
      <w:proofErr w:type="spellEnd"/>
      <w:r w:rsidRPr="00E85E10">
        <w:rPr>
          <w:rFonts w:ascii="Times New Roman" w:hAnsi="Times New Roman" w:cs="Times New Roman"/>
          <w:color w:val="000000" w:themeColor="text1"/>
          <w:sz w:val="28"/>
          <w:szCs w:val="28"/>
          <w:lang w:val="en-US"/>
        </w:rPr>
        <w:t xml:space="preserve"> J, </w:t>
      </w:r>
      <w:proofErr w:type="spellStart"/>
      <w:r w:rsidRPr="00E85E10">
        <w:rPr>
          <w:rFonts w:ascii="Times New Roman" w:hAnsi="Times New Roman" w:cs="Times New Roman"/>
          <w:color w:val="000000" w:themeColor="text1"/>
          <w:sz w:val="28"/>
          <w:szCs w:val="28"/>
          <w:lang w:val="en-US"/>
        </w:rPr>
        <w:t>Sipilä</w:t>
      </w:r>
      <w:proofErr w:type="spellEnd"/>
      <w:r w:rsidRPr="00E85E10">
        <w:rPr>
          <w:rFonts w:ascii="Times New Roman" w:hAnsi="Times New Roman" w:cs="Times New Roman"/>
          <w:color w:val="000000" w:themeColor="text1"/>
          <w:sz w:val="28"/>
          <w:szCs w:val="28"/>
          <w:lang w:val="en-US"/>
        </w:rPr>
        <w:t xml:space="preserve"> J, et al. Occurrence of fatal infective endocarditis: a population</w:t>
      </w:r>
      <w:r w:rsidR="009950DB" w:rsidRPr="00E85E10">
        <w:rPr>
          <w:rFonts w:ascii="Times New Roman" w:hAnsi="Times New Roman" w:cs="Times New Roman"/>
          <w:color w:val="000000" w:themeColor="text1"/>
          <w:sz w:val="28"/>
          <w:szCs w:val="28"/>
          <w:lang w:val="en-US"/>
        </w:rPr>
        <w:t>–</w:t>
      </w:r>
      <w:r w:rsidRPr="00E85E10">
        <w:rPr>
          <w:rFonts w:ascii="Times New Roman" w:hAnsi="Times New Roman" w:cs="Times New Roman"/>
          <w:color w:val="000000" w:themeColor="text1"/>
          <w:sz w:val="28"/>
          <w:szCs w:val="28"/>
          <w:lang w:val="en-US"/>
        </w:rPr>
        <w:t>based study in Finland. BMC Infect Dis. 2019 Dec;19(1):987.</w:t>
      </w:r>
    </w:p>
    <w:p w:rsidR="009E20E3" w:rsidRPr="00E85E10" w:rsidRDefault="00000000"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hyperlink r:id="rId34" w:history="1">
        <w:r w:rsidR="009E20E3" w:rsidRPr="00E85E10">
          <w:rPr>
            <w:rStyle w:val="a7"/>
            <w:rFonts w:ascii="Times New Roman" w:hAnsi="Times New Roman" w:cs="Times New Roman"/>
            <w:color w:val="000000" w:themeColor="text1"/>
            <w:sz w:val="28"/>
            <w:szCs w:val="28"/>
            <w:lang w:val="en-US"/>
          </w:rPr>
          <w:t>https://www.ncbi.nlm.nih.gov/mesh/</w:t>
        </w:r>
      </w:hyperlink>
      <w:r w:rsidR="009E20E3" w:rsidRPr="00E85E10">
        <w:rPr>
          <w:rFonts w:ascii="Times New Roman" w:hAnsi="Times New Roman" w:cs="Times New Roman"/>
          <w:color w:val="000000" w:themeColor="text1"/>
          <w:sz w:val="28"/>
          <w:szCs w:val="28"/>
          <w:lang w:val="en-US"/>
        </w:rPr>
        <w:t xml:space="preserve"> </w:t>
      </w:r>
    </w:p>
    <w:p w:rsidR="009E20E3" w:rsidRPr="00E85E10" w:rsidRDefault="00000000" w:rsidP="00F260B0">
      <w:pPr>
        <w:pStyle w:val="a3"/>
        <w:numPr>
          <w:ilvl w:val="0"/>
          <w:numId w:val="11"/>
        </w:numPr>
        <w:autoSpaceDE w:val="0"/>
        <w:autoSpaceDN w:val="0"/>
        <w:adjustRightInd w:val="0"/>
        <w:jc w:val="both"/>
        <w:rPr>
          <w:rFonts w:ascii="Times New Roman" w:hAnsi="Times New Roman" w:cs="Times New Roman"/>
          <w:color w:val="000000" w:themeColor="text1"/>
          <w:sz w:val="28"/>
          <w:szCs w:val="28"/>
          <w:lang w:val="en-US"/>
        </w:rPr>
      </w:pPr>
      <w:hyperlink r:id="rId35" w:history="1">
        <w:r w:rsidR="009E20E3" w:rsidRPr="00E85E10">
          <w:rPr>
            <w:rStyle w:val="a7"/>
            <w:rFonts w:ascii="Times New Roman" w:hAnsi="Times New Roman" w:cs="Times New Roman"/>
            <w:color w:val="000000" w:themeColor="text1"/>
            <w:sz w:val="28"/>
            <w:szCs w:val="28"/>
          </w:rPr>
          <w:t>https://stat.gov.kz</w:t>
        </w:r>
      </w:hyperlink>
      <w:r w:rsidR="009E20E3" w:rsidRPr="00E85E10">
        <w:rPr>
          <w:rFonts w:ascii="Times New Roman" w:hAnsi="Times New Roman" w:cs="Times New Roman"/>
          <w:color w:val="000000" w:themeColor="text1"/>
          <w:sz w:val="28"/>
          <w:szCs w:val="28"/>
        </w:rPr>
        <w:t>.</w:t>
      </w:r>
    </w:p>
    <w:p w:rsidR="009E20E3" w:rsidRPr="00E85E10" w:rsidRDefault="009E20E3" w:rsidP="00F260B0">
      <w:pPr>
        <w:numPr>
          <w:ilvl w:val="0"/>
          <w:numId w:val="11"/>
        </w:numPr>
        <w:pBdr>
          <w:top w:val="nil"/>
          <w:left w:val="nil"/>
          <w:bottom w:val="nil"/>
          <w:right w:val="nil"/>
          <w:between w:val="nil"/>
        </w:pBdr>
        <w:jc w:val="both"/>
        <w:rPr>
          <w:rFonts w:ascii="Times New Roman" w:eastAsia="Times New Roman" w:hAnsi="Times New Roman" w:cs="Times New Roman"/>
          <w:color w:val="000000" w:themeColor="text1"/>
          <w:sz w:val="28"/>
          <w:szCs w:val="28"/>
        </w:rPr>
      </w:pPr>
      <w:proofErr w:type="spellStart"/>
      <w:r w:rsidRPr="00E85E10">
        <w:rPr>
          <w:rFonts w:ascii="Times New Roman" w:hAnsi="Times New Roman" w:cs="Times New Roman"/>
          <w:color w:val="000000" w:themeColor="text1"/>
          <w:sz w:val="28"/>
          <w:szCs w:val="28"/>
          <w:shd w:val="clear" w:color="auto" w:fill="FFFFFF"/>
          <w:lang w:val="en-US"/>
        </w:rPr>
        <w:t>Kussainova</w:t>
      </w:r>
      <w:proofErr w:type="spellEnd"/>
      <w:r w:rsidRPr="00E85E10">
        <w:rPr>
          <w:rFonts w:ascii="Times New Roman" w:hAnsi="Times New Roman" w:cs="Times New Roman"/>
          <w:color w:val="000000" w:themeColor="text1"/>
          <w:sz w:val="28"/>
          <w:szCs w:val="28"/>
          <w:shd w:val="clear" w:color="auto" w:fill="FFFFFF"/>
          <w:lang w:val="en-US"/>
        </w:rPr>
        <w:t xml:space="preserve"> Z, </w:t>
      </w:r>
      <w:proofErr w:type="spellStart"/>
      <w:r w:rsidRPr="00E85E10">
        <w:rPr>
          <w:rFonts w:ascii="Times New Roman" w:hAnsi="Times New Roman" w:cs="Times New Roman"/>
          <w:color w:val="000000" w:themeColor="text1"/>
          <w:sz w:val="28"/>
          <w:szCs w:val="28"/>
          <w:shd w:val="clear" w:color="auto" w:fill="FFFFFF"/>
          <w:lang w:val="en-US"/>
        </w:rPr>
        <w:t>Kulmaganbetov</w:t>
      </w:r>
      <w:proofErr w:type="spellEnd"/>
      <w:r w:rsidRPr="00E85E10">
        <w:rPr>
          <w:rFonts w:ascii="Times New Roman" w:hAnsi="Times New Roman" w:cs="Times New Roman"/>
          <w:color w:val="000000" w:themeColor="text1"/>
          <w:sz w:val="28"/>
          <w:szCs w:val="28"/>
          <w:shd w:val="clear" w:color="auto" w:fill="FFFFFF"/>
          <w:lang w:val="en-US"/>
        </w:rPr>
        <w:t xml:space="preserve"> M, </w:t>
      </w:r>
      <w:proofErr w:type="spellStart"/>
      <w:r w:rsidRPr="00E85E10">
        <w:rPr>
          <w:rFonts w:ascii="Times New Roman" w:hAnsi="Times New Roman" w:cs="Times New Roman"/>
          <w:color w:val="000000" w:themeColor="text1"/>
          <w:sz w:val="28"/>
          <w:szCs w:val="28"/>
          <w:shd w:val="clear" w:color="auto" w:fill="FFFFFF"/>
          <w:lang w:val="en-US"/>
        </w:rPr>
        <w:t>Abiltayev</w:t>
      </w:r>
      <w:proofErr w:type="spellEnd"/>
      <w:r w:rsidRPr="00E85E10">
        <w:rPr>
          <w:rFonts w:ascii="Times New Roman" w:hAnsi="Times New Roman" w:cs="Times New Roman"/>
          <w:color w:val="000000" w:themeColor="text1"/>
          <w:sz w:val="28"/>
          <w:szCs w:val="28"/>
          <w:shd w:val="clear" w:color="auto" w:fill="FFFFFF"/>
          <w:lang w:val="en-US"/>
        </w:rPr>
        <w:t xml:space="preserve"> A, </w:t>
      </w:r>
      <w:proofErr w:type="spellStart"/>
      <w:r w:rsidRPr="00E85E10">
        <w:rPr>
          <w:rFonts w:ascii="Times New Roman" w:hAnsi="Times New Roman" w:cs="Times New Roman"/>
          <w:color w:val="000000" w:themeColor="text1"/>
          <w:sz w:val="28"/>
          <w:szCs w:val="28"/>
          <w:shd w:val="clear" w:color="auto" w:fill="FFFFFF"/>
          <w:lang w:val="en-US"/>
        </w:rPr>
        <w:t>Bulegenov</w:t>
      </w:r>
      <w:proofErr w:type="spellEnd"/>
      <w:r w:rsidRPr="00E85E10">
        <w:rPr>
          <w:rFonts w:ascii="Times New Roman" w:hAnsi="Times New Roman" w:cs="Times New Roman"/>
          <w:color w:val="000000" w:themeColor="text1"/>
          <w:sz w:val="28"/>
          <w:szCs w:val="28"/>
          <w:shd w:val="clear" w:color="auto" w:fill="FFFFFF"/>
          <w:lang w:val="en-US"/>
        </w:rPr>
        <w:t xml:space="preserve"> T, </w:t>
      </w:r>
      <w:proofErr w:type="spellStart"/>
      <w:r w:rsidRPr="00E85E10">
        <w:rPr>
          <w:rFonts w:ascii="Times New Roman" w:hAnsi="Times New Roman" w:cs="Times New Roman"/>
          <w:color w:val="000000" w:themeColor="text1"/>
          <w:sz w:val="28"/>
          <w:szCs w:val="28"/>
          <w:shd w:val="clear" w:color="auto" w:fill="FFFFFF"/>
          <w:lang w:val="en-US"/>
        </w:rPr>
        <w:t>Salikhanov</w:t>
      </w:r>
      <w:proofErr w:type="spellEnd"/>
      <w:r w:rsidRPr="00E85E10">
        <w:rPr>
          <w:rFonts w:ascii="Times New Roman" w:hAnsi="Times New Roman" w:cs="Times New Roman"/>
          <w:color w:val="000000" w:themeColor="text1"/>
          <w:sz w:val="28"/>
          <w:szCs w:val="28"/>
          <w:shd w:val="clear" w:color="auto" w:fill="FFFFFF"/>
          <w:lang w:val="en-US"/>
        </w:rPr>
        <w:t xml:space="preserve"> I. Risk of Infective Endocarditis Following Invasive Dental Procedures: A Systematic Review and Meta</w:t>
      </w:r>
      <w:r w:rsidR="009950DB" w:rsidRPr="00E85E10">
        <w:rPr>
          <w:rFonts w:ascii="Times New Roman" w:hAnsi="Times New Roman" w:cs="Times New Roman"/>
          <w:color w:val="000000" w:themeColor="text1"/>
          <w:sz w:val="28"/>
          <w:szCs w:val="28"/>
          <w:shd w:val="clear" w:color="auto" w:fill="FFFFFF"/>
          <w:lang w:val="en-US"/>
        </w:rPr>
        <w:t>–</w:t>
      </w:r>
      <w:r w:rsidRPr="00E85E10">
        <w:rPr>
          <w:rFonts w:ascii="Times New Roman" w:hAnsi="Times New Roman" w:cs="Times New Roman"/>
          <w:color w:val="000000" w:themeColor="text1"/>
          <w:sz w:val="28"/>
          <w:szCs w:val="28"/>
          <w:shd w:val="clear" w:color="auto" w:fill="FFFFFF"/>
          <w:lang w:val="en-US"/>
        </w:rPr>
        <w:t xml:space="preserve">Analysis. </w:t>
      </w:r>
      <w:r w:rsidRPr="00E85E10">
        <w:rPr>
          <w:rFonts w:ascii="Times New Roman" w:hAnsi="Times New Roman" w:cs="Times New Roman"/>
          <w:color w:val="000000" w:themeColor="text1"/>
          <w:sz w:val="28"/>
          <w:szCs w:val="28"/>
          <w:shd w:val="clear" w:color="auto" w:fill="FFFFFF"/>
        </w:rPr>
        <w:t xml:space="preserve">Public Health </w:t>
      </w:r>
      <w:proofErr w:type="spellStart"/>
      <w:r w:rsidRPr="00E85E10">
        <w:rPr>
          <w:rFonts w:ascii="Times New Roman" w:hAnsi="Times New Roman" w:cs="Times New Roman"/>
          <w:color w:val="000000" w:themeColor="text1"/>
          <w:sz w:val="28"/>
          <w:szCs w:val="28"/>
          <w:shd w:val="clear" w:color="auto" w:fill="FFFFFF"/>
        </w:rPr>
        <w:t>Rev</w:t>
      </w:r>
      <w:proofErr w:type="spellEnd"/>
      <w:r w:rsidRPr="00E85E10">
        <w:rPr>
          <w:rFonts w:ascii="Times New Roman" w:hAnsi="Times New Roman" w:cs="Times New Roman"/>
          <w:color w:val="000000" w:themeColor="text1"/>
          <w:sz w:val="28"/>
          <w:szCs w:val="28"/>
          <w:shd w:val="clear" w:color="auto" w:fill="FFFFFF"/>
        </w:rPr>
        <w:t xml:space="preserve">. 2025 </w:t>
      </w:r>
      <w:proofErr w:type="spellStart"/>
      <w:r w:rsidRPr="00E85E10">
        <w:rPr>
          <w:rFonts w:ascii="Times New Roman" w:hAnsi="Times New Roman" w:cs="Times New Roman"/>
          <w:color w:val="000000" w:themeColor="text1"/>
          <w:sz w:val="28"/>
          <w:szCs w:val="28"/>
          <w:shd w:val="clear" w:color="auto" w:fill="FFFFFF"/>
        </w:rPr>
        <w:t>Jan</w:t>
      </w:r>
      <w:proofErr w:type="spellEnd"/>
      <w:r w:rsidRPr="00E85E10">
        <w:rPr>
          <w:rFonts w:ascii="Times New Roman" w:hAnsi="Times New Roman" w:cs="Times New Roman"/>
          <w:color w:val="000000" w:themeColor="text1"/>
          <w:sz w:val="28"/>
          <w:szCs w:val="28"/>
          <w:shd w:val="clear" w:color="auto" w:fill="FFFFFF"/>
        </w:rPr>
        <w:t xml:space="preserve"> </w:t>
      </w:r>
      <w:r w:rsidRPr="00E85E10">
        <w:rPr>
          <w:rFonts w:ascii="Times New Roman" w:hAnsi="Times New Roman" w:cs="Times New Roman"/>
          <w:color w:val="000000" w:themeColor="text1"/>
          <w:sz w:val="28"/>
          <w:szCs w:val="28"/>
          <w:shd w:val="clear" w:color="auto" w:fill="FFFFFF"/>
        </w:rPr>
        <w:lastRenderedPageBreak/>
        <w:t xml:space="preserve">8;45:1607684. </w:t>
      </w:r>
      <w:proofErr w:type="spellStart"/>
      <w:r w:rsidRPr="00E85E10">
        <w:rPr>
          <w:rFonts w:ascii="Times New Roman" w:hAnsi="Times New Roman" w:cs="Times New Roman"/>
          <w:color w:val="000000" w:themeColor="text1"/>
          <w:sz w:val="28"/>
          <w:szCs w:val="28"/>
          <w:shd w:val="clear" w:color="auto" w:fill="FFFFFF"/>
        </w:rPr>
        <w:t>doi</w:t>
      </w:r>
      <w:proofErr w:type="spellEnd"/>
      <w:r w:rsidRPr="00E85E10">
        <w:rPr>
          <w:rFonts w:ascii="Times New Roman" w:hAnsi="Times New Roman" w:cs="Times New Roman"/>
          <w:color w:val="000000" w:themeColor="text1"/>
          <w:sz w:val="28"/>
          <w:szCs w:val="28"/>
          <w:shd w:val="clear" w:color="auto" w:fill="FFFFFF"/>
        </w:rPr>
        <w:t>: 10.3389/phrs.2024.1607684. PMID: 39840023; PMCID: PMC11750435.</w:t>
      </w:r>
    </w:p>
    <w:p w:rsidR="009E20E3" w:rsidRPr="00E85E10" w:rsidRDefault="009E20E3" w:rsidP="00F260B0">
      <w:pPr>
        <w:numPr>
          <w:ilvl w:val="0"/>
          <w:numId w:val="11"/>
        </w:numPr>
        <w:autoSpaceDE w:val="0"/>
        <w:autoSpaceDN w:val="0"/>
        <w:adjustRightInd w:val="0"/>
        <w:jc w:val="both"/>
        <w:rPr>
          <w:rFonts w:ascii="Times New Roman" w:hAnsi="Times New Roman" w:cs="Times New Roman"/>
          <w:color w:val="000000" w:themeColor="text1"/>
          <w:sz w:val="28"/>
          <w:szCs w:val="28"/>
          <w:lang w:val="en-US"/>
        </w:rPr>
      </w:pPr>
      <w:proofErr w:type="spellStart"/>
      <w:r w:rsidRPr="00E85E10">
        <w:rPr>
          <w:rFonts w:ascii="Times New Roman" w:hAnsi="Times New Roman" w:cs="Times New Roman"/>
          <w:color w:val="000000" w:themeColor="text1"/>
          <w:sz w:val="28"/>
          <w:szCs w:val="28"/>
          <w:lang w:val="en-US"/>
        </w:rPr>
        <w:t>Kussainova</w:t>
      </w:r>
      <w:proofErr w:type="spellEnd"/>
      <w:r w:rsidRPr="00E85E10">
        <w:rPr>
          <w:rFonts w:ascii="Times New Roman" w:hAnsi="Times New Roman" w:cs="Times New Roman"/>
          <w:color w:val="000000" w:themeColor="text1"/>
          <w:sz w:val="28"/>
          <w:szCs w:val="28"/>
          <w:lang w:val="en-US"/>
        </w:rPr>
        <w:t xml:space="preserve"> Z, </w:t>
      </w:r>
      <w:proofErr w:type="spellStart"/>
      <w:r w:rsidRPr="00E85E10">
        <w:rPr>
          <w:rFonts w:ascii="Times New Roman" w:hAnsi="Times New Roman" w:cs="Times New Roman"/>
          <w:color w:val="000000" w:themeColor="text1"/>
          <w:sz w:val="28"/>
          <w:szCs w:val="28"/>
          <w:lang w:val="en-US"/>
        </w:rPr>
        <w:t>Dayer</w:t>
      </w:r>
      <w:proofErr w:type="spellEnd"/>
      <w:r w:rsidRPr="00E85E10">
        <w:rPr>
          <w:rFonts w:ascii="Times New Roman" w:hAnsi="Times New Roman" w:cs="Times New Roman"/>
          <w:color w:val="000000" w:themeColor="text1"/>
          <w:sz w:val="28"/>
          <w:szCs w:val="28"/>
          <w:lang w:val="en-US"/>
        </w:rPr>
        <w:t xml:space="preserve"> M, </w:t>
      </w:r>
      <w:proofErr w:type="spellStart"/>
      <w:r w:rsidRPr="00E85E10">
        <w:rPr>
          <w:rFonts w:ascii="Times New Roman" w:hAnsi="Times New Roman" w:cs="Times New Roman"/>
          <w:color w:val="000000" w:themeColor="text1"/>
          <w:sz w:val="28"/>
          <w:szCs w:val="28"/>
          <w:lang w:val="en-US"/>
        </w:rPr>
        <w:t>Bulegenov</w:t>
      </w:r>
      <w:proofErr w:type="spellEnd"/>
      <w:r w:rsidRPr="00E85E10">
        <w:rPr>
          <w:rFonts w:ascii="Times New Roman" w:hAnsi="Times New Roman" w:cs="Times New Roman"/>
          <w:color w:val="000000" w:themeColor="text1"/>
          <w:sz w:val="28"/>
          <w:szCs w:val="28"/>
          <w:lang w:val="en-US"/>
        </w:rPr>
        <w:t xml:space="preserve"> T, </w:t>
      </w:r>
      <w:proofErr w:type="spellStart"/>
      <w:r w:rsidRPr="00E85E10">
        <w:rPr>
          <w:rFonts w:ascii="Times New Roman" w:hAnsi="Times New Roman" w:cs="Times New Roman"/>
          <w:color w:val="000000" w:themeColor="text1"/>
          <w:sz w:val="28"/>
          <w:szCs w:val="28"/>
          <w:lang w:val="en-US"/>
        </w:rPr>
        <w:t>Abiltayev</w:t>
      </w:r>
      <w:proofErr w:type="spellEnd"/>
      <w:r w:rsidRPr="00E85E10">
        <w:rPr>
          <w:rFonts w:ascii="Times New Roman" w:hAnsi="Times New Roman" w:cs="Times New Roman"/>
          <w:color w:val="000000" w:themeColor="text1"/>
          <w:sz w:val="28"/>
          <w:szCs w:val="28"/>
          <w:lang w:val="en-US"/>
        </w:rPr>
        <w:t xml:space="preserve"> A, </w:t>
      </w:r>
      <w:proofErr w:type="spellStart"/>
      <w:r w:rsidRPr="00E85E10">
        <w:rPr>
          <w:rFonts w:ascii="Times New Roman" w:hAnsi="Times New Roman" w:cs="Times New Roman"/>
          <w:color w:val="000000" w:themeColor="text1"/>
          <w:sz w:val="28"/>
          <w:szCs w:val="28"/>
          <w:lang w:val="en-US"/>
        </w:rPr>
        <w:t>Abilmazhinova</w:t>
      </w:r>
      <w:proofErr w:type="spellEnd"/>
      <w:r w:rsidRPr="00E85E10">
        <w:rPr>
          <w:rFonts w:ascii="Times New Roman" w:hAnsi="Times New Roman" w:cs="Times New Roman"/>
          <w:color w:val="000000" w:themeColor="text1"/>
          <w:sz w:val="28"/>
          <w:szCs w:val="28"/>
          <w:lang w:val="en-US"/>
        </w:rPr>
        <w:t xml:space="preserve"> G, </w:t>
      </w:r>
      <w:proofErr w:type="spellStart"/>
      <w:r w:rsidRPr="00E85E10">
        <w:rPr>
          <w:rFonts w:ascii="Times New Roman" w:hAnsi="Times New Roman" w:cs="Times New Roman"/>
          <w:color w:val="000000" w:themeColor="text1"/>
          <w:sz w:val="28"/>
          <w:szCs w:val="28"/>
          <w:lang w:val="en-US"/>
        </w:rPr>
        <w:t>Tashtemirova</w:t>
      </w:r>
      <w:proofErr w:type="spellEnd"/>
      <w:r w:rsidRPr="00E85E10">
        <w:rPr>
          <w:rFonts w:ascii="Times New Roman" w:hAnsi="Times New Roman" w:cs="Times New Roman"/>
          <w:color w:val="000000" w:themeColor="text1"/>
          <w:sz w:val="28"/>
          <w:szCs w:val="28"/>
          <w:lang w:val="en-US"/>
        </w:rPr>
        <w:t xml:space="preserve"> O, et al. Prevalence and mortality of infective endocarditis in Kazakhstan: A nationwide epidemiological study (2018–2022). Clinical Epidemiology and Global Health. 2025 </w:t>
      </w:r>
      <w:proofErr w:type="gramStart"/>
      <w:r w:rsidRPr="00E85E10">
        <w:rPr>
          <w:rFonts w:ascii="Times New Roman" w:hAnsi="Times New Roman" w:cs="Times New Roman"/>
          <w:color w:val="000000" w:themeColor="text1"/>
          <w:sz w:val="28"/>
          <w:szCs w:val="28"/>
          <w:lang w:val="en-US"/>
        </w:rPr>
        <w:t>Mar;32:101959</w:t>
      </w:r>
      <w:proofErr w:type="gramEnd"/>
      <w:r w:rsidRPr="00E85E10">
        <w:rPr>
          <w:rFonts w:ascii="Times New Roman" w:hAnsi="Times New Roman" w:cs="Times New Roman"/>
          <w:color w:val="000000" w:themeColor="text1"/>
          <w:sz w:val="28"/>
          <w:szCs w:val="28"/>
          <w:lang w:val="en-US"/>
        </w:rPr>
        <w:t xml:space="preserve">. </w:t>
      </w:r>
    </w:p>
    <w:p w:rsidR="009E20E3" w:rsidRPr="00E85E10" w:rsidRDefault="009E20E3" w:rsidP="00F260B0">
      <w:pPr>
        <w:pStyle w:val="a8"/>
        <w:numPr>
          <w:ilvl w:val="0"/>
          <w:numId w:val="11"/>
        </w:numPr>
        <w:spacing w:before="0" w:beforeAutospacing="0" w:after="0" w:afterAutospacing="0"/>
        <w:jc w:val="both"/>
        <w:rPr>
          <w:color w:val="000000" w:themeColor="text1"/>
          <w:sz w:val="28"/>
          <w:szCs w:val="28"/>
        </w:rPr>
      </w:pPr>
      <w:proofErr w:type="spellStart"/>
      <w:r w:rsidRPr="00E85E10">
        <w:rPr>
          <w:color w:val="000000" w:themeColor="text1"/>
          <w:sz w:val="28"/>
          <w:szCs w:val="28"/>
          <w:lang w:val="en-US"/>
        </w:rPr>
        <w:t>Kussainova</w:t>
      </w:r>
      <w:proofErr w:type="spellEnd"/>
      <w:r w:rsidRPr="00E85E10">
        <w:rPr>
          <w:color w:val="000000" w:themeColor="text1"/>
          <w:sz w:val="28"/>
          <w:szCs w:val="28"/>
          <w:lang w:val="en-US"/>
        </w:rPr>
        <w:t xml:space="preserve"> </w:t>
      </w:r>
      <w:proofErr w:type="spellStart"/>
      <w:r w:rsidRPr="00E85E10">
        <w:rPr>
          <w:color w:val="000000" w:themeColor="text1"/>
          <w:sz w:val="28"/>
          <w:szCs w:val="28"/>
          <w:lang w:val="en-US"/>
        </w:rPr>
        <w:t>Zh</w:t>
      </w:r>
      <w:proofErr w:type="spellEnd"/>
      <w:r w:rsidRPr="00E85E10">
        <w:rPr>
          <w:color w:val="000000" w:themeColor="text1"/>
          <w:sz w:val="28"/>
          <w:szCs w:val="28"/>
          <w:lang w:val="en-US"/>
        </w:rPr>
        <w:t xml:space="preserve">., </w:t>
      </w:r>
      <w:proofErr w:type="spellStart"/>
      <w:r w:rsidRPr="00E85E10">
        <w:rPr>
          <w:color w:val="000000" w:themeColor="text1"/>
          <w:sz w:val="28"/>
          <w:szCs w:val="28"/>
          <w:lang w:val="en-US"/>
        </w:rPr>
        <w:t>Bulegenov</w:t>
      </w:r>
      <w:proofErr w:type="spellEnd"/>
      <w:r w:rsidRPr="00E85E10">
        <w:rPr>
          <w:color w:val="000000" w:themeColor="text1"/>
          <w:sz w:val="28"/>
          <w:szCs w:val="28"/>
          <w:lang w:val="en-US"/>
        </w:rPr>
        <w:t xml:space="preserve"> T., </w:t>
      </w:r>
      <w:proofErr w:type="spellStart"/>
      <w:r w:rsidRPr="00E85E10">
        <w:rPr>
          <w:color w:val="000000" w:themeColor="text1"/>
          <w:sz w:val="28"/>
          <w:szCs w:val="28"/>
          <w:lang w:val="en-US"/>
        </w:rPr>
        <w:t>Abralina</w:t>
      </w:r>
      <w:proofErr w:type="spellEnd"/>
      <w:r w:rsidRPr="00E85E10">
        <w:rPr>
          <w:color w:val="000000" w:themeColor="text1"/>
          <w:sz w:val="28"/>
          <w:szCs w:val="28"/>
          <w:lang w:val="en-US"/>
        </w:rPr>
        <w:t xml:space="preserve"> Sh., </w:t>
      </w:r>
      <w:proofErr w:type="spellStart"/>
      <w:r w:rsidRPr="00E85E10">
        <w:rPr>
          <w:color w:val="000000" w:themeColor="text1"/>
          <w:sz w:val="28"/>
          <w:szCs w:val="28"/>
          <w:lang w:val="en-US"/>
        </w:rPr>
        <w:t>Zhapar</w:t>
      </w:r>
      <w:proofErr w:type="spellEnd"/>
      <w:r w:rsidRPr="00E85E10">
        <w:rPr>
          <w:color w:val="000000" w:themeColor="text1"/>
          <w:sz w:val="28"/>
          <w:szCs w:val="28"/>
          <w:lang w:val="en-US"/>
        </w:rPr>
        <w:t xml:space="preserve"> </w:t>
      </w:r>
      <w:proofErr w:type="spellStart"/>
      <w:r w:rsidRPr="00E85E10">
        <w:rPr>
          <w:color w:val="000000" w:themeColor="text1"/>
          <w:sz w:val="28"/>
          <w:szCs w:val="28"/>
          <w:lang w:val="en-US"/>
        </w:rPr>
        <w:t>Zh</w:t>
      </w:r>
      <w:proofErr w:type="spellEnd"/>
      <w:r w:rsidRPr="00E85E10">
        <w:rPr>
          <w:color w:val="000000" w:themeColor="text1"/>
          <w:sz w:val="28"/>
          <w:szCs w:val="28"/>
          <w:lang w:val="en-US"/>
        </w:rPr>
        <w:t xml:space="preserve">., </w:t>
      </w:r>
      <w:proofErr w:type="spellStart"/>
      <w:r w:rsidRPr="00E85E10">
        <w:rPr>
          <w:color w:val="000000" w:themeColor="text1"/>
          <w:sz w:val="28"/>
          <w:szCs w:val="28"/>
          <w:lang w:val="en-US"/>
        </w:rPr>
        <w:t>Samarova</w:t>
      </w:r>
      <w:proofErr w:type="spellEnd"/>
      <w:r w:rsidRPr="00E85E10">
        <w:rPr>
          <w:color w:val="000000" w:themeColor="text1"/>
          <w:sz w:val="28"/>
          <w:szCs w:val="28"/>
          <w:lang w:val="en-US"/>
        </w:rPr>
        <w:t xml:space="preserve"> U., </w:t>
      </w:r>
      <w:proofErr w:type="spellStart"/>
      <w:r w:rsidRPr="00E85E10">
        <w:rPr>
          <w:color w:val="000000" w:themeColor="text1"/>
          <w:sz w:val="28"/>
          <w:szCs w:val="28"/>
          <w:lang w:val="en-US"/>
        </w:rPr>
        <w:t>Khismetova</w:t>
      </w:r>
      <w:proofErr w:type="spellEnd"/>
      <w:r w:rsidRPr="00E85E10">
        <w:rPr>
          <w:color w:val="000000" w:themeColor="text1"/>
          <w:sz w:val="28"/>
          <w:szCs w:val="28"/>
          <w:lang w:val="en-US"/>
        </w:rPr>
        <w:t xml:space="preserve"> Z., </w:t>
      </w:r>
      <w:proofErr w:type="spellStart"/>
      <w:r w:rsidRPr="00E85E10">
        <w:rPr>
          <w:color w:val="000000" w:themeColor="text1"/>
          <w:sz w:val="28"/>
          <w:szCs w:val="28"/>
          <w:shd w:val="clear" w:color="auto" w:fill="FFFFFF"/>
          <w:lang w:val="en-US"/>
        </w:rPr>
        <w:t>Ibrayeva</w:t>
      </w:r>
      <w:proofErr w:type="spellEnd"/>
      <w:r w:rsidRPr="00E85E10">
        <w:rPr>
          <w:color w:val="000000" w:themeColor="text1"/>
          <w:sz w:val="28"/>
          <w:szCs w:val="28"/>
          <w:shd w:val="clear" w:color="auto" w:fill="FFFFFF"/>
          <w:lang w:val="en-US"/>
        </w:rPr>
        <w:t xml:space="preserve"> </w:t>
      </w:r>
      <w:proofErr w:type="spellStart"/>
      <w:r w:rsidRPr="00E85E10">
        <w:rPr>
          <w:color w:val="000000" w:themeColor="text1"/>
          <w:sz w:val="28"/>
          <w:szCs w:val="28"/>
          <w:shd w:val="clear" w:color="auto" w:fill="FFFFFF"/>
          <w:lang w:val="en-US"/>
        </w:rPr>
        <w:t>Zh</w:t>
      </w:r>
      <w:proofErr w:type="spellEnd"/>
      <w:r w:rsidRPr="00E85E10">
        <w:rPr>
          <w:color w:val="000000" w:themeColor="text1"/>
          <w:sz w:val="28"/>
          <w:szCs w:val="28"/>
          <w:shd w:val="clear" w:color="auto" w:fill="FFFFFF"/>
          <w:lang w:val="en-US"/>
        </w:rPr>
        <w:t>.</w:t>
      </w:r>
      <w:r w:rsidRPr="00E85E10">
        <w:rPr>
          <w:color w:val="000000" w:themeColor="text1"/>
          <w:sz w:val="28"/>
          <w:szCs w:val="28"/>
          <w:lang w:val="en-US"/>
        </w:rPr>
        <w:t xml:space="preserve">, </w:t>
      </w:r>
      <w:proofErr w:type="spellStart"/>
      <w:r w:rsidRPr="00E85E10">
        <w:rPr>
          <w:color w:val="000000" w:themeColor="text1"/>
          <w:sz w:val="28"/>
          <w:szCs w:val="28"/>
          <w:lang w:val="en-US"/>
        </w:rPr>
        <w:t>Abiltayev</w:t>
      </w:r>
      <w:proofErr w:type="spellEnd"/>
      <w:r w:rsidRPr="00E85E10">
        <w:rPr>
          <w:color w:val="000000" w:themeColor="text1"/>
          <w:sz w:val="28"/>
          <w:szCs w:val="28"/>
          <w:lang w:val="en-US"/>
        </w:rPr>
        <w:t xml:space="preserve"> A., </w:t>
      </w:r>
      <w:proofErr w:type="spellStart"/>
      <w:r w:rsidRPr="00E85E10">
        <w:rPr>
          <w:color w:val="000000" w:themeColor="text1"/>
          <w:sz w:val="28"/>
          <w:szCs w:val="28"/>
          <w:lang w:val="en-US"/>
        </w:rPr>
        <w:t>Tashtemirova</w:t>
      </w:r>
      <w:proofErr w:type="spellEnd"/>
      <w:r w:rsidRPr="00E85E10">
        <w:rPr>
          <w:color w:val="000000" w:themeColor="text1"/>
          <w:sz w:val="28"/>
          <w:szCs w:val="28"/>
          <w:lang w:val="en-US"/>
        </w:rPr>
        <w:t xml:space="preserve"> O., </w:t>
      </w:r>
      <w:proofErr w:type="spellStart"/>
      <w:r w:rsidRPr="00E85E10">
        <w:rPr>
          <w:color w:val="000000" w:themeColor="text1"/>
          <w:sz w:val="28"/>
          <w:szCs w:val="28"/>
          <w:lang w:val="en-US"/>
        </w:rPr>
        <w:t>Abilmazhinova</w:t>
      </w:r>
      <w:proofErr w:type="spellEnd"/>
      <w:r w:rsidRPr="00E85E10">
        <w:rPr>
          <w:color w:val="000000" w:themeColor="text1"/>
          <w:sz w:val="28"/>
          <w:szCs w:val="28"/>
          <w:lang w:val="en-US"/>
        </w:rPr>
        <w:t xml:space="preserve"> G., </w:t>
      </w:r>
      <w:proofErr w:type="spellStart"/>
      <w:r w:rsidRPr="00E85E10">
        <w:rPr>
          <w:color w:val="000000" w:themeColor="text1"/>
          <w:sz w:val="28"/>
          <w:szCs w:val="28"/>
          <w:lang w:val="en-US"/>
        </w:rPr>
        <w:t>Jakova</w:t>
      </w:r>
      <w:proofErr w:type="spellEnd"/>
      <w:r w:rsidRPr="00E85E10">
        <w:rPr>
          <w:color w:val="000000" w:themeColor="text1"/>
          <w:sz w:val="28"/>
          <w:szCs w:val="28"/>
          <w:lang w:val="en-US"/>
        </w:rPr>
        <w:t xml:space="preserve"> G. The application of guidelines for the prevention of infective endocarditis by dentists in Kazakhstan: a cross</w:t>
      </w:r>
      <w:r w:rsidR="009950DB" w:rsidRPr="00E85E10">
        <w:rPr>
          <w:color w:val="000000" w:themeColor="text1"/>
          <w:sz w:val="28"/>
          <w:szCs w:val="28"/>
          <w:lang w:val="en-US"/>
        </w:rPr>
        <w:t>–</w:t>
      </w:r>
      <w:r w:rsidRPr="00E85E10">
        <w:rPr>
          <w:color w:val="000000" w:themeColor="text1"/>
          <w:sz w:val="28"/>
          <w:szCs w:val="28"/>
          <w:lang w:val="en-US"/>
        </w:rPr>
        <w:t xml:space="preserve">sectional study // </w:t>
      </w:r>
      <w:proofErr w:type="spellStart"/>
      <w:r w:rsidRPr="00E85E10">
        <w:rPr>
          <w:color w:val="000000" w:themeColor="text1"/>
          <w:sz w:val="28"/>
          <w:szCs w:val="28"/>
          <w:lang w:val="en-US"/>
        </w:rPr>
        <w:t>Nauka</w:t>
      </w:r>
      <w:proofErr w:type="spellEnd"/>
      <w:r w:rsidRPr="00E85E10">
        <w:rPr>
          <w:color w:val="000000" w:themeColor="text1"/>
          <w:sz w:val="28"/>
          <w:szCs w:val="28"/>
          <w:lang w:val="en-US"/>
        </w:rPr>
        <w:t xml:space="preserve"> </w:t>
      </w:r>
      <w:proofErr w:type="spellStart"/>
      <w:r w:rsidRPr="00E85E10">
        <w:rPr>
          <w:color w:val="000000" w:themeColor="text1"/>
          <w:sz w:val="28"/>
          <w:szCs w:val="28"/>
          <w:lang w:val="en-US"/>
        </w:rPr>
        <w:t>i</w:t>
      </w:r>
      <w:proofErr w:type="spellEnd"/>
      <w:r w:rsidRPr="00E85E10">
        <w:rPr>
          <w:color w:val="000000" w:themeColor="text1"/>
          <w:sz w:val="28"/>
          <w:szCs w:val="28"/>
          <w:lang w:val="en-US"/>
        </w:rPr>
        <w:t xml:space="preserve"> </w:t>
      </w:r>
      <w:proofErr w:type="spellStart"/>
      <w:r w:rsidRPr="00E85E10">
        <w:rPr>
          <w:color w:val="000000" w:themeColor="text1"/>
          <w:sz w:val="28"/>
          <w:szCs w:val="28"/>
          <w:lang w:val="en-US"/>
        </w:rPr>
        <w:t>Zdravookhranenie</w:t>
      </w:r>
      <w:proofErr w:type="spellEnd"/>
      <w:r w:rsidRPr="00E85E10">
        <w:rPr>
          <w:color w:val="000000" w:themeColor="text1"/>
          <w:sz w:val="28"/>
          <w:szCs w:val="28"/>
          <w:lang w:val="en-US"/>
        </w:rPr>
        <w:t xml:space="preserve"> [Science &amp; Healthcare]. </w:t>
      </w:r>
      <w:r w:rsidRPr="00E85E10">
        <w:rPr>
          <w:color w:val="000000" w:themeColor="text1"/>
          <w:sz w:val="28"/>
          <w:szCs w:val="28"/>
        </w:rPr>
        <w:t xml:space="preserve">2024. Vol.26 (4), </w:t>
      </w:r>
      <w:proofErr w:type="spellStart"/>
      <w:r w:rsidRPr="00E85E10">
        <w:rPr>
          <w:color w:val="000000" w:themeColor="text1"/>
          <w:sz w:val="28"/>
          <w:szCs w:val="28"/>
        </w:rPr>
        <w:t>pp</w:t>
      </w:r>
      <w:proofErr w:type="spellEnd"/>
      <w:r w:rsidRPr="00E85E10">
        <w:rPr>
          <w:color w:val="000000" w:themeColor="text1"/>
          <w:sz w:val="28"/>
          <w:szCs w:val="28"/>
        </w:rPr>
        <w:t>. 117</w:t>
      </w:r>
      <w:r w:rsidR="009950DB" w:rsidRPr="00E85E10">
        <w:rPr>
          <w:color w:val="000000" w:themeColor="text1"/>
          <w:sz w:val="28"/>
          <w:szCs w:val="28"/>
        </w:rPr>
        <w:t>–</w:t>
      </w:r>
      <w:r w:rsidRPr="00E85E10">
        <w:rPr>
          <w:color w:val="000000" w:themeColor="text1"/>
          <w:sz w:val="28"/>
          <w:szCs w:val="28"/>
        </w:rPr>
        <w:t xml:space="preserve">124. </w:t>
      </w:r>
      <w:proofErr w:type="spellStart"/>
      <w:r w:rsidRPr="00E85E10">
        <w:rPr>
          <w:color w:val="000000" w:themeColor="text1"/>
          <w:sz w:val="28"/>
          <w:szCs w:val="28"/>
        </w:rPr>
        <w:t>doi</w:t>
      </w:r>
      <w:proofErr w:type="spellEnd"/>
      <w:r w:rsidRPr="00E85E10">
        <w:rPr>
          <w:color w:val="000000" w:themeColor="text1"/>
          <w:sz w:val="28"/>
          <w:szCs w:val="28"/>
        </w:rPr>
        <w:t xml:space="preserve"> 10.34689/SH.2024.26.4.015 </w:t>
      </w:r>
    </w:p>
    <w:p w:rsidR="009E20E3" w:rsidRPr="00E85E10" w:rsidRDefault="009E20E3" w:rsidP="00F260B0">
      <w:pPr>
        <w:pStyle w:val="a8"/>
        <w:numPr>
          <w:ilvl w:val="0"/>
          <w:numId w:val="11"/>
        </w:numPr>
        <w:spacing w:before="0" w:beforeAutospacing="0" w:after="0" w:afterAutospacing="0"/>
        <w:jc w:val="both"/>
        <w:rPr>
          <w:color w:val="000000" w:themeColor="text1"/>
          <w:sz w:val="28"/>
          <w:szCs w:val="28"/>
        </w:rPr>
      </w:pPr>
      <w:proofErr w:type="spellStart"/>
      <w:r w:rsidRPr="00E85E10">
        <w:rPr>
          <w:color w:val="000000" w:themeColor="text1"/>
          <w:sz w:val="28"/>
          <w:szCs w:val="28"/>
          <w:lang w:val="en-US"/>
        </w:rPr>
        <w:t>Kussainova</w:t>
      </w:r>
      <w:proofErr w:type="spellEnd"/>
      <w:r w:rsidRPr="00E85E10">
        <w:rPr>
          <w:color w:val="000000" w:themeColor="text1"/>
          <w:sz w:val="28"/>
          <w:szCs w:val="28"/>
          <w:lang w:val="en-US"/>
        </w:rPr>
        <w:t xml:space="preserve"> </w:t>
      </w:r>
      <w:proofErr w:type="spellStart"/>
      <w:r w:rsidRPr="00E85E10">
        <w:rPr>
          <w:color w:val="000000" w:themeColor="text1"/>
          <w:sz w:val="28"/>
          <w:szCs w:val="28"/>
          <w:lang w:val="en-US"/>
        </w:rPr>
        <w:t>Zh</w:t>
      </w:r>
      <w:proofErr w:type="spellEnd"/>
      <w:r w:rsidRPr="00E85E10">
        <w:rPr>
          <w:color w:val="000000" w:themeColor="text1"/>
          <w:sz w:val="28"/>
          <w:szCs w:val="28"/>
          <w:lang w:val="en-US"/>
        </w:rPr>
        <w:t xml:space="preserve">., </w:t>
      </w:r>
      <w:proofErr w:type="spellStart"/>
      <w:r w:rsidRPr="00E85E10">
        <w:rPr>
          <w:color w:val="000000" w:themeColor="text1"/>
          <w:sz w:val="28"/>
          <w:szCs w:val="28"/>
          <w:lang w:val="en-US"/>
        </w:rPr>
        <w:t>Bulegenov</w:t>
      </w:r>
      <w:proofErr w:type="spellEnd"/>
      <w:r w:rsidRPr="00E85E10">
        <w:rPr>
          <w:color w:val="000000" w:themeColor="text1"/>
          <w:sz w:val="28"/>
          <w:szCs w:val="28"/>
          <w:lang w:val="en-US"/>
        </w:rPr>
        <w:t xml:space="preserve"> T., </w:t>
      </w:r>
      <w:proofErr w:type="spellStart"/>
      <w:r w:rsidRPr="00E85E10">
        <w:rPr>
          <w:color w:val="000000" w:themeColor="text1"/>
          <w:sz w:val="28"/>
          <w:szCs w:val="28"/>
          <w:lang w:val="en-US"/>
        </w:rPr>
        <w:t>Zhapar</w:t>
      </w:r>
      <w:proofErr w:type="spellEnd"/>
      <w:r w:rsidRPr="00E85E10">
        <w:rPr>
          <w:color w:val="000000" w:themeColor="text1"/>
          <w:sz w:val="28"/>
          <w:szCs w:val="28"/>
          <w:lang w:val="en-US"/>
        </w:rPr>
        <w:t xml:space="preserve"> </w:t>
      </w:r>
      <w:proofErr w:type="spellStart"/>
      <w:r w:rsidRPr="00E85E10">
        <w:rPr>
          <w:color w:val="000000" w:themeColor="text1"/>
          <w:sz w:val="28"/>
          <w:szCs w:val="28"/>
          <w:lang w:val="en-US"/>
        </w:rPr>
        <w:t>Zh</w:t>
      </w:r>
      <w:proofErr w:type="spellEnd"/>
      <w:r w:rsidRPr="00E85E10">
        <w:rPr>
          <w:color w:val="000000" w:themeColor="text1"/>
          <w:sz w:val="28"/>
          <w:szCs w:val="28"/>
          <w:lang w:val="en-US"/>
        </w:rPr>
        <w:t xml:space="preserve">., </w:t>
      </w:r>
      <w:proofErr w:type="spellStart"/>
      <w:r w:rsidRPr="00E85E10">
        <w:rPr>
          <w:color w:val="000000" w:themeColor="text1"/>
          <w:sz w:val="28"/>
          <w:szCs w:val="28"/>
          <w:lang w:val="en-US"/>
        </w:rPr>
        <w:t>Abralina</w:t>
      </w:r>
      <w:proofErr w:type="spellEnd"/>
      <w:r w:rsidRPr="00E85E10">
        <w:rPr>
          <w:color w:val="000000" w:themeColor="text1"/>
          <w:sz w:val="28"/>
          <w:szCs w:val="28"/>
          <w:lang w:val="en-US"/>
        </w:rPr>
        <w:t xml:space="preserve"> Sh., </w:t>
      </w:r>
      <w:proofErr w:type="spellStart"/>
      <w:r w:rsidRPr="00E85E10">
        <w:rPr>
          <w:color w:val="000000" w:themeColor="text1"/>
          <w:sz w:val="28"/>
          <w:szCs w:val="28"/>
          <w:lang w:val="en-US"/>
        </w:rPr>
        <w:t>Abiltayev</w:t>
      </w:r>
      <w:proofErr w:type="spellEnd"/>
      <w:r w:rsidRPr="00E85E10">
        <w:rPr>
          <w:color w:val="000000" w:themeColor="text1"/>
          <w:sz w:val="28"/>
          <w:szCs w:val="28"/>
          <w:lang w:val="en-US"/>
        </w:rPr>
        <w:t xml:space="preserve"> A., </w:t>
      </w:r>
      <w:proofErr w:type="spellStart"/>
      <w:r w:rsidRPr="00E85E10">
        <w:rPr>
          <w:color w:val="000000" w:themeColor="text1"/>
          <w:sz w:val="28"/>
          <w:szCs w:val="28"/>
          <w:lang w:val="en-US"/>
        </w:rPr>
        <w:t>Tashtemirova</w:t>
      </w:r>
      <w:proofErr w:type="spellEnd"/>
      <w:r w:rsidRPr="00E85E10">
        <w:rPr>
          <w:color w:val="000000" w:themeColor="text1"/>
          <w:sz w:val="28"/>
          <w:szCs w:val="28"/>
          <w:lang w:val="en-US"/>
        </w:rPr>
        <w:t xml:space="preserve"> O., </w:t>
      </w:r>
      <w:proofErr w:type="spellStart"/>
      <w:r w:rsidRPr="00E85E10">
        <w:rPr>
          <w:color w:val="000000" w:themeColor="text1"/>
          <w:sz w:val="28"/>
          <w:szCs w:val="28"/>
          <w:lang w:val="en-US"/>
        </w:rPr>
        <w:t>Abilmazhinova</w:t>
      </w:r>
      <w:proofErr w:type="spellEnd"/>
      <w:r w:rsidRPr="00E85E10">
        <w:rPr>
          <w:color w:val="000000" w:themeColor="text1"/>
          <w:sz w:val="28"/>
          <w:szCs w:val="28"/>
          <w:lang w:val="en-US"/>
        </w:rPr>
        <w:t xml:space="preserve"> G. Organization of preventive measures for infective endocarditis in Kazakhstan: a cross</w:t>
      </w:r>
      <w:r w:rsidR="009950DB" w:rsidRPr="00E85E10">
        <w:rPr>
          <w:color w:val="000000" w:themeColor="text1"/>
          <w:sz w:val="28"/>
          <w:szCs w:val="28"/>
          <w:lang w:val="en-US"/>
        </w:rPr>
        <w:t>–</w:t>
      </w:r>
      <w:r w:rsidRPr="00E85E10">
        <w:rPr>
          <w:color w:val="000000" w:themeColor="text1"/>
          <w:sz w:val="28"/>
          <w:szCs w:val="28"/>
          <w:lang w:val="en-US"/>
        </w:rPr>
        <w:t xml:space="preserve">sectional study among cardiologists // </w:t>
      </w:r>
      <w:proofErr w:type="spellStart"/>
      <w:r w:rsidRPr="00E85E10">
        <w:rPr>
          <w:color w:val="000000" w:themeColor="text1"/>
          <w:sz w:val="28"/>
          <w:szCs w:val="28"/>
          <w:lang w:val="en-US"/>
        </w:rPr>
        <w:t>Nauka</w:t>
      </w:r>
      <w:proofErr w:type="spellEnd"/>
      <w:r w:rsidRPr="00E85E10">
        <w:rPr>
          <w:color w:val="000000" w:themeColor="text1"/>
          <w:sz w:val="28"/>
          <w:szCs w:val="28"/>
          <w:lang w:val="en-US"/>
        </w:rPr>
        <w:t xml:space="preserve"> </w:t>
      </w:r>
      <w:proofErr w:type="spellStart"/>
      <w:r w:rsidRPr="00E85E10">
        <w:rPr>
          <w:color w:val="000000" w:themeColor="text1"/>
          <w:sz w:val="28"/>
          <w:szCs w:val="28"/>
          <w:lang w:val="en-US"/>
        </w:rPr>
        <w:t>i</w:t>
      </w:r>
      <w:proofErr w:type="spellEnd"/>
      <w:r w:rsidRPr="00E85E10">
        <w:rPr>
          <w:color w:val="000000" w:themeColor="text1"/>
          <w:sz w:val="28"/>
          <w:szCs w:val="28"/>
          <w:lang w:val="en-US"/>
        </w:rPr>
        <w:t xml:space="preserve"> </w:t>
      </w:r>
      <w:proofErr w:type="spellStart"/>
      <w:r w:rsidRPr="00E85E10">
        <w:rPr>
          <w:color w:val="000000" w:themeColor="text1"/>
          <w:sz w:val="28"/>
          <w:szCs w:val="28"/>
          <w:lang w:val="en-US"/>
        </w:rPr>
        <w:t>Zdravookhranenie</w:t>
      </w:r>
      <w:proofErr w:type="spellEnd"/>
      <w:r w:rsidRPr="00E85E10">
        <w:rPr>
          <w:color w:val="000000" w:themeColor="text1"/>
          <w:sz w:val="28"/>
          <w:szCs w:val="28"/>
          <w:lang w:val="en-US"/>
        </w:rPr>
        <w:t xml:space="preserve"> [Science &amp; Healthcare]. </w:t>
      </w:r>
      <w:r w:rsidRPr="00E85E10">
        <w:rPr>
          <w:color w:val="000000" w:themeColor="text1"/>
          <w:sz w:val="28"/>
          <w:szCs w:val="28"/>
        </w:rPr>
        <w:t xml:space="preserve">2024. Vol.26 (5), </w:t>
      </w:r>
      <w:proofErr w:type="spellStart"/>
      <w:r w:rsidRPr="00E85E10">
        <w:rPr>
          <w:color w:val="000000" w:themeColor="text1"/>
          <w:sz w:val="28"/>
          <w:szCs w:val="28"/>
        </w:rPr>
        <w:t>pp</w:t>
      </w:r>
      <w:proofErr w:type="spellEnd"/>
      <w:r w:rsidRPr="00E85E10">
        <w:rPr>
          <w:color w:val="000000" w:themeColor="text1"/>
          <w:sz w:val="28"/>
          <w:szCs w:val="28"/>
        </w:rPr>
        <w:t>. 72</w:t>
      </w:r>
      <w:r w:rsidR="009950DB" w:rsidRPr="00E85E10">
        <w:rPr>
          <w:color w:val="000000" w:themeColor="text1"/>
          <w:sz w:val="28"/>
          <w:szCs w:val="28"/>
        </w:rPr>
        <w:t>–</w:t>
      </w:r>
      <w:r w:rsidRPr="00E85E10">
        <w:rPr>
          <w:color w:val="000000" w:themeColor="text1"/>
          <w:sz w:val="28"/>
          <w:szCs w:val="28"/>
        </w:rPr>
        <w:t xml:space="preserve">78. </w:t>
      </w:r>
      <w:proofErr w:type="spellStart"/>
      <w:r w:rsidRPr="00E85E10">
        <w:rPr>
          <w:color w:val="000000" w:themeColor="text1"/>
          <w:sz w:val="28"/>
          <w:szCs w:val="28"/>
        </w:rPr>
        <w:t>doi</w:t>
      </w:r>
      <w:proofErr w:type="spellEnd"/>
      <w:r w:rsidRPr="00E85E10">
        <w:rPr>
          <w:color w:val="000000" w:themeColor="text1"/>
          <w:sz w:val="28"/>
          <w:szCs w:val="28"/>
        </w:rPr>
        <w:t xml:space="preserve"> 10.34689/SH.2024.26.5.009 </w:t>
      </w:r>
    </w:p>
    <w:p w:rsidR="009E20E3" w:rsidRPr="00E85E10" w:rsidRDefault="009E20E3" w:rsidP="00F260B0">
      <w:pPr>
        <w:numPr>
          <w:ilvl w:val="0"/>
          <w:numId w:val="11"/>
        </w:numPr>
        <w:pBdr>
          <w:top w:val="nil"/>
          <w:left w:val="nil"/>
          <w:bottom w:val="nil"/>
          <w:right w:val="nil"/>
          <w:between w:val="nil"/>
        </w:pBdr>
        <w:jc w:val="both"/>
        <w:rPr>
          <w:rFonts w:ascii="Times New Roman" w:eastAsia="Times New Roman" w:hAnsi="Times New Roman" w:cs="Times New Roman"/>
          <w:color w:val="000000" w:themeColor="text1"/>
          <w:sz w:val="28"/>
          <w:szCs w:val="28"/>
          <w:lang w:val="en-US"/>
        </w:rPr>
      </w:pPr>
      <w:proofErr w:type="spellStart"/>
      <w:r w:rsidRPr="00E85E10">
        <w:rPr>
          <w:rFonts w:ascii="Times New Roman" w:hAnsi="Times New Roman" w:cs="Times New Roman"/>
          <w:color w:val="000000" w:themeColor="text1"/>
          <w:kern w:val="0"/>
          <w:sz w:val="28"/>
          <w:szCs w:val="28"/>
          <w:lang w:val="en-US"/>
        </w:rPr>
        <w:t>Kussainova</w:t>
      </w:r>
      <w:proofErr w:type="spellEnd"/>
      <w:r w:rsidRPr="00E85E10">
        <w:rPr>
          <w:rFonts w:ascii="Times New Roman" w:hAnsi="Times New Roman" w:cs="Times New Roman"/>
          <w:color w:val="000000" w:themeColor="text1"/>
          <w:kern w:val="0"/>
          <w:sz w:val="28"/>
          <w:szCs w:val="28"/>
          <w:lang w:val="en-US"/>
        </w:rPr>
        <w:t xml:space="preserve"> </w:t>
      </w:r>
      <w:proofErr w:type="spellStart"/>
      <w:r w:rsidRPr="00E85E10">
        <w:rPr>
          <w:rFonts w:ascii="Times New Roman" w:hAnsi="Times New Roman" w:cs="Times New Roman"/>
          <w:color w:val="000000" w:themeColor="text1"/>
          <w:kern w:val="0"/>
          <w:sz w:val="28"/>
          <w:szCs w:val="28"/>
          <w:lang w:val="en-US"/>
        </w:rPr>
        <w:t>Zh</w:t>
      </w:r>
      <w:proofErr w:type="spellEnd"/>
      <w:r w:rsidRPr="00E85E10">
        <w:rPr>
          <w:rFonts w:ascii="Times New Roman" w:hAnsi="Times New Roman" w:cs="Times New Roman"/>
          <w:color w:val="000000" w:themeColor="text1"/>
          <w:kern w:val="0"/>
          <w:sz w:val="28"/>
          <w:szCs w:val="28"/>
          <w:lang w:val="en-US"/>
        </w:rPr>
        <w:t xml:space="preserve"> , </w:t>
      </w:r>
      <w:proofErr w:type="spellStart"/>
      <w:r w:rsidRPr="00E85E10">
        <w:rPr>
          <w:rFonts w:ascii="Times New Roman" w:hAnsi="Times New Roman" w:cs="Times New Roman"/>
          <w:color w:val="000000" w:themeColor="text1"/>
          <w:kern w:val="0"/>
          <w:sz w:val="28"/>
          <w:szCs w:val="28"/>
          <w:lang w:val="en-US"/>
        </w:rPr>
        <w:t>Bulegenov</w:t>
      </w:r>
      <w:proofErr w:type="spellEnd"/>
      <w:r w:rsidRPr="00E85E10">
        <w:rPr>
          <w:rFonts w:ascii="Times New Roman" w:hAnsi="Times New Roman" w:cs="Times New Roman"/>
          <w:color w:val="000000" w:themeColor="text1"/>
          <w:kern w:val="0"/>
          <w:sz w:val="28"/>
          <w:szCs w:val="28"/>
          <w:lang w:val="en-US"/>
        </w:rPr>
        <w:t xml:space="preserve"> T, </w:t>
      </w:r>
      <w:proofErr w:type="spellStart"/>
      <w:r w:rsidRPr="00E85E10">
        <w:rPr>
          <w:rFonts w:ascii="Times New Roman" w:hAnsi="Times New Roman" w:cs="Times New Roman"/>
          <w:color w:val="000000" w:themeColor="text1"/>
          <w:kern w:val="0"/>
          <w:sz w:val="28"/>
          <w:szCs w:val="28"/>
          <w:lang w:val="en-US"/>
        </w:rPr>
        <w:t>Abralina</w:t>
      </w:r>
      <w:proofErr w:type="spellEnd"/>
      <w:r w:rsidRPr="00E85E10">
        <w:rPr>
          <w:rFonts w:ascii="Times New Roman" w:hAnsi="Times New Roman" w:cs="Times New Roman"/>
          <w:color w:val="000000" w:themeColor="text1"/>
          <w:kern w:val="0"/>
          <w:sz w:val="28"/>
          <w:szCs w:val="28"/>
          <w:lang w:val="en-US"/>
        </w:rPr>
        <w:t xml:space="preserve"> </w:t>
      </w:r>
      <w:proofErr w:type="spellStart"/>
      <w:r w:rsidRPr="00E85E10">
        <w:rPr>
          <w:rFonts w:ascii="Times New Roman" w:hAnsi="Times New Roman" w:cs="Times New Roman"/>
          <w:color w:val="000000" w:themeColor="text1"/>
          <w:kern w:val="0"/>
          <w:sz w:val="28"/>
          <w:szCs w:val="28"/>
          <w:lang w:val="en-US"/>
        </w:rPr>
        <w:t>Sh</w:t>
      </w:r>
      <w:proofErr w:type="spellEnd"/>
      <w:r w:rsidRPr="00E85E10">
        <w:rPr>
          <w:rFonts w:ascii="Times New Roman" w:hAnsi="Times New Roman" w:cs="Times New Roman"/>
          <w:color w:val="000000" w:themeColor="text1"/>
          <w:kern w:val="0"/>
          <w:sz w:val="28"/>
          <w:szCs w:val="28"/>
          <w:lang w:val="en-US"/>
        </w:rPr>
        <w:t xml:space="preserve"> , </w:t>
      </w:r>
      <w:proofErr w:type="spellStart"/>
      <w:r w:rsidRPr="00E85E10">
        <w:rPr>
          <w:rFonts w:ascii="Times New Roman" w:hAnsi="Times New Roman" w:cs="Times New Roman"/>
          <w:color w:val="000000" w:themeColor="text1"/>
          <w:kern w:val="0"/>
          <w:sz w:val="28"/>
          <w:szCs w:val="28"/>
          <w:lang w:val="en-US"/>
        </w:rPr>
        <w:t>Zhapar</w:t>
      </w:r>
      <w:proofErr w:type="spellEnd"/>
      <w:r w:rsidRPr="00E85E10">
        <w:rPr>
          <w:rFonts w:ascii="Times New Roman" w:hAnsi="Times New Roman" w:cs="Times New Roman"/>
          <w:color w:val="000000" w:themeColor="text1"/>
          <w:kern w:val="0"/>
          <w:sz w:val="28"/>
          <w:szCs w:val="28"/>
          <w:lang w:val="en-US"/>
        </w:rPr>
        <w:t xml:space="preserve"> </w:t>
      </w:r>
      <w:proofErr w:type="spellStart"/>
      <w:r w:rsidRPr="00E85E10">
        <w:rPr>
          <w:rFonts w:ascii="Times New Roman" w:hAnsi="Times New Roman" w:cs="Times New Roman"/>
          <w:color w:val="000000" w:themeColor="text1"/>
          <w:kern w:val="0"/>
          <w:sz w:val="28"/>
          <w:szCs w:val="28"/>
          <w:lang w:val="en-US"/>
        </w:rPr>
        <w:t>Zh</w:t>
      </w:r>
      <w:proofErr w:type="spellEnd"/>
      <w:r w:rsidRPr="00E85E10">
        <w:rPr>
          <w:rFonts w:ascii="Times New Roman" w:hAnsi="Times New Roman" w:cs="Times New Roman"/>
          <w:color w:val="000000" w:themeColor="text1"/>
          <w:kern w:val="0"/>
          <w:sz w:val="28"/>
          <w:szCs w:val="28"/>
          <w:lang w:val="en-US"/>
        </w:rPr>
        <w:t xml:space="preserve">, </w:t>
      </w:r>
      <w:proofErr w:type="spellStart"/>
      <w:r w:rsidRPr="00E85E10">
        <w:rPr>
          <w:rFonts w:ascii="Times New Roman" w:hAnsi="Times New Roman" w:cs="Times New Roman"/>
          <w:color w:val="000000" w:themeColor="text1"/>
          <w:kern w:val="0"/>
          <w:sz w:val="28"/>
          <w:szCs w:val="28"/>
          <w:lang w:val="en-US"/>
        </w:rPr>
        <w:t>Abiltayev</w:t>
      </w:r>
      <w:proofErr w:type="spellEnd"/>
      <w:r w:rsidRPr="00E85E10">
        <w:rPr>
          <w:rFonts w:ascii="Times New Roman" w:hAnsi="Times New Roman" w:cs="Times New Roman"/>
          <w:color w:val="000000" w:themeColor="text1"/>
          <w:kern w:val="0"/>
          <w:sz w:val="28"/>
          <w:szCs w:val="28"/>
          <w:lang w:val="en-US"/>
        </w:rPr>
        <w:t xml:space="preserve"> A,  </w:t>
      </w:r>
      <w:proofErr w:type="spellStart"/>
      <w:r w:rsidRPr="00E85E10">
        <w:rPr>
          <w:rFonts w:ascii="Times New Roman" w:hAnsi="Times New Roman" w:cs="Times New Roman"/>
          <w:color w:val="000000" w:themeColor="text1"/>
          <w:kern w:val="0"/>
          <w:sz w:val="28"/>
          <w:szCs w:val="28"/>
          <w:lang w:val="en-US"/>
        </w:rPr>
        <w:t>Tuleshova</w:t>
      </w:r>
      <w:proofErr w:type="spellEnd"/>
      <w:r w:rsidRPr="00E85E10">
        <w:rPr>
          <w:rFonts w:ascii="Times New Roman" w:hAnsi="Times New Roman" w:cs="Times New Roman"/>
          <w:color w:val="000000" w:themeColor="text1"/>
          <w:kern w:val="0"/>
          <w:sz w:val="28"/>
          <w:szCs w:val="28"/>
          <w:lang w:val="en-US"/>
        </w:rPr>
        <w:t xml:space="preserve"> G, G </w:t>
      </w:r>
      <w:proofErr w:type="spellStart"/>
      <w:r w:rsidRPr="00E85E10">
        <w:rPr>
          <w:rFonts w:ascii="Times New Roman" w:hAnsi="Times New Roman" w:cs="Times New Roman"/>
          <w:color w:val="000000" w:themeColor="text1"/>
          <w:kern w:val="0"/>
          <w:sz w:val="28"/>
          <w:szCs w:val="28"/>
          <w:lang w:val="en-US"/>
        </w:rPr>
        <w:t>Jakova</w:t>
      </w:r>
      <w:proofErr w:type="spellEnd"/>
      <w:r w:rsidRPr="00E85E10">
        <w:rPr>
          <w:rFonts w:ascii="Times New Roman" w:hAnsi="Times New Roman" w:cs="Times New Roman"/>
          <w:color w:val="000000" w:themeColor="text1"/>
          <w:kern w:val="0"/>
          <w:sz w:val="28"/>
          <w:szCs w:val="28"/>
          <w:lang w:val="en-US"/>
        </w:rPr>
        <w:t xml:space="preserve"> G , </w:t>
      </w:r>
      <w:proofErr w:type="spellStart"/>
      <w:r w:rsidRPr="00E85E10">
        <w:rPr>
          <w:rFonts w:ascii="Times New Roman" w:hAnsi="Times New Roman" w:cs="Times New Roman"/>
          <w:color w:val="000000" w:themeColor="text1"/>
          <w:kern w:val="0"/>
          <w:sz w:val="28"/>
          <w:szCs w:val="28"/>
          <w:lang w:val="en-US"/>
        </w:rPr>
        <w:t>Abilmazhinova</w:t>
      </w:r>
      <w:proofErr w:type="spellEnd"/>
      <w:r w:rsidRPr="00E85E10">
        <w:rPr>
          <w:rFonts w:ascii="Times New Roman" w:hAnsi="Times New Roman" w:cs="Times New Roman"/>
          <w:color w:val="000000" w:themeColor="text1"/>
          <w:kern w:val="0"/>
          <w:sz w:val="28"/>
          <w:szCs w:val="28"/>
          <w:lang w:val="en-US"/>
        </w:rPr>
        <w:t xml:space="preserve"> G, </w:t>
      </w:r>
      <w:proofErr w:type="spellStart"/>
      <w:r w:rsidRPr="00E85E10">
        <w:rPr>
          <w:rFonts w:ascii="Times New Roman" w:hAnsi="Times New Roman" w:cs="Times New Roman"/>
          <w:color w:val="000000" w:themeColor="text1"/>
          <w:kern w:val="0"/>
          <w:sz w:val="28"/>
          <w:szCs w:val="28"/>
          <w:lang w:val="en-US"/>
        </w:rPr>
        <w:t>Tashtemirova</w:t>
      </w:r>
      <w:proofErr w:type="spellEnd"/>
      <w:r w:rsidRPr="00E85E10">
        <w:rPr>
          <w:rFonts w:ascii="Times New Roman" w:hAnsi="Times New Roman" w:cs="Times New Roman"/>
          <w:color w:val="000000" w:themeColor="text1"/>
          <w:kern w:val="0"/>
          <w:sz w:val="28"/>
          <w:szCs w:val="28"/>
          <w:lang w:val="en-US"/>
        </w:rPr>
        <w:t xml:space="preserve"> O, </w:t>
      </w:r>
      <w:proofErr w:type="spellStart"/>
      <w:r w:rsidRPr="00E85E10">
        <w:rPr>
          <w:rFonts w:ascii="Times New Roman" w:hAnsi="Times New Roman" w:cs="Times New Roman"/>
          <w:color w:val="000000" w:themeColor="text1"/>
          <w:kern w:val="0"/>
          <w:sz w:val="28"/>
          <w:szCs w:val="28"/>
          <w:lang w:val="en-US"/>
        </w:rPr>
        <w:t>Suleymeneva</w:t>
      </w:r>
      <w:proofErr w:type="spellEnd"/>
      <w:r w:rsidRPr="00E85E10">
        <w:rPr>
          <w:rFonts w:ascii="Times New Roman" w:hAnsi="Times New Roman" w:cs="Times New Roman"/>
          <w:color w:val="000000" w:themeColor="text1"/>
          <w:kern w:val="0"/>
          <w:sz w:val="28"/>
          <w:szCs w:val="28"/>
          <w:lang w:val="en-US"/>
        </w:rPr>
        <w:t xml:space="preserve"> D. Awareness of medical students about Infective Endocarditis and preventive measures: A Cross</w:t>
      </w:r>
      <w:r w:rsidR="009950DB" w:rsidRPr="00E85E10">
        <w:rPr>
          <w:rFonts w:ascii="Times New Roman" w:hAnsi="Times New Roman" w:cs="Times New Roman"/>
          <w:color w:val="000000" w:themeColor="text1"/>
          <w:kern w:val="0"/>
          <w:sz w:val="28"/>
          <w:szCs w:val="28"/>
          <w:lang w:val="en-US"/>
        </w:rPr>
        <w:t>–</w:t>
      </w:r>
      <w:r w:rsidRPr="00E85E10">
        <w:rPr>
          <w:rFonts w:ascii="Times New Roman" w:hAnsi="Times New Roman" w:cs="Times New Roman"/>
          <w:color w:val="000000" w:themeColor="text1"/>
          <w:kern w:val="0"/>
          <w:sz w:val="28"/>
          <w:szCs w:val="28"/>
          <w:lang w:val="en-US"/>
        </w:rPr>
        <w:t xml:space="preserve">Sectional </w:t>
      </w:r>
      <w:proofErr w:type="spellStart"/>
      <w:r w:rsidRPr="00E85E10">
        <w:rPr>
          <w:rFonts w:ascii="Times New Roman" w:hAnsi="Times New Roman" w:cs="Times New Roman"/>
          <w:color w:val="000000" w:themeColor="text1"/>
          <w:kern w:val="0"/>
          <w:sz w:val="28"/>
          <w:szCs w:val="28"/>
          <w:lang w:val="en-US"/>
        </w:rPr>
        <w:t>Study.Journal</w:t>
      </w:r>
      <w:proofErr w:type="spellEnd"/>
      <w:r w:rsidRPr="00E85E10">
        <w:rPr>
          <w:rFonts w:ascii="Times New Roman" w:hAnsi="Times New Roman" w:cs="Times New Roman"/>
          <w:color w:val="000000" w:themeColor="text1"/>
          <w:kern w:val="0"/>
          <w:sz w:val="28"/>
          <w:szCs w:val="28"/>
          <w:lang w:val="en-US"/>
        </w:rPr>
        <w:t xml:space="preserve"> of Health Development.2024.Vol 4(59), pp 4–10. </w:t>
      </w:r>
      <w:proofErr w:type="spellStart"/>
      <w:r w:rsidRPr="00E85E10">
        <w:rPr>
          <w:rFonts w:ascii="Times New Roman" w:hAnsi="Times New Roman" w:cs="Times New Roman"/>
          <w:color w:val="000000" w:themeColor="text1"/>
          <w:kern w:val="0"/>
          <w:sz w:val="28"/>
          <w:szCs w:val="28"/>
          <w:lang w:val="en-US"/>
        </w:rPr>
        <w:t>doi</w:t>
      </w:r>
      <w:proofErr w:type="spellEnd"/>
      <w:r w:rsidRPr="00E85E10">
        <w:rPr>
          <w:rFonts w:ascii="Times New Roman" w:hAnsi="Times New Roman" w:cs="Times New Roman"/>
          <w:color w:val="000000" w:themeColor="text1"/>
          <w:kern w:val="0"/>
          <w:sz w:val="28"/>
          <w:szCs w:val="28"/>
          <w:lang w:val="en-US"/>
        </w:rPr>
        <w:t xml:space="preserve"> 10.32921/2225</w:t>
      </w:r>
      <w:r w:rsidR="009950DB" w:rsidRPr="00E85E10">
        <w:rPr>
          <w:rFonts w:ascii="Times New Roman" w:hAnsi="Times New Roman" w:cs="Times New Roman"/>
          <w:color w:val="000000" w:themeColor="text1"/>
          <w:kern w:val="0"/>
          <w:sz w:val="28"/>
          <w:szCs w:val="28"/>
          <w:lang w:val="en-US"/>
        </w:rPr>
        <w:t>–</w:t>
      </w:r>
      <w:r w:rsidRPr="00E85E10">
        <w:rPr>
          <w:rFonts w:ascii="Times New Roman" w:hAnsi="Times New Roman" w:cs="Times New Roman"/>
          <w:color w:val="000000" w:themeColor="text1"/>
          <w:kern w:val="0"/>
          <w:sz w:val="28"/>
          <w:szCs w:val="28"/>
          <w:lang w:val="en-US"/>
        </w:rPr>
        <w:t>9929</w:t>
      </w:r>
      <w:r w:rsidR="009950DB" w:rsidRPr="00E85E10">
        <w:rPr>
          <w:rFonts w:ascii="Times New Roman" w:hAnsi="Times New Roman" w:cs="Times New Roman"/>
          <w:color w:val="000000" w:themeColor="text1"/>
          <w:kern w:val="0"/>
          <w:sz w:val="28"/>
          <w:szCs w:val="28"/>
          <w:lang w:val="en-US"/>
        </w:rPr>
        <w:t>–</w:t>
      </w:r>
      <w:r w:rsidRPr="00E85E10">
        <w:rPr>
          <w:rFonts w:ascii="Times New Roman" w:hAnsi="Times New Roman" w:cs="Times New Roman"/>
          <w:color w:val="000000" w:themeColor="text1"/>
          <w:kern w:val="0"/>
          <w:sz w:val="28"/>
          <w:szCs w:val="28"/>
          <w:lang w:val="en-US"/>
        </w:rPr>
        <w:t>2024</w:t>
      </w:r>
      <w:r w:rsidR="009950DB" w:rsidRPr="00E85E10">
        <w:rPr>
          <w:rFonts w:ascii="Times New Roman" w:hAnsi="Times New Roman" w:cs="Times New Roman"/>
          <w:color w:val="000000" w:themeColor="text1"/>
          <w:kern w:val="0"/>
          <w:sz w:val="28"/>
          <w:szCs w:val="28"/>
          <w:lang w:val="en-US"/>
        </w:rPr>
        <w:t>–</w:t>
      </w:r>
      <w:r w:rsidRPr="00E85E10">
        <w:rPr>
          <w:rFonts w:ascii="Times New Roman" w:hAnsi="Times New Roman" w:cs="Times New Roman"/>
          <w:color w:val="000000" w:themeColor="text1"/>
          <w:kern w:val="0"/>
          <w:sz w:val="28"/>
          <w:szCs w:val="28"/>
          <w:lang w:val="en-US"/>
        </w:rPr>
        <w:t>4</w:t>
      </w:r>
      <w:r w:rsidR="009950DB" w:rsidRPr="00E85E10">
        <w:rPr>
          <w:rFonts w:ascii="Times New Roman" w:hAnsi="Times New Roman" w:cs="Times New Roman"/>
          <w:color w:val="000000" w:themeColor="text1"/>
          <w:kern w:val="0"/>
          <w:sz w:val="28"/>
          <w:szCs w:val="28"/>
          <w:lang w:val="en-US"/>
        </w:rPr>
        <w:t>–</w:t>
      </w:r>
      <w:r w:rsidRPr="00E85E10">
        <w:rPr>
          <w:rFonts w:ascii="Times New Roman" w:hAnsi="Times New Roman" w:cs="Times New Roman"/>
          <w:color w:val="000000" w:themeColor="text1"/>
          <w:kern w:val="0"/>
          <w:sz w:val="28"/>
          <w:szCs w:val="28"/>
          <w:lang w:val="en-US"/>
        </w:rPr>
        <w:t>59</w:t>
      </w:r>
      <w:r w:rsidR="009950DB" w:rsidRPr="00E85E10">
        <w:rPr>
          <w:rFonts w:ascii="Times New Roman" w:hAnsi="Times New Roman" w:cs="Times New Roman"/>
          <w:color w:val="000000" w:themeColor="text1"/>
          <w:kern w:val="0"/>
          <w:sz w:val="28"/>
          <w:szCs w:val="28"/>
          <w:lang w:val="en-US"/>
        </w:rPr>
        <w:t>–</w:t>
      </w:r>
      <w:r w:rsidRPr="00E85E10">
        <w:rPr>
          <w:rFonts w:ascii="Times New Roman" w:hAnsi="Times New Roman" w:cs="Times New Roman"/>
          <w:color w:val="000000" w:themeColor="text1"/>
          <w:kern w:val="0"/>
          <w:sz w:val="28"/>
          <w:szCs w:val="28"/>
          <w:lang w:val="en-US"/>
        </w:rPr>
        <w:t>4</w:t>
      </w:r>
      <w:r w:rsidR="009950DB" w:rsidRPr="00E85E10">
        <w:rPr>
          <w:rFonts w:ascii="Times New Roman" w:hAnsi="Times New Roman" w:cs="Times New Roman"/>
          <w:color w:val="000000" w:themeColor="text1"/>
          <w:kern w:val="0"/>
          <w:sz w:val="28"/>
          <w:szCs w:val="28"/>
          <w:lang w:val="en-US"/>
        </w:rPr>
        <w:t>–</w:t>
      </w:r>
      <w:r w:rsidRPr="00E85E10">
        <w:rPr>
          <w:rFonts w:ascii="Times New Roman" w:hAnsi="Times New Roman" w:cs="Times New Roman"/>
          <w:color w:val="000000" w:themeColor="text1"/>
          <w:kern w:val="0"/>
          <w:sz w:val="28"/>
          <w:szCs w:val="28"/>
          <w:lang w:val="en-US"/>
        </w:rPr>
        <w:t>10</w:t>
      </w:r>
    </w:p>
    <w:p w:rsidR="009E20E3" w:rsidRPr="00E85E10" w:rsidRDefault="009E20E3" w:rsidP="00F260B0">
      <w:pPr>
        <w:numPr>
          <w:ilvl w:val="0"/>
          <w:numId w:val="11"/>
        </w:numPr>
        <w:pBdr>
          <w:top w:val="nil"/>
          <w:left w:val="nil"/>
          <w:bottom w:val="nil"/>
          <w:right w:val="nil"/>
          <w:between w:val="nil"/>
        </w:pBdr>
        <w:jc w:val="both"/>
        <w:rPr>
          <w:rFonts w:ascii="Times New Roman" w:eastAsia="Times New Roman" w:hAnsi="Times New Roman" w:cs="Times New Roman"/>
          <w:color w:val="000000" w:themeColor="text1"/>
          <w:sz w:val="28"/>
          <w:szCs w:val="28"/>
          <w:lang w:val="en-US"/>
        </w:rPr>
      </w:pPr>
      <w:r w:rsidRPr="00E85E10">
        <w:rPr>
          <w:rFonts w:ascii="Times New Roman" w:eastAsia="Times New Roman" w:hAnsi="Times New Roman" w:cs="Times New Roman"/>
          <w:color w:val="000000" w:themeColor="text1"/>
          <w:sz w:val="28"/>
          <w:szCs w:val="28"/>
          <w:lang w:val="en-US"/>
        </w:rPr>
        <w:t xml:space="preserve">Thornhill, MH, Gibson, TB, Yoon, F, </w:t>
      </w:r>
      <w:proofErr w:type="spellStart"/>
      <w:r w:rsidRPr="00E85E10">
        <w:rPr>
          <w:rFonts w:ascii="Times New Roman" w:eastAsia="Times New Roman" w:hAnsi="Times New Roman" w:cs="Times New Roman"/>
          <w:color w:val="000000" w:themeColor="text1"/>
          <w:sz w:val="28"/>
          <w:szCs w:val="28"/>
          <w:lang w:val="en-US"/>
        </w:rPr>
        <w:t>Dayer</w:t>
      </w:r>
      <w:proofErr w:type="spellEnd"/>
      <w:r w:rsidRPr="00E85E10">
        <w:rPr>
          <w:rFonts w:ascii="Times New Roman" w:eastAsia="Times New Roman" w:hAnsi="Times New Roman" w:cs="Times New Roman"/>
          <w:color w:val="000000" w:themeColor="text1"/>
          <w:sz w:val="28"/>
          <w:szCs w:val="28"/>
          <w:lang w:val="en-US"/>
        </w:rPr>
        <w:t xml:space="preserve">, MJ, Prendergast, BD, Lockhart, PB, et al. Antibiotic Prophylaxis against Infective Endocarditis Before Invasive Dental Procedures. J Am Coll </w:t>
      </w:r>
      <w:proofErr w:type="spellStart"/>
      <w:r w:rsidRPr="00E85E10">
        <w:rPr>
          <w:rFonts w:ascii="Times New Roman" w:eastAsia="Times New Roman" w:hAnsi="Times New Roman" w:cs="Times New Roman"/>
          <w:color w:val="000000" w:themeColor="text1"/>
          <w:sz w:val="28"/>
          <w:szCs w:val="28"/>
          <w:lang w:val="en-US"/>
        </w:rPr>
        <w:t>Cardiol</w:t>
      </w:r>
      <w:proofErr w:type="spellEnd"/>
      <w:r w:rsidRPr="00E85E10">
        <w:rPr>
          <w:rFonts w:ascii="Times New Roman" w:eastAsia="Times New Roman" w:hAnsi="Times New Roman" w:cs="Times New Roman"/>
          <w:color w:val="000000" w:themeColor="text1"/>
          <w:sz w:val="28"/>
          <w:szCs w:val="28"/>
          <w:lang w:val="en-US"/>
        </w:rPr>
        <w:t xml:space="preserve"> (2022) 80:1029–41. doi:10.1016/j.jacc.2022.06.030</w:t>
      </w:r>
    </w:p>
    <w:p w:rsidR="009E20E3" w:rsidRPr="00E85E10" w:rsidRDefault="009E20E3" w:rsidP="00F260B0">
      <w:pPr>
        <w:numPr>
          <w:ilvl w:val="0"/>
          <w:numId w:val="11"/>
        </w:numPr>
        <w:pBdr>
          <w:top w:val="nil"/>
          <w:left w:val="nil"/>
          <w:bottom w:val="nil"/>
          <w:right w:val="nil"/>
          <w:between w:val="nil"/>
        </w:pBdr>
        <w:jc w:val="both"/>
        <w:rPr>
          <w:rFonts w:ascii="Times New Roman" w:eastAsia="Times New Roman" w:hAnsi="Times New Roman" w:cs="Times New Roman"/>
          <w:color w:val="000000" w:themeColor="text1"/>
          <w:sz w:val="28"/>
          <w:szCs w:val="28"/>
          <w:lang w:val="en-US"/>
        </w:rPr>
      </w:pPr>
      <w:r w:rsidRPr="00E85E10">
        <w:rPr>
          <w:rFonts w:ascii="Times New Roman" w:eastAsia="Times New Roman" w:hAnsi="Times New Roman" w:cs="Times New Roman"/>
          <w:color w:val="000000" w:themeColor="text1"/>
          <w:sz w:val="28"/>
          <w:szCs w:val="28"/>
          <w:lang w:val="en-US"/>
        </w:rPr>
        <w:t xml:space="preserve">Thornhill, MH, Gibson, TB, Yoon, F, </w:t>
      </w:r>
      <w:proofErr w:type="spellStart"/>
      <w:r w:rsidRPr="00E85E10">
        <w:rPr>
          <w:rFonts w:ascii="Times New Roman" w:eastAsia="Times New Roman" w:hAnsi="Times New Roman" w:cs="Times New Roman"/>
          <w:color w:val="000000" w:themeColor="text1"/>
          <w:sz w:val="28"/>
          <w:szCs w:val="28"/>
          <w:lang w:val="en-US"/>
        </w:rPr>
        <w:t>Dayer</w:t>
      </w:r>
      <w:proofErr w:type="spellEnd"/>
      <w:r w:rsidRPr="00E85E10">
        <w:rPr>
          <w:rFonts w:ascii="Times New Roman" w:eastAsia="Times New Roman" w:hAnsi="Times New Roman" w:cs="Times New Roman"/>
          <w:color w:val="000000" w:themeColor="text1"/>
          <w:sz w:val="28"/>
          <w:szCs w:val="28"/>
          <w:lang w:val="en-US"/>
        </w:rPr>
        <w:t>, MJ, Prendergast, BD, Lockhart, PB, et al. Endocarditis, Invasive Dental Procedures, and Antibiotic Prophylaxis Efficacy in US Medicaid Patients. Oral Dis (2023) 30:1591–605. doi:10.1111/odi.14585</w:t>
      </w:r>
    </w:p>
    <w:p w:rsidR="009E20E3" w:rsidRPr="00E85E10" w:rsidRDefault="009E20E3" w:rsidP="00F260B0">
      <w:pPr>
        <w:numPr>
          <w:ilvl w:val="0"/>
          <w:numId w:val="11"/>
        </w:numPr>
        <w:pBdr>
          <w:top w:val="nil"/>
          <w:left w:val="nil"/>
          <w:bottom w:val="nil"/>
          <w:right w:val="nil"/>
          <w:between w:val="nil"/>
        </w:pBdr>
        <w:jc w:val="both"/>
        <w:rPr>
          <w:rFonts w:ascii="Times New Roman" w:eastAsia="Times New Roman" w:hAnsi="Times New Roman" w:cs="Times New Roman"/>
          <w:color w:val="000000" w:themeColor="text1"/>
          <w:sz w:val="28"/>
          <w:szCs w:val="28"/>
          <w:lang w:val="en-US"/>
        </w:rPr>
      </w:pPr>
      <w:r w:rsidRPr="00E85E10">
        <w:rPr>
          <w:rFonts w:ascii="Times New Roman" w:eastAsia="Times New Roman" w:hAnsi="Times New Roman" w:cs="Times New Roman"/>
          <w:color w:val="000000" w:themeColor="text1"/>
          <w:sz w:val="28"/>
          <w:szCs w:val="28"/>
          <w:lang w:val="en-US"/>
        </w:rPr>
        <w:t xml:space="preserve"> Chen, P</w:t>
      </w:r>
      <w:r w:rsidR="009950DB" w:rsidRPr="00E85E10">
        <w:rPr>
          <w:rFonts w:ascii="Times New Roman" w:eastAsia="Times New Roman" w:hAnsi="Times New Roman" w:cs="Times New Roman"/>
          <w:color w:val="000000" w:themeColor="text1"/>
          <w:sz w:val="28"/>
          <w:szCs w:val="28"/>
          <w:lang w:val="en-US"/>
        </w:rPr>
        <w:t>–</w:t>
      </w:r>
      <w:r w:rsidRPr="00E85E10">
        <w:rPr>
          <w:rFonts w:ascii="Times New Roman" w:eastAsia="Times New Roman" w:hAnsi="Times New Roman" w:cs="Times New Roman"/>
          <w:color w:val="000000" w:themeColor="text1"/>
          <w:sz w:val="28"/>
          <w:szCs w:val="28"/>
          <w:lang w:val="en-US"/>
        </w:rPr>
        <w:t>C, Tung, Y</w:t>
      </w:r>
      <w:r w:rsidR="009950DB" w:rsidRPr="00E85E10">
        <w:rPr>
          <w:rFonts w:ascii="Times New Roman" w:eastAsia="Times New Roman" w:hAnsi="Times New Roman" w:cs="Times New Roman"/>
          <w:color w:val="000000" w:themeColor="text1"/>
          <w:sz w:val="28"/>
          <w:szCs w:val="28"/>
          <w:lang w:val="en-US"/>
        </w:rPr>
        <w:t>–</w:t>
      </w:r>
      <w:r w:rsidRPr="00E85E10">
        <w:rPr>
          <w:rFonts w:ascii="Times New Roman" w:eastAsia="Times New Roman" w:hAnsi="Times New Roman" w:cs="Times New Roman"/>
          <w:color w:val="000000" w:themeColor="text1"/>
          <w:sz w:val="28"/>
          <w:szCs w:val="28"/>
          <w:lang w:val="en-US"/>
        </w:rPr>
        <w:t>C, Wu, PW, Wu, LS, Lin, YS, Chang, CJ, et al. Dental Procedures and the Risk of Infective Endocarditis. Medicine (Baltimore) (2015) 94:e1826. doi:10.1097/MD.0000000000001826</w:t>
      </w:r>
    </w:p>
    <w:p w:rsidR="009E20E3" w:rsidRPr="00E85E10" w:rsidRDefault="009E20E3" w:rsidP="00F260B0">
      <w:pPr>
        <w:numPr>
          <w:ilvl w:val="0"/>
          <w:numId w:val="11"/>
        </w:numPr>
        <w:pBdr>
          <w:top w:val="nil"/>
          <w:left w:val="nil"/>
          <w:bottom w:val="nil"/>
          <w:right w:val="nil"/>
          <w:between w:val="nil"/>
        </w:pBdr>
        <w:jc w:val="both"/>
        <w:rPr>
          <w:rFonts w:ascii="Times New Roman" w:eastAsia="Times New Roman" w:hAnsi="Times New Roman" w:cs="Times New Roman"/>
          <w:color w:val="000000" w:themeColor="text1"/>
          <w:sz w:val="28"/>
          <w:szCs w:val="28"/>
          <w:lang w:val="en-US"/>
        </w:rPr>
      </w:pPr>
      <w:r w:rsidRPr="00E85E10">
        <w:rPr>
          <w:rFonts w:ascii="Times New Roman" w:eastAsia="Times New Roman" w:hAnsi="Times New Roman" w:cs="Times New Roman"/>
          <w:color w:val="000000" w:themeColor="text1"/>
          <w:sz w:val="28"/>
          <w:szCs w:val="28"/>
          <w:lang w:val="en-US"/>
        </w:rPr>
        <w:t>Chen, T</w:t>
      </w:r>
      <w:r w:rsidR="009950DB" w:rsidRPr="00E85E10">
        <w:rPr>
          <w:rFonts w:ascii="Times New Roman" w:eastAsia="Times New Roman" w:hAnsi="Times New Roman" w:cs="Times New Roman"/>
          <w:color w:val="000000" w:themeColor="text1"/>
          <w:sz w:val="28"/>
          <w:szCs w:val="28"/>
          <w:lang w:val="en-US"/>
        </w:rPr>
        <w:t>–</w:t>
      </w:r>
      <w:r w:rsidRPr="00E85E10">
        <w:rPr>
          <w:rFonts w:ascii="Times New Roman" w:eastAsia="Times New Roman" w:hAnsi="Times New Roman" w:cs="Times New Roman"/>
          <w:color w:val="000000" w:themeColor="text1"/>
          <w:sz w:val="28"/>
          <w:szCs w:val="28"/>
          <w:lang w:val="en-US"/>
        </w:rPr>
        <w:t>T, Yeh, Y</w:t>
      </w:r>
      <w:r w:rsidR="009950DB" w:rsidRPr="00E85E10">
        <w:rPr>
          <w:rFonts w:ascii="Times New Roman" w:eastAsia="Times New Roman" w:hAnsi="Times New Roman" w:cs="Times New Roman"/>
          <w:color w:val="000000" w:themeColor="text1"/>
          <w:sz w:val="28"/>
          <w:szCs w:val="28"/>
          <w:lang w:val="en-US"/>
        </w:rPr>
        <w:t>–</w:t>
      </w:r>
      <w:r w:rsidRPr="00E85E10">
        <w:rPr>
          <w:rFonts w:ascii="Times New Roman" w:eastAsia="Times New Roman" w:hAnsi="Times New Roman" w:cs="Times New Roman"/>
          <w:color w:val="000000" w:themeColor="text1"/>
          <w:sz w:val="28"/>
          <w:szCs w:val="28"/>
          <w:lang w:val="en-US"/>
        </w:rPr>
        <w:t xml:space="preserve">C, </w:t>
      </w:r>
      <w:proofErr w:type="spellStart"/>
      <w:r w:rsidRPr="00E85E10">
        <w:rPr>
          <w:rFonts w:ascii="Times New Roman" w:eastAsia="Times New Roman" w:hAnsi="Times New Roman" w:cs="Times New Roman"/>
          <w:color w:val="000000" w:themeColor="text1"/>
          <w:sz w:val="28"/>
          <w:szCs w:val="28"/>
          <w:lang w:val="en-US"/>
        </w:rPr>
        <w:t>Chien</w:t>
      </w:r>
      <w:proofErr w:type="spellEnd"/>
      <w:r w:rsidRPr="00E85E10">
        <w:rPr>
          <w:rFonts w:ascii="Times New Roman" w:eastAsia="Times New Roman" w:hAnsi="Times New Roman" w:cs="Times New Roman"/>
          <w:color w:val="000000" w:themeColor="text1"/>
          <w:sz w:val="28"/>
          <w:szCs w:val="28"/>
          <w:lang w:val="en-US"/>
        </w:rPr>
        <w:t>, K</w:t>
      </w:r>
      <w:r w:rsidR="009950DB" w:rsidRPr="00E85E10">
        <w:rPr>
          <w:rFonts w:ascii="Times New Roman" w:eastAsia="Times New Roman" w:hAnsi="Times New Roman" w:cs="Times New Roman"/>
          <w:color w:val="000000" w:themeColor="text1"/>
          <w:sz w:val="28"/>
          <w:szCs w:val="28"/>
          <w:lang w:val="en-US"/>
        </w:rPr>
        <w:t>–</w:t>
      </w:r>
      <w:r w:rsidRPr="00E85E10">
        <w:rPr>
          <w:rFonts w:ascii="Times New Roman" w:eastAsia="Times New Roman" w:hAnsi="Times New Roman" w:cs="Times New Roman"/>
          <w:color w:val="000000" w:themeColor="text1"/>
          <w:sz w:val="28"/>
          <w:szCs w:val="28"/>
          <w:lang w:val="en-US"/>
        </w:rPr>
        <w:t>L, Lai, M</w:t>
      </w:r>
      <w:r w:rsidR="009950DB" w:rsidRPr="00E85E10">
        <w:rPr>
          <w:rFonts w:ascii="Times New Roman" w:eastAsia="Times New Roman" w:hAnsi="Times New Roman" w:cs="Times New Roman"/>
          <w:color w:val="000000" w:themeColor="text1"/>
          <w:sz w:val="28"/>
          <w:szCs w:val="28"/>
          <w:lang w:val="en-US"/>
        </w:rPr>
        <w:t>–</w:t>
      </w:r>
      <w:r w:rsidRPr="00E85E10">
        <w:rPr>
          <w:rFonts w:ascii="Times New Roman" w:eastAsia="Times New Roman" w:hAnsi="Times New Roman" w:cs="Times New Roman"/>
          <w:color w:val="000000" w:themeColor="text1"/>
          <w:sz w:val="28"/>
          <w:szCs w:val="28"/>
          <w:lang w:val="en-US"/>
        </w:rPr>
        <w:t>S, and Tu, Y</w:t>
      </w:r>
      <w:r w:rsidR="009950DB" w:rsidRPr="00E85E10">
        <w:rPr>
          <w:rFonts w:ascii="Times New Roman" w:eastAsia="Times New Roman" w:hAnsi="Times New Roman" w:cs="Times New Roman"/>
          <w:color w:val="000000" w:themeColor="text1"/>
          <w:sz w:val="28"/>
          <w:szCs w:val="28"/>
          <w:lang w:val="en-US"/>
        </w:rPr>
        <w:t>–</w:t>
      </w:r>
      <w:r w:rsidRPr="00E85E10">
        <w:rPr>
          <w:rFonts w:ascii="Times New Roman" w:eastAsia="Times New Roman" w:hAnsi="Times New Roman" w:cs="Times New Roman"/>
          <w:color w:val="000000" w:themeColor="text1"/>
          <w:sz w:val="28"/>
          <w:szCs w:val="28"/>
          <w:lang w:val="en-US"/>
        </w:rPr>
        <w:t>K. Risk of Infective Endocarditis After Invasive Dental Treatments: Case</w:t>
      </w:r>
      <w:r w:rsidR="009950DB" w:rsidRPr="00E85E10">
        <w:rPr>
          <w:rFonts w:ascii="Times New Roman" w:eastAsia="Times New Roman" w:hAnsi="Times New Roman" w:cs="Times New Roman"/>
          <w:color w:val="000000" w:themeColor="text1"/>
          <w:sz w:val="28"/>
          <w:szCs w:val="28"/>
          <w:lang w:val="en-US"/>
        </w:rPr>
        <w:t>–</w:t>
      </w:r>
      <w:r w:rsidRPr="00E85E10">
        <w:rPr>
          <w:rFonts w:ascii="Times New Roman" w:eastAsia="Times New Roman" w:hAnsi="Times New Roman" w:cs="Times New Roman"/>
          <w:color w:val="000000" w:themeColor="text1"/>
          <w:sz w:val="28"/>
          <w:szCs w:val="28"/>
          <w:lang w:val="en-US"/>
        </w:rPr>
        <w:t>Only Study. Circulation (2018) 138:356–63. doi:10.1161/CIRCULATIONAHA.117.033131</w:t>
      </w:r>
    </w:p>
    <w:p w:rsidR="009E20E3" w:rsidRPr="00E85E10" w:rsidRDefault="009E20E3" w:rsidP="00F260B0">
      <w:pPr>
        <w:numPr>
          <w:ilvl w:val="0"/>
          <w:numId w:val="11"/>
        </w:numPr>
        <w:pBdr>
          <w:top w:val="nil"/>
          <w:left w:val="nil"/>
          <w:bottom w:val="nil"/>
          <w:right w:val="nil"/>
          <w:between w:val="nil"/>
        </w:pBdr>
        <w:jc w:val="both"/>
        <w:rPr>
          <w:rFonts w:ascii="Times New Roman" w:eastAsia="Times New Roman" w:hAnsi="Times New Roman" w:cs="Times New Roman"/>
          <w:color w:val="000000" w:themeColor="text1"/>
          <w:sz w:val="28"/>
          <w:szCs w:val="28"/>
          <w:lang w:val="en-US"/>
        </w:rPr>
      </w:pPr>
      <w:proofErr w:type="spellStart"/>
      <w:r w:rsidRPr="00E85E10">
        <w:rPr>
          <w:rFonts w:ascii="Times New Roman" w:eastAsia="Times New Roman" w:hAnsi="Times New Roman" w:cs="Times New Roman"/>
          <w:color w:val="000000" w:themeColor="text1"/>
          <w:sz w:val="28"/>
          <w:szCs w:val="28"/>
          <w:lang w:val="en-US"/>
        </w:rPr>
        <w:t>Porat</w:t>
      </w:r>
      <w:proofErr w:type="spellEnd"/>
      <w:r w:rsidRPr="00E85E10">
        <w:rPr>
          <w:rFonts w:ascii="Times New Roman" w:eastAsia="Times New Roman" w:hAnsi="Times New Roman" w:cs="Times New Roman"/>
          <w:color w:val="000000" w:themeColor="text1"/>
          <w:sz w:val="28"/>
          <w:szCs w:val="28"/>
          <w:lang w:val="en-US"/>
        </w:rPr>
        <w:t xml:space="preserve"> Ben</w:t>
      </w:r>
      <w:r w:rsidR="009950DB" w:rsidRPr="00E85E10">
        <w:rPr>
          <w:rFonts w:ascii="Times New Roman" w:eastAsia="Times New Roman" w:hAnsi="Times New Roman" w:cs="Times New Roman"/>
          <w:color w:val="000000" w:themeColor="text1"/>
          <w:sz w:val="28"/>
          <w:szCs w:val="28"/>
          <w:lang w:val="en-US"/>
        </w:rPr>
        <w:t>–</w:t>
      </w:r>
      <w:r w:rsidRPr="00E85E10">
        <w:rPr>
          <w:rFonts w:ascii="Times New Roman" w:eastAsia="Times New Roman" w:hAnsi="Times New Roman" w:cs="Times New Roman"/>
          <w:color w:val="000000" w:themeColor="text1"/>
          <w:sz w:val="28"/>
          <w:szCs w:val="28"/>
          <w:lang w:val="en-US"/>
        </w:rPr>
        <w:t xml:space="preserve">Amy, D, </w:t>
      </w:r>
      <w:proofErr w:type="spellStart"/>
      <w:r w:rsidRPr="00E85E10">
        <w:rPr>
          <w:rFonts w:ascii="Times New Roman" w:eastAsia="Times New Roman" w:hAnsi="Times New Roman" w:cs="Times New Roman"/>
          <w:color w:val="000000" w:themeColor="text1"/>
          <w:sz w:val="28"/>
          <w:szCs w:val="28"/>
          <w:lang w:val="en-US"/>
        </w:rPr>
        <w:t>Littner</w:t>
      </w:r>
      <w:proofErr w:type="spellEnd"/>
      <w:r w:rsidRPr="00E85E10">
        <w:rPr>
          <w:rFonts w:ascii="Times New Roman" w:eastAsia="Times New Roman" w:hAnsi="Times New Roman" w:cs="Times New Roman"/>
          <w:color w:val="000000" w:themeColor="text1"/>
          <w:sz w:val="28"/>
          <w:szCs w:val="28"/>
          <w:lang w:val="en-US"/>
        </w:rPr>
        <w:t xml:space="preserve">, M, and </w:t>
      </w:r>
      <w:proofErr w:type="spellStart"/>
      <w:r w:rsidRPr="00E85E10">
        <w:rPr>
          <w:rFonts w:ascii="Times New Roman" w:eastAsia="Times New Roman" w:hAnsi="Times New Roman" w:cs="Times New Roman"/>
          <w:color w:val="000000" w:themeColor="text1"/>
          <w:sz w:val="28"/>
          <w:szCs w:val="28"/>
          <w:lang w:val="en-US"/>
        </w:rPr>
        <w:t>Siegman</w:t>
      </w:r>
      <w:proofErr w:type="spellEnd"/>
      <w:r w:rsidR="009950DB" w:rsidRPr="00E85E10">
        <w:rPr>
          <w:rFonts w:ascii="Times New Roman" w:eastAsia="Times New Roman" w:hAnsi="Times New Roman" w:cs="Times New Roman"/>
          <w:color w:val="000000" w:themeColor="text1"/>
          <w:sz w:val="28"/>
          <w:szCs w:val="28"/>
          <w:lang w:val="en-US"/>
        </w:rPr>
        <w:t>–</w:t>
      </w:r>
      <w:proofErr w:type="spellStart"/>
      <w:r w:rsidRPr="00E85E10">
        <w:rPr>
          <w:rFonts w:ascii="Times New Roman" w:eastAsia="Times New Roman" w:hAnsi="Times New Roman" w:cs="Times New Roman"/>
          <w:color w:val="000000" w:themeColor="text1"/>
          <w:sz w:val="28"/>
          <w:szCs w:val="28"/>
          <w:lang w:val="en-US"/>
        </w:rPr>
        <w:t>Igra</w:t>
      </w:r>
      <w:proofErr w:type="spellEnd"/>
      <w:r w:rsidRPr="00E85E10">
        <w:rPr>
          <w:rFonts w:ascii="Times New Roman" w:eastAsia="Times New Roman" w:hAnsi="Times New Roman" w:cs="Times New Roman"/>
          <w:color w:val="000000" w:themeColor="text1"/>
          <w:sz w:val="28"/>
          <w:szCs w:val="28"/>
          <w:lang w:val="en-US"/>
        </w:rPr>
        <w:t>, Y. Are Dental Procedures an Important Risk Factor for Infective Endocarditis? A Case</w:t>
      </w:r>
      <w:r w:rsidR="009950DB" w:rsidRPr="00E85E10">
        <w:rPr>
          <w:rFonts w:ascii="Times New Roman" w:eastAsia="Times New Roman" w:hAnsi="Times New Roman" w:cs="Times New Roman"/>
          <w:color w:val="000000" w:themeColor="text1"/>
          <w:sz w:val="28"/>
          <w:szCs w:val="28"/>
          <w:lang w:val="en-US"/>
        </w:rPr>
        <w:t>–</w:t>
      </w:r>
      <w:r w:rsidRPr="00E85E10">
        <w:rPr>
          <w:rFonts w:ascii="Times New Roman" w:eastAsia="Times New Roman" w:hAnsi="Times New Roman" w:cs="Times New Roman"/>
          <w:color w:val="000000" w:themeColor="text1"/>
          <w:sz w:val="28"/>
          <w:szCs w:val="28"/>
          <w:lang w:val="en-US"/>
        </w:rPr>
        <w:t xml:space="preserve">Crossover Study. </w:t>
      </w:r>
      <w:proofErr w:type="spellStart"/>
      <w:r w:rsidRPr="00E85E10">
        <w:rPr>
          <w:rFonts w:ascii="Times New Roman" w:eastAsia="Times New Roman" w:hAnsi="Times New Roman" w:cs="Times New Roman"/>
          <w:color w:val="000000" w:themeColor="text1"/>
          <w:sz w:val="28"/>
          <w:szCs w:val="28"/>
          <w:lang w:val="en-US"/>
        </w:rPr>
        <w:t>Eur</w:t>
      </w:r>
      <w:proofErr w:type="spellEnd"/>
      <w:r w:rsidRPr="00E85E10">
        <w:rPr>
          <w:rFonts w:ascii="Times New Roman" w:eastAsia="Times New Roman" w:hAnsi="Times New Roman" w:cs="Times New Roman"/>
          <w:color w:val="000000" w:themeColor="text1"/>
          <w:sz w:val="28"/>
          <w:szCs w:val="28"/>
          <w:lang w:val="en-US"/>
        </w:rPr>
        <w:t xml:space="preserve"> J Clin </w:t>
      </w:r>
      <w:proofErr w:type="spellStart"/>
      <w:r w:rsidRPr="00E85E10">
        <w:rPr>
          <w:rFonts w:ascii="Times New Roman" w:eastAsia="Times New Roman" w:hAnsi="Times New Roman" w:cs="Times New Roman"/>
          <w:color w:val="000000" w:themeColor="text1"/>
          <w:sz w:val="28"/>
          <w:szCs w:val="28"/>
          <w:lang w:val="en-US"/>
        </w:rPr>
        <w:t>Microbiol</w:t>
      </w:r>
      <w:proofErr w:type="spellEnd"/>
      <w:r w:rsidRPr="00E85E10">
        <w:rPr>
          <w:rFonts w:ascii="Times New Roman" w:eastAsia="Times New Roman" w:hAnsi="Times New Roman" w:cs="Times New Roman"/>
          <w:color w:val="000000" w:themeColor="text1"/>
          <w:sz w:val="28"/>
          <w:szCs w:val="28"/>
          <w:lang w:val="en-US"/>
        </w:rPr>
        <w:t xml:space="preserve"> Infect Dis (2009) 28:269–73. doi:10.1007/s10096</w:t>
      </w:r>
      <w:r w:rsidR="009950DB" w:rsidRPr="00E85E10">
        <w:rPr>
          <w:rFonts w:ascii="Times New Roman" w:eastAsia="Times New Roman" w:hAnsi="Times New Roman" w:cs="Times New Roman"/>
          <w:color w:val="000000" w:themeColor="text1"/>
          <w:sz w:val="28"/>
          <w:szCs w:val="28"/>
          <w:lang w:val="en-US"/>
        </w:rPr>
        <w:t>–</w:t>
      </w:r>
      <w:r w:rsidRPr="00E85E10">
        <w:rPr>
          <w:rFonts w:ascii="Times New Roman" w:eastAsia="Times New Roman" w:hAnsi="Times New Roman" w:cs="Times New Roman"/>
          <w:color w:val="000000" w:themeColor="text1"/>
          <w:sz w:val="28"/>
          <w:szCs w:val="28"/>
          <w:lang w:val="en-US"/>
        </w:rPr>
        <w:t>008</w:t>
      </w:r>
      <w:r w:rsidR="009950DB" w:rsidRPr="00E85E10">
        <w:rPr>
          <w:rFonts w:ascii="Times New Roman" w:eastAsia="Times New Roman" w:hAnsi="Times New Roman" w:cs="Times New Roman"/>
          <w:color w:val="000000" w:themeColor="text1"/>
          <w:sz w:val="28"/>
          <w:szCs w:val="28"/>
          <w:lang w:val="en-US"/>
        </w:rPr>
        <w:t>–</w:t>
      </w:r>
      <w:r w:rsidRPr="00E85E10">
        <w:rPr>
          <w:rFonts w:ascii="Times New Roman" w:eastAsia="Times New Roman" w:hAnsi="Times New Roman" w:cs="Times New Roman"/>
          <w:color w:val="000000" w:themeColor="text1"/>
          <w:sz w:val="28"/>
          <w:szCs w:val="28"/>
          <w:lang w:val="en-US"/>
        </w:rPr>
        <w:t>0622</w:t>
      </w:r>
      <w:r w:rsidR="009950DB" w:rsidRPr="00E85E10">
        <w:rPr>
          <w:rFonts w:ascii="Times New Roman" w:eastAsia="Times New Roman" w:hAnsi="Times New Roman" w:cs="Times New Roman"/>
          <w:color w:val="000000" w:themeColor="text1"/>
          <w:sz w:val="28"/>
          <w:szCs w:val="28"/>
          <w:lang w:val="en-US"/>
        </w:rPr>
        <w:t>–</w:t>
      </w:r>
      <w:r w:rsidRPr="00E85E10">
        <w:rPr>
          <w:rFonts w:ascii="Times New Roman" w:eastAsia="Times New Roman" w:hAnsi="Times New Roman" w:cs="Times New Roman"/>
          <w:color w:val="000000" w:themeColor="text1"/>
          <w:sz w:val="28"/>
          <w:szCs w:val="28"/>
          <w:lang w:val="en-US"/>
        </w:rPr>
        <w:t>3</w:t>
      </w:r>
    </w:p>
    <w:p w:rsidR="009E20E3" w:rsidRPr="00E85E10" w:rsidRDefault="009E20E3" w:rsidP="00F260B0">
      <w:pPr>
        <w:numPr>
          <w:ilvl w:val="0"/>
          <w:numId w:val="11"/>
        </w:numPr>
        <w:pBdr>
          <w:top w:val="nil"/>
          <w:left w:val="nil"/>
          <w:bottom w:val="nil"/>
          <w:right w:val="nil"/>
          <w:between w:val="nil"/>
        </w:pBdr>
        <w:jc w:val="both"/>
        <w:rPr>
          <w:rFonts w:ascii="Times New Roman" w:eastAsia="Times New Roman" w:hAnsi="Times New Roman" w:cs="Times New Roman"/>
          <w:color w:val="000000" w:themeColor="text1"/>
          <w:sz w:val="28"/>
          <w:szCs w:val="28"/>
          <w:lang w:val="en-US"/>
        </w:rPr>
      </w:pPr>
      <w:proofErr w:type="spellStart"/>
      <w:r w:rsidRPr="00E85E10">
        <w:rPr>
          <w:rFonts w:ascii="Times New Roman" w:eastAsia="Times New Roman" w:hAnsi="Times New Roman" w:cs="Times New Roman"/>
          <w:color w:val="000000" w:themeColor="text1"/>
          <w:sz w:val="28"/>
          <w:szCs w:val="28"/>
          <w:lang w:val="en-US"/>
        </w:rPr>
        <w:t>Lacassin</w:t>
      </w:r>
      <w:proofErr w:type="spellEnd"/>
      <w:r w:rsidRPr="00E85E10">
        <w:rPr>
          <w:rFonts w:ascii="Times New Roman" w:eastAsia="Times New Roman" w:hAnsi="Times New Roman" w:cs="Times New Roman"/>
          <w:color w:val="000000" w:themeColor="text1"/>
          <w:sz w:val="28"/>
          <w:szCs w:val="28"/>
          <w:lang w:val="en-US"/>
        </w:rPr>
        <w:t xml:space="preserve">, F, </w:t>
      </w:r>
      <w:proofErr w:type="spellStart"/>
      <w:r w:rsidRPr="00E85E10">
        <w:rPr>
          <w:rFonts w:ascii="Times New Roman" w:eastAsia="Times New Roman" w:hAnsi="Times New Roman" w:cs="Times New Roman"/>
          <w:color w:val="000000" w:themeColor="text1"/>
          <w:sz w:val="28"/>
          <w:szCs w:val="28"/>
          <w:lang w:val="en-US"/>
        </w:rPr>
        <w:t>Hoen</w:t>
      </w:r>
      <w:proofErr w:type="spellEnd"/>
      <w:r w:rsidRPr="00E85E10">
        <w:rPr>
          <w:rFonts w:ascii="Times New Roman" w:eastAsia="Times New Roman" w:hAnsi="Times New Roman" w:cs="Times New Roman"/>
          <w:color w:val="000000" w:themeColor="text1"/>
          <w:sz w:val="28"/>
          <w:szCs w:val="28"/>
          <w:lang w:val="en-US"/>
        </w:rPr>
        <w:t xml:space="preserve">, B, </w:t>
      </w:r>
      <w:proofErr w:type="spellStart"/>
      <w:r w:rsidRPr="00E85E10">
        <w:rPr>
          <w:rFonts w:ascii="Times New Roman" w:eastAsia="Times New Roman" w:hAnsi="Times New Roman" w:cs="Times New Roman"/>
          <w:color w:val="000000" w:themeColor="text1"/>
          <w:sz w:val="28"/>
          <w:szCs w:val="28"/>
          <w:lang w:val="en-US"/>
        </w:rPr>
        <w:t>Leport</w:t>
      </w:r>
      <w:proofErr w:type="spellEnd"/>
      <w:r w:rsidRPr="00E85E10">
        <w:rPr>
          <w:rFonts w:ascii="Times New Roman" w:eastAsia="Times New Roman" w:hAnsi="Times New Roman" w:cs="Times New Roman"/>
          <w:color w:val="000000" w:themeColor="text1"/>
          <w:sz w:val="28"/>
          <w:szCs w:val="28"/>
          <w:lang w:val="en-US"/>
        </w:rPr>
        <w:t xml:space="preserve">, C, </w:t>
      </w:r>
      <w:proofErr w:type="spellStart"/>
      <w:r w:rsidRPr="00E85E10">
        <w:rPr>
          <w:rFonts w:ascii="Times New Roman" w:eastAsia="Times New Roman" w:hAnsi="Times New Roman" w:cs="Times New Roman"/>
          <w:color w:val="000000" w:themeColor="text1"/>
          <w:sz w:val="28"/>
          <w:szCs w:val="28"/>
          <w:lang w:val="en-US"/>
        </w:rPr>
        <w:t>Selton</w:t>
      </w:r>
      <w:proofErr w:type="spellEnd"/>
      <w:r w:rsidR="009950DB" w:rsidRPr="00E85E10">
        <w:rPr>
          <w:rFonts w:ascii="Times New Roman" w:eastAsia="Times New Roman" w:hAnsi="Times New Roman" w:cs="Times New Roman"/>
          <w:color w:val="000000" w:themeColor="text1"/>
          <w:sz w:val="28"/>
          <w:szCs w:val="28"/>
          <w:lang w:val="en-US"/>
        </w:rPr>
        <w:t>–</w:t>
      </w:r>
      <w:proofErr w:type="spellStart"/>
      <w:r w:rsidRPr="00E85E10">
        <w:rPr>
          <w:rFonts w:ascii="Times New Roman" w:eastAsia="Times New Roman" w:hAnsi="Times New Roman" w:cs="Times New Roman"/>
          <w:color w:val="000000" w:themeColor="text1"/>
          <w:sz w:val="28"/>
          <w:szCs w:val="28"/>
          <w:lang w:val="en-US"/>
        </w:rPr>
        <w:t>Suty</w:t>
      </w:r>
      <w:proofErr w:type="spellEnd"/>
      <w:r w:rsidRPr="00E85E10">
        <w:rPr>
          <w:rFonts w:ascii="Times New Roman" w:eastAsia="Times New Roman" w:hAnsi="Times New Roman" w:cs="Times New Roman"/>
          <w:color w:val="000000" w:themeColor="text1"/>
          <w:sz w:val="28"/>
          <w:szCs w:val="28"/>
          <w:lang w:val="en-US"/>
        </w:rPr>
        <w:t xml:space="preserve">, C, </w:t>
      </w:r>
      <w:proofErr w:type="spellStart"/>
      <w:r w:rsidRPr="00E85E10">
        <w:rPr>
          <w:rFonts w:ascii="Times New Roman" w:eastAsia="Times New Roman" w:hAnsi="Times New Roman" w:cs="Times New Roman"/>
          <w:color w:val="000000" w:themeColor="text1"/>
          <w:sz w:val="28"/>
          <w:szCs w:val="28"/>
          <w:lang w:val="en-US"/>
        </w:rPr>
        <w:t>Delahaye</w:t>
      </w:r>
      <w:proofErr w:type="spellEnd"/>
      <w:r w:rsidRPr="00E85E10">
        <w:rPr>
          <w:rFonts w:ascii="Times New Roman" w:eastAsia="Times New Roman" w:hAnsi="Times New Roman" w:cs="Times New Roman"/>
          <w:color w:val="000000" w:themeColor="text1"/>
          <w:sz w:val="28"/>
          <w:szCs w:val="28"/>
          <w:lang w:val="en-US"/>
        </w:rPr>
        <w:t xml:space="preserve">, F, Goulet, V, et al. Procedures Associated With Infective Endocarditis in Adults. A Case </w:t>
      </w:r>
      <w:r w:rsidRPr="00E85E10">
        <w:rPr>
          <w:rFonts w:ascii="Times New Roman" w:eastAsia="Times New Roman" w:hAnsi="Times New Roman" w:cs="Times New Roman"/>
          <w:color w:val="000000" w:themeColor="text1"/>
          <w:sz w:val="28"/>
          <w:szCs w:val="28"/>
          <w:lang w:val="en-US"/>
        </w:rPr>
        <w:lastRenderedPageBreak/>
        <w:t xml:space="preserve">Control Study. </w:t>
      </w:r>
      <w:proofErr w:type="spellStart"/>
      <w:r w:rsidRPr="00E85E10">
        <w:rPr>
          <w:rFonts w:ascii="Times New Roman" w:eastAsia="Times New Roman" w:hAnsi="Times New Roman" w:cs="Times New Roman"/>
          <w:color w:val="000000" w:themeColor="text1"/>
          <w:sz w:val="28"/>
          <w:szCs w:val="28"/>
          <w:lang w:val="en-US"/>
        </w:rPr>
        <w:t>Eur</w:t>
      </w:r>
      <w:proofErr w:type="spellEnd"/>
      <w:r w:rsidRPr="00E85E10">
        <w:rPr>
          <w:rFonts w:ascii="Times New Roman" w:eastAsia="Times New Roman" w:hAnsi="Times New Roman" w:cs="Times New Roman"/>
          <w:color w:val="000000" w:themeColor="text1"/>
          <w:sz w:val="28"/>
          <w:szCs w:val="28"/>
          <w:lang w:val="en-US"/>
        </w:rPr>
        <w:t xml:space="preserve"> Heart J (1995) 16:1968–74. doi:10.1093/oxfordjournals.eurheartj.a060855  </w:t>
      </w:r>
    </w:p>
    <w:p w:rsidR="009E20E3" w:rsidRPr="00E85E10" w:rsidRDefault="009E20E3" w:rsidP="00F260B0">
      <w:pPr>
        <w:numPr>
          <w:ilvl w:val="0"/>
          <w:numId w:val="11"/>
        </w:numPr>
        <w:pBdr>
          <w:top w:val="nil"/>
          <w:left w:val="nil"/>
          <w:bottom w:val="nil"/>
          <w:right w:val="nil"/>
          <w:between w:val="nil"/>
        </w:pBdr>
        <w:jc w:val="both"/>
        <w:rPr>
          <w:rFonts w:ascii="Times New Roman" w:eastAsia="Times New Roman" w:hAnsi="Times New Roman" w:cs="Times New Roman"/>
          <w:color w:val="000000" w:themeColor="text1"/>
          <w:sz w:val="28"/>
          <w:szCs w:val="28"/>
          <w:lang w:val="en-US"/>
        </w:rPr>
      </w:pPr>
      <w:r w:rsidRPr="00E85E10">
        <w:rPr>
          <w:rFonts w:ascii="Times New Roman" w:eastAsia="Times New Roman" w:hAnsi="Times New Roman" w:cs="Times New Roman"/>
          <w:color w:val="000000" w:themeColor="text1"/>
          <w:sz w:val="28"/>
          <w:szCs w:val="28"/>
          <w:lang w:val="en-US"/>
        </w:rPr>
        <w:t xml:space="preserve">Strom, BL, </w:t>
      </w:r>
      <w:proofErr w:type="spellStart"/>
      <w:r w:rsidRPr="00E85E10">
        <w:rPr>
          <w:rFonts w:ascii="Times New Roman" w:eastAsia="Times New Roman" w:hAnsi="Times New Roman" w:cs="Times New Roman"/>
          <w:color w:val="000000" w:themeColor="text1"/>
          <w:sz w:val="28"/>
          <w:szCs w:val="28"/>
          <w:lang w:val="en-US"/>
        </w:rPr>
        <w:t>Abrutyn</w:t>
      </w:r>
      <w:proofErr w:type="spellEnd"/>
      <w:r w:rsidRPr="00E85E10">
        <w:rPr>
          <w:rFonts w:ascii="Times New Roman" w:eastAsia="Times New Roman" w:hAnsi="Times New Roman" w:cs="Times New Roman"/>
          <w:color w:val="000000" w:themeColor="text1"/>
          <w:sz w:val="28"/>
          <w:szCs w:val="28"/>
          <w:lang w:val="en-US"/>
        </w:rPr>
        <w:t xml:space="preserve">, E, Berlin, JA, </w:t>
      </w:r>
      <w:proofErr w:type="spellStart"/>
      <w:r w:rsidRPr="00E85E10">
        <w:rPr>
          <w:rFonts w:ascii="Times New Roman" w:eastAsia="Times New Roman" w:hAnsi="Times New Roman" w:cs="Times New Roman"/>
          <w:color w:val="000000" w:themeColor="text1"/>
          <w:sz w:val="28"/>
          <w:szCs w:val="28"/>
          <w:lang w:val="en-US"/>
        </w:rPr>
        <w:t>Kinman</w:t>
      </w:r>
      <w:proofErr w:type="spellEnd"/>
      <w:r w:rsidRPr="00E85E10">
        <w:rPr>
          <w:rFonts w:ascii="Times New Roman" w:eastAsia="Times New Roman" w:hAnsi="Times New Roman" w:cs="Times New Roman"/>
          <w:color w:val="000000" w:themeColor="text1"/>
          <w:sz w:val="28"/>
          <w:szCs w:val="28"/>
          <w:lang w:val="en-US"/>
        </w:rPr>
        <w:t xml:space="preserve">, JL, Feldman, RS, </w:t>
      </w:r>
      <w:proofErr w:type="spellStart"/>
      <w:r w:rsidRPr="00E85E10">
        <w:rPr>
          <w:rFonts w:ascii="Times New Roman" w:eastAsia="Times New Roman" w:hAnsi="Times New Roman" w:cs="Times New Roman"/>
          <w:color w:val="000000" w:themeColor="text1"/>
          <w:sz w:val="28"/>
          <w:szCs w:val="28"/>
          <w:lang w:val="en-US"/>
        </w:rPr>
        <w:t>Stolley</w:t>
      </w:r>
      <w:proofErr w:type="spellEnd"/>
      <w:r w:rsidRPr="00E85E10">
        <w:rPr>
          <w:rFonts w:ascii="Times New Roman" w:eastAsia="Times New Roman" w:hAnsi="Times New Roman" w:cs="Times New Roman"/>
          <w:color w:val="000000" w:themeColor="text1"/>
          <w:sz w:val="28"/>
          <w:szCs w:val="28"/>
          <w:lang w:val="en-US"/>
        </w:rPr>
        <w:t>, PD, et al. Dental and Cardiac Risk Factors for Infective Endocarditis. A Population</w:t>
      </w:r>
      <w:r w:rsidR="009950DB" w:rsidRPr="00E85E10">
        <w:rPr>
          <w:rFonts w:ascii="Times New Roman" w:eastAsia="Times New Roman" w:hAnsi="Times New Roman" w:cs="Times New Roman"/>
          <w:color w:val="000000" w:themeColor="text1"/>
          <w:sz w:val="28"/>
          <w:szCs w:val="28"/>
          <w:lang w:val="en-US"/>
        </w:rPr>
        <w:t>–</w:t>
      </w:r>
      <w:r w:rsidRPr="00E85E10">
        <w:rPr>
          <w:rFonts w:ascii="Times New Roman" w:eastAsia="Times New Roman" w:hAnsi="Times New Roman" w:cs="Times New Roman"/>
          <w:color w:val="000000" w:themeColor="text1"/>
          <w:sz w:val="28"/>
          <w:szCs w:val="28"/>
          <w:lang w:val="en-US"/>
        </w:rPr>
        <w:t>Based, Case</w:t>
      </w:r>
      <w:r w:rsidR="009950DB" w:rsidRPr="00E85E10">
        <w:rPr>
          <w:rFonts w:ascii="Times New Roman" w:eastAsia="Times New Roman" w:hAnsi="Times New Roman" w:cs="Times New Roman"/>
          <w:color w:val="000000" w:themeColor="text1"/>
          <w:sz w:val="28"/>
          <w:szCs w:val="28"/>
          <w:lang w:val="en-US"/>
        </w:rPr>
        <w:t>–</w:t>
      </w:r>
      <w:r w:rsidRPr="00E85E10">
        <w:rPr>
          <w:rFonts w:ascii="Times New Roman" w:eastAsia="Times New Roman" w:hAnsi="Times New Roman" w:cs="Times New Roman"/>
          <w:color w:val="000000" w:themeColor="text1"/>
          <w:sz w:val="28"/>
          <w:szCs w:val="28"/>
          <w:lang w:val="en-US"/>
        </w:rPr>
        <w:t>Control Study. Ann Intern Med (1998) 129:761–9. doi:10.7326/0003</w:t>
      </w:r>
      <w:r w:rsidR="009950DB" w:rsidRPr="00E85E10">
        <w:rPr>
          <w:rFonts w:ascii="Times New Roman" w:eastAsia="Times New Roman" w:hAnsi="Times New Roman" w:cs="Times New Roman"/>
          <w:color w:val="000000" w:themeColor="text1"/>
          <w:sz w:val="28"/>
          <w:szCs w:val="28"/>
          <w:lang w:val="en-US"/>
        </w:rPr>
        <w:t>–</w:t>
      </w:r>
      <w:r w:rsidRPr="00E85E10">
        <w:rPr>
          <w:rFonts w:ascii="Times New Roman" w:eastAsia="Times New Roman" w:hAnsi="Times New Roman" w:cs="Times New Roman"/>
          <w:color w:val="000000" w:themeColor="text1"/>
          <w:sz w:val="28"/>
          <w:szCs w:val="28"/>
          <w:lang w:val="en-US"/>
        </w:rPr>
        <w:t>4819</w:t>
      </w:r>
      <w:r w:rsidR="009950DB" w:rsidRPr="00E85E10">
        <w:rPr>
          <w:rFonts w:ascii="Times New Roman" w:eastAsia="Times New Roman" w:hAnsi="Times New Roman" w:cs="Times New Roman"/>
          <w:color w:val="000000" w:themeColor="text1"/>
          <w:sz w:val="28"/>
          <w:szCs w:val="28"/>
          <w:lang w:val="en-US"/>
        </w:rPr>
        <w:t>–</w:t>
      </w:r>
      <w:r w:rsidRPr="00E85E10">
        <w:rPr>
          <w:rFonts w:ascii="Times New Roman" w:eastAsia="Times New Roman" w:hAnsi="Times New Roman" w:cs="Times New Roman"/>
          <w:color w:val="000000" w:themeColor="text1"/>
          <w:sz w:val="28"/>
          <w:szCs w:val="28"/>
          <w:lang w:val="en-US"/>
        </w:rPr>
        <w:t>129</w:t>
      </w:r>
      <w:r w:rsidR="009950DB" w:rsidRPr="00E85E10">
        <w:rPr>
          <w:rFonts w:ascii="Times New Roman" w:eastAsia="Times New Roman" w:hAnsi="Times New Roman" w:cs="Times New Roman"/>
          <w:color w:val="000000" w:themeColor="text1"/>
          <w:sz w:val="28"/>
          <w:szCs w:val="28"/>
          <w:lang w:val="en-US"/>
        </w:rPr>
        <w:t>–</w:t>
      </w:r>
      <w:r w:rsidRPr="00E85E10">
        <w:rPr>
          <w:rFonts w:ascii="Times New Roman" w:eastAsia="Times New Roman" w:hAnsi="Times New Roman" w:cs="Times New Roman"/>
          <w:color w:val="000000" w:themeColor="text1"/>
          <w:sz w:val="28"/>
          <w:szCs w:val="28"/>
          <w:lang w:val="en-US"/>
        </w:rPr>
        <w:t>10</w:t>
      </w:r>
      <w:r w:rsidR="009950DB" w:rsidRPr="00E85E10">
        <w:rPr>
          <w:rFonts w:ascii="Times New Roman" w:eastAsia="Times New Roman" w:hAnsi="Times New Roman" w:cs="Times New Roman"/>
          <w:color w:val="000000" w:themeColor="text1"/>
          <w:sz w:val="28"/>
          <w:szCs w:val="28"/>
          <w:lang w:val="en-US"/>
        </w:rPr>
        <w:t>–</w:t>
      </w:r>
      <w:r w:rsidRPr="00E85E10">
        <w:rPr>
          <w:rFonts w:ascii="Times New Roman" w:eastAsia="Times New Roman" w:hAnsi="Times New Roman" w:cs="Times New Roman"/>
          <w:color w:val="000000" w:themeColor="text1"/>
          <w:sz w:val="28"/>
          <w:szCs w:val="28"/>
          <w:lang w:val="en-US"/>
        </w:rPr>
        <w:t>199811150</w:t>
      </w:r>
      <w:r w:rsidR="009950DB" w:rsidRPr="00E85E10">
        <w:rPr>
          <w:rFonts w:ascii="Times New Roman" w:eastAsia="Times New Roman" w:hAnsi="Times New Roman" w:cs="Times New Roman"/>
          <w:color w:val="000000" w:themeColor="text1"/>
          <w:sz w:val="28"/>
          <w:szCs w:val="28"/>
          <w:lang w:val="en-US"/>
        </w:rPr>
        <w:t>–</w:t>
      </w:r>
      <w:r w:rsidRPr="00E85E10">
        <w:rPr>
          <w:rFonts w:ascii="Times New Roman" w:eastAsia="Times New Roman" w:hAnsi="Times New Roman" w:cs="Times New Roman"/>
          <w:color w:val="000000" w:themeColor="text1"/>
          <w:sz w:val="28"/>
          <w:szCs w:val="28"/>
          <w:lang w:val="en-US"/>
        </w:rPr>
        <w:t>00002</w:t>
      </w:r>
    </w:p>
    <w:p w:rsidR="00124D04" w:rsidRPr="00E85E10" w:rsidRDefault="00124D04" w:rsidP="00F260B0">
      <w:pPr>
        <w:pStyle w:val="a3"/>
        <w:numPr>
          <w:ilvl w:val="0"/>
          <w:numId w:val="11"/>
        </w:numPr>
        <w:jc w:val="both"/>
        <w:rPr>
          <w:rFonts w:ascii="Times New Roman" w:eastAsia="Times New Roman" w:hAnsi="Times New Roman" w:cs="Times New Roman"/>
          <w:color w:val="000000" w:themeColor="text1"/>
          <w:kern w:val="0"/>
          <w:sz w:val="28"/>
          <w:szCs w:val="28"/>
          <w:lang w:eastAsia="ru-RU"/>
          <w14:ligatures w14:val="none"/>
        </w:rPr>
      </w:pPr>
      <w:proofErr w:type="spellStart"/>
      <w:r w:rsidRPr="00E85E10">
        <w:rPr>
          <w:rFonts w:ascii="Times New Roman" w:eastAsia="Times New Roman" w:hAnsi="Times New Roman" w:cs="Times New Roman"/>
          <w:color w:val="000000" w:themeColor="text1"/>
          <w:kern w:val="0"/>
          <w:sz w:val="28"/>
          <w:szCs w:val="28"/>
          <w:lang w:eastAsia="ru-RU"/>
          <w14:ligatures w14:val="none"/>
        </w:rPr>
        <w:t>Кусаинова</w:t>
      </w:r>
      <w:proofErr w:type="spellEnd"/>
      <w:r w:rsidRPr="00E85E10">
        <w:rPr>
          <w:rFonts w:ascii="Times New Roman" w:eastAsia="Times New Roman" w:hAnsi="Times New Roman" w:cs="Times New Roman"/>
          <w:color w:val="000000" w:themeColor="text1"/>
          <w:kern w:val="0"/>
          <w:sz w:val="28"/>
          <w:szCs w:val="28"/>
          <w:lang w:eastAsia="ru-RU"/>
          <w14:ligatures w14:val="none"/>
        </w:rPr>
        <w:t xml:space="preserve"> Ж.Д., </w:t>
      </w:r>
      <w:proofErr w:type="spellStart"/>
      <w:r w:rsidRPr="00E85E10">
        <w:rPr>
          <w:rFonts w:ascii="Times New Roman" w:eastAsia="Times New Roman" w:hAnsi="Times New Roman" w:cs="Times New Roman"/>
          <w:color w:val="000000" w:themeColor="text1"/>
          <w:kern w:val="0"/>
          <w:sz w:val="28"/>
          <w:szCs w:val="28"/>
          <w:lang w:eastAsia="ru-RU"/>
          <w14:ligatures w14:val="none"/>
        </w:rPr>
        <w:t>Булегенов</w:t>
      </w:r>
      <w:proofErr w:type="spellEnd"/>
      <w:r w:rsidRPr="00E85E10">
        <w:rPr>
          <w:rFonts w:ascii="Times New Roman" w:eastAsia="Times New Roman" w:hAnsi="Times New Roman" w:cs="Times New Roman"/>
          <w:color w:val="000000" w:themeColor="text1"/>
          <w:kern w:val="0"/>
          <w:sz w:val="28"/>
          <w:szCs w:val="28"/>
          <w:lang w:eastAsia="ru-RU"/>
          <w14:ligatures w14:val="none"/>
        </w:rPr>
        <w:t xml:space="preserve"> Т.А</w:t>
      </w:r>
      <w:r w:rsidR="00946B87" w:rsidRPr="00E85E10">
        <w:rPr>
          <w:rFonts w:ascii="Times New Roman" w:eastAsia="Times New Roman" w:hAnsi="Times New Roman" w:cs="Times New Roman"/>
          <w:color w:val="000000" w:themeColor="text1"/>
          <w:kern w:val="0"/>
          <w:sz w:val="28"/>
          <w:szCs w:val="28"/>
          <w:lang w:eastAsia="ru-RU"/>
          <w14:ligatures w14:val="none"/>
        </w:rPr>
        <w:t>.</w:t>
      </w:r>
      <w:r w:rsidRPr="00E85E10">
        <w:rPr>
          <w:rFonts w:ascii="Times New Roman" w:eastAsia="Times New Roman" w:hAnsi="Times New Roman" w:cs="Times New Roman"/>
          <w:color w:val="000000" w:themeColor="text1"/>
          <w:kern w:val="0"/>
          <w:sz w:val="28"/>
          <w:szCs w:val="28"/>
          <w:lang w:eastAsia="ru-RU"/>
          <w14:ligatures w14:val="none"/>
        </w:rPr>
        <w:t xml:space="preserve"> Совершенствование профилактики инфекционного эндокардита</w:t>
      </w:r>
      <w:r w:rsidR="00550783" w:rsidRPr="00E85E10">
        <w:rPr>
          <w:rFonts w:ascii="Times New Roman" w:eastAsia="Times New Roman" w:hAnsi="Times New Roman" w:cs="Times New Roman"/>
          <w:color w:val="000000" w:themeColor="text1"/>
          <w:kern w:val="0"/>
          <w:sz w:val="28"/>
          <w:szCs w:val="28"/>
          <w:lang w:eastAsia="ru-RU"/>
          <w14:ligatures w14:val="none"/>
        </w:rPr>
        <w:t xml:space="preserve">. </w:t>
      </w:r>
      <w:r w:rsidR="00534389" w:rsidRPr="00E85E10">
        <w:rPr>
          <w:rFonts w:ascii="Times New Roman" w:eastAsia="Times New Roman" w:hAnsi="Times New Roman" w:cs="Times New Roman"/>
          <w:color w:val="000000" w:themeColor="text1"/>
          <w:kern w:val="0"/>
          <w:sz w:val="28"/>
          <w:szCs w:val="28"/>
          <w:lang w:eastAsia="ru-RU"/>
          <w14:ligatures w14:val="none"/>
        </w:rPr>
        <w:t xml:space="preserve">/ </w:t>
      </w:r>
      <w:r w:rsidR="00550783" w:rsidRPr="00E85E10">
        <w:rPr>
          <w:rFonts w:ascii="Times New Roman" w:eastAsia="Times New Roman" w:hAnsi="Times New Roman" w:cs="Times New Roman"/>
          <w:color w:val="000000" w:themeColor="text1"/>
          <w:kern w:val="0"/>
          <w:sz w:val="28"/>
          <w:szCs w:val="28"/>
          <w:lang w:eastAsia="ru-RU"/>
          <w14:ligatures w14:val="none"/>
        </w:rPr>
        <w:t>М</w:t>
      </w:r>
      <w:r w:rsidRPr="00E85E10">
        <w:rPr>
          <w:rFonts w:ascii="Times New Roman" w:eastAsia="Times New Roman" w:hAnsi="Times New Roman" w:cs="Times New Roman"/>
          <w:color w:val="000000" w:themeColor="text1"/>
          <w:kern w:val="0"/>
          <w:sz w:val="28"/>
          <w:szCs w:val="28"/>
          <w:lang w:eastAsia="ru-RU"/>
          <w14:ligatures w14:val="none"/>
        </w:rPr>
        <w:t>етодические рекомендации</w:t>
      </w:r>
      <w:r w:rsidR="00534389" w:rsidRPr="00E85E10">
        <w:rPr>
          <w:rFonts w:ascii="Times New Roman" w:eastAsia="Times New Roman" w:hAnsi="Times New Roman" w:cs="Times New Roman"/>
          <w:color w:val="000000" w:themeColor="text1"/>
          <w:kern w:val="0"/>
          <w:sz w:val="28"/>
          <w:szCs w:val="28"/>
          <w:lang w:eastAsia="ru-RU"/>
          <w14:ligatures w14:val="none"/>
        </w:rPr>
        <w:t xml:space="preserve">. </w:t>
      </w:r>
      <w:r w:rsidR="009950DB" w:rsidRPr="00E85E10">
        <w:rPr>
          <w:rFonts w:ascii="Times New Roman" w:eastAsia="Times New Roman" w:hAnsi="Times New Roman" w:cs="Times New Roman"/>
          <w:color w:val="000000" w:themeColor="text1"/>
          <w:kern w:val="0"/>
          <w:sz w:val="28"/>
          <w:szCs w:val="28"/>
          <w:lang w:eastAsia="ru-RU"/>
          <w14:ligatures w14:val="none"/>
        </w:rPr>
        <w:t>–</w:t>
      </w:r>
      <w:r w:rsidR="00534389" w:rsidRPr="00E85E10">
        <w:rPr>
          <w:rFonts w:ascii="Times New Roman" w:eastAsia="Times New Roman" w:hAnsi="Times New Roman" w:cs="Times New Roman"/>
          <w:color w:val="000000" w:themeColor="text1"/>
          <w:kern w:val="0"/>
          <w:sz w:val="28"/>
          <w:szCs w:val="28"/>
          <w:lang w:eastAsia="ru-RU"/>
          <w14:ligatures w14:val="none"/>
        </w:rPr>
        <w:t xml:space="preserve"> </w:t>
      </w:r>
      <w:r w:rsidRPr="00E85E10">
        <w:rPr>
          <w:rFonts w:ascii="Times New Roman" w:eastAsia="Times New Roman" w:hAnsi="Times New Roman" w:cs="Times New Roman"/>
          <w:color w:val="000000" w:themeColor="text1"/>
          <w:kern w:val="0"/>
          <w:sz w:val="28"/>
          <w:szCs w:val="28"/>
          <w:lang w:eastAsia="ru-RU"/>
          <w14:ligatures w14:val="none"/>
        </w:rPr>
        <w:t xml:space="preserve">Семей: </w:t>
      </w:r>
      <w:r w:rsidRPr="00E85E10">
        <w:rPr>
          <w:rFonts w:ascii="Times New Roman" w:hAnsi="Times New Roman" w:cs="Times New Roman"/>
          <w:color w:val="000000" w:themeColor="text1"/>
          <w:sz w:val="28"/>
          <w:szCs w:val="28"/>
          <w:lang w:eastAsia="ru-RU"/>
        </w:rPr>
        <w:t>НАО «Медицинский университет г. Семей», 2025 г. – 2</w:t>
      </w:r>
      <w:r w:rsidR="00550783" w:rsidRPr="00E85E10">
        <w:rPr>
          <w:rFonts w:ascii="Times New Roman" w:hAnsi="Times New Roman" w:cs="Times New Roman"/>
          <w:color w:val="000000" w:themeColor="text1"/>
          <w:sz w:val="28"/>
          <w:szCs w:val="28"/>
          <w:lang w:eastAsia="ru-RU"/>
        </w:rPr>
        <w:t>5</w:t>
      </w:r>
      <w:r w:rsidRPr="00E85E10">
        <w:rPr>
          <w:rFonts w:ascii="Times New Roman" w:hAnsi="Times New Roman" w:cs="Times New Roman"/>
          <w:color w:val="000000" w:themeColor="text1"/>
          <w:sz w:val="28"/>
          <w:szCs w:val="28"/>
          <w:lang w:eastAsia="ru-RU"/>
        </w:rPr>
        <w:t xml:space="preserve"> стр.</w:t>
      </w:r>
    </w:p>
    <w:p w:rsidR="009E20E3" w:rsidRPr="00E85E10" w:rsidRDefault="009E20E3" w:rsidP="00F260B0">
      <w:pPr>
        <w:autoSpaceDE w:val="0"/>
        <w:autoSpaceDN w:val="0"/>
        <w:adjustRightInd w:val="0"/>
        <w:jc w:val="both"/>
        <w:rPr>
          <w:rFonts w:ascii="Times New Roman" w:hAnsi="Times New Roman" w:cs="Times New Roman"/>
          <w:color w:val="000000" w:themeColor="text1"/>
          <w:sz w:val="28"/>
          <w:szCs w:val="28"/>
        </w:rPr>
      </w:pPr>
    </w:p>
    <w:p w:rsidR="009E20E3" w:rsidRPr="00E85E10" w:rsidRDefault="009E20E3" w:rsidP="00F260B0">
      <w:pPr>
        <w:jc w:val="right"/>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hAnsi="Times New Roman" w:cs="Times New Roman"/>
          <w:color w:val="000000" w:themeColor="text1"/>
          <w:sz w:val="28"/>
          <w:szCs w:val="28"/>
        </w:rPr>
        <w:br w:type="page"/>
      </w:r>
      <w:r w:rsidRPr="00E85E10">
        <w:rPr>
          <w:rFonts w:ascii="Times New Roman" w:eastAsia="Times New Roman" w:hAnsi="Times New Roman" w:cs="Times New Roman"/>
          <w:color w:val="000000" w:themeColor="text1"/>
          <w:kern w:val="0"/>
          <w:sz w:val="28"/>
          <w:szCs w:val="28"/>
          <w:lang w:eastAsia="ru-RU"/>
          <w14:ligatures w14:val="none"/>
        </w:rPr>
        <w:lastRenderedPageBreak/>
        <w:t>Приложение А</w:t>
      </w:r>
    </w:p>
    <w:p w:rsidR="009E20E3" w:rsidRPr="00E85E10" w:rsidRDefault="009E20E3" w:rsidP="00F260B0">
      <w:pPr>
        <w:jc w:val="right"/>
        <w:rPr>
          <w:rFonts w:ascii="Times New Roman" w:eastAsia="Times New Roman" w:hAnsi="Times New Roman" w:cs="Times New Roman"/>
          <w:color w:val="000000" w:themeColor="text1"/>
          <w:kern w:val="0"/>
          <w:sz w:val="28"/>
          <w:szCs w:val="28"/>
          <w:lang w:eastAsia="ru-RU"/>
          <w14:ligatures w14:val="none"/>
        </w:rPr>
      </w:pPr>
    </w:p>
    <w:p w:rsidR="009E20E3" w:rsidRPr="00E85E10" w:rsidRDefault="009E20E3" w:rsidP="00F260B0">
      <w:pPr>
        <w:jc w:val="right"/>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noProof/>
          <w:color w:val="000000" w:themeColor="text1"/>
          <w:kern w:val="0"/>
          <w:sz w:val="28"/>
          <w:szCs w:val="28"/>
          <w:lang w:eastAsia="ru-RU"/>
        </w:rPr>
        <w:drawing>
          <wp:inline distT="0" distB="0" distL="0" distR="0" wp14:anchorId="2D786FA9" wp14:editId="006064D0">
            <wp:extent cx="6293224" cy="7368540"/>
            <wp:effectExtent l="0" t="0" r="6350" b="0"/>
            <wp:docPr id="15843249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4324950" name="Рисунок 1584324950"/>
                    <pic:cNvPicPr/>
                  </pic:nvPicPr>
                  <pic:blipFill>
                    <a:blip r:embed="rId36">
                      <a:extLst>
                        <a:ext uri="{28A0092B-C50C-407E-A947-70E740481C1C}">
                          <a14:useLocalDpi xmlns:a14="http://schemas.microsoft.com/office/drawing/2010/main" val="0"/>
                        </a:ext>
                      </a:extLst>
                    </a:blip>
                    <a:stretch>
                      <a:fillRect/>
                    </a:stretch>
                  </pic:blipFill>
                  <pic:spPr>
                    <a:xfrm>
                      <a:off x="0" y="0"/>
                      <a:ext cx="6306911" cy="7384565"/>
                    </a:xfrm>
                    <a:prstGeom prst="rect">
                      <a:avLst/>
                    </a:prstGeom>
                  </pic:spPr>
                </pic:pic>
              </a:graphicData>
            </a:graphic>
          </wp:inline>
        </w:drawing>
      </w:r>
      <w:r w:rsidRPr="00E85E10">
        <w:rPr>
          <w:rFonts w:ascii="Times New Roman" w:eastAsia="Times New Roman" w:hAnsi="Times New Roman" w:cs="Times New Roman"/>
          <w:color w:val="000000" w:themeColor="text1"/>
          <w:kern w:val="0"/>
          <w:sz w:val="28"/>
          <w:szCs w:val="28"/>
          <w:lang w:eastAsia="ru-RU"/>
          <w14:ligatures w14:val="none"/>
        </w:rPr>
        <w:br w:type="page"/>
      </w:r>
    </w:p>
    <w:p w:rsidR="009E20E3" w:rsidRPr="00E85E10" w:rsidRDefault="009E20E3" w:rsidP="00F260B0">
      <w:pPr>
        <w:jc w:val="right"/>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lastRenderedPageBreak/>
        <w:t>Приложение Б</w:t>
      </w:r>
    </w:p>
    <w:p w:rsidR="009E20E3" w:rsidRPr="00E85E10" w:rsidRDefault="009E20E3" w:rsidP="00F260B0">
      <w:pPr>
        <w:jc w:val="right"/>
        <w:rPr>
          <w:rFonts w:ascii="Times New Roman" w:eastAsia="Times New Roman" w:hAnsi="Times New Roman" w:cs="Times New Roman"/>
          <w:color w:val="000000" w:themeColor="text1"/>
          <w:kern w:val="0"/>
          <w:sz w:val="28"/>
          <w:szCs w:val="28"/>
          <w:lang w:eastAsia="ru-RU"/>
          <w14:ligatures w14:val="none"/>
        </w:rPr>
      </w:pPr>
    </w:p>
    <w:p w:rsidR="009E20E3" w:rsidRPr="00E85E10" w:rsidRDefault="009E20E3" w:rsidP="00F260B0">
      <w:pPr>
        <w:jc w:val="center"/>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hAnsi="Times New Roman" w:cs="Times New Roman"/>
          <w:color w:val="000000" w:themeColor="text1"/>
          <w:sz w:val="28"/>
          <w:szCs w:val="28"/>
        </w:rPr>
        <w:t>Протокол наблюдения пациента с высоким риском ИЭ (выписной эпикриз с дополнительным пунктом В)</w:t>
      </w:r>
    </w:p>
    <w:p w:rsidR="009E20E3" w:rsidRPr="00E85E10" w:rsidRDefault="009E20E3" w:rsidP="00F260B0">
      <w:pPr>
        <w:jc w:val="right"/>
        <w:rPr>
          <w:rFonts w:ascii="Times New Roman" w:eastAsia="Times New Roman" w:hAnsi="Times New Roman" w:cs="Times New Roman"/>
          <w:color w:val="000000" w:themeColor="text1"/>
          <w:kern w:val="0"/>
          <w:sz w:val="28"/>
          <w:szCs w:val="28"/>
          <w:lang w:eastAsia="ru-RU"/>
          <w14:ligatures w14:val="none"/>
        </w:rPr>
      </w:pPr>
    </w:p>
    <w:p w:rsidR="009E20E3" w:rsidRPr="00E85E10" w:rsidRDefault="009E20E3" w:rsidP="00F260B0">
      <w:pPr>
        <w:jc w:val="center"/>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noProof/>
          <w:color w:val="000000" w:themeColor="text1"/>
          <w:kern w:val="0"/>
          <w:sz w:val="28"/>
          <w:szCs w:val="28"/>
          <w:lang w:eastAsia="ru-RU"/>
        </w:rPr>
        <w:drawing>
          <wp:inline distT="0" distB="0" distL="0" distR="0" wp14:anchorId="0D083ECE" wp14:editId="105E2401">
            <wp:extent cx="5441803" cy="6444343"/>
            <wp:effectExtent l="0" t="0" r="0" b="0"/>
            <wp:docPr id="196760617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606173" name="Рисунок 1967606173"/>
                    <pic:cNvPicPr/>
                  </pic:nvPicPr>
                  <pic:blipFill>
                    <a:blip r:embed="rId37">
                      <a:extLst>
                        <a:ext uri="{28A0092B-C50C-407E-A947-70E740481C1C}">
                          <a14:useLocalDpi xmlns:a14="http://schemas.microsoft.com/office/drawing/2010/main" val="0"/>
                        </a:ext>
                      </a:extLst>
                    </a:blip>
                    <a:stretch>
                      <a:fillRect/>
                    </a:stretch>
                  </pic:blipFill>
                  <pic:spPr>
                    <a:xfrm>
                      <a:off x="0" y="0"/>
                      <a:ext cx="5461292" cy="6467422"/>
                    </a:xfrm>
                    <a:prstGeom prst="rect">
                      <a:avLst/>
                    </a:prstGeom>
                  </pic:spPr>
                </pic:pic>
              </a:graphicData>
            </a:graphic>
          </wp:inline>
        </w:drawing>
      </w:r>
    </w:p>
    <w:p w:rsidR="009E20E3" w:rsidRPr="00E85E10" w:rsidRDefault="009E20E3" w:rsidP="00F260B0">
      <w:pPr>
        <w:jc w:val="center"/>
        <w:rPr>
          <w:rFonts w:ascii="Times New Roman" w:eastAsia="Times New Roman" w:hAnsi="Times New Roman" w:cs="Times New Roman"/>
          <w:color w:val="000000" w:themeColor="text1"/>
          <w:kern w:val="0"/>
          <w:sz w:val="28"/>
          <w:szCs w:val="28"/>
          <w:lang w:eastAsia="ru-RU"/>
          <w14:ligatures w14:val="none"/>
        </w:rPr>
      </w:pPr>
    </w:p>
    <w:p w:rsidR="009E20E3" w:rsidRPr="00E85E10" w:rsidRDefault="009E20E3" w:rsidP="00F260B0">
      <w:pPr>
        <w:ind w:firstLine="284"/>
        <w:jc w:val="both"/>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br w:type="page"/>
      </w:r>
      <w:r w:rsidRPr="00E85E10">
        <w:rPr>
          <w:rFonts w:ascii="Times New Roman" w:eastAsia="Times New Roman" w:hAnsi="Times New Roman" w:cs="Times New Roman"/>
          <w:noProof/>
          <w:color w:val="000000" w:themeColor="text1"/>
          <w:kern w:val="0"/>
          <w:sz w:val="28"/>
          <w:szCs w:val="28"/>
          <w:lang w:eastAsia="ru-RU"/>
        </w:rPr>
        <w:lastRenderedPageBreak/>
        <w:drawing>
          <wp:inline distT="0" distB="0" distL="0" distR="0" wp14:anchorId="069800F1" wp14:editId="1068C5D4">
            <wp:extent cx="5040630" cy="6991350"/>
            <wp:effectExtent l="0" t="0" r="1270" b="6350"/>
            <wp:docPr id="178941743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9417434" name="Рисунок 1789417434"/>
                    <pic:cNvPicPr/>
                  </pic:nvPicPr>
                  <pic:blipFill>
                    <a:blip r:embed="rId38">
                      <a:extLst>
                        <a:ext uri="{28A0092B-C50C-407E-A947-70E740481C1C}">
                          <a14:useLocalDpi xmlns:a14="http://schemas.microsoft.com/office/drawing/2010/main" val="0"/>
                        </a:ext>
                      </a:extLst>
                    </a:blip>
                    <a:stretch>
                      <a:fillRect/>
                    </a:stretch>
                  </pic:blipFill>
                  <pic:spPr>
                    <a:xfrm>
                      <a:off x="0" y="0"/>
                      <a:ext cx="5059475" cy="7017488"/>
                    </a:xfrm>
                    <a:prstGeom prst="rect">
                      <a:avLst/>
                    </a:prstGeom>
                  </pic:spPr>
                </pic:pic>
              </a:graphicData>
            </a:graphic>
          </wp:inline>
        </w:drawing>
      </w:r>
    </w:p>
    <w:p w:rsidR="009E20E3" w:rsidRPr="00E85E10" w:rsidRDefault="009E20E3" w:rsidP="00F260B0">
      <w:pPr>
        <w:jc w:val="center"/>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br w:type="page"/>
      </w:r>
    </w:p>
    <w:p w:rsidR="009E20E3" w:rsidRPr="00E85E10" w:rsidRDefault="009E20E3" w:rsidP="00F260B0">
      <w:pPr>
        <w:jc w:val="center"/>
        <w:rPr>
          <w:rFonts w:ascii="Times New Roman" w:hAnsi="Times New Roman" w:cs="Times New Roman"/>
          <w:color w:val="000000" w:themeColor="text1"/>
          <w:sz w:val="28"/>
          <w:szCs w:val="28"/>
        </w:rPr>
      </w:pPr>
    </w:p>
    <w:p w:rsidR="009E20E3" w:rsidRPr="00E85E10" w:rsidRDefault="009E20E3" w:rsidP="00F260B0">
      <w:pPr>
        <w:jc w:val="right"/>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 xml:space="preserve">Приложение </w:t>
      </w:r>
      <w:r w:rsidR="007705CE" w:rsidRPr="00E85E10">
        <w:rPr>
          <w:rFonts w:ascii="Times New Roman" w:eastAsia="Times New Roman" w:hAnsi="Times New Roman" w:cs="Times New Roman"/>
          <w:color w:val="000000" w:themeColor="text1"/>
          <w:kern w:val="0"/>
          <w:sz w:val="28"/>
          <w:szCs w:val="28"/>
          <w:lang w:eastAsia="ru-RU"/>
          <w14:ligatures w14:val="none"/>
        </w:rPr>
        <w:t>В</w:t>
      </w:r>
    </w:p>
    <w:p w:rsidR="009E20E3" w:rsidRPr="00E85E10" w:rsidRDefault="009E20E3" w:rsidP="00F260B0">
      <w:pPr>
        <w:jc w:val="right"/>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noProof/>
          <w:color w:val="000000" w:themeColor="text1"/>
          <w:kern w:val="0"/>
          <w:sz w:val="28"/>
          <w:szCs w:val="28"/>
          <w:lang w:eastAsia="ru-RU"/>
        </w:rPr>
        <w:drawing>
          <wp:inline distT="0" distB="0" distL="0" distR="0" wp14:anchorId="1E7A0E8D" wp14:editId="4B8CFFB7">
            <wp:extent cx="5727700" cy="4047490"/>
            <wp:effectExtent l="0" t="0" r="0" b="3810"/>
            <wp:docPr id="22854036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540362" name="Рисунок 228540362"/>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727700" cy="4047490"/>
                    </a:xfrm>
                    <a:prstGeom prst="rect">
                      <a:avLst/>
                    </a:prstGeom>
                  </pic:spPr>
                </pic:pic>
              </a:graphicData>
            </a:graphic>
          </wp:inline>
        </w:drawing>
      </w:r>
    </w:p>
    <w:p w:rsidR="008F50F6" w:rsidRPr="00E85E10" w:rsidRDefault="009E20E3" w:rsidP="00F260B0">
      <w:pPr>
        <w:jc w:val="right"/>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noProof/>
          <w:color w:val="000000" w:themeColor="text1"/>
          <w:kern w:val="0"/>
          <w:sz w:val="28"/>
          <w:szCs w:val="28"/>
          <w:lang w:eastAsia="ru-RU"/>
        </w:rPr>
        <w:drawing>
          <wp:inline distT="0" distB="0" distL="0" distR="0" wp14:anchorId="7B3AF26C" wp14:editId="1F7300CA">
            <wp:extent cx="5727700" cy="4047490"/>
            <wp:effectExtent l="0" t="0" r="0" b="3810"/>
            <wp:docPr id="854634006"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634006" name="Рисунок 854634006"/>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727700" cy="4047490"/>
                    </a:xfrm>
                    <a:prstGeom prst="rect">
                      <a:avLst/>
                    </a:prstGeom>
                  </pic:spPr>
                </pic:pic>
              </a:graphicData>
            </a:graphic>
          </wp:inline>
        </w:drawing>
      </w:r>
    </w:p>
    <w:p w:rsidR="009E20E3" w:rsidRPr="00E85E10" w:rsidRDefault="009E20E3" w:rsidP="00F260B0">
      <w:pPr>
        <w:jc w:val="right"/>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br w:type="page"/>
      </w:r>
    </w:p>
    <w:p w:rsidR="008F50F6" w:rsidRPr="00E85E10" w:rsidRDefault="008F50F6" w:rsidP="00F260B0">
      <w:pPr>
        <w:jc w:val="center"/>
        <w:rPr>
          <w:rFonts w:ascii="Times New Roman" w:hAnsi="Times New Roman" w:cs="Times New Roman"/>
          <w:color w:val="000000" w:themeColor="text1"/>
          <w:sz w:val="28"/>
          <w:szCs w:val="28"/>
        </w:rPr>
      </w:pPr>
    </w:p>
    <w:p w:rsidR="009E20E3" w:rsidRPr="00E85E10" w:rsidRDefault="008F50F6" w:rsidP="00F260B0">
      <w:pPr>
        <w:jc w:val="right"/>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t>Приложение Г</w:t>
      </w:r>
      <w:r w:rsidRPr="00E85E10">
        <w:rPr>
          <w:rFonts w:ascii="Times New Roman" w:eastAsia="Times New Roman" w:hAnsi="Times New Roman" w:cs="Times New Roman"/>
          <w:noProof/>
          <w:color w:val="000000" w:themeColor="text1"/>
          <w:kern w:val="0"/>
          <w:sz w:val="28"/>
          <w:szCs w:val="28"/>
          <w:lang w:eastAsia="ru-RU"/>
        </w:rPr>
        <w:t xml:space="preserve"> </w:t>
      </w:r>
      <w:r w:rsidR="009E20E3" w:rsidRPr="00E85E10">
        <w:rPr>
          <w:rFonts w:ascii="Times New Roman" w:eastAsia="Times New Roman" w:hAnsi="Times New Roman" w:cs="Times New Roman"/>
          <w:noProof/>
          <w:color w:val="000000" w:themeColor="text1"/>
          <w:kern w:val="0"/>
          <w:sz w:val="28"/>
          <w:szCs w:val="28"/>
          <w:lang w:eastAsia="ru-RU"/>
        </w:rPr>
        <w:drawing>
          <wp:inline distT="0" distB="0" distL="0" distR="0" wp14:anchorId="19F1F9E9" wp14:editId="730D1FC8">
            <wp:extent cx="5727700" cy="4047490"/>
            <wp:effectExtent l="0" t="0" r="0" b="3810"/>
            <wp:docPr id="102037089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0370894" name="Рисунок 1020370894"/>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727700" cy="4047490"/>
                    </a:xfrm>
                    <a:prstGeom prst="rect">
                      <a:avLst/>
                    </a:prstGeom>
                  </pic:spPr>
                </pic:pic>
              </a:graphicData>
            </a:graphic>
          </wp:inline>
        </w:drawing>
      </w:r>
    </w:p>
    <w:p w:rsidR="009E20E3" w:rsidRPr="00E85E10" w:rsidRDefault="009E20E3" w:rsidP="00F260B0">
      <w:pPr>
        <w:jc w:val="right"/>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noProof/>
          <w:color w:val="000000" w:themeColor="text1"/>
          <w:kern w:val="0"/>
          <w:sz w:val="28"/>
          <w:szCs w:val="28"/>
          <w:lang w:eastAsia="ru-RU"/>
        </w:rPr>
        <w:drawing>
          <wp:inline distT="0" distB="0" distL="0" distR="0" wp14:anchorId="59892814" wp14:editId="7DD35ACF">
            <wp:extent cx="5727700" cy="4047490"/>
            <wp:effectExtent l="0" t="0" r="0" b="3810"/>
            <wp:docPr id="1128924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89242" name="Рисунок 11289242"/>
                    <pic:cNvPicPr/>
                  </pic:nvPicPr>
                  <pic:blipFill>
                    <a:blip r:embed="rId42" cstate="print">
                      <a:extLst>
                        <a:ext uri="{28A0092B-C50C-407E-A947-70E740481C1C}">
                          <a14:useLocalDpi xmlns:a14="http://schemas.microsoft.com/office/drawing/2010/main" val="0"/>
                        </a:ext>
                      </a:extLst>
                    </a:blip>
                    <a:stretch>
                      <a:fillRect/>
                    </a:stretch>
                  </pic:blipFill>
                  <pic:spPr>
                    <a:xfrm>
                      <a:off x="0" y="0"/>
                      <a:ext cx="5727700" cy="4047490"/>
                    </a:xfrm>
                    <a:prstGeom prst="rect">
                      <a:avLst/>
                    </a:prstGeom>
                  </pic:spPr>
                </pic:pic>
              </a:graphicData>
            </a:graphic>
          </wp:inline>
        </w:drawing>
      </w:r>
    </w:p>
    <w:p w:rsidR="009E20E3" w:rsidRPr="00E85E10" w:rsidRDefault="009E20E3" w:rsidP="00F260B0">
      <w:pPr>
        <w:jc w:val="center"/>
        <w:rPr>
          <w:rFonts w:ascii="Times New Roman" w:eastAsia="Times New Roman" w:hAnsi="Times New Roman" w:cs="Times New Roman"/>
          <w:color w:val="000000" w:themeColor="text1"/>
          <w:kern w:val="0"/>
          <w:sz w:val="28"/>
          <w:szCs w:val="28"/>
          <w:lang w:eastAsia="ru-RU"/>
          <w14:ligatures w14:val="none"/>
        </w:rPr>
      </w:pPr>
    </w:p>
    <w:p w:rsidR="009E20E3" w:rsidRPr="00E85E10" w:rsidRDefault="009E20E3" w:rsidP="00F260B0">
      <w:pPr>
        <w:jc w:val="center"/>
        <w:rPr>
          <w:rFonts w:ascii="Times New Roman" w:eastAsia="Times New Roman" w:hAnsi="Times New Roman" w:cs="Times New Roman"/>
          <w:color w:val="000000" w:themeColor="text1"/>
          <w:kern w:val="0"/>
          <w:sz w:val="28"/>
          <w:szCs w:val="28"/>
          <w:lang w:eastAsia="ru-RU"/>
          <w14:ligatures w14:val="none"/>
        </w:rPr>
      </w:pPr>
    </w:p>
    <w:p w:rsidR="007705CE" w:rsidRPr="00E85E10" w:rsidRDefault="007705CE" w:rsidP="00F260B0">
      <w:pPr>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br w:type="page"/>
      </w:r>
    </w:p>
    <w:p w:rsidR="009E20E3" w:rsidRPr="00E85E10" w:rsidRDefault="009E20E3" w:rsidP="00F260B0">
      <w:pPr>
        <w:jc w:val="right"/>
        <w:rPr>
          <w:rFonts w:ascii="Times New Roman" w:eastAsia="Times New Roman" w:hAnsi="Times New Roman" w:cs="Times New Roman"/>
          <w:color w:val="000000" w:themeColor="text1"/>
          <w:kern w:val="0"/>
          <w:sz w:val="28"/>
          <w:szCs w:val="28"/>
          <w:lang w:eastAsia="ru-RU"/>
          <w14:ligatures w14:val="none"/>
        </w:rPr>
      </w:pPr>
      <w:r w:rsidRPr="00E85E10">
        <w:rPr>
          <w:rFonts w:ascii="Times New Roman" w:eastAsia="Times New Roman" w:hAnsi="Times New Roman" w:cs="Times New Roman"/>
          <w:color w:val="000000" w:themeColor="text1"/>
          <w:kern w:val="0"/>
          <w:sz w:val="28"/>
          <w:szCs w:val="28"/>
          <w:lang w:eastAsia="ru-RU"/>
          <w14:ligatures w14:val="none"/>
        </w:rPr>
        <w:lastRenderedPageBreak/>
        <w:t xml:space="preserve">Приложение </w:t>
      </w:r>
      <w:r w:rsidR="008F50F6" w:rsidRPr="00E85E10">
        <w:rPr>
          <w:rFonts w:ascii="Times New Roman" w:eastAsia="Times New Roman" w:hAnsi="Times New Roman" w:cs="Times New Roman"/>
          <w:color w:val="000000" w:themeColor="text1"/>
          <w:kern w:val="0"/>
          <w:sz w:val="28"/>
          <w:szCs w:val="28"/>
          <w:lang w:eastAsia="ru-RU"/>
          <w14:ligatures w14:val="none"/>
        </w:rPr>
        <w:t>Д</w:t>
      </w:r>
    </w:p>
    <w:p w:rsidR="009E20E3" w:rsidRPr="00E85E10" w:rsidRDefault="009E20E3" w:rsidP="00F260B0">
      <w:pPr>
        <w:rPr>
          <w:rFonts w:ascii="Times New Roman" w:eastAsia="Times New Roman" w:hAnsi="Times New Roman" w:cs="Times New Roman"/>
          <w:color w:val="000000" w:themeColor="text1"/>
          <w:kern w:val="0"/>
          <w:sz w:val="28"/>
          <w:szCs w:val="28"/>
          <w:lang w:eastAsia="ru-RU"/>
          <w14:ligatures w14:val="none"/>
        </w:rPr>
      </w:pPr>
    </w:p>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noProof/>
          <w:color w:val="000000" w:themeColor="text1"/>
          <w:sz w:val="28"/>
          <w:szCs w:val="28"/>
          <w:lang w:eastAsia="ru-RU"/>
        </w:rPr>
        <w:drawing>
          <wp:inline distT="0" distB="0" distL="0" distR="0" wp14:anchorId="304FA558" wp14:editId="7A86FB41">
            <wp:extent cx="5664200" cy="8216900"/>
            <wp:effectExtent l="0" t="0" r="0" b="0"/>
            <wp:docPr id="116653888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538883" name="Рисунок 1166538883"/>
                    <pic:cNvPicPr/>
                  </pic:nvPicPr>
                  <pic:blipFill>
                    <a:blip r:embed="rId43">
                      <a:extLst>
                        <a:ext uri="{28A0092B-C50C-407E-A947-70E740481C1C}">
                          <a14:useLocalDpi xmlns:a14="http://schemas.microsoft.com/office/drawing/2010/main" val="0"/>
                        </a:ext>
                      </a:extLst>
                    </a:blip>
                    <a:stretch>
                      <a:fillRect/>
                    </a:stretch>
                  </pic:blipFill>
                  <pic:spPr>
                    <a:xfrm>
                      <a:off x="0" y="0"/>
                      <a:ext cx="5664200" cy="8216900"/>
                    </a:xfrm>
                    <a:prstGeom prst="rect">
                      <a:avLst/>
                    </a:prstGeom>
                  </pic:spPr>
                </pic:pic>
              </a:graphicData>
            </a:graphic>
          </wp:inline>
        </w:drawing>
      </w:r>
      <w:r w:rsidRPr="00E85E10">
        <w:rPr>
          <w:rFonts w:ascii="Times New Roman" w:hAnsi="Times New Roman" w:cs="Times New Roman"/>
          <w:color w:val="000000" w:themeColor="text1"/>
          <w:sz w:val="28"/>
          <w:szCs w:val="28"/>
        </w:rPr>
        <w:br w:type="page"/>
      </w:r>
    </w:p>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noProof/>
          <w:color w:val="000000" w:themeColor="text1"/>
          <w:sz w:val="28"/>
          <w:szCs w:val="28"/>
          <w:lang w:eastAsia="ru-RU"/>
        </w:rPr>
        <w:lastRenderedPageBreak/>
        <w:drawing>
          <wp:inline distT="0" distB="0" distL="0" distR="0" wp14:anchorId="2761E819" wp14:editId="7211C7BE">
            <wp:extent cx="5731510" cy="8390872"/>
            <wp:effectExtent l="0" t="0" r="0" b="4445"/>
            <wp:docPr id="91172299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722993" name="Рисунок 911722993"/>
                    <pic:cNvPicPr/>
                  </pic:nvPicPr>
                  <pic:blipFill>
                    <a:blip r:embed="rId44">
                      <a:extLst>
                        <a:ext uri="{28A0092B-C50C-407E-A947-70E740481C1C}">
                          <a14:useLocalDpi xmlns:a14="http://schemas.microsoft.com/office/drawing/2010/main" val="0"/>
                        </a:ext>
                      </a:extLst>
                    </a:blip>
                    <a:stretch>
                      <a:fillRect/>
                    </a:stretch>
                  </pic:blipFill>
                  <pic:spPr>
                    <a:xfrm>
                      <a:off x="0" y="0"/>
                      <a:ext cx="5731510" cy="8390872"/>
                    </a:xfrm>
                    <a:prstGeom prst="rect">
                      <a:avLst/>
                    </a:prstGeom>
                  </pic:spPr>
                </pic:pic>
              </a:graphicData>
            </a:graphic>
          </wp:inline>
        </w:drawing>
      </w:r>
    </w:p>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br w:type="page"/>
      </w:r>
    </w:p>
    <w:p w:rsidR="009E20E3" w:rsidRPr="00E85E10" w:rsidRDefault="009E20E3" w:rsidP="00F260B0">
      <w:pPr>
        <w:jc w:val="right"/>
        <w:rPr>
          <w:rFonts w:ascii="Times New Roman" w:hAnsi="Times New Roman" w:cs="Times New Roman"/>
          <w:b/>
          <w:bCs/>
          <w:color w:val="000000" w:themeColor="text1"/>
          <w:sz w:val="28"/>
          <w:szCs w:val="28"/>
        </w:rPr>
      </w:pPr>
      <w:r w:rsidRPr="00E85E10">
        <w:rPr>
          <w:rFonts w:ascii="Times New Roman" w:hAnsi="Times New Roman" w:cs="Times New Roman"/>
          <w:b/>
          <w:bCs/>
          <w:color w:val="000000" w:themeColor="text1"/>
          <w:sz w:val="28"/>
          <w:szCs w:val="28"/>
        </w:rPr>
        <w:lastRenderedPageBreak/>
        <w:t xml:space="preserve">ПРИЛОЖЕНИЕ </w:t>
      </w:r>
      <w:r w:rsidR="008F50F6" w:rsidRPr="00E85E10">
        <w:rPr>
          <w:rFonts w:ascii="Times New Roman" w:hAnsi="Times New Roman" w:cs="Times New Roman"/>
          <w:b/>
          <w:bCs/>
          <w:color w:val="000000" w:themeColor="text1"/>
          <w:sz w:val="28"/>
          <w:szCs w:val="28"/>
        </w:rPr>
        <w:t>Е</w:t>
      </w:r>
    </w:p>
    <w:p w:rsidR="009E20E3" w:rsidRPr="00E85E10" w:rsidRDefault="009E20E3" w:rsidP="00F260B0">
      <w:pPr>
        <w:jc w:val="right"/>
        <w:rPr>
          <w:rFonts w:ascii="Times New Roman" w:hAnsi="Times New Roman" w:cs="Times New Roman"/>
          <w:b/>
          <w:bCs/>
          <w:color w:val="000000" w:themeColor="text1"/>
          <w:sz w:val="28"/>
          <w:szCs w:val="28"/>
        </w:rPr>
      </w:pPr>
      <w:r w:rsidRPr="00E85E10">
        <w:rPr>
          <w:rFonts w:ascii="Times New Roman" w:hAnsi="Times New Roman" w:cs="Times New Roman"/>
          <w:b/>
          <w:bCs/>
          <w:noProof/>
          <w:color w:val="000000" w:themeColor="text1"/>
          <w:sz w:val="28"/>
          <w:szCs w:val="28"/>
          <w:lang w:eastAsia="ru-RU"/>
        </w:rPr>
        <w:drawing>
          <wp:inline distT="0" distB="0" distL="0" distR="0" wp14:anchorId="2F28BADC" wp14:editId="489566E8">
            <wp:extent cx="4870450" cy="7920317"/>
            <wp:effectExtent l="0" t="0" r="0" b="5080"/>
            <wp:docPr id="4112369"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12369" name="Рисунок 4112369"/>
                    <pic:cNvPicPr/>
                  </pic:nvPicPr>
                  <pic:blipFill>
                    <a:blip r:embed="rId45">
                      <a:extLst>
                        <a:ext uri="{28A0092B-C50C-407E-A947-70E740481C1C}">
                          <a14:useLocalDpi xmlns:a14="http://schemas.microsoft.com/office/drawing/2010/main" val="0"/>
                        </a:ext>
                      </a:extLst>
                    </a:blip>
                    <a:stretch>
                      <a:fillRect/>
                    </a:stretch>
                  </pic:blipFill>
                  <pic:spPr>
                    <a:xfrm>
                      <a:off x="0" y="0"/>
                      <a:ext cx="4881561" cy="7938386"/>
                    </a:xfrm>
                    <a:prstGeom prst="rect">
                      <a:avLst/>
                    </a:prstGeom>
                  </pic:spPr>
                </pic:pic>
              </a:graphicData>
            </a:graphic>
          </wp:inline>
        </w:drawing>
      </w:r>
    </w:p>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br w:type="page"/>
      </w:r>
    </w:p>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noProof/>
          <w:color w:val="000000" w:themeColor="text1"/>
          <w:sz w:val="28"/>
          <w:szCs w:val="28"/>
          <w:lang w:eastAsia="ru-RU"/>
        </w:rPr>
        <w:lastRenderedPageBreak/>
        <w:drawing>
          <wp:inline distT="0" distB="0" distL="0" distR="0" wp14:anchorId="2699BC15" wp14:editId="72D13762">
            <wp:extent cx="5271247" cy="8444230"/>
            <wp:effectExtent l="0" t="0" r="0" b="1270"/>
            <wp:docPr id="264643355"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643355" name="Рисунок 264643355"/>
                    <pic:cNvPicPr/>
                  </pic:nvPicPr>
                  <pic:blipFill>
                    <a:blip r:embed="rId46">
                      <a:extLst>
                        <a:ext uri="{28A0092B-C50C-407E-A947-70E740481C1C}">
                          <a14:useLocalDpi xmlns:a14="http://schemas.microsoft.com/office/drawing/2010/main" val="0"/>
                        </a:ext>
                      </a:extLst>
                    </a:blip>
                    <a:stretch>
                      <a:fillRect/>
                    </a:stretch>
                  </pic:blipFill>
                  <pic:spPr>
                    <a:xfrm>
                      <a:off x="0" y="0"/>
                      <a:ext cx="5286933" cy="8469359"/>
                    </a:xfrm>
                    <a:prstGeom prst="rect">
                      <a:avLst/>
                    </a:prstGeom>
                  </pic:spPr>
                </pic:pic>
              </a:graphicData>
            </a:graphic>
          </wp:inline>
        </w:drawing>
      </w:r>
    </w:p>
    <w:p w:rsidR="009E20E3" w:rsidRPr="00E85E10" w:rsidRDefault="009E20E3" w:rsidP="00F260B0">
      <w:pPr>
        <w:rPr>
          <w:rFonts w:ascii="Times New Roman" w:hAnsi="Times New Roman" w:cs="Times New Roman"/>
          <w:color w:val="000000" w:themeColor="text1"/>
          <w:sz w:val="28"/>
          <w:szCs w:val="28"/>
        </w:rPr>
      </w:pPr>
    </w:p>
    <w:p w:rsidR="009E20E3" w:rsidRPr="00E85E10" w:rsidRDefault="009E20E3" w:rsidP="00F260B0">
      <w:pPr>
        <w:jc w:val="center"/>
        <w:rPr>
          <w:rFonts w:ascii="Times New Roman" w:hAnsi="Times New Roman" w:cs="Times New Roman"/>
          <w:color w:val="000000" w:themeColor="text1"/>
          <w:sz w:val="28"/>
          <w:szCs w:val="28"/>
        </w:rPr>
      </w:pPr>
      <w:r w:rsidRPr="00E85E10">
        <w:rPr>
          <w:rFonts w:ascii="Times New Roman" w:hAnsi="Times New Roman" w:cs="Times New Roman"/>
          <w:color w:val="000000" w:themeColor="text1"/>
          <w:sz w:val="28"/>
          <w:szCs w:val="28"/>
        </w:rPr>
        <w:br w:type="page"/>
      </w:r>
    </w:p>
    <w:p w:rsidR="009E20E3" w:rsidRPr="00E85E10" w:rsidRDefault="009E20E3" w:rsidP="00F260B0">
      <w:pPr>
        <w:jc w:val="right"/>
        <w:rPr>
          <w:rFonts w:ascii="Times New Roman" w:hAnsi="Times New Roman" w:cs="Times New Roman"/>
          <w:b/>
          <w:bCs/>
          <w:color w:val="000000" w:themeColor="text1"/>
          <w:sz w:val="28"/>
          <w:szCs w:val="28"/>
        </w:rPr>
      </w:pPr>
      <w:r w:rsidRPr="00E85E10">
        <w:rPr>
          <w:rFonts w:ascii="Times New Roman" w:hAnsi="Times New Roman" w:cs="Times New Roman"/>
          <w:b/>
          <w:bCs/>
          <w:color w:val="000000" w:themeColor="text1"/>
          <w:sz w:val="28"/>
          <w:szCs w:val="28"/>
        </w:rPr>
        <w:lastRenderedPageBreak/>
        <w:t xml:space="preserve">ПРИЛОЖЕНИЕ </w:t>
      </w:r>
      <w:r w:rsidR="008F50F6" w:rsidRPr="00E85E10">
        <w:rPr>
          <w:rFonts w:ascii="Times New Roman" w:hAnsi="Times New Roman" w:cs="Times New Roman"/>
          <w:b/>
          <w:bCs/>
          <w:color w:val="000000" w:themeColor="text1"/>
          <w:sz w:val="28"/>
          <w:szCs w:val="28"/>
        </w:rPr>
        <w:t>Ё</w:t>
      </w:r>
    </w:p>
    <w:p w:rsidR="009E20E3" w:rsidRPr="00E85E10" w:rsidRDefault="009E20E3" w:rsidP="00F260B0">
      <w:pPr>
        <w:jc w:val="center"/>
        <w:rPr>
          <w:rFonts w:ascii="Times New Roman" w:hAnsi="Times New Roman" w:cs="Times New Roman"/>
          <w:b/>
          <w:bCs/>
          <w:color w:val="000000" w:themeColor="text1"/>
          <w:sz w:val="28"/>
          <w:szCs w:val="28"/>
        </w:rPr>
      </w:pPr>
      <w:r w:rsidRPr="00E85E10">
        <w:rPr>
          <w:rFonts w:ascii="Times New Roman" w:hAnsi="Times New Roman" w:cs="Times New Roman"/>
          <w:b/>
          <w:bCs/>
          <w:color w:val="000000" w:themeColor="text1"/>
          <w:sz w:val="28"/>
          <w:szCs w:val="28"/>
        </w:rPr>
        <w:t>Анкета для врачей стоматологов</w:t>
      </w:r>
    </w:p>
    <w:p w:rsidR="009E20E3" w:rsidRPr="00E85E10" w:rsidRDefault="009E20E3" w:rsidP="00F260B0">
      <w:pPr>
        <w:rPr>
          <w:rFonts w:ascii="Times New Roman" w:hAnsi="Times New Roman" w:cs="Times New Roman"/>
          <w:color w:val="000000" w:themeColor="text1"/>
          <w:sz w:val="28"/>
          <w:szCs w:val="28"/>
        </w:rPr>
      </w:pPr>
    </w:p>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noProof/>
          <w:color w:val="000000" w:themeColor="text1"/>
          <w:sz w:val="28"/>
          <w:szCs w:val="28"/>
          <w:lang w:eastAsia="ru-RU"/>
        </w:rPr>
        <w:drawing>
          <wp:inline distT="0" distB="0" distL="0" distR="0" wp14:anchorId="5F46AEEC" wp14:editId="35B18B65">
            <wp:extent cx="5436138" cy="8068235"/>
            <wp:effectExtent l="0" t="0" r="0" b="0"/>
            <wp:docPr id="209979625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796255" name="Рисунок 2099796255"/>
                    <pic:cNvPicPr/>
                  </pic:nvPicPr>
                  <pic:blipFill>
                    <a:blip r:embed="rId47">
                      <a:extLst>
                        <a:ext uri="{28A0092B-C50C-407E-A947-70E740481C1C}">
                          <a14:useLocalDpi xmlns:a14="http://schemas.microsoft.com/office/drawing/2010/main" val="0"/>
                        </a:ext>
                      </a:extLst>
                    </a:blip>
                    <a:stretch>
                      <a:fillRect/>
                    </a:stretch>
                  </pic:blipFill>
                  <pic:spPr>
                    <a:xfrm>
                      <a:off x="0" y="0"/>
                      <a:ext cx="5460134" cy="8103850"/>
                    </a:xfrm>
                    <a:prstGeom prst="rect">
                      <a:avLst/>
                    </a:prstGeom>
                  </pic:spPr>
                </pic:pic>
              </a:graphicData>
            </a:graphic>
          </wp:inline>
        </w:drawing>
      </w:r>
    </w:p>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noProof/>
          <w:color w:val="000000" w:themeColor="text1"/>
          <w:sz w:val="28"/>
          <w:szCs w:val="28"/>
          <w:lang w:eastAsia="ru-RU"/>
        </w:rPr>
        <w:lastRenderedPageBreak/>
        <w:drawing>
          <wp:inline distT="0" distB="0" distL="0" distR="0" wp14:anchorId="773D7E99" wp14:editId="0D2EBCC7">
            <wp:extent cx="5155171" cy="8444753"/>
            <wp:effectExtent l="0" t="0" r="1270" b="1270"/>
            <wp:docPr id="1926277631"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6277631" name="Рисунок 1926277631"/>
                    <pic:cNvPicPr/>
                  </pic:nvPicPr>
                  <pic:blipFill>
                    <a:blip r:embed="rId48">
                      <a:extLst>
                        <a:ext uri="{28A0092B-C50C-407E-A947-70E740481C1C}">
                          <a14:useLocalDpi xmlns:a14="http://schemas.microsoft.com/office/drawing/2010/main" val="0"/>
                        </a:ext>
                      </a:extLst>
                    </a:blip>
                    <a:stretch>
                      <a:fillRect/>
                    </a:stretch>
                  </pic:blipFill>
                  <pic:spPr>
                    <a:xfrm>
                      <a:off x="0" y="0"/>
                      <a:ext cx="5172834" cy="8473688"/>
                    </a:xfrm>
                    <a:prstGeom prst="rect">
                      <a:avLst/>
                    </a:prstGeom>
                  </pic:spPr>
                </pic:pic>
              </a:graphicData>
            </a:graphic>
          </wp:inline>
        </w:drawing>
      </w:r>
    </w:p>
    <w:p w:rsidR="009E20E3" w:rsidRPr="00E85E10" w:rsidRDefault="009E20E3" w:rsidP="00F260B0">
      <w:pPr>
        <w:rPr>
          <w:rFonts w:ascii="Times New Roman" w:hAnsi="Times New Roman" w:cs="Times New Roman"/>
          <w:color w:val="000000" w:themeColor="text1"/>
          <w:sz w:val="28"/>
          <w:szCs w:val="28"/>
        </w:rPr>
      </w:pPr>
    </w:p>
    <w:p w:rsidR="009E20E3" w:rsidRPr="00E85E10" w:rsidRDefault="009E20E3" w:rsidP="00F260B0">
      <w:pPr>
        <w:rPr>
          <w:rFonts w:ascii="Times New Roman" w:hAnsi="Times New Roman" w:cs="Times New Roman"/>
          <w:color w:val="000000" w:themeColor="text1"/>
          <w:sz w:val="28"/>
          <w:szCs w:val="28"/>
        </w:rPr>
      </w:pPr>
    </w:p>
    <w:p w:rsidR="009E20E3" w:rsidRPr="00E85E10" w:rsidRDefault="009E20E3" w:rsidP="00F260B0">
      <w:pPr>
        <w:rPr>
          <w:rFonts w:ascii="Times New Roman" w:hAnsi="Times New Roman" w:cs="Times New Roman"/>
          <w:color w:val="000000" w:themeColor="text1"/>
          <w:sz w:val="28"/>
          <w:szCs w:val="28"/>
        </w:rPr>
      </w:pPr>
      <w:r w:rsidRPr="00E85E10">
        <w:rPr>
          <w:rFonts w:ascii="Times New Roman" w:hAnsi="Times New Roman" w:cs="Times New Roman"/>
          <w:noProof/>
          <w:color w:val="000000" w:themeColor="text1"/>
          <w:sz w:val="28"/>
          <w:szCs w:val="28"/>
          <w:lang w:eastAsia="ru-RU"/>
        </w:rPr>
        <w:lastRenderedPageBreak/>
        <w:drawing>
          <wp:inline distT="0" distB="0" distL="0" distR="0" wp14:anchorId="550CE83F" wp14:editId="6B369D70">
            <wp:extent cx="5701030" cy="8054788"/>
            <wp:effectExtent l="0" t="0" r="1270" b="0"/>
            <wp:docPr id="56473846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738464" name="Рисунок 564738464"/>
                    <pic:cNvPicPr/>
                  </pic:nvPicPr>
                  <pic:blipFill>
                    <a:blip r:embed="rId49">
                      <a:extLst>
                        <a:ext uri="{28A0092B-C50C-407E-A947-70E740481C1C}">
                          <a14:useLocalDpi xmlns:a14="http://schemas.microsoft.com/office/drawing/2010/main" val="0"/>
                        </a:ext>
                      </a:extLst>
                    </a:blip>
                    <a:stretch>
                      <a:fillRect/>
                    </a:stretch>
                  </pic:blipFill>
                  <pic:spPr>
                    <a:xfrm>
                      <a:off x="0" y="0"/>
                      <a:ext cx="5720018" cy="8081616"/>
                    </a:xfrm>
                    <a:prstGeom prst="rect">
                      <a:avLst/>
                    </a:prstGeom>
                  </pic:spPr>
                </pic:pic>
              </a:graphicData>
            </a:graphic>
          </wp:inline>
        </w:drawing>
      </w:r>
      <w:r w:rsidRPr="00E85E10">
        <w:rPr>
          <w:rFonts w:ascii="Times New Roman" w:hAnsi="Times New Roman" w:cs="Times New Roman"/>
          <w:color w:val="000000" w:themeColor="text1"/>
          <w:sz w:val="28"/>
          <w:szCs w:val="28"/>
        </w:rPr>
        <w:br w:type="page"/>
      </w:r>
    </w:p>
    <w:p w:rsidR="009E20E3" w:rsidRPr="00E85E10" w:rsidRDefault="009E20E3" w:rsidP="00F260B0">
      <w:pPr>
        <w:jc w:val="right"/>
        <w:rPr>
          <w:rFonts w:ascii="Times New Roman" w:hAnsi="Times New Roman" w:cs="Times New Roman"/>
          <w:b/>
          <w:bCs/>
          <w:color w:val="000000" w:themeColor="text1"/>
          <w:sz w:val="28"/>
          <w:szCs w:val="28"/>
        </w:rPr>
      </w:pPr>
      <w:r w:rsidRPr="00E85E10">
        <w:rPr>
          <w:rFonts w:ascii="Times New Roman" w:hAnsi="Times New Roman" w:cs="Times New Roman"/>
          <w:b/>
          <w:bCs/>
          <w:color w:val="000000" w:themeColor="text1"/>
          <w:sz w:val="28"/>
          <w:szCs w:val="28"/>
        </w:rPr>
        <w:lastRenderedPageBreak/>
        <w:t xml:space="preserve">ПРИЛОЖЕНИЕ </w:t>
      </w:r>
      <w:r w:rsidR="008F50F6" w:rsidRPr="00E85E10">
        <w:rPr>
          <w:rFonts w:ascii="Times New Roman" w:hAnsi="Times New Roman" w:cs="Times New Roman"/>
          <w:b/>
          <w:bCs/>
          <w:color w:val="000000" w:themeColor="text1"/>
          <w:sz w:val="28"/>
          <w:szCs w:val="28"/>
        </w:rPr>
        <w:t>Ж</w:t>
      </w:r>
    </w:p>
    <w:p w:rsidR="009E20E3" w:rsidRPr="00E85E10" w:rsidRDefault="009E20E3" w:rsidP="00F260B0">
      <w:pPr>
        <w:jc w:val="center"/>
        <w:rPr>
          <w:rFonts w:ascii="Times New Roman" w:hAnsi="Times New Roman" w:cs="Times New Roman"/>
          <w:b/>
          <w:bCs/>
          <w:color w:val="000000" w:themeColor="text1"/>
          <w:sz w:val="28"/>
          <w:szCs w:val="28"/>
        </w:rPr>
      </w:pPr>
      <w:r w:rsidRPr="00E85E10">
        <w:rPr>
          <w:rFonts w:ascii="Times New Roman" w:hAnsi="Times New Roman" w:cs="Times New Roman"/>
          <w:b/>
          <w:bCs/>
          <w:color w:val="000000" w:themeColor="text1"/>
          <w:sz w:val="28"/>
          <w:szCs w:val="28"/>
        </w:rPr>
        <w:t>Анкета для обучающихся</w:t>
      </w:r>
    </w:p>
    <w:p w:rsidR="009E20E3" w:rsidRPr="00E85E10" w:rsidRDefault="009E20E3" w:rsidP="00F260B0">
      <w:pPr>
        <w:jc w:val="center"/>
        <w:rPr>
          <w:rFonts w:ascii="Times New Roman" w:hAnsi="Times New Roman" w:cs="Times New Roman"/>
          <w:b/>
          <w:bCs/>
          <w:color w:val="000000" w:themeColor="text1"/>
          <w:sz w:val="28"/>
          <w:szCs w:val="28"/>
        </w:rPr>
      </w:pPr>
      <w:r w:rsidRPr="00E85E10">
        <w:rPr>
          <w:rFonts w:ascii="Times New Roman" w:hAnsi="Times New Roman" w:cs="Times New Roman"/>
          <w:b/>
          <w:bCs/>
          <w:noProof/>
          <w:color w:val="000000" w:themeColor="text1"/>
          <w:sz w:val="28"/>
          <w:szCs w:val="28"/>
          <w:lang w:eastAsia="ru-RU"/>
        </w:rPr>
        <w:drawing>
          <wp:inline distT="0" distB="0" distL="0" distR="0" wp14:anchorId="2942C8C0" wp14:editId="021C395B">
            <wp:extent cx="5524500" cy="8229600"/>
            <wp:effectExtent l="0" t="0" r="0" b="0"/>
            <wp:docPr id="1344042060"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4042060" name="Рисунок 1344042060"/>
                    <pic:cNvPicPr/>
                  </pic:nvPicPr>
                  <pic:blipFill>
                    <a:blip r:embed="rId50">
                      <a:extLst>
                        <a:ext uri="{28A0092B-C50C-407E-A947-70E740481C1C}">
                          <a14:useLocalDpi xmlns:a14="http://schemas.microsoft.com/office/drawing/2010/main" val="0"/>
                        </a:ext>
                      </a:extLst>
                    </a:blip>
                    <a:stretch>
                      <a:fillRect/>
                    </a:stretch>
                  </pic:blipFill>
                  <pic:spPr>
                    <a:xfrm>
                      <a:off x="0" y="0"/>
                      <a:ext cx="5524500" cy="8229600"/>
                    </a:xfrm>
                    <a:prstGeom prst="rect">
                      <a:avLst/>
                    </a:prstGeom>
                  </pic:spPr>
                </pic:pic>
              </a:graphicData>
            </a:graphic>
          </wp:inline>
        </w:drawing>
      </w:r>
    </w:p>
    <w:p w:rsidR="009E20E3" w:rsidRPr="00E85E10" w:rsidRDefault="009E20E3" w:rsidP="00F260B0">
      <w:pPr>
        <w:jc w:val="center"/>
        <w:rPr>
          <w:rFonts w:ascii="Times New Roman" w:hAnsi="Times New Roman" w:cs="Times New Roman"/>
          <w:b/>
          <w:bCs/>
          <w:color w:val="000000" w:themeColor="text1"/>
          <w:sz w:val="28"/>
          <w:szCs w:val="28"/>
        </w:rPr>
      </w:pPr>
    </w:p>
    <w:p w:rsidR="009E20E3" w:rsidRPr="00E85E10" w:rsidRDefault="009E20E3" w:rsidP="00F260B0">
      <w:pPr>
        <w:jc w:val="center"/>
        <w:rPr>
          <w:rFonts w:ascii="Times New Roman" w:hAnsi="Times New Roman" w:cs="Times New Roman"/>
          <w:b/>
          <w:bCs/>
          <w:color w:val="000000" w:themeColor="text1"/>
          <w:sz w:val="28"/>
          <w:szCs w:val="28"/>
        </w:rPr>
      </w:pPr>
      <w:r w:rsidRPr="00E85E10">
        <w:rPr>
          <w:rFonts w:ascii="Times New Roman" w:hAnsi="Times New Roman" w:cs="Times New Roman"/>
          <w:b/>
          <w:bCs/>
          <w:noProof/>
          <w:color w:val="000000" w:themeColor="text1"/>
          <w:sz w:val="28"/>
          <w:szCs w:val="28"/>
          <w:lang w:eastAsia="ru-RU"/>
        </w:rPr>
        <w:lastRenderedPageBreak/>
        <w:drawing>
          <wp:inline distT="0" distB="0" distL="0" distR="0" wp14:anchorId="0FD1161A" wp14:editId="6349A635">
            <wp:extent cx="5372100" cy="7937500"/>
            <wp:effectExtent l="0" t="0" r="0" b="0"/>
            <wp:docPr id="131288023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2880230" name="Рисунок 1312880230"/>
                    <pic:cNvPicPr/>
                  </pic:nvPicPr>
                  <pic:blipFill>
                    <a:blip r:embed="rId51">
                      <a:extLst>
                        <a:ext uri="{28A0092B-C50C-407E-A947-70E740481C1C}">
                          <a14:useLocalDpi xmlns:a14="http://schemas.microsoft.com/office/drawing/2010/main" val="0"/>
                        </a:ext>
                      </a:extLst>
                    </a:blip>
                    <a:stretch>
                      <a:fillRect/>
                    </a:stretch>
                  </pic:blipFill>
                  <pic:spPr>
                    <a:xfrm>
                      <a:off x="0" y="0"/>
                      <a:ext cx="5372100" cy="7937500"/>
                    </a:xfrm>
                    <a:prstGeom prst="rect">
                      <a:avLst/>
                    </a:prstGeom>
                  </pic:spPr>
                </pic:pic>
              </a:graphicData>
            </a:graphic>
          </wp:inline>
        </w:drawing>
      </w:r>
    </w:p>
    <w:p w:rsidR="009E20E3" w:rsidRPr="00E85E10" w:rsidRDefault="009E20E3" w:rsidP="00F260B0">
      <w:pPr>
        <w:rPr>
          <w:rFonts w:ascii="Times New Roman" w:hAnsi="Times New Roman" w:cs="Times New Roman"/>
          <w:b/>
          <w:bCs/>
          <w:color w:val="000000" w:themeColor="text1"/>
          <w:sz w:val="28"/>
          <w:szCs w:val="28"/>
        </w:rPr>
      </w:pPr>
      <w:r w:rsidRPr="00E85E10">
        <w:rPr>
          <w:rFonts w:ascii="Times New Roman" w:hAnsi="Times New Roman" w:cs="Times New Roman"/>
          <w:b/>
          <w:bCs/>
          <w:color w:val="000000" w:themeColor="text1"/>
          <w:sz w:val="28"/>
          <w:szCs w:val="28"/>
        </w:rPr>
        <w:br w:type="page"/>
      </w:r>
    </w:p>
    <w:p w:rsidR="009E20E3" w:rsidRPr="00E85E10" w:rsidRDefault="009E20E3" w:rsidP="00F260B0">
      <w:pPr>
        <w:jc w:val="right"/>
        <w:rPr>
          <w:rFonts w:ascii="Times New Roman" w:hAnsi="Times New Roman" w:cs="Times New Roman"/>
          <w:b/>
          <w:bCs/>
          <w:color w:val="000000" w:themeColor="text1"/>
          <w:sz w:val="28"/>
          <w:szCs w:val="28"/>
        </w:rPr>
      </w:pPr>
      <w:r w:rsidRPr="00E85E10">
        <w:rPr>
          <w:rFonts w:ascii="Times New Roman" w:hAnsi="Times New Roman" w:cs="Times New Roman"/>
          <w:b/>
          <w:bCs/>
          <w:color w:val="000000" w:themeColor="text1"/>
          <w:sz w:val="28"/>
          <w:szCs w:val="28"/>
        </w:rPr>
        <w:lastRenderedPageBreak/>
        <w:t xml:space="preserve">ПРИЛОЖЕНИЕ </w:t>
      </w:r>
      <w:r w:rsidR="008F50F6" w:rsidRPr="00E85E10">
        <w:rPr>
          <w:rFonts w:ascii="Times New Roman" w:hAnsi="Times New Roman" w:cs="Times New Roman"/>
          <w:b/>
          <w:bCs/>
          <w:color w:val="000000" w:themeColor="text1"/>
          <w:sz w:val="28"/>
          <w:szCs w:val="28"/>
        </w:rPr>
        <w:t>З</w:t>
      </w:r>
    </w:p>
    <w:p w:rsidR="009E20E3" w:rsidRPr="00E85E10" w:rsidRDefault="009E20E3" w:rsidP="00F260B0">
      <w:pPr>
        <w:jc w:val="center"/>
        <w:rPr>
          <w:rFonts w:ascii="Times New Roman" w:hAnsi="Times New Roman" w:cs="Times New Roman"/>
          <w:b/>
          <w:bCs/>
          <w:color w:val="000000" w:themeColor="text1"/>
          <w:sz w:val="28"/>
          <w:szCs w:val="28"/>
        </w:rPr>
      </w:pPr>
      <w:r w:rsidRPr="00E85E10">
        <w:rPr>
          <w:rFonts w:ascii="Times New Roman" w:hAnsi="Times New Roman" w:cs="Times New Roman"/>
          <w:b/>
          <w:bCs/>
          <w:color w:val="000000" w:themeColor="text1"/>
          <w:sz w:val="28"/>
          <w:szCs w:val="28"/>
        </w:rPr>
        <w:t>Методическ</w:t>
      </w:r>
      <w:r w:rsidR="004A283D">
        <w:rPr>
          <w:rFonts w:ascii="Times New Roman" w:hAnsi="Times New Roman" w:cs="Times New Roman"/>
          <w:b/>
          <w:bCs/>
          <w:color w:val="000000" w:themeColor="text1"/>
          <w:sz w:val="28"/>
          <w:szCs w:val="28"/>
        </w:rPr>
        <w:t>ие</w:t>
      </w:r>
      <w:r w:rsidRPr="00E85E10">
        <w:rPr>
          <w:rFonts w:ascii="Times New Roman" w:hAnsi="Times New Roman" w:cs="Times New Roman"/>
          <w:b/>
          <w:bCs/>
          <w:color w:val="000000" w:themeColor="text1"/>
          <w:sz w:val="28"/>
          <w:szCs w:val="28"/>
        </w:rPr>
        <w:t xml:space="preserve"> рекомендаци</w:t>
      </w:r>
      <w:r w:rsidR="004A283D">
        <w:rPr>
          <w:rFonts w:ascii="Times New Roman" w:hAnsi="Times New Roman" w:cs="Times New Roman"/>
          <w:b/>
          <w:bCs/>
          <w:color w:val="000000" w:themeColor="text1"/>
          <w:sz w:val="28"/>
          <w:szCs w:val="28"/>
        </w:rPr>
        <w:t>и</w:t>
      </w:r>
      <w:r w:rsidR="001C3A5A" w:rsidRPr="00E85E10">
        <w:rPr>
          <w:rFonts w:ascii="Times New Roman" w:hAnsi="Times New Roman" w:cs="Times New Roman"/>
          <w:b/>
          <w:bCs/>
          <w:noProof/>
          <w:color w:val="000000" w:themeColor="text1"/>
          <w:sz w:val="28"/>
          <w:szCs w:val="28"/>
          <w:lang w:eastAsia="ru-RU"/>
        </w:rPr>
        <w:drawing>
          <wp:inline distT="0" distB="0" distL="0" distR="0">
            <wp:extent cx="5440988" cy="8557846"/>
            <wp:effectExtent l="0" t="0" r="0" b="2540"/>
            <wp:docPr id="192087970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879701" name="Рисунок 1920879701"/>
                    <pic:cNvPicPr/>
                  </pic:nvPicPr>
                  <pic:blipFill>
                    <a:blip r:embed="rId52">
                      <a:extLst>
                        <a:ext uri="{28A0092B-C50C-407E-A947-70E740481C1C}">
                          <a14:useLocalDpi xmlns:a14="http://schemas.microsoft.com/office/drawing/2010/main" val="0"/>
                        </a:ext>
                      </a:extLst>
                    </a:blip>
                    <a:stretch>
                      <a:fillRect/>
                    </a:stretch>
                  </pic:blipFill>
                  <pic:spPr>
                    <a:xfrm>
                      <a:off x="0" y="0"/>
                      <a:ext cx="5460774" cy="8588966"/>
                    </a:xfrm>
                    <a:prstGeom prst="rect">
                      <a:avLst/>
                    </a:prstGeom>
                  </pic:spPr>
                </pic:pic>
              </a:graphicData>
            </a:graphic>
          </wp:inline>
        </w:drawing>
      </w:r>
    </w:p>
    <w:p w:rsidR="001C3A5A" w:rsidRPr="00E85E10" w:rsidRDefault="001C3A5A" w:rsidP="00F260B0">
      <w:pPr>
        <w:jc w:val="center"/>
        <w:rPr>
          <w:rFonts w:ascii="Times New Roman" w:hAnsi="Times New Roman" w:cs="Times New Roman"/>
          <w:b/>
          <w:bCs/>
          <w:color w:val="000000" w:themeColor="text1"/>
          <w:sz w:val="28"/>
          <w:szCs w:val="28"/>
        </w:rPr>
      </w:pPr>
    </w:p>
    <w:p w:rsidR="00981739" w:rsidRPr="00E85E10" w:rsidRDefault="001C3A5A" w:rsidP="00F260B0">
      <w:pPr>
        <w:jc w:val="center"/>
        <w:rPr>
          <w:rFonts w:ascii="Times New Roman" w:hAnsi="Times New Roman" w:cs="Times New Roman"/>
          <w:b/>
          <w:bCs/>
          <w:color w:val="000000" w:themeColor="text1"/>
          <w:sz w:val="28"/>
          <w:szCs w:val="28"/>
        </w:rPr>
      </w:pPr>
      <w:r w:rsidRPr="00E85E10">
        <w:rPr>
          <w:rFonts w:ascii="Times New Roman" w:hAnsi="Times New Roman" w:cs="Times New Roman"/>
          <w:b/>
          <w:bCs/>
          <w:noProof/>
          <w:color w:val="000000" w:themeColor="text1"/>
          <w:sz w:val="28"/>
          <w:szCs w:val="28"/>
          <w:lang w:eastAsia="ru-RU"/>
        </w:rPr>
        <w:lastRenderedPageBreak/>
        <w:drawing>
          <wp:inline distT="0" distB="0" distL="0" distR="0">
            <wp:extent cx="6071507" cy="9097107"/>
            <wp:effectExtent l="0" t="0" r="0" b="0"/>
            <wp:docPr id="1358443485"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8443485" name="Рисунок 1358443485"/>
                    <pic:cNvPicPr/>
                  </pic:nvPicPr>
                  <pic:blipFill>
                    <a:blip r:embed="rId53">
                      <a:extLst>
                        <a:ext uri="{28A0092B-C50C-407E-A947-70E740481C1C}">
                          <a14:useLocalDpi xmlns:a14="http://schemas.microsoft.com/office/drawing/2010/main" val="0"/>
                        </a:ext>
                      </a:extLst>
                    </a:blip>
                    <a:stretch>
                      <a:fillRect/>
                    </a:stretch>
                  </pic:blipFill>
                  <pic:spPr>
                    <a:xfrm>
                      <a:off x="0" y="0"/>
                      <a:ext cx="6091641" cy="9127274"/>
                    </a:xfrm>
                    <a:prstGeom prst="rect">
                      <a:avLst/>
                    </a:prstGeom>
                  </pic:spPr>
                </pic:pic>
              </a:graphicData>
            </a:graphic>
          </wp:inline>
        </w:drawing>
      </w:r>
    </w:p>
    <w:p w:rsidR="00981739" w:rsidRPr="00E85E10" w:rsidRDefault="00981739" w:rsidP="00F260B0">
      <w:pPr>
        <w:ind w:left="5664" w:firstLine="708"/>
        <w:rPr>
          <w:rFonts w:ascii="Times New Roman" w:hAnsi="Times New Roman" w:cs="Times New Roman"/>
          <w:color w:val="000000" w:themeColor="text1"/>
          <w:sz w:val="28"/>
          <w:szCs w:val="28"/>
        </w:rPr>
      </w:pPr>
      <w:r w:rsidRPr="00E85E10">
        <w:rPr>
          <w:rFonts w:ascii="Times New Roman" w:hAnsi="Times New Roman" w:cs="Times New Roman"/>
          <w:b/>
          <w:bCs/>
          <w:color w:val="000000" w:themeColor="text1"/>
          <w:sz w:val="28"/>
          <w:szCs w:val="28"/>
        </w:rPr>
        <w:lastRenderedPageBreak/>
        <w:t xml:space="preserve">ПРИЛОЖЕНИЕ </w:t>
      </w:r>
      <w:r w:rsidR="008F50F6" w:rsidRPr="00E85E10">
        <w:rPr>
          <w:rFonts w:ascii="Times New Roman" w:hAnsi="Times New Roman" w:cs="Times New Roman"/>
          <w:b/>
          <w:bCs/>
          <w:color w:val="000000" w:themeColor="text1"/>
          <w:sz w:val="28"/>
          <w:szCs w:val="28"/>
        </w:rPr>
        <w:t>И</w:t>
      </w:r>
    </w:p>
    <w:p w:rsidR="00475E5C" w:rsidRPr="00E85E10" w:rsidRDefault="009E20E3" w:rsidP="00F260B0">
      <w:pPr>
        <w:ind w:left="2832" w:firstLine="708"/>
        <w:rPr>
          <w:rFonts w:ascii="Times New Roman" w:hAnsi="Times New Roman" w:cs="Times New Roman"/>
          <w:b/>
          <w:bCs/>
          <w:color w:val="000000" w:themeColor="text1"/>
          <w:sz w:val="28"/>
          <w:szCs w:val="28"/>
        </w:rPr>
      </w:pPr>
      <w:r w:rsidRPr="00E85E10">
        <w:rPr>
          <w:rFonts w:ascii="Times New Roman" w:hAnsi="Times New Roman" w:cs="Times New Roman"/>
          <w:b/>
          <w:bCs/>
          <w:color w:val="000000" w:themeColor="text1"/>
          <w:sz w:val="28"/>
          <w:szCs w:val="28"/>
        </w:rPr>
        <w:t>Акт внедрени</w:t>
      </w:r>
      <w:r w:rsidR="00475E5C" w:rsidRPr="00E85E10">
        <w:rPr>
          <w:rFonts w:ascii="Times New Roman" w:hAnsi="Times New Roman" w:cs="Times New Roman"/>
          <w:b/>
          <w:bCs/>
          <w:color w:val="000000" w:themeColor="text1"/>
          <w:sz w:val="28"/>
          <w:szCs w:val="28"/>
        </w:rPr>
        <w:t>я</w:t>
      </w:r>
    </w:p>
    <w:p w:rsidR="00981739" w:rsidRPr="00E85E10" w:rsidRDefault="00475E5C" w:rsidP="00F260B0">
      <w:pPr>
        <w:rPr>
          <w:rFonts w:ascii="Times New Roman" w:hAnsi="Times New Roman" w:cs="Times New Roman"/>
          <w:b/>
          <w:bCs/>
          <w:color w:val="000000" w:themeColor="text1"/>
          <w:sz w:val="28"/>
          <w:szCs w:val="28"/>
        </w:rPr>
      </w:pPr>
      <w:r w:rsidRPr="00E85E10">
        <w:rPr>
          <w:rFonts w:ascii="Times New Roman" w:hAnsi="Times New Roman" w:cs="Times New Roman"/>
          <w:b/>
          <w:bCs/>
          <w:noProof/>
          <w:color w:val="000000" w:themeColor="text1"/>
          <w:sz w:val="28"/>
          <w:szCs w:val="28"/>
          <w:lang w:eastAsia="ru-RU"/>
        </w:rPr>
        <w:drawing>
          <wp:inline distT="0" distB="0" distL="0" distR="0" wp14:anchorId="7B189193" wp14:editId="7895A7FA">
            <wp:extent cx="5273564" cy="7198833"/>
            <wp:effectExtent l="0" t="0" r="0" b="2540"/>
            <wp:docPr id="195628209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282099" name="Рисунок 1956282099"/>
                    <pic:cNvPicPr/>
                  </pic:nvPicPr>
                  <pic:blipFill>
                    <a:blip r:embed="rId54">
                      <a:extLst>
                        <a:ext uri="{28A0092B-C50C-407E-A947-70E740481C1C}">
                          <a14:useLocalDpi xmlns:a14="http://schemas.microsoft.com/office/drawing/2010/main" val="0"/>
                        </a:ext>
                      </a:extLst>
                    </a:blip>
                    <a:stretch>
                      <a:fillRect/>
                    </a:stretch>
                  </pic:blipFill>
                  <pic:spPr>
                    <a:xfrm>
                      <a:off x="0" y="0"/>
                      <a:ext cx="5279015" cy="7206273"/>
                    </a:xfrm>
                    <a:prstGeom prst="rect">
                      <a:avLst/>
                    </a:prstGeom>
                  </pic:spPr>
                </pic:pic>
              </a:graphicData>
            </a:graphic>
          </wp:inline>
        </w:drawing>
      </w:r>
    </w:p>
    <w:p w:rsidR="00981739" w:rsidRPr="00E85E10" w:rsidRDefault="00475E5C" w:rsidP="00F260B0">
      <w:pPr>
        <w:jc w:val="center"/>
        <w:rPr>
          <w:rFonts w:ascii="Times New Roman" w:hAnsi="Times New Roman" w:cs="Times New Roman"/>
          <w:b/>
          <w:bCs/>
          <w:color w:val="000000" w:themeColor="text1"/>
          <w:sz w:val="28"/>
          <w:szCs w:val="28"/>
        </w:rPr>
      </w:pPr>
      <w:r w:rsidRPr="00E85E10">
        <w:rPr>
          <w:rFonts w:ascii="Times New Roman" w:hAnsi="Times New Roman" w:cs="Times New Roman"/>
          <w:b/>
          <w:bCs/>
          <w:noProof/>
          <w:color w:val="000000" w:themeColor="text1"/>
          <w:sz w:val="28"/>
          <w:szCs w:val="28"/>
          <w:lang w:eastAsia="ru-RU"/>
        </w:rPr>
        <w:lastRenderedPageBreak/>
        <w:drawing>
          <wp:inline distT="0" distB="0" distL="0" distR="0">
            <wp:extent cx="5646430" cy="7825563"/>
            <wp:effectExtent l="0" t="0" r="5080" b="0"/>
            <wp:docPr id="42728325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7283251" name="Рисунок 427283251"/>
                    <pic:cNvPicPr/>
                  </pic:nvPicPr>
                  <pic:blipFill>
                    <a:blip r:embed="rId55">
                      <a:extLst>
                        <a:ext uri="{28A0092B-C50C-407E-A947-70E740481C1C}">
                          <a14:useLocalDpi xmlns:a14="http://schemas.microsoft.com/office/drawing/2010/main" val="0"/>
                        </a:ext>
                      </a:extLst>
                    </a:blip>
                    <a:stretch>
                      <a:fillRect/>
                    </a:stretch>
                  </pic:blipFill>
                  <pic:spPr>
                    <a:xfrm>
                      <a:off x="0" y="0"/>
                      <a:ext cx="5655614" cy="7838292"/>
                    </a:xfrm>
                    <a:prstGeom prst="rect">
                      <a:avLst/>
                    </a:prstGeom>
                  </pic:spPr>
                </pic:pic>
              </a:graphicData>
            </a:graphic>
          </wp:inline>
        </w:drawing>
      </w:r>
      <w:r w:rsidRPr="00E85E10">
        <w:rPr>
          <w:rFonts w:ascii="Times New Roman" w:hAnsi="Times New Roman" w:cs="Times New Roman"/>
          <w:b/>
          <w:bCs/>
          <w:noProof/>
          <w:color w:val="000000" w:themeColor="text1"/>
          <w:sz w:val="28"/>
          <w:szCs w:val="28"/>
          <w:lang w:eastAsia="ru-RU"/>
        </w:rPr>
        <w:lastRenderedPageBreak/>
        <w:drawing>
          <wp:inline distT="0" distB="0" distL="0" distR="0">
            <wp:extent cx="5939790" cy="8358505"/>
            <wp:effectExtent l="0" t="0" r="3810" b="0"/>
            <wp:docPr id="1477832049"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832049" name="Рисунок 1477832049"/>
                    <pic:cNvPicPr/>
                  </pic:nvPicPr>
                  <pic:blipFill>
                    <a:blip r:embed="rId56">
                      <a:extLst>
                        <a:ext uri="{28A0092B-C50C-407E-A947-70E740481C1C}">
                          <a14:useLocalDpi xmlns:a14="http://schemas.microsoft.com/office/drawing/2010/main" val="0"/>
                        </a:ext>
                      </a:extLst>
                    </a:blip>
                    <a:stretch>
                      <a:fillRect/>
                    </a:stretch>
                  </pic:blipFill>
                  <pic:spPr>
                    <a:xfrm>
                      <a:off x="0" y="0"/>
                      <a:ext cx="5939790" cy="8358505"/>
                    </a:xfrm>
                    <a:prstGeom prst="rect">
                      <a:avLst/>
                    </a:prstGeom>
                  </pic:spPr>
                </pic:pic>
              </a:graphicData>
            </a:graphic>
          </wp:inline>
        </w:drawing>
      </w:r>
      <w:r w:rsidRPr="00E85E10">
        <w:rPr>
          <w:rFonts w:ascii="Times New Roman" w:hAnsi="Times New Roman" w:cs="Times New Roman"/>
          <w:b/>
          <w:bCs/>
          <w:noProof/>
          <w:color w:val="000000" w:themeColor="text1"/>
          <w:sz w:val="28"/>
          <w:szCs w:val="28"/>
          <w:lang w:eastAsia="ru-RU"/>
        </w:rPr>
        <w:lastRenderedPageBreak/>
        <w:drawing>
          <wp:inline distT="0" distB="0" distL="0" distR="0">
            <wp:extent cx="5939790" cy="7944485"/>
            <wp:effectExtent l="0" t="0" r="3810" b="5715"/>
            <wp:docPr id="1017021642"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7021642" name="Рисунок 1017021642"/>
                    <pic:cNvPicPr/>
                  </pic:nvPicPr>
                  <pic:blipFill>
                    <a:blip r:embed="rId57">
                      <a:extLst>
                        <a:ext uri="{28A0092B-C50C-407E-A947-70E740481C1C}">
                          <a14:useLocalDpi xmlns:a14="http://schemas.microsoft.com/office/drawing/2010/main" val="0"/>
                        </a:ext>
                      </a:extLst>
                    </a:blip>
                    <a:stretch>
                      <a:fillRect/>
                    </a:stretch>
                  </pic:blipFill>
                  <pic:spPr>
                    <a:xfrm>
                      <a:off x="0" y="0"/>
                      <a:ext cx="5939790" cy="7944485"/>
                    </a:xfrm>
                    <a:prstGeom prst="rect">
                      <a:avLst/>
                    </a:prstGeom>
                  </pic:spPr>
                </pic:pic>
              </a:graphicData>
            </a:graphic>
          </wp:inline>
        </w:drawing>
      </w:r>
      <w:r w:rsidRPr="00E85E10">
        <w:rPr>
          <w:rFonts w:ascii="Times New Roman" w:hAnsi="Times New Roman" w:cs="Times New Roman"/>
          <w:b/>
          <w:bCs/>
          <w:noProof/>
          <w:color w:val="000000" w:themeColor="text1"/>
          <w:sz w:val="28"/>
          <w:szCs w:val="28"/>
          <w:lang w:eastAsia="ru-RU"/>
        </w:rPr>
        <w:lastRenderedPageBreak/>
        <w:drawing>
          <wp:inline distT="0" distB="0" distL="0" distR="0">
            <wp:extent cx="5939790" cy="7519035"/>
            <wp:effectExtent l="0" t="0" r="3810" b="0"/>
            <wp:docPr id="182649529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6495297" name="Рисунок 1826495297"/>
                    <pic:cNvPicPr/>
                  </pic:nvPicPr>
                  <pic:blipFill>
                    <a:blip r:embed="rId58">
                      <a:extLst>
                        <a:ext uri="{28A0092B-C50C-407E-A947-70E740481C1C}">
                          <a14:useLocalDpi xmlns:a14="http://schemas.microsoft.com/office/drawing/2010/main" val="0"/>
                        </a:ext>
                      </a:extLst>
                    </a:blip>
                    <a:stretch>
                      <a:fillRect/>
                    </a:stretch>
                  </pic:blipFill>
                  <pic:spPr>
                    <a:xfrm>
                      <a:off x="0" y="0"/>
                      <a:ext cx="5939790" cy="7519035"/>
                    </a:xfrm>
                    <a:prstGeom prst="rect">
                      <a:avLst/>
                    </a:prstGeom>
                  </pic:spPr>
                </pic:pic>
              </a:graphicData>
            </a:graphic>
          </wp:inline>
        </w:drawing>
      </w:r>
      <w:r w:rsidRPr="00E85E10">
        <w:rPr>
          <w:rFonts w:ascii="Times New Roman" w:hAnsi="Times New Roman" w:cs="Times New Roman"/>
          <w:b/>
          <w:bCs/>
          <w:noProof/>
          <w:color w:val="000000" w:themeColor="text1"/>
          <w:sz w:val="28"/>
          <w:szCs w:val="28"/>
          <w:lang w:eastAsia="ru-RU"/>
        </w:rPr>
        <w:lastRenderedPageBreak/>
        <w:drawing>
          <wp:inline distT="0" distB="0" distL="0" distR="0">
            <wp:extent cx="5124893" cy="7356904"/>
            <wp:effectExtent l="0" t="0" r="6350" b="0"/>
            <wp:docPr id="172420943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4209431" name="Рисунок 1724209431"/>
                    <pic:cNvPicPr/>
                  </pic:nvPicPr>
                  <pic:blipFill>
                    <a:blip r:embed="rId59">
                      <a:extLst>
                        <a:ext uri="{28A0092B-C50C-407E-A947-70E740481C1C}">
                          <a14:useLocalDpi xmlns:a14="http://schemas.microsoft.com/office/drawing/2010/main" val="0"/>
                        </a:ext>
                      </a:extLst>
                    </a:blip>
                    <a:stretch>
                      <a:fillRect/>
                    </a:stretch>
                  </pic:blipFill>
                  <pic:spPr>
                    <a:xfrm>
                      <a:off x="0" y="0"/>
                      <a:ext cx="5162340" cy="7410660"/>
                    </a:xfrm>
                    <a:prstGeom prst="rect">
                      <a:avLst/>
                    </a:prstGeom>
                  </pic:spPr>
                </pic:pic>
              </a:graphicData>
            </a:graphic>
          </wp:inline>
        </w:drawing>
      </w:r>
      <w:r w:rsidRPr="00E85E10">
        <w:rPr>
          <w:rFonts w:ascii="Times New Roman" w:hAnsi="Times New Roman" w:cs="Times New Roman"/>
          <w:b/>
          <w:bCs/>
          <w:noProof/>
          <w:color w:val="000000" w:themeColor="text1"/>
          <w:sz w:val="28"/>
          <w:szCs w:val="28"/>
          <w:lang w:eastAsia="ru-RU"/>
        </w:rPr>
        <w:lastRenderedPageBreak/>
        <w:drawing>
          <wp:inline distT="0" distB="0" distL="0" distR="0">
            <wp:extent cx="5397500" cy="7734300"/>
            <wp:effectExtent l="0" t="0" r="0" b="0"/>
            <wp:docPr id="929854007"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9854007" name="Рисунок 929854007"/>
                    <pic:cNvPicPr/>
                  </pic:nvPicPr>
                  <pic:blipFill>
                    <a:blip r:embed="rId60">
                      <a:extLst>
                        <a:ext uri="{28A0092B-C50C-407E-A947-70E740481C1C}">
                          <a14:useLocalDpi xmlns:a14="http://schemas.microsoft.com/office/drawing/2010/main" val="0"/>
                        </a:ext>
                      </a:extLst>
                    </a:blip>
                    <a:stretch>
                      <a:fillRect/>
                    </a:stretch>
                  </pic:blipFill>
                  <pic:spPr>
                    <a:xfrm>
                      <a:off x="0" y="0"/>
                      <a:ext cx="5397500" cy="7734300"/>
                    </a:xfrm>
                    <a:prstGeom prst="rect">
                      <a:avLst/>
                    </a:prstGeom>
                  </pic:spPr>
                </pic:pic>
              </a:graphicData>
            </a:graphic>
          </wp:inline>
        </w:drawing>
      </w:r>
    </w:p>
    <w:p w:rsidR="004151CE" w:rsidRPr="00E85E10" w:rsidRDefault="00475E5C" w:rsidP="00F260B0">
      <w:pPr>
        <w:jc w:val="center"/>
        <w:rPr>
          <w:rFonts w:ascii="Times New Roman" w:hAnsi="Times New Roman" w:cs="Times New Roman"/>
          <w:b/>
          <w:bCs/>
          <w:color w:val="000000" w:themeColor="text1"/>
          <w:sz w:val="28"/>
          <w:szCs w:val="28"/>
        </w:rPr>
      </w:pPr>
      <w:r w:rsidRPr="00E85E10">
        <w:rPr>
          <w:rFonts w:ascii="Times New Roman" w:hAnsi="Times New Roman" w:cs="Times New Roman"/>
          <w:b/>
          <w:bCs/>
          <w:noProof/>
          <w:color w:val="000000" w:themeColor="text1"/>
          <w:sz w:val="28"/>
          <w:szCs w:val="28"/>
          <w:lang w:eastAsia="ru-RU"/>
        </w:rPr>
        <w:lastRenderedPageBreak/>
        <w:drawing>
          <wp:inline distT="0" distB="0" distL="0" distR="0">
            <wp:extent cx="5939790" cy="8126095"/>
            <wp:effectExtent l="0" t="0" r="3810" b="1905"/>
            <wp:docPr id="1941737001"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1737001" name="Рисунок 1941737001"/>
                    <pic:cNvPicPr/>
                  </pic:nvPicPr>
                  <pic:blipFill>
                    <a:blip r:embed="rId61">
                      <a:extLst>
                        <a:ext uri="{28A0092B-C50C-407E-A947-70E740481C1C}">
                          <a14:useLocalDpi xmlns:a14="http://schemas.microsoft.com/office/drawing/2010/main" val="0"/>
                        </a:ext>
                      </a:extLst>
                    </a:blip>
                    <a:stretch>
                      <a:fillRect/>
                    </a:stretch>
                  </pic:blipFill>
                  <pic:spPr>
                    <a:xfrm>
                      <a:off x="0" y="0"/>
                      <a:ext cx="5939790" cy="8126095"/>
                    </a:xfrm>
                    <a:prstGeom prst="rect">
                      <a:avLst/>
                    </a:prstGeom>
                  </pic:spPr>
                </pic:pic>
              </a:graphicData>
            </a:graphic>
          </wp:inline>
        </w:drawing>
      </w:r>
      <w:r w:rsidRPr="00E85E10">
        <w:rPr>
          <w:rFonts w:ascii="Times New Roman" w:hAnsi="Times New Roman" w:cs="Times New Roman"/>
          <w:b/>
          <w:bCs/>
          <w:noProof/>
          <w:color w:val="000000" w:themeColor="text1"/>
          <w:sz w:val="28"/>
          <w:szCs w:val="28"/>
          <w:lang w:eastAsia="ru-RU"/>
        </w:rPr>
        <w:lastRenderedPageBreak/>
        <w:drawing>
          <wp:inline distT="0" distB="0" distL="0" distR="0">
            <wp:extent cx="5608634" cy="8420986"/>
            <wp:effectExtent l="0" t="0" r="5080" b="0"/>
            <wp:docPr id="194623705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237056" name="Рисунок 1946237056"/>
                    <pic:cNvPicPr/>
                  </pic:nvPicPr>
                  <pic:blipFill>
                    <a:blip r:embed="rId62">
                      <a:extLst>
                        <a:ext uri="{28A0092B-C50C-407E-A947-70E740481C1C}">
                          <a14:useLocalDpi xmlns:a14="http://schemas.microsoft.com/office/drawing/2010/main" val="0"/>
                        </a:ext>
                      </a:extLst>
                    </a:blip>
                    <a:stretch>
                      <a:fillRect/>
                    </a:stretch>
                  </pic:blipFill>
                  <pic:spPr>
                    <a:xfrm>
                      <a:off x="0" y="0"/>
                      <a:ext cx="5619898" cy="8437898"/>
                    </a:xfrm>
                    <a:prstGeom prst="rect">
                      <a:avLst/>
                    </a:prstGeom>
                  </pic:spPr>
                </pic:pic>
              </a:graphicData>
            </a:graphic>
          </wp:inline>
        </w:drawing>
      </w:r>
      <w:r w:rsidRPr="00E85E10">
        <w:rPr>
          <w:rFonts w:ascii="Times New Roman" w:hAnsi="Times New Roman" w:cs="Times New Roman"/>
          <w:b/>
          <w:bCs/>
          <w:noProof/>
          <w:color w:val="000000" w:themeColor="text1"/>
          <w:sz w:val="28"/>
          <w:szCs w:val="28"/>
          <w:lang w:eastAsia="ru-RU"/>
        </w:rPr>
        <w:lastRenderedPageBreak/>
        <w:drawing>
          <wp:inline distT="0" distB="0" distL="0" distR="0">
            <wp:extent cx="5761174" cy="8739963"/>
            <wp:effectExtent l="0" t="0" r="5080" b="0"/>
            <wp:docPr id="21652417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524179" name="Рисунок 216524179"/>
                    <pic:cNvPicPr/>
                  </pic:nvPicPr>
                  <pic:blipFill>
                    <a:blip r:embed="rId63">
                      <a:extLst>
                        <a:ext uri="{28A0092B-C50C-407E-A947-70E740481C1C}">
                          <a14:useLocalDpi xmlns:a14="http://schemas.microsoft.com/office/drawing/2010/main" val="0"/>
                        </a:ext>
                      </a:extLst>
                    </a:blip>
                    <a:stretch>
                      <a:fillRect/>
                    </a:stretch>
                  </pic:blipFill>
                  <pic:spPr>
                    <a:xfrm>
                      <a:off x="0" y="0"/>
                      <a:ext cx="5771052" cy="8754948"/>
                    </a:xfrm>
                    <a:prstGeom prst="rect">
                      <a:avLst/>
                    </a:prstGeom>
                  </pic:spPr>
                </pic:pic>
              </a:graphicData>
            </a:graphic>
          </wp:inline>
        </w:drawing>
      </w:r>
      <w:r w:rsidRPr="00E85E10">
        <w:rPr>
          <w:rFonts w:ascii="Times New Roman" w:hAnsi="Times New Roman" w:cs="Times New Roman"/>
          <w:b/>
          <w:bCs/>
          <w:noProof/>
          <w:color w:val="000000" w:themeColor="text1"/>
          <w:sz w:val="28"/>
          <w:szCs w:val="28"/>
          <w:lang w:eastAsia="ru-RU"/>
        </w:rPr>
        <w:lastRenderedPageBreak/>
        <w:drawing>
          <wp:inline distT="0" distB="0" distL="0" distR="0">
            <wp:extent cx="5584172" cy="8399721"/>
            <wp:effectExtent l="0" t="0" r="4445" b="0"/>
            <wp:docPr id="178288857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2888577" name="Рисунок 1782888577"/>
                    <pic:cNvPicPr/>
                  </pic:nvPicPr>
                  <pic:blipFill>
                    <a:blip r:embed="rId64">
                      <a:extLst>
                        <a:ext uri="{28A0092B-C50C-407E-A947-70E740481C1C}">
                          <a14:useLocalDpi xmlns:a14="http://schemas.microsoft.com/office/drawing/2010/main" val="0"/>
                        </a:ext>
                      </a:extLst>
                    </a:blip>
                    <a:stretch>
                      <a:fillRect/>
                    </a:stretch>
                  </pic:blipFill>
                  <pic:spPr>
                    <a:xfrm>
                      <a:off x="0" y="0"/>
                      <a:ext cx="5599277" cy="8422441"/>
                    </a:xfrm>
                    <a:prstGeom prst="rect">
                      <a:avLst/>
                    </a:prstGeom>
                  </pic:spPr>
                </pic:pic>
              </a:graphicData>
            </a:graphic>
          </wp:inline>
        </w:drawing>
      </w:r>
      <w:r w:rsidRPr="00E85E10">
        <w:rPr>
          <w:rFonts w:ascii="Times New Roman" w:hAnsi="Times New Roman" w:cs="Times New Roman"/>
          <w:b/>
          <w:bCs/>
          <w:noProof/>
          <w:color w:val="000000" w:themeColor="text1"/>
          <w:sz w:val="28"/>
          <w:szCs w:val="28"/>
          <w:lang w:eastAsia="ru-RU"/>
        </w:rPr>
        <w:lastRenderedPageBreak/>
        <w:drawing>
          <wp:inline distT="0" distB="0" distL="0" distR="0">
            <wp:extent cx="6091034" cy="8250865"/>
            <wp:effectExtent l="0" t="0" r="5080" b="4445"/>
            <wp:docPr id="138055795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0557957" name="Рисунок 1380557957"/>
                    <pic:cNvPicPr/>
                  </pic:nvPicPr>
                  <pic:blipFill>
                    <a:blip r:embed="rId65">
                      <a:extLst>
                        <a:ext uri="{28A0092B-C50C-407E-A947-70E740481C1C}">
                          <a14:useLocalDpi xmlns:a14="http://schemas.microsoft.com/office/drawing/2010/main" val="0"/>
                        </a:ext>
                      </a:extLst>
                    </a:blip>
                    <a:stretch>
                      <a:fillRect/>
                    </a:stretch>
                  </pic:blipFill>
                  <pic:spPr>
                    <a:xfrm>
                      <a:off x="0" y="0"/>
                      <a:ext cx="6107806" cy="8273584"/>
                    </a:xfrm>
                    <a:prstGeom prst="rect">
                      <a:avLst/>
                    </a:prstGeom>
                  </pic:spPr>
                </pic:pic>
              </a:graphicData>
            </a:graphic>
          </wp:inline>
        </w:drawing>
      </w:r>
      <w:r w:rsidRPr="00E85E10">
        <w:rPr>
          <w:rFonts w:ascii="Times New Roman" w:hAnsi="Times New Roman" w:cs="Times New Roman"/>
          <w:b/>
          <w:bCs/>
          <w:noProof/>
          <w:color w:val="000000" w:themeColor="text1"/>
          <w:sz w:val="28"/>
          <w:szCs w:val="28"/>
          <w:lang w:eastAsia="ru-RU"/>
        </w:rPr>
        <w:lastRenderedPageBreak/>
        <w:drawing>
          <wp:inline distT="0" distB="0" distL="0" distR="0">
            <wp:extent cx="6083535" cy="8697433"/>
            <wp:effectExtent l="0" t="0" r="0" b="2540"/>
            <wp:docPr id="520491473"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0491473" name="Рисунок 520491473"/>
                    <pic:cNvPicPr/>
                  </pic:nvPicPr>
                  <pic:blipFill>
                    <a:blip r:embed="rId66">
                      <a:extLst>
                        <a:ext uri="{28A0092B-C50C-407E-A947-70E740481C1C}">
                          <a14:useLocalDpi xmlns:a14="http://schemas.microsoft.com/office/drawing/2010/main" val="0"/>
                        </a:ext>
                      </a:extLst>
                    </a:blip>
                    <a:stretch>
                      <a:fillRect/>
                    </a:stretch>
                  </pic:blipFill>
                  <pic:spPr>
                    <a:xfrm>
                      <a:off x="0" y="0"/>
                      <a:ext cx="6096822" cy="8716429"/>
                    </a:xfrm>
                    <a:prstGeom prst="rect">
                      <a:avLst/>
                    </a:prstGeom>
                  </pic:spPr>
                </pic:pic>
              </a:graphicData>
            </a:graphic>
          </wp:inline>
        </w:drawing>
      </w:r>
      <w:r w:rsidRPr="00E85E10">
        <w:rPr>
          <w:rFonts w:ascii="Times New Roman" w:hAnsi="Times New Roman" w:cs="Times New Roman"/>
          <w:b/>
          <w:bCs/>
          <w:noProof/>
          <w:color w:val="000000" w:themeColor="text1"/>
          <w:sz w:val="28"/>
          <w:szCs w:val="28"/>
          <w:lang w:eastAsia="ru-RU"/>
        </w:rPr>
        <w:lastRenderedPageBreak/>
        <w:drawing>
          <wp:inline distT="0" distB="0" distL="0" distR="0">
            <wp:extent cx="5384420" cy="8356600"/>
            <wp:effectExtent l="0" t="0" r="635" b="0"/>
            <wp:docPr id="2070547293"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0547293" name="Рисунок 2070547293"/>
                    <pic:cNvPicPr/>
                  </pic:nvPicPr>
                  <pic:blipFill>
                    <a:blip r:embed="rId67">
                      <a:extLst>
                        <a:ext uri="{28A0092B-C50C-407E-A947-70E740481C1C}">
                          <a14:useLocalDpi xmlns:a14="http://schemas.microsoft.com/office/drawing/2010/main" val="0"/>
                        </a:ext>
                      </a:extLst>
                    </a:blip>
                    <a:stretch>
                      <a:fillRect/>
                    </a:stretch>
                  </pic:blipFill>
                  <pic:spPr>
                    <a:xfrm>
                      <a:off x="0" y="0"/>
                      <a:ext cx="5400276" cy="8381208"/>
                    </a:xfrm>
                    <a:prstGeom prst="rect">
                      <a:avLst/>
                    </a:prstGeom>
                  </pic:spPr>
                </pic:pic>
              </a:graphicData>
            </a:graphic>
          </wp:inline>
        </w:drawing>
      </w:r>
    </w:p>
    <w:p w:rsidR="00C97817" w:rsidRPr="00E85E10" w:rsidRDefault="00C97817" w:rsidP="00F260B0">
      <w:pPr>
        <w:jc w:val="center"/>
        <w:rPr>
          <w:rFonts w:ascii="Times New Roman" w:hAnsi="Times New Roman" w:cs="Times New Roman"/>
          <w:b/>
          <w:bCs/>
          <w:color w:val="000000" w:themeColor="text1"/>
          <w:sz w:val="28"/>
          <w:szCs w:val="28"/>
        </w:rPr>
      </w:pPr>
    </w:p>
    <w:p w:rsidR="009E20E3" w:rsidRPr="00E85E10" w:rsidRDefault="009E20E3" w:rsidP="00F260B0">
      <w:pPr>
        <w:rPr>
          <w:rFonts w:ascii="Times New Roman" w:hAnsi="Times New Roman" w:cs="Times New Roman"/>
          <w:b/>
          <w:bCs/>
          <w:color w:val="000000" w:themeColor="text1"/>
          <w:sz w:val="28"/>
          <w:szCs w:val="28"/>
        </w:rPr>
      </w:pPr>
    </w:p>
    <w:sectPr w:rsidR="009E20E3" w:rsidRPr="00E85E10" w:rsidSect="0091798F">
      <w:pgSz w:w="11906" w:h="16838"/>
      <w:pgMar w:top="1134" w:right="851" w:bottom="1134" w:left="1701"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617A3E" w:rsidRDefault="00617A3E">
      <w:r>
        <w:separator/>
      </w:r>
    </w:p>
  </w:endnote>
  <w:endnote w:type="continuationSeparator" w:id="0">
    <w:p w:rsidR="00617A3E" w:rsidRDefault="00617A3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Gungsuh">
    <w:panose1 w:val="02030600000101010101"/>
    <w:charset w:val="81"/>
    <w:family w:val="roman"/>
    <w:pitch w:val="variable"/>
    <w:sig w:usb0="B00002AF" w:usb1="69D77CFB" w:usb2="00000030" w:usb3="00000000" w:csb0="0008009F" w:csb1="00000000"/>
  </w:font>
  <w:font w:name="Noto Sans Symbols">
    <w:altName w:val="Calibri"/>
    <w:panose1 w:val="020B0604020202020204"/>
    <w:charset w:val="00"/>
    <w:family w:val="auto"/>
    <w:pitch w:val="default"/>
  </w:font>
  <w:font w:name="Calibri Light">
    <w:panose1 w:val="020F0302020204030204"/>
    <w:charset w:val="CC"/>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c"/>
      </w:rPr>
      <w:id w:val="-51233290"/>
      <w:docPartObj>
        <w:docPartGallery w:val="Page Numbers (Bottom of Page)"/>
        <w:docPartUnique/>
      </w:docPartObj>
    </w:sdtPr>
    <w:sdtContent>
      <w:p w:rsidR="0097299D" w:rsidRDefault="0097299D" w:rsidP="00D7642D">
        <w:pPr>
          <w:pStyle w:val="aa"/>
          <w:framePr w:wrap="none" w:vAnchor="text" w:hAnchor="margin" w:xAlign="center" w:y="1"/>
          <w:rPr>
            <w:rStyle w:val="ac"/>
          </w:rPr>
        </w:pPr>
        <w:r>
          <w:rPr>
            <w:rStyle w:val="ac"/>
          </w:rPr>
          <w:fldChar w:fldCharType="begin"/>
        </w:r>
        <w:r>
          <w:rPr>
            <w:rStyle w:val="ac"/>
          </w:rPr>
          <w:instrText xml:space="preserve"> PAGE </w:instrText>
        </w:r>
        <w:r>
          <w:rPr>
            <w:rStyle w:val="ac"/>
          </w:rPr>
          <w:fldChar w:fldCharType="end"/>
        </w:r>
      </w:p>
    </w:sdtContent>
  </w:sdt>
  <w:p w:rsidR="0097299D" w:rsidRDefault="0097299D">
    <w:pPr>
      <w:pStyle w:val="a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c"/>
      </w:rPr>
      <w:id w:val="1327786064"/>
      <w:docPartObj>
        <w:docPartGallery w:val="Page Numbers (Bottom of Page)"/>
        <w:docPartUnique/>
      </w:docPartObj>
    </w:sdtPr>
    <w:sdtContent>
      <w:p w:rsidR="0097299D" w:rsidRDefault="0097299D" w:rsidP="00D7642D">
        <w:pPr>
          <w:pStyle w:val="aa"/>
          <w:framePr w:wrap="none" w:vAnchor="text" w:hAnchor="margin" w:xAlign="center" w:y="1"/>
          <w:rPr>
            <w:rStyle w:val="ac"/>
          </w:rPr>
        </w:pPr>
        <w:r>
          <w:rPr>
            <w:rStyle w:val="ac"/>
          </w:rPr>
          <w:fldChar w:fldCharType="begin"/>
        </w:r>
        <w:r>
          <w:rPr>
            <w:rStyle w:val="ac"/>
          </w:rPr>
          <w:instrText xml:space="preserve"> PAGE </w:instrText>
        </w:r>
        <w:r>
          <w:rPr>
            <w:rStyle w:val="ac"/>
          </w:rPr>
          <w:fldChar w:fldCharType="separate"/>
        </w:r>
        <w:r w:rsidR="00D87AC1">
          <w:rPr>
            <w:rStyle w:val="ac"/>
            <w:noProof/>
          </w:rPr>
          <w:t>13</w:t>
        </w:r>
        <w:r>
          <w:rPr>
            <w:rStyle w:val="ac"/>
          </w:rPr>
          <w:fldChar w:fldCharType="end"/>
        </w:r>
      </w:p>
    </w:sdtContent>
  </w:sdt>
  <w:p w:rsidR="0097299D" w:rsidRDefault="0097299D">
    <w:pPr>
      <w:pStyle w:val="a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617A3E" w:rsidRDefault="00617A3E">
      <w:r>
        <w:separator/>
      </w:r>
    </w:p>
  </w:footnote>
  <w:footnote w:type="continuationSeparator" w:id="0">
    <w:p w:rsidR="00617A3E" w:rsidRDefault="00617A3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B921E6"/>
    <w:multiLevelType w:val="hybridMultilevel"/>
    <w:tmpl w:val="AB7C665E"/>
    <w:lvl w:ilvl="0" w:tplc="9DAEAB86">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 w15:restartNumberingAfterBreak="0">
    <w:nsid w:val="03701B1D"/>
    <w:multiLevelType w:val="hybridMultilevel"/>
    <w:tmpl w:val="58E0EECE"/>
    <w:lvl w:ilvl="0" w:tplc="FFFFFFFF">
      <w:start w:val="1"/>
      <w:numFmt w:val="decimal"/>
      <w:lvlText w:val="%1."/>
      <w:lvlJc w:val="left"/>
      <w:pPr>
        <w:ind w:left="644" w:hanging="360"/>
      </w:pPr>
      <w:rPr>
        <w:rFonts w:hint="default"/>
      </w:rPr>
    </w:lvl>
    <w:lvl w:ilvl="1" w:tplc="FFFFFFFF" w:tentative="1">
      <w:start w:val="1"/>
      <w:numFmt w:val="lowerLetter"/>
      <w:lvlText w:val="%2."/>
      <w:lvlJc w:val="left"/>
      <w:pPr>
        <w:ind w:left="1364" w:hanging="360"/>
      </w:pPr>
    </w:lvl>
    <w:lvl w:ilvl="2" w:tplc="FFFFFFFF" w:tentative="1">
      <w:start w:val="1"/>
      <w:numFmt w:val="lowerRoman"/>
      <w:lvlText w:val="%3."/>
      <w:lvlJc w:val="right"/>
      <w:pPr>
        <w:ind w:left="2084" w:hanging="180"/>
      </w:pPr>
    </w:lvl>
    <w:lvl w:ilvl="3" w:tplc="FFFFFFFF" w:tentative="1">
      <w:start w:val="1"/>
      <w:numFmt w:val="decimal"/>
      <w:lvlText w:val="%4."/>
      <w:lvlJc w:val="left"/>
      <w:pPr>
        <w:ind w:left="2804" w:hanging="360"/>
      </w:pPr>
    </w:lvl>
    <w:lvl w:ilvl="4" w:tplc="FFFFFFFF" w:tentative="1">
      <w:start w:val="1"/>
      <w:numFmt w:val="lowerLetter"/>
      <w:lvlText w:val="%5."/>
      <w:lvlJc w:val="left"/>
      <w:pPr>
        <w:ind w:left="3524" w:hanging="360"/>
      </w:pPr>
    </w:lvl>
    <w:lvl w:ilvl="5" w:tplc="FFFFFFFF" w:tentative="1">
      <w:start w:val="1"/>
      <w:numFmt w:val="lowerRoman"/>
      <w:lvlText w:val="%6."/>
      <w:lvlJc w:val="right"/>
      <w:pPr>
        <w:ind w:left="4244" w:hanging="180"/>
      </w:pPr>
    </w:lvl>
    <w:lvl w:ilvl="6" w:tplc="FFFFFFFF" w:tentative="1">
      <w:start w:val="1"/>
      <w:numFmt w:val="decimal"/>
      <w:lvlText w:val="%7."/>
      <w:lvlJc w:val="left"/>
      <w:pPr>
        <w:ind w:left="4964" w:hanging="360"/>
      </w:pPr>
    </w:lvl>
    <w:lvl w:ilvl="7" w:tplc="FFFFFFFF" w:tentative="1">
      <w:start w:val="1"/>
      <w:numFmt w:val="lowerLetter"/>
      <w:lvlText w:val="%8."/>
      <w:lvlJc w:val="left"/>
      <w:pPr>
        <w:ind w:left="5684" w:hanging="360"/>
      </w:pPr>
    </w:lvl>
    <w:lvl w:ilvl="8" w:tplc="FFFFFFFF" w:tentative="1">
      <w:start w:val="1"/>
      <w:numFmt w:val="lowerRoman"/>
      <w:lvlText w:val="%9."/>
      <w:lvlJc w:val="right"/>
      <w:pPr>
        <w:ind w:left="6404" w:hanging="180"/>
      </w:pPr>
    </w:lvl>
  </w:abstractNum>
  <w:abstractNum w:abstractNumId="2" w15:restartNumberingAfterBreak="0">
    <w:nsid w:val="088E63A0"/>
    <w:multiLevelType w:val="multilevel"/>
    <w:tmpl w:val="7A0462A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0BBD7E8D"/>
    <w:multiLevelType w:val="hybridMultilevel"/>
    <w:tmpl w:val="123602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0FED3364"/>
    <w:multiLevelType w:val="hybridMultilevel"/>
    <w:tmpl w:val="DA78EFE4"/>
    <w:lvl w:ilvl="0" w:tplc="7FD8FB3C">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5" w15:restartNumberingAfterBreak="0">
    <w:nsid w:val="10426B65"/>
    <w:multiLevelType w:val="multilevel"/>
    <w:tmpl w:val="C2BA13D0"/>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6" w15:restartNumberingAfterBreak="0">
    <w:nsid w:val="117E4F00"/>
    <w:multiLevelType w:val="hybridMultilevel"/>
    <w:tmpl w:val="103E590E"/>
    <w:lvl w:ilvl="0" w:tplc="5D308AB6">
      <w:start w:val="1"/>
      <w:numFmt w:val="decimal"/>
      <w:lvlText w:val="%1."/>
      <w:lvlJc w:val="left"/>
      <w:pPr>
        <w:ind w:left="724" w:hanging="44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7" w15:restartNumberingAfterBreak="0">
    <w:nsid w:val="19C37D8A"/>
    <w:multiLevelType w:val="hybridMultilevel"/>
    <w:tmpl w:val="B6AEB4B4"/>
    <w:lvl w:ilvl="0" w:tplc="8D80E3B8">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8" w15:restartNumberingAfterBreak="0">
    <w:nsid w:val="1A49061B"/>
    <w:multiLevelType w:val="hybridMultilevel"/>
    <w:tmpl w:val="05222F5E"/>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1AE44F74"/>
    <w:multiLevelType w:val="hybridMultilevel"/>
    <w:tmpl w:val="58E0EECE"/>
    <w:lvl w:ilvl="0" w:tplc="26E22614">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0" w15:restartNumberingAfterBreak="0">
    <w:nsid w:val="1FC90B2D"/>
    <w:multiLevelType w:val="multilevel"/>
    <w:tmpl w:val="E6DC184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1" w15:restartNumberingAfterBreak="0">
    <w:nsid w:val="23C15EDF"/>
    <w:multiLevelType w:val="hybridMultilevel"/>
    <w:tmpl w:val="1DFC9370"/>
    <w:lvl w:ilvl="0" w:tplc="3CC6C3EE">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2" w15:restartNumberingAfterBreak="0">
    <w:nsid w:val="28341A4E"/>
    <w:multiLevelType w:val="hybridMultilevel"/>
    <w:tmpl w:val="58E0EECE"/>
    <w:lvl w:ilvl="0" w:tplc="26E22614">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3" w15:restartNumberingAfterBreak="0">
    <w:nsid w:val="28A3354E"/>
    <w:multiLevelType w:val="multilevel"/>
    <w:tmpl w:val="395CD0B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4" w15:restartNumberingAfterBreak="0">
    <w:nsid w:val="3032236D"/>
    <w:multiLevelType w:val="hybridMultilevel"/>
    <w:tmpl w:val="1938CE7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38375007"/>
    <w:multiLevelType w:val="hybridMultilevel"/>
    <w:tmpl w:val="FB06A15E"/>
    <w:lvl w:ilvl="0" w:tplc="E580F53E">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6" w15:restartNumberingAfterBreak="0">
    <w:nsid w:val="3AC01EE7"/>
    <w:multiLevelType w:val="hybridMultilevel"/>
    <w:tmpl w:val="9486647C"/>
    <w:lvl w:ilvl="0" w:tplc="A6BC1AD4">
      <w:start w:val="1"/>
      <w:numFmt w:val="decimal"/>
      <w:lvlText w:val="%1."/>
      <w:lvlJc w:val="left"/>
      <w:pPr>
        <w:ind w:left="684" w:hanging="400"/>
      </w:pPr>
      <w:rPr>
        <w:rFonts w:eastAsia="Times New Roman"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17" w15:restartNumberingAfterBreak="0">
    <w:nsid w:val="497E359B"/>
    <w:multiLevelType w:val="hybridMultilevel"/>
    <w:tmpl w:val="553A082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687523FE"/>
    <w:multiLevelType w:val="hybridMultilevel"/>
    <w:tmpl w:val="F58C8E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15:restartNumberingAfterBreak="0">
    <w:nsid w:val="691056A6"/>
    <w:multiLevelType w:val="hybridMultilevel"/>
    <w:tmpl w:val="E2F20092"/>
    <w:lvl w:ilvl="0" w:tplc="D7707488">
      <w:start w:val="1"/>
      <w:numFmt w:val="decimal"/>
      <w:lvlText w:val="%1."/>
      <w:lvlJc w:val="left"/>
      <w:pPr>
        <w:ind w:left="644" w:hanging="360"/>
      </w:pPr>
      <w:rPr>
        <w:rFonts w:hint="default"/>
        <w:b w:val="0"/>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0" w15:restartNumberingAfterBreak="0">
    <w:nsid w:val="6CF671AC"/>
    <w:multiLevelType w:val="hybridMultilevel"/>
    <w:tmpl w:val="043E2C5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72E1648C"/>
    <w:multiLevelType w:val="hybridMultilevel"/>
    <w:tmpl w:val="642ED1A0"/>
    <w:lvl w:ilvl="0" w:tplc="CE0C18D0">
      <w:start w:val="1"/>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num w:numId="1" w16cid:durableId="144901862">
    <w:abstractNumId w:val="18"/>
  </w:num>
  <w:num w:numId="2" w16cid:durableId="2005352340">
    <w:abstractNumId w:val="2"/>
  </w:num>
  <w:num w:numId="3" w16cid:durableId="2108385594">
    <w:abstractNumId w:val="10"/>
  </w:num>
  <w:num w:numId="4" w16cid:durableId="560016252">
    <w:abstractNumId w:val="13"/>
  </w:num>
  <w:num w:numId="5" w16cid:durableId="917598329">
    <w:abstractNumId w:val="21"/>
  </w:num>
  <w:num w:numId="6" w16cid:durableId="2132939301">
    <w:abstractNumId w:val="4"/>
  </w:num>
  <w:num w:numId="7" w16cid:durableId="1895238047">
    <w:abstractNumId w:val="0"/>
  </w:num>
  <w:num w:numId="8" w16cid:durableId="1363744301">
    <w:abstractNumId w:val="15"/>
  </w:num>
  <w:num w:numId="9" w16cid:durableId="1356731350">
    <w:abstractNumId w:val="11"/>
  </w:num>
  <w:num w:numId="10" w16cid:durableId="837038616">
    <w:abstractNumId w:val="14"/>
  </w:num>
  <w:num w:numId="11" w16cid:durableId="6444557">
    <w:abstractNumId w:val="5"/>
  </w:num>
  <w:num w:numId="12" w16cid:durableId="1847941339">
    <w:abstractNumId w:val="19"/>
  </w:num>
  <w:num w:numId="13" w16cid:durableId="1135173757">
    <w:abstractNumId w:val="8"/>
  </w:num>
  <w:num w:numId="14" w16cid:durableId="1283457629">
    <w:abstractNumId w:val="20"/>
  </w:num>
  <w:num w:numId="15" w16cid:durableId="1793983959">
    <w:abstractNumId w:val="9"/>
  </w:num>
  <w:num w:numId="16" w16cid:durableId="2086102164">
    <w:abstractNumId w:val="6"/>
  </w:num>
  <w:num w:numId="17" w16cid:durableId="180364713">
    <w:abstractNumId w:val="7"/>
  </w:num>
  <w:num w:numId="18" w16cid:durableId="42290144">
    <w:abstractNumId w:val="3"/>
  </w:num>
  <w:num w:numId="19" w16cid:durableId="740912368">
    <w:abstractNumId w:val="17"/>
  </w:num>
  <w:num w:numId="20" w16cid:durableId="1632704972">
    <w:abstractNumId w:val="1"/>
  </w:num>
  <w:num w:numId="21" w16cid:durableId="662242582">
    <w:abstractNumId w:val="16"/>
  </w:num>
  <w:num w:numId="22" w16cid:durableId="1176729939">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2"/>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9E20E3"/>
    <w:rsid w:val="00006260"/>
    <w:rsid w:val="00015860"/>
    <w:rsid w:val="00020CBD"/>
    <w:rsid w:val="00034A27"/>
    <w:rsid w:val="00060CBF"/>
    <w:rsid w:val="00083081"/>
    <w:rsid w:val="000B3851"/>
    <w:rsid w:val="000C3DF5"/>
    <w:rsid w:val="000D3E2F"/>
    <w:rsid w:val="000F5BEB"/>
    <w:rsid w:val="0011609A"/>
    <w:rsid w:val="00124D04"/>
    <w:rsid w:val="00152A5E"/>
    <w:rsid w:val="0015633B"/>
    <w:rsid w:val="00164864"/>
    <w:rsid w:val="00174B60"/>
    <w:rsid w:val="001839DB"/>
    <w:rsid w:val="001864DC"/>
    <w:rsid w:val="00194D5B"/>
    <w:rsid w:val="001B2A9E"/>
    <w:rsid w:val="001B7879"/>
    <w:rsid w:val="001C3A5A"/>
    <w:rsid w:val="001C4B92"/>
    <w:rsid w:val="001C7DAC"/>
    <w:rsid w:val="001D163E"/>
    <w:rsid w:val="001D3E60"/>
    <w:rsid w:val="00202C6C"/>
    <w:rsid w:val="00215326"/>
    <w:rsid w:val="00215F5F"/>
    <w:rsid w:val="002162FB"/>
    <w:rsid w:val="00224DB4"/>
    <w:rsid w:val="00226F83"/>
    <w:rsid w:val="002C49A0"/>
    <w:rsid w:val="002D39DC"/>
    <w:rsid w:val="002E1A57"/>
    <w:rsid w:val="00327AF5"/>
    <w:rsid w:val="00345DA5"/>
    <w:rsid w:val="0034762B"/>
    <w:rsid w:val="003504F5"/>
    <w:rsid w:val="00364B62"/>
    <w:rsid w:val="00396D18"/>
    <w:rsid w:val="004151CE"/>
    <w:rsid w:val="004329AE"/>
    <w:rsid w:val="0046011D"/>
    <w:rsid w:val="00465BC4"/>
    <w:rsid w:val="00475E5C"/>
    <w:rsid w:val="00477C6C"/>
    <w:rsid w:val="00480C37"/>
    <w:rsid w:val="004A283D"/>
    <w:rsid w:val="004B225A"/>
    <w:rsid w:val="00510F4D"/>
    <w:rsid w:val="00521C4E"/>
    <w:rsid w:val="00534389"/>
    <w:rsid w:val="00534CE1"/>
    <w:rsid w:val="00537911"/>
    <w:rsid w:val="00550783"/>
    <w:rsid w:val="005A354D"/>
    <w:rsid w:val="005B10F6"/>
    <w:rsid w:val="005D3B77"/>
    <w:rsid w:val="00617A3E"/>
    <w:rsid w:val="0062498F"/>
    <w:rsid w:val="006434A0"/>
    <w:rsid w:val="006516D8"/>
    <w:rsid w:val="006562F6"/>
    <w:rsid w:val="0068162A"/>
    <w:rsid w:val="00686A7E"/>
    <w:rsid w:val="0072428A"/>
    <w:rsid w:val="007705CE"/>
    <w:rsid w:val="007A7989"/>
    <w:rsid w:val="007C2D9E"/>
    <w:rsid w:val="008160A8"/>
    <w:rsid w:val="008D7456"/>
    <w:rsid w:val="008F50F6"/>
    <w:rsid w:val="00900E2E"/>
    <w:rsid w:val="009062BF"/>
    <w:rsid w:val="009114D8"/>
    <w:rsid w:val="0091798F"/>
    <w:rsid w:val="00946B87"/>
    <w:rsid w:val="00955FD9"/>
    <w:rsid w:val="00970376"/>
    <w:rsid w:val="0097299D"/>
    <w:rsid w:val="00981739"/>
    <w:rsid w:val="009950DB"/>
    <w:rsid w:val="009B2FD0"/>
    <w:rsid w:val="009D3F79"/>
    <w:rsid w:val="009D5B72"/>
    <w:rsid w:val="009D70BA"/>
    <w:rsid w:val="009E20E3"/>
    <w:rsid w:val="009F7505"/>
    <w:rsid w:val="00A2297C"/>
    <w:rsid w:val="00A622AD"/>
    <w:rsid w:val="00A62C21"/>
    <w:rsid w:val="00A73C4F"/>
    <w:rsid w:val="00A95840"/>
    <w:rsid w:val="00AA0698"/>
    <w:rsid w:val="00AB073A"/>
    <w:rsid w:val="00AB1D24"/>
    <w:rsid w:val="00B0303B"/>
    <w:rsid w:val="00B07585"/>
    <w:rsid w:val="00B44413"/>
    <w:rsid w:val="00B70413"/>
    <w:rsid w:val="00C5545E"/>
    <w:rsid w:val="00C80E96"/>
    <w:rsid w:val="00C95791"/>
    <w:rsid w:val="00C97817"/>
    <w:rsid w:val="00CA291E"/>
    <w:rsid w:val="00CF1628"/>
    <w:rsid w:val="00D1307B"/>
    <w:rsid w:val="00D260C0"/>
    <w:rsid w:val="00D41369"/>
    <w:rsid w:val="00D6604F"/>
    <w:rsid w:val="00D7642D"/>
    <w:rsid w:val="00D7791D"/>
    <w:rsid w:val="00D87AC1"/>
    <w:rsid w:val="00DA423D"/>
    <w:rsid w:val="00DB5F20"/>
    <w:rsid w:val="00DC1FEC"/>
    <w:rsid w:val="00DC703D"/>
    <w:rsid w:val="00DD5F21"/>
    <w:rsid w:val="00DE791B"/>
    <w:rsid w:val="00DF70F0"/>
    <w:rsid w:val="00E0581E"/>
    <w:rsid w:val="00E1042B"/>
    <w:rsid w:val="00E2374C"/>
    <w:rsid w:val="00E2752F"/>
    <w:rsid w:val="00E37377"/>
    <w:rsid w:val="00E41ABA"/>
    <w:rsid w:val="00E85E10"/>
    <w:rsid w:val="00E91B0C"/>
    <w:rsid w:val="00EB2E0D"/>
    <w:rsid w:val="00EB65C4"/>
    <w:rsid w:val="00EC392C"/>
    <w:rsid w:val="00ED3A46"/>
    <w:rsid w:val="00F004E3"/>
    <w:rsid w:val="00F20AF2"/>
    <w:rsid w:val="00F260B0"/>
    <w:rsid w:val="00F45B6F"/>
    <w:rsid w:val="00F53BC3"/>
    <w:rsid w:val="00F6670D"/>
    <w:rsid w:val="00F66851"/>
    <w:rsid w:val="00F94F91"/>
    <w:rsid w:val="00FF08AD"/>
    <w:rsid w:val="00FF411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96D1113"/>
  <w15:docId w15:val="{7C54B38C-64E0-F449-BF07-45F90F28CED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ru-RU"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9E20E3"/>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link w:val="a4"/>
    <w:uiPriority w:val="34"/>
    <w:qFormat/>
    <w:rsid w:val="009E20E3"/>
    <w:pPr>
      <w:ind w:left="720"/>
      <w:contextualSpacing/>
    </w:pPr>
  </w:style>
  <w:style w:type="paragraph" w:styleId="HTML">
    <w:name w:val="HTML Preformatted"/>
    <w:basedOn w:val="a"/>
    <w:link w:val="HTML0"/>
    <w:uiPriority w:val="99"/>
    <w:unhideWhenUsed/>
    <w:rsid w:val="009E20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kern w:val="0"/>
      <w:sz w:val="20"/>
      <w:szCs w:val="20"/>
      <w:lang w:eastAsia="ru-RU"/>
      <w14:ligatures w14:val="none"/>
    </w:rPr>
  </w:style>
  <w:style w:type="character" w:customStyle="1" w:styleId="HTML0">
    <w:name w:val="Стандартный HTML Знак"/>
    <w:basedOn w:val="a0"/>
    <w:link w:val="HTML"/>
    <w:uiPriority w:val="99"/>
    <w:rsid w:val="009E20E3"/>
    <w:rPr>
      <w:rFonts w:ascii="Courier New" w:eastAsia="Times New Roman" w:hAnsi="Courier New" w:cs="Courier New"/>
      <w:kern w:val="0"/>
      <w:sz w:val="20"/>
      <w:szCs w:val="20"/>
      <w:lang w:eastAsia="ru-RU"/>
      <w14:ligatures w14:val="none"/>
    </w:rPr>
  </w:style>
  <w:style w:type="character" w:customStyle="1" w:styleId="y2iqfc">
    <w:name w:val="y2iqfc"/>
    <w:basedOn w:val="a0"/>
    <w:rsid w:val="009E20E3"/>
  </w:style>
  <w:style w:type="table" w:styleId="a5">
    <w:name w:val="Table Grid"/>
    <w:basedOn w:val="a1"/>
    <w:uiPriority w:val="39"/>
    <w:rsid w:val="009E20E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6">
    <w:name w:val="Strong"/>
    <w:basedOn w:val="a0"/>
    <w:uiPriority w:val="22"/>
    <w:qFormat/>
    <w:rsid w:val="009E20E3"/>
    <w:rPr>
      <w:b/>
      <w:bCs/>
    </w:rPr>
  </w:style>
  <w:style w:type="character" w:styleId="a7">
    <w:name w:val="Hyperlink"/>
    <w:basedOn w:val="a0"/>
    <w:uiPriority w:val="99"/>
    <w:unhideWhenUsed/>
    <w:rsid w:val="009E20E3"/>
    <w:rPr>
      <w:color w:val="0563C1" w:themeColor="hyperlink"/>
      <w:u w:val="single"/>
    </w:rPr>
  </w:style>
  <w:style w:type="character" w:customStyle="1" w:styleId="1">
    <w:name w:val="Неразрешенное упоминание1"/>
    <w:basedOn w:val="a0"/>
    <w:uiPriority w:val="99"/>
    <w:semiHidden/>
    <w:unhideWhenUsed/>
    <w:rsid w:val="009E20E3"/>
    <w:rPr>
      <w:color w:val="605E5C"/>
      <w:shd w:val="clear" w:color="auto" w:fill="E1DFDD"/>
    </w:rPr>
  </w:style>
  <w:style w:type="character" w:customStyle="1" w:styleId="ezkurwreuab5ozgtqnkl">
    <w:name w:val="ezkurwreuab5ozgtqnkl"/>
    <w:basedOn w:val="a0"/>
    <w:rsid w:val="009E20E3"/>
  </w:style>
  <w:style w:type="paragraph" w:styleId="a8">
    <w:name w:val="Normal (Web)"/>
    <w:basedOn w:val="a"/>
    <w:uiPriority w:val="99"/>
    <w:unhideWhenUsed/>
    <w:rsid w:val="009E20E3"/>
    <w:pPr>
      <w:spacing w:before="100" w:beforeAutospacing="1" w:after="100" w:afterAutospacing="1"/>
    </w:pPr>
    <w:rPr>
      <w:rFonts w:ascii="Times New Roman" w:eastAsia="Times New Roman" w:hAnsi="Times New Roman" w:cs="Times New Roman"/>
      <w:kern w:val="0"/>
      <w:lang w:eastAsia="ru-RU"/>
      <w14:ligatures w14:val="none"/>
    </w:rPr>
  </w:style>
  <w:style w:type="character" w:styleId="a9">
    <w:name w:val="FollowedHyperlink"/>
    <w:basedOn w:val="a0"/>
    <w:uiPriority w:val="99"/>
    <w:semiHidden/>
    <w:unhideWhenUsed/>
    <w:rsid w:val="009E20E3"/>
    <w:rPr>
      <w:color w:val="954F72" w:themeColor="followedHyperlink"/>
      <w:u w:val="single"/>
    </w:rPr>
  </w:style>
  <w:style w:type="table" w:customStyle="1" w:styleId="21">
    <w:name w:val="Таблица простая 21"/>
    <w:basedOn w:val="a1"/>
    <w:uiPriority w:val="42"/>
    <w:rsid w:val="009E20E3"/>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myxfac">
    <w:name w:val="myxfac"/>
    <w:basedOn w:val="a0"/>
    <w:rsid w:val="009E20E3"/>
  </w:style>
  <w:style w:type="table" w:customStyle="1" w:styleId="10">
    <w:name w:val="Стиль1"/>
    <w:basedOn w:val="a1"/>
    <w:uiPriority w:val="99"/>
    <w:rsid w:val="009E20E3"/>
    <w:tblPr/>
  </w:style>
  <w:style w:type="character" w:customStyle="1" w:styleId="apple-converted-space">
    <w:name w:val="apple-converted-space"/>
    <w:basedOn w:val="a0"/>
    <w:rsid w:val="009E20E3"/>
  </w:style>
  <w:style w:type="character" w:customStyle="1" w:styleId="jpfdse">
    <w:name w:val="jpfdse"/>
    <w:basedOn w:val="a0"/>
    <w:rsid w:val="009E20E3"/>
  </w:style>
  <w:style w:type="paragraph" w:styleId="aa">
    <w:name w:val="footer"/>
    <w:basedOn w:val="a"/>
    <w:link w:val="ab"/>
    <w:uiPriority w:val="99"/>
    <w:unhideWhenUsed/>
    <w:rsid w:val="009E20E3"/>
    <w:pPr>
      <w:tabs>
        <w:tab w:val="center" w:pos="4513"/>
        <w:tab w:val="right" w:pos="9026"/>
      </w:tabs>
    </w:pPr>
  </w:style>
  <w:style w:type="character" w:customStyle="1" w:styleId="ab">
    <w:name w:val="Нижний колонтитул Знак"/>
    <w:basedOn w:val="a0"/>
    <w:link w:val="aa"/>
    <w:uiPriority w:val="99"/>
    <w:rsid w:val="009E20E3"/>
  </w:style>
  <w:style w:type="character" w:styleId="ac">
    <w:name w:val="page number"/>
    <w:basedOn w:val="a0"/>
    <w:uiPriority w:val="99"/>
    <w:semiHidden/>
    <w:unhideWhenUsed/>
    <w:rsid w:val="009E20E3"/>
  </w:style>
  <w:style w:type="table" w:customStyle="1" w:styleId="-131">
    <w:name w:val="Таблица-сетка 1 светлая — акцент 31"/>
    <w:basedOn w:val="a1"/>
    <w:uiPriority w:val="46"/>
    <w:rsid w:val="00D7791D"/>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paragraph" w:styleId="ad">
    <w:name w:val="header"/>
    <w:basedOn w:val="a"/>
    <w:link w:val="ae"/>
    <w:uiPriority w:val="99"/>
    <w:unhideWhenUsed/>
    <w:rsid w:val="00B70413"/>
    <w:pPr>
      <w:tabs>
        <w:tab w:val="center" w:pos="4513"/>
        <w:tab w:val="right" w:pos="9026"/>
      </w:tabs>
    </w:pPr>
  </w:style>
  <w:style w:type="character" w:customStyle="1" w:styleId="ae">
    <w:name w:val="Верхний колонтитул Знак"/>
    <w:basedOn w:val="a0"/>
    <w:link w:val="ad"/>
    <w:uiPriority w:val="99"/>
    <w:rsid w:val="00B70413"/>
  </w:style>
  <w:style w:type="paragraph" w:styleId="af">
    <w:name w:val="Balloon Text"/>
    <w:basedOn w:val="a"/>
    <w:link w:val="af0"/>
    <w:uiPriority w:val="99"/>
    <w:semiHidden/>
    <w:unhideWhenUsed/>
    <w:rsid w:val="00215326"/>
    <w:rPr>
      <w:rFonts w:ascii="Tahoma" w:hAnsi="Tahoma" w:cs="Tahoma"/>
      <w:sz w:val="16"/>
      <w:szCs w:val="16"/>
    </w:rPr>
  </w:style>
  <w:style w:type="character" w:customStyle="1" w:styleId="af0">
    <w:name w:val="Текст выноски Знак"/>
    <w:basedOn w:val="a0"/>
    <w:link w:val="af"/>
    <w:uiPriority w:val="99"/>
    <w:semiHidden/>
    <w:rsid w:val="00215326"/>
    <w:rPr>
      <w:rFonts w:ascii="Tahoma" w:hAnsi="Tahoma" w:cs="Tahoma"/>
      <w:sz w:val="16"/>
      <w:szCs w:val="16"/>
    </w:rPr>
  </w:style>
  <w:style w:type="character" w:customStyle="1" w:styleId="a4">
    <w:name w:val="Абзац списка Знак"/>
    <w:link w:val="a3"/>
    <w:uiPriority w:val="34"/>
    <w:locked/>
    <w:rsid w:val="00A95840"/>
  </w:style>
  <w:style w:type="paragraph" w:styleId="af1">
    <w:name w:val="Revision"/>
    <w:hidden/>
    <w:uiPriority w:val="99"/>
    <w:semiHidden/>
    <w:rsid w:val="00B4441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png"/><Relationship Id="rId21" Type="http://schemas.openxmlformats.org/officeDocument/2006/relationships/image" Target="media/image10.png"/><Relationship Id="rId42" Type="http://schemas.openxmlformats.org/officeDocument/2006/relationships/image" Target="media/image21.png"/><Relationship Id="rId47" Type="http://schemas.openxmlformats.org/officeDocument/2006/relationships/image" Target="media/image26.png"/><Relationship Id="rId63" Type="http://schemas.openxmlformats.org/officeDocument/2006/relationships/image" Target="media/image42.png"/><Relationship Id="rId68"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diagramLayout" Target="diagrams/layout1.xml"/><Relationship Id="rId11" Type="http://schemas.openxmlformats.org/officeDocument/2006/relationships/footer" Target="footer2.xml"/><Relationship Id="rId24" Type="http://schemas.openxmlformats.org/officeDocument/2006/relationships/chart" Target="charts/chart2.xml"/><Relationship Id="rId32" Type="http://schemas.microsoft.com/office/2007/relationships/diagramDrawing" Target="diagrams/drawing1.xml"/><Relationship Id="rId37" Type="http://schemas.openxmlformats.org/officeDocument/2006/relationships/image" Target="media/image16.png"/><Relationship Id="rId40" Type="http://schemas.openxmlformats.org/officeDocument/2006/relationships/image" Target="media/image19.png"/><Relationship Id="rId45" Type="http://schemas.openxmlformats.org/officeDocument/2006/relationships/image" Target="media/image24.png"/><Relationship Id="rId53" Type="http://schemas.openxmlformats.org/officeDocument/2006/relationships/image" Target="media/image32.png"/><Relationship Id="rId58" Type="http://schemas.openxmlformats.org/officeDocument/2006/relationships/image" Target="media/image37.png"/><Relationship Id="rId66" Type="http://schemas.openxmlformats.org/officeDocument/2006/relationships/image" Target="media/image45.png"/><Relationship Id="rId5" Type="http://schemas.openxmlformats.org/officeDocument/2006/relationships/webSettings" Target="webSettings.xml"/><Relationship Id="rId61" Type="http://schemas.openxmlformats.org/officeDocument/2006/relationships/image" Target="media/image40.png"/><Relationship Id="rId19" Type="http://schemas.openxmlformats.org/officeDocument/2006/relationships/image" Target="media/image8.png"/><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4.png"/><Relationship Id="rId30" Type="http://schemas.openxmlformats.org/officeDocument/2006/relationships/diagramQuickStyle" Target="diagrams/quickStyle1.xml"/><Relationship Id="rId35" Type="http://schemas.openxmlformats.org/officeDocument/2006/relationships/hyperlink" Target="https://stat.gov.kz" TargetMode="External"/><Relationship Id="rId43" Type="http://schemas.openxmlformats.org/officeDocument/2006/relationships/image" Target="media/image22.png"/><Relationship Id="rId48" Type="http://schemas.openxmlformats.org/officeDocument/2006/relationships/image" Target="media/image27.png"/><Relationship Id="rId56" Type="http://schemas.openxmlformats.org/officeDocument/2006/relationships/image" Target="media/image35.png"/><Relationship Id="rId64" Type="http://schemas.openxmlformats.org/officeDocument/2006/relationships/image" Target="media/image43.png"/><Relationship Id="rId69"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image" Target="media/image30.png"/><Relationship Id="rId3" Type="http://schemas.openxmlformats.org/officeDocument/2006/relationships/styles" Target="styles.xml"/><Relationship Id="rId12" Type="http://schemas.openxmlformats.org/officeDocument/2006/relationships/hyperlink" Target="https://stat.gov.kz" TargetMode="External"/><Relationship Id="rId17" Type="http://schemas.openxmlformats.org/officeDocument/2006/relationships/image" Target="media/image6.png"/><Relationship Id="rId25" Type="http://schemas.openxmlformats.org/officeDocument/2006/relationships/image" Target="media/image12.png"/><Relationship Id="rId33" Type="http://schemas.openxmlformats.org/officeDocument/2006/relationships/hyperlink" Target="https://diseases.medelement.com/disease/&#1086;&#1089;&#1090;&#1088;&#1099;&#1081;-&#1080;-&#1087;&#1086;&#1076;&#1086;&#1089;&#1090;&#1088;&#1099;&#1081;-&#1101;&#1085;&#1076;&#1086;&#1082;&#1072;&#1088;&#1076;&#1080;&#1090;-&#1080;&#1085;&#1092;&#1077;&#1082;&#1094;&#1080;&#1086;&#1085;&#1085;&#1099;&#1081;-&#1101;&#1085;&#1076;&#1086;&#1082;&#1072;&#1088;&#1076;&#1080;&#1090;-2019/16483" TargetMode="External"/><Relationship Id="rId38" Type="http://schemas.openxmlformats.org/officeDocument/2006/relationships/image" Target="media/image17.png"/><Relationship Id="rId46" Type="http://schemas.openxmlformats.org/officeDocument/2006/relationships/image" Target="media/image25.png"/><Relationship Id="rId59" Type="http://schemas.openxmlformats.org/officeDocument/2006/relationships/image" Target="media/image38.png"/><Relationship Id="rId67" Type="http://schemas.openxmlformats.org/officeDocument/2006/relationships/image" Target="media/image46.png"/><Relationship Id="rId20" Type="http://schemas.openxmlformats.org/officeDocument/2006/relationships/image" Target="media/image9.png"/><Relationship Id="rId41" Type="http://schemas.openxmlformats.org/officeDocument/2006/relationships/image" Target="media/image20.png"/><Relationship Id="rId54" Type="http://schemas.openxmlformats.org/officeDocument/2006/relationships/image" Target="media/image33.png"/><Relationship Id="rId62" Type="http://schemas.openxmlformats.org/officeDocument/2006/relationships/image" Target="media/image4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openxmlformats.org/officeDocument/2006/relationships/chart" Target="charts/chart1.xml"/><Relationship Id="rId28" Type="http://schemas.openxmlformats.org/officeDocument/2006/relationships/diagramData" Target="diagrams/data1.xml"/><Relationship Id="rId36" Type="http://schemas.openxmlformats.org/officeDocument/2006/relationships/image" Target="media/image15.png"/><Relationship Id="rId49" Type="http://schemas.openxmlformats.org/officeDocument/2006/relationships/image" Target="media/image28.png"/><Relationship Id="rId57" Type="http://schemas.openxmlformats.org/officeDocument/2006/relationships/image" Target="media/image36.png"/><Relationship Id="rId10" Type="http://schemas.openxmlformats.org/officeDocument/2006/relationships/footer" Target="footer1.xml"/><Relationship Id="rId31" Type="http://schemas.openxmlformats.org/officeDocument/2006/relationships/diagramColors" Target="diagrams/colors1.xml"/><Relationship Id="rId44" Type="http://schemas.openxmlformats.org/officeDocument/2006/relationships/image" Target="media/image23.png"/><Relationship Id="rId52" Type="http://schemas.openxmlformats.org/officeDocument/2006/relationships/image" Target="media/image31.png"/><Relationship Id="rId60" Type="http://schemas.openxmlformats.org/officeDocument/2006/relationships/image" Target="media/image39.png"/><Relationship Id="rId65" Type="http://schemas.openxmlformats.org/officeDocument/2006/relationships/image" Target="media/image44.png"/><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hyperlink" Target="https://stat.gov.kz" TargetMode="External"/><Relationship Id="rId18" Type="http://schemas.openxmlformats.org/officeDocument/2006/relationships/image" Target="media/image7.png"/><Relationship Id="rId39" Type="http://schemas.openxmlformats.org/officeDocument/2006/relationships/image" Target="media/image18.png"/><Relationship Id="rId34" Type="http://schemas.openxmlformats.org/officeDocument/2006/relationships/hyperlink" Target="https://www.ncbi.nlm.nih.gov/mesh/" TargetMode="External"/><Relationship Id="rId50" Type="http://schemas.openxmlformats.org/officeDocument/2006/relationships/image" Target="media/image29.png"/><Relationship Id="rId55" Type="http://schemas.openxmlformats.org/officeDocument/2006/relationships/image" Target="media/image34.pn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8457942573489849"/>
          <c:y val="6.9302554189523968E-2"/>
          <c:w val="0.79574807006581916"/>
          <c:h val="0.50953755414004331"/>
        </c:manualLayout>
      </c:layout>
      <c:barChart>
        <c:barDir val="col"/>
        <c:grouping val="clustered"/>
        <c:varyColors val="0"/>
        <c:ser>
          <c:idx val="0"/>
          <c:order val="0"/>
          <c:tx>
            <c:strRef>
              <c:f>Лист1!$B$1</c:f>
              <c:strCache>
                <c:ptCount val="1"/>
                <c:pt idx="0">
                  <c:v>Столбец2</c:v>
                </c:pt>
              </c:strCache>
            </c:strRef>
          </c:tx>
          <c:spPr>
            <a:gradFill flip="none" rotWithShape="1">
              <a:gsLst>
                <a:gs pos="0">
                  <a:schemeClr val="accent1">
                    <a:lumMod val="89000"/>
                  </a:schemeClr>
                </a:gs>
                <a:gs pos="23000">
                  <a:schemeClr val="accent1">
                    <a:lumMod val="89000"/>
                  </a:schemeClr>
                </a:gs>
                <a:gs pos="69000">
                  <a:schemeClr val="accent1">
                    <a:lumMod val="75000"/>
                  </a:schemeClr>
                </a:gs>
                <a:gs pos="97000">
                  <a:schemeClr val="accent1">
                    <a:lumMod val="70000"/>
                  </a:schemeClr>
                </a:gs>
              </a:gsLst>
              <a:path path="circle">
                <a:fillToRect l="50000" t="50000" r="50000" b="50000"/>
              </a:path>
              <a:tileRect/>
            </a:gradFill>
            <a:ln>
              <a:noFill/>
            </a:ln>
            <a:effectLst/>
          </c:spPr>
          <c:invertIfNegative val="0"/>
          <c:dLbls>
            <c:dLbl>
              <c:idx val="3"/>
              <c:layout>
                <c:manualLayout>
                  <c:x val="1.7171066752522002E-2"/>
                  <c:y val="0"/>
                </c:manualLayout>
              </c:layout>
              <c:dLblPos val="outEnd"/>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49F1-7641-B7B7-27EF9FC52BA5}"/>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Лист1!$A$2:$A$16</c:f>
              <c:strCache>
                <c:ptCount val="15"/>
                <c:pt idx="0">
                  <c:v>Эндодонтическое лечение (пульпит)</c:v>
                </c:pt>
                <c:pt idx="1">
                  <c:v>Эндодонтическое лечение (периодонтит)</c:v>
                </c:pt>
                <c:pt idx="2">
                  <c:v>Удаление зубов</c:v>
                </c:pt>
                <c:pt idx="3">
                  <c:v>При хирургических вмешательствах в челюстно-лицевой области</c:v>
                </c:pt>
                <c:pt idx="4">
                  <c:v>Хирургия зубных имплантатов</c:v>
                </c:pt>
                <c:pt idx="5">
                  <c:v>Синус-лифтинг</c:v>
                </c:pt>
                <c:pt idx="6">
                  <c:v>Установка ортодонтических бандажей</c:v>
                </c:pt>
                <c:pt idx="7">
                  <c:v>Лечение пародонта</c:v>
                </c:pt>
                <c:pt idx="8">
                  <c:v>Лечение кариеса</c:v>
                </c:pt>
                <c:pt idx="9">
                  <c:v>При вмешательствах на слизистую оболочку</c:v>
                </c:pt>
                <c:pt idx="10">
                  <c:v>При профессиональной чистке ультразвуком, Air Flow</c:v>
                </c:pt>
                <c:pt idx="11">
                  <c:v>Разрез для дренирования абсцесса</c:v>
                </c:pt>
                <c:pt idx="12">
                  <c:v>Реплантация зубов</c:v>
                </c:pt>
                <c:pt idx="13">
                  <c:v>Оттиск зубов</c:v>
                </c:pt>
                <c:pt idx="14">
                  <c:v>Костная пластика</c:v>
                </c:pt>
              </c:strCache>
            </c:strRef>
          </c:cat>
          <c:val>
            <c:numRef>
              <c:f>Лист1!$B$2:$B$16</c:f>
              <c:numCache>
                <c:formatCode>0.0%</c:formatCode>
                <c:ptCount val="15"/>
                <c:pt idx="0">
                  <c:v>3.7999999999999999E-2</c:v>
                </c:pt>
                <c:pt idx="1">
                  <c:v>0.42499999999999999</c:v>
                </c:pt>
                <c:pt idx="2">
                  <c:v>0.56299999999999994</c:v>
                </c:pt>
                <c:pt idx="3">
                  <c:v>0.55000000000000004</c:v>
                </c:pt>
                <c:pt idx="4">
                  <c:v>0.375</c:v>
                </c:pt>
                <c:pt idx="5">
                  <c:v>0.21299999999999999</c:v>
                </c:pt>
                <c:pt idx="6">
                  <c:v>0</c:v>
                </c:pt>
                <c:pt idx="7">
                  <c:v>0.17499999999999999</c:v>
                </c:pt>
                <c:pt idx="8">
                  <c:v>1.2999999999999999E-2</c:v>
                </c:pt>
                <c:pt idx="9">
                  <c:v>7.4999999999999997E-2</c:v>
                </c:pt>
                <c:pt idx="10">
                  <c:v>0</c:v>
                </c:pt>
                <c:pt idx="11">
                  <c:v>0.32500000000000001</c:v>
                </c:pt>
                <c:pt idx="12">
                  <c:v>0.17499999999999999</c:v>
                </c:pt>
                <c:pt idx="13">
                  <c:v>2.5000000000000001E-2</c:v>
                </c:pt>
                <c:pt idx="14">
                  <c:v>0.23799999999999999</c:v>
                </c:pt>
              </c:numCache>
            </c:numRef>
          </c:val>
          <c:extLst>
            <c:ext xmlns:c16="http://schemas.microsoft.com/office/drawing/2014/chart" uri="{C3380CC4-5D6E-409C-BE32-E72D297353CC}">
              <c16:uniqueId val="{00000001-49F1-7641-B7B7-27EF9FC52BA5}"/>
            </c:ext>
          </c:extLst>
        </c:ser>
        <c:dLbls>
          <c:dLblPos val="outEnd"/>
          <c:showLegendKey val="0"/>
          <c:showVal val="1"/>
          <c:showCatName val="0"/>
          <c:showSerName val="0"/>
          <c:showPercent val="0"/>
          <c:showBubbleSize val="0"/>
        </c:dLbls>
        <c:gapWidth val="219"/>
        <c:overlap val="-27"/>
        <c:axId val="222678400"/>
        <c:axId val="230484224"/>
      </c:barChart>
      <c:catAx>
        <c:axId val="22267840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KZ"/>
          </a:p>
        </c:txPr>
        <c:crossAx val="230484224"/>
        <c:crosses val="autoZero"/>
        <c:auto val="1"/>
        <c:lblAlgn val="ctr"/>
        <c:lblOffset val="100"/>
        <c:noMultiLvlLbl val="0"/>
      </c:catAx>
      <c:valAx>
        <c:axId val="230484224"/>
        <c:scaling>
          <c:orientation val="minMax"/>
        </c:scaling>
        <c:delete val="1"/>
        <c:axPos val="l"/>
        <c:majorGridlines>
          <c:spPr>
            <a:ln w="9525" cap="flat" cmpd="sng" algn="ctr">
              <a:solidFill>
                <a:schemeClr val="tx1">
                  <a:lumMod val="15000"/>
                  <a:lumOff val="85000"/>
                </a:schemeClr>
              </a:solidFill>
              <a:round/>
            </a:ln>
            <a:effectLst/>
          </c:spPr>
        </c:majorGridlines>
        <c:numFmt formatCode="0.0%" sourceLinked="1"/>
        <c:majorTickMark val="none"/>
        <c:minorTickMark val="none"/>
        <c:tickLblPos val="nextTo"/>
        <c:crossAx val="222678400"/>
        <c:crosses val="autoZero"/>
        <c:crossBetween val="between"/>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KZ"/>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6298168938099702"/>
          <c:y val="5.921052631578947E-2"/>
          <c:w val="0.55464926590538333"/>
          <c:h val="0.89473684210526316"/>
        </c:manualLayout>
      </c:layout>
      <c:pieChart>
        <c:varyColors val="1"/>
        <c:ser>
          <c:idx val="0"/>
          <c:order val="0"/>
          <c:tx>
            <c:strRef>
              <c:f>Лист1!$B$1</c:f>
              <c:strCache>
                <c:ptCount val="1"/>
                <c:pt idx="0">
                  <c:v>Столбец2</c:v>
                </c:pt>
              </c:strCache>
            </c:strRef>
          </c:tx>
          <c:spPr>
            <a:ln>
              <a:solidFill>
                <a:schemeClr val="tx1"/>
              </a:solidFill>
            </a:ln>
          </c:spPr>
          <c:dPt>
            <c:idx val="0"/>
            <c:bubble3D val="0"/>
            <c:spPr>
              <a:solidFill>
                <a:schemeClr val="accent1"/>
              </a:solidFill>
              <a:ln>
                <a:solidFill>
                  <a:schemeClr val="tx1"/>
                </a:solidFill>
              </a:ln>
              <a:effectLst/>
            </c:spPr>
            <c:extLst>
              <c:ext xmlns:c16="http://schemas.microsoft.com/office/drawing/2014/chart" uri="{C3380CC4-5D6E-409C-BE32-E72D297353CC}">
                <c16:uniqueId val="{00000001-CE56-F845-8249-BC2AA488EE6F}"/>
              </c:ext>
            </c:extLst>
          </c:dPt>
          <c:dPt>
            <c:idx val="1"/>
            <c:bubble3D val="0"/>
            <c:spPr>
              <a:solidFill>
                <a:schemeClr val="accent2"/>
              </a:solidFill>
              <a:ln>
                <a:solidFill>
                  <a:schemeClr val="tx1"/>
                </a:solidFill>
              </a:ln>
              <a:effectLst/>
            </c:spPr>
            <c:extLst>
              <c:ext xmlns:c16="http://schemas.microsoft.com/office/drawing/2014/chart" uri="{C3380CC4-5D6E-409C-BE32-E72D297353CC}">
                <c16:uniqueId val="{00000003-CE56-F845-8249-BC2AA488EE6F}"/>
              </c:ext>
            </c:extLst>
          </c:dPt>
          <c:dPt>
            <c:idx val="2"/>
            <c:bubble3D val="0"/>
            <c:spPr>
              <a:solidFill>
                <a:schemeClr val="accent3"/>
              </a:solidFill>
              <a:ln>
                <a:solidFill>
                  <a:schemeClr val="tx1"/>
                </a:solidFill>
              </a:ln>
              <a:effectLst/>
            </c:spPr>
            <c:extLst>
              <c:ext xmlns:c16="http://schemas.microsoft.com/office/drawing/2014/chart" uri="{C3380CC4-5D6E-409C-BE32-E72D297353CC}">
                <c16:uniqueId val="{00000005-CE56-F845-8249-BC2AA488EE6F}"/>
              </c:ext>
            </c:extLst>
          </c:dPt>
          <c:dPt>
            <c:idx val="3"/>
            <c:bubble3D val="0"/>
            <c:spPr>
              <a:solidFill>
                <a:schemeClr val="accent4"/>
              </a:solidFill>
              <a:ln>
                <a:solidFill>
                  <a:schemeClr val="tx1"/>
                </a:solidFill>
              </a:ln>
              <a:effectLst/>
            </c:spPr>
            <c:extLst>
              <c:ext xmlns:c16="http://schemas.microsoft.com/office/drawing/2014/chart" uri="{C3380CC4-5D6E-409C-BE32-E72D297353CC}">
                <c16:uniqueId val="{00000007-CE56-F845-8249-BC2AA488EE6F}"/>
              </c:ext>
            </c:extLst>
          </c:dPt>
          <c:dPt>
            <c:idx val="4"/>
            <c:bubble3D val="0"/>
            <c:spPr>
              <a:solidFill>
                <a:schemeClr val="accent5"/>
              </a:solidFill>
              <a:ln>
                <a:solidFill>
                  <a:schemeClr val="tx1"/>
                </a:solidFill>
              </a:ln>
              <a:effectLst/>
            </c:spPr>
            <c:extLst>
              <c:ext xmlns:c16="http://schemas.microsoft.com/office/drawing/2014/chart" uri="{C3380CC4-5D6E-409C-BE32-E72D297353CC}">
                <c16:uniqueId val="{00000009-CE56-F845-8249-BC2AA488EE6F}"/>
              </c:ext>
            </c:extLst>
          </c:dPt>
          <c:dPt>
            <c:idx val="5"/>
            <c:bubble3D val="0"/>
            <c:spPr>
              <a:solidFill>
                <a:schemeClr val="accent6"/>
              </a:solidFill>
              <a:ln>
                <a:solidFill>
                  <a:schemeClr val="tx1"/>
                </a:solidFill>
              </a:ln>
              <a:effectLst/>
            </c:spPr>
            <c:extLst>
              <c:ext xmlns:c16="http://schemas.microsoft.com/office/drawing/2014/chart" uri="{C3380CC4-5D6E-409C-BE32-E72D297353CC}">
                <c16:uniqueId val="{0000000B-CE56-F845-8249-BC2AA488EE6F}"/>
              </c:ext>
            </c:extLst>
          </c:dPt>
          <c:dPt>
            <c:idx val="6"/>
            <c:bubble3D val="0"/>
            <c:spPr>
              <a:solidFill>
                <a:schemeClr val="accent4">
                  <a:lumMod val="75000"/>
                </a:schemeClr>
              </a:solidFill>
              <a:ln>
                <a:solidFill>
                  <a:schemeClr val="tx1"/>
                </a:solidFill>
              </a:ln>
              <a:effectLst/>
            </c:spPr>
            <c:extLst>
              <c:ext xmlns:c16="http://schemas.microsoft.com/office/drawing/2014/chart" uri="{C3380CC4-5D6E-409C-BE32-E72D297353CC}">
                <c16:uniqueId val="{0000000D-CE56-F845-8249-BC2AA488EE6F}"/>
              </c:ext>
            </c:extLst>
          </c:dPt>
          <c:dPt>
            <c:idx val="7"/>
            <c:bubble3D val="0"/>
            <c:spPr>
              <a:solidFill>
                <a:schemeClr val="accent2">
                  <a:lumMod val="60000"/>
                </a:schemeClr>
              </a:solidFill>
              <a:ln>
                <a:solidFill>
                  <a:schemeClr val="tx1"/>
                </a:solidFill>
              </a:ln>
              <a:effectLst/>
            </c:spPr>
            <c:extLst>
              <c:ext xmlns:c16="http://schemas.microsoft.com/office/drawing/2014/chart" uri="{C3380CC4-5D6E-409C-BE32-E72D297353CC}">
                <c16:uniqueId val="{0000000F-CE56-F845-8249-BC2AA488EE6F}"/>
              </c:ext>
            </c:extLst>
          </c:dPt>
          <c:dPt>
            <c:idx val="8"/>
            <c:bubble3D val="0"/>
            <c:spPr>
              <a:solidFill>
                <a:schemeClr val="accent3">
                  <a:lumMod val="60000"/>
                </a:schemeClr>
              </a:solidFill>
              <a:ln>
                <a:solidFill>
                  <a:schemeClr val="tx1"/>
                </a:solidFill>
              </a:ln>
              <a:effectLst/>
            </c:spPr>
            <c:extLst>
              <c:ext xmlns:c16="http://schemas.microsoft.com/office/drawing/2014/chart" uri="{C3380CC4-5D6E-409C-BE32-E72D297353CC}">
                <c16:uniqueId val="{00000011-CE56-F845-8249-BC2AA488EE6F}"/>
              </c:ext>
            </c:extLst>
          </c:dPt>
          <c:dPt>
            <c:idx val="9"/>
            <c:bubble3D val="0"/>
            <c:spPr>
              <a:solidFill>
                <a:schemeClr val="accent4">
                  <a:lumMod val="60000"/>
                </a:schemeClr>
              </a:solidFill>
              <a:ln>
                <a:solidFill>
                  <a:schemeClr val="tx1"/>
                </a:solidFill>
              </a:ln>
              <a:effectLst/>
            </c:spPr>
            <c:extLst>
              <c:ext xmlns:c16="http://schemas.microsoft.com/office/drawing/2014/chart" uri="{C3380CC4-5D6E-409C-BE32-E72D297353CC}">
                <c16:uniqueId val="{00000013-CE56-F845-8249-BC2AA488EE6F}"/>
              </c:ext>
            </c:extLst>
          </c:dPt>
          <c:dPt>
            <c:idx val="10"/>
            <c:bubble3D val="0"/>
            <c:spPr>
              <a:solidFill>
                <a:schemeClr val="accent5">
                  <a:lumMod val="60000"/>
                </a:schemeClr>
              </a:solidFill>
              <a:ln>
                <a:solidFill>
                  <a:schemeClr val="tx1"/>
                </a:solidFill>
              </a:ln>
              <a:effectLst/>
            </c:spPr>
            <c:extLst>
              <c:ext xmlns:c16="http://schemas.microsoft.com/office/drawing/2014/chart" uri="{C3380CC4-5D6E-409C-BE32-E72D297353CC}">
                <c16:uniqueId val="{00000015-CE56-F845-8249-BC2AA488EE6F}"/>
              </c:ext>
            </c:extLst>
          </c:dPt>
          <c:dPt>
            <c:idx val="11"/>
            <c:bubble3D val="0"/>
            <c:spPr>
              <a:solidFill>
                <a:schemeClr val="accent6">
                  <a:lumMod val="60000"/>
                </a:schemeClr>
              </a:solidFill>
              <a:ln>
                <a:solidFill>
                  <a:schemeClr val="tx1"/>
                </a:solidFill>
              </a:ln>
              <a:effectLst/>
            </c:spPr>
            <c:extLst>
              <c:ext xmlns:c16="http://schemas.microsoft.com/office/drawing/2014/chart" uri="{C3380CC4-5D6E-409C-BE32-E72D297353CC}">
                <c16:uniqueId val="{00000017-CE56-F845-8249-BC2AA488EE6F}"/>
              </c:ext>
            </c:extLst>
          </c:dPt>
          <c:dLbls>
            <c:dLbl>
              <c:idx val="0"/>
              <c:layout>
                <c:manualLayout>
                  <c:x val="-0.13116727132482003"/>
                  <c:y val="2.0513191295994371E-2"/>
                </c:manualLayout>
              </c:layout>
              <c:showLegendKey val="0"/>
              <c:showVal val="0"/>
              <c:showCatName val="0"/>
              <c:showSerName val="0"/>
              <c:showPercent val="1"/>
              <c:showBubbleSize val="0"/>
              <c:extLst>
                <c:ext xmlns:c15="http://schemas.microsoft.com/office/drawing/2012/chart" uri="{CE6537A1-D6FC-4f65-9D91-7224C49458BB}">
                  <c15:layout>
                    <c:manualLayout>
                      <c:w val="6.9136890379677268E-2"/>
                      <c:h val="5.1262619817899313E-2"/>
                    </c:manualLayout>
                  </c15:layout>
                </c:ext>
                <c:ext xmlns:c16="http://schemas.microsoft.com/office/drawing/2014/chart" uri="{C3380CC4-5D6E-409C-BE32-E72D297353CC}">
                  <c16:uniqueId val="{00000001-CE56-F845-8249-BC2AA488EE6F}"/>
                </c:ext>
              </c:extLst>
            </c:dLbl>
            <c:dLbl>
              <c:idx val="1"/>
              <c:layout>
                <c:manualLayout>
                  <c:x val="-3.3694235732353167E-2"/>
                  <c:y val="-0.12058496743035169"/>
                </c:manualLayout>
              </c:layout>
              <c:showLegendKey val="0"/>
              <c:showVal val="0"/>
              <c:showCatName val="0"/>
              <c:showSerName val="0"/>
              <c:showPercent val="1"/>
              <c:showBubbleSize val="0"/>
              <c:extLst>
                <c:ext xmlns:c15="http://schemas.microsoft.com/office/drawing/2012/chart" uri="{CE6537A1-D6FC-4f65-9D91-7224C49458BB}">
                  <c15:layout>
                    <c:manualLayout>
                      <c:w val="5.6269933767304346E-2"/>
                      <c:h val="5.8888930590063275E-2"/>
                    </c:manualLayout>
                  </c15:layout>
                </c:ext>
                <c:ext xmlns:c16="http://schemas.microsoft.com/office/drawing/2014/chart" uri="{C3380CC4-5D6E-409C-BE32-E72D297353CC}">
                  <c16:uniqueId val="{00000003-CE56-F845-8249-BC2AA488EE6F}"/>
                </c:ext>
              </c:extLst>
            </c:dLbl>
            <c:dLbl>
              <c:idx val="8"/>
              <c:layout>
                <c:manualLayout>
                  <c:x val="3.7304641973904887E-2"/>
                  <c:y val="7.3517335595205027E-2"/>
                </c:manualLayout>
              </c:layout>
              <c:showLegendKey val="0"/>
              <c:showVal val="0"/>
              <c:showCatName val="0"/>
              <c:showSerName val="0"/>
              <c:showPercent val="1"/>
              <c:showBubbleSize val="0"/>
              <c:extLst>
                <c:ext xmlns:c15="http://schemas.microsoft.com/office/drawing/2012/chart" uri="{CE6537A1-D6FC-4f65-9D91-7224C49458BB}">
                  <c15:layout>
                    <c:manualLayout>
                      <c:w val="6.831518803831832E-2"/>
                      <c:h val="3.8872567049233239E-2"/>
                    </c:manualLayout>
                  </c15:layout>
                </c:ext>
                <c:ext xmlns:c16="http://schemas.microsoft.com/office/drawing/2014/chart" uri="{C3380CC4-5D6E-409C-BE32-E72D297353CC}">
                  <c16:uniqueId val="{00000011-CE56-F845-8249-BC2AA488EE6F}"/>
                </c:ext>
              </c:extLst>
            </c:dLbl>
            <c:spPr>
              <a:noFill/>
              <a:ln>
                <a:noFill/>
              </a:ln>
              <a:effectLst/>
            </c:spPr>
            <c:txPr>
              <a:bodyPr rot="0" spcFirstLastPara="1" vertOverflow="ellipsis" vert="horz" wrap="square" anchor="ctr" anchorCtr="1"/>
              <a:lstStyle/>
              <a:p>
                <a:pPr>
                  <a:defRPr sz="900" b="0" i="0" u="none" strike="noStrike" kern="1200" baseline="0">
                    <a:solidFill>
                      <a:schemeClr val="tx1">
                        <a:lumMod val="75000"/>
                        <a:lumOff val="25000"/>
                      </a:schemeClr>
                    </a:solidFill>
                    <a:latin typeface="Times New Roman" panose="02020603050405020304" pitchFamily="18" charset="0"/>
                    <a:ea typeface="+mn-ea"/>
                    <a:cs typeface="Times New Roman" panose="02020603050405020304" pitchFamily="18" charset="0"/>
                  </a:defRPr>
                </a:pPr>
                <a:endParaRPr lang="ru-KZ"/>
              </a:p>
            </c:txP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Лист1!$A$2:$A$13</c:f>
              <c:strCache>
                <c:ptCount val="12"/>
                <c:pt idx="0">
                  <c:v>Амоксициллин</c:v>
                </c:pt>
                <c:pt idx="1">
                  <c:v>Ампициллин</c:v>
                </c:pt>
                <c:pt idx="2">
                  <c:v>Азитромицин</c:v>
                </c:pt>
                <c:pt idx="3">
                  <c:v>Цефалексин</c:v>
                </c:pt>
                <c:pt idx="4">
                  <c:v>Цефазолин</c:v>
                </c:pt>
                <c:pt idx="5">
                  <c:v>Доксициклин</c:v>
                </c:pt>
                <c:pt idx="6">
                  <c:v>Клиндамицин</c:v>
                </c:pt>
                <c:pt idx="7">
                  <c:v>Ципролет </c:v>
                </c:pt>
                <c:pt idx="8">
                  <c:v>Мегасеф</c:v>
                </c:pt>
                <c:pt idx="9">
                  <c:v>ЦЕФ 3</c:v>
                </c:pt>
                <c:pt idx="10">
                  <c:v>Амоксиклаф</c:v>
                </c:pt>
                <c:pt idx="11">
                  <c:v>Линкомицин </c:v>
                </c:pt>
              </c:strCache>
            </c:strRef>
          </c:cat>
          <c:val>
            <c:numRef>
              <c:f>Лист1!$B$2:$B$13</c:f>
              <c:numCache>
                <c:formatCode>General</c:formatCode>
                <c:ptCount val="12"/>
                <c:pt idx="0">
                  <c:v>38</c:v>
                </c:pt>
                <c:pt idx="1">
                  <c:v>7</c:v>
                </c:pt>
                <c:pt idx="2">
                  <c:v>19</c:v>
                </c:pt>
                <c:pt idx="3">
                  <c:v>4</c:v>
                </c:pt>
                <c:pt idx="4">
                  <c:v>17</c:v>
                </c:pt>
                <c:pt idx="5">
                  <c:v>4</c:v>
                </c:pt>
                <c:pt idx="6">
                  <c:v>5</c:v>
                </c:pt>
                <c:pt idx="7">
                  <c:v>4</c:v>
                </c:pt>
                <c:pt idx="8">
                  <c:v>3</c:v>
                </c:pt>
                <c:pt idx="9">
                  <c:v>1</c:v>
                </c:pt>
                <c:pt idx="10">
                  <c:v>1</c:v>
                </c:pt>
                <c:pt idx="11">
                  <c:v>1</c:v>
                </c:pt>
              </c:numCache>
            </c:numRef>
          </c:val>
          <c:extLst>
            <c:ext xmlns:c16="http://schemas.microsoft.com/office/drawing/2014/chart" uri="{C3380CC4-5D6E-409C-BE32-E72D297353CC}">
              <c16:uniqueId val="{00000018-CE56-F845-8249-BC2AA488EE6F}"/>
            </c:ext>
          </c:extLst>
        </c:ser>
        <c:dLbls>
          <c:showLegendKey val="0"/>
          <c:showVal val="0"/>
          <c:showCatName val="0"/>
          <c:showSerName val="0"/>
          <c:showPercent val="1"/>
          <c:showBubbleSize val="0"/>
          <c:showLeaderLines val="1"/>
        </c:dLbls>
        <c:firstSliceAng val="0"/>
      </c:pieChart>
      <c:spPr>
        <a:noFill/>
        <a:ln>
          <a:noFill/>
        </a:ln>
        <a:effectLst/>
      </c:spPr>
    </c:plotArea>
    <c:legend>
      <c:legendPos val="r"/>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Times New Roman" panose="02020603050405020304" pitchFamily="18" charset="0"/>
              <a:ea typeface="+mn-ea"/>
              <a:cs typeface="Times New Roman" panose="02020603050405020304" pitchFamily="18" charset="0"/>
            </a:defRPr>
          </a:pPr>
          <a:endParaRPr lang="ru-KZ"/>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latin typeface="Times New Roman" panose="02020603050405020304" pitchFamily="18" charset="0"/>
          <a:cs typeface="Times New Roman" panose="02020603050405020304" pitchFamily="18" charset="0"/>
        </a:defRPr>
      </a:pPr>
      <a:endParaRPr lang="ru-KZ"/>
    </a:p>
  </c:txPr>
  <c:externalData r:id="rId1">
    <c:autoUpdate val="0"/>
  </c:externalData>
</c:chartSpace>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4106F9F8-5C59-EB47-8D10-A420831FFCD6}" type="doc">
      <dgm:prSet loTypeId="urn:microsoft.com/office/officeart/2005/8/layout/cycle1" loCatId="" qsTypeId="urn:microsoft.com/office/officeart/2005/8/quickstyle/3d3" qsCatId="3D" csTypeId="urn:microsoft.com/office/officeart/2005/8/colors/colorful1" csCatId="colorful" phldr="1"/>
      <dgm:spPr/>
      <dgm:t>
        <a:bodyPr/>
        <a:lstStyle/>
        <a:p>
          <a:endParaRPr lang="ru-RU"/>
        </a:p>
      </dgm:t>
    </dgm:pt>
    <dgm:pt modelId="{EEF58D53-CE76-5142-9AB7-D6138E22D23E}">
      <dgm:prSet phldrT="[Текст]"/>
      <dgm:spPr/>
      <dgm:t>
        <a:bodyPr/>
        <a:lstStyle/>
        <a:p>
          <a:pPr algn="ctr"/>
          <a:r>
            <a:rPr lang="ru-RU"/>
            <a:t>Кардиолог</a:t>
          </a:r>
        </a:p>
      </dgm:t>
    </dgm:pt>
    <dgm:pt modelId="{68834CA2-9028-4A4A-B7F8-4648B27DCAA9}" type="parTrans" cxnId="{3D78705D-F132-AE4D-A7E2-E6EFEF9E4F3E}">
      <dgm:prSet/>
      <dgm:spPr/>
      <dgm:t>
        <a:bodyPr/>
        <a:lstStyle/>
        <a:p>
          <a:pPr algn="ctr"/>
          <a:endParaRPr lang="ru-RU"/>
        </a:p>
      </dgm:t>
    </dgm:pt>
    <dgm:pt modelId="{2432AA05-736E-6E46-A3D7-99B4128E2BE3}" type="sibTrans" cxnId="{3D78705D-F132-AE4D-A7E2-E6EFEF9E4F3E}">
      <dgm:prSet/>
      <dgm:spPr/>
      <dgm:t>
        <a:bodyPr/>
        <a:lstStyle/>
        <a:p>
          <a:pPr algn="ctr"/>
          <a:endParaRPr lang="ru-RU"/>
        </a:p>
      </dgm:t>
    </dgm:pt>
    <dgm:pt modelId="{213D18C1-7A8D-9744-A808-5DDA2B1609DE}">
      <dgm:prSet phldrT="[Текст]"/>
      <dgm:spPr/>
      <dgm:t>
        <a:bodyPr/>
        <a:lstStyle/>
        <a:p>
          <a:pPr algn="ctr"/>
          <a:r>
            <a:rPr lang="ru-RU"/>
            <a:t>Пациент</a:t>
          </a:r>
        </a:p>
      </dgm:t>
    </dgm:pt>
    <dgm:pt modelId="{D62BD8C6-2EDB-6A47-80F0-55A24BD1403F}" type="parTrans" cxnId="{0095AA64-4F24-184D-96CF-AA5888978A17}">
      <dgm:prSet/>
      <dgm:spPr/>
      <dgm:t>
        <a:bodyPr/>
        <a:lstStyle/>
        <a:p>
          <a:pPr algn="ctr"/>
          <a:endParaRPr lang="ru-RU"/>
        </a:p>
      </dgm:t>
    </dgm:pt>
    <dgm:pt modelId="{A157D412-08AA-CE43-8815-403D58EDF317}" type="sibTrans" cxnId="{0095AA64-4F24-184D-96CF-AA5888978A17}">
      <dgm:prSet/>
      <dgm:spPr/>
      <dgm:t>
        <a:bodyPr/>
        <a:lstStyle/>
        <a:p>
          <a:pPr algn="ctr"/>
          <a:endParaRPr lang="ru-RU"/>
        </a:p>
      </dgm:t>
    </dgm:pt>
    <dgm:pt modelId="{989B4B27-1F7A-614E-B6A1-847ED4F204BC}">
      <dgm:prSet phldrT="[Текст]"/>
      <dgm:spPr/>
      <dgm:t>
        <a:bodyPr/>
        <a:lstStyle/>
        <a:p>
          <a:pPr algn="ctr"/>
          <a:r>
            <a:rPr lang="ru-RU"/>
            <a:t>Стоматолог</a:t>
          </a:r>
        </a:p>
      </dgm:t>
    </dgm:pt>
    <dgm:pt modelId="{C2663A93-B52E-A843-9781-B108B5850A01}" type="parTrans" cxnId="{EFAF94D1-3F93-264E-974C-622B9ACFCF80}">
      <dgm:prSet/>
      <dgm:spPr/>
      <dgm:t>
        <a:bodyPr/>
        <a:lstStyle/>
        <a:p>
          <a:pPr algn="ctr"/>
          <a:endParaRPr lang="ru-RU"/>
        </a:p>
      </dgm:t>
    </dgm:pt>
    <dgm:pt modelId="{6F2BFF11-CAE9-A24D-AB7C-D9D4C647E963}" type="sibTrans" cxnId="{EFAF94D1-3F93-264E-974C-622B9ACFCF80}">
      <dgm:prSet/>
      <dgm:spPr/>
      <dgm:t>
        <a:bodyPr/>
        <a:lstStyle/>
        <a:p>
          <a:pPr algn="ctr"/>
          <a:endParaRPr lang="ru-RU"/>
        </a:p>
      </dgm:t>
    </dgm:pt>
    <dgm:pt modelId="{07D24F40-2D18-B84F-972E-7F5FE94DA264}">
      <dgm:prSet phldrT="[Текст]"/>
      <dgm:spPr/>
      <dgm:t>
        <a:bodyPr/>
        <a:lstStyle/>
        <a:p>
          <a:pPr algn="ctr"/>
          <a:r>
            <a:rPr lang="ru-RU"/>
            <a:t>Пациент</a:t>
          </a:r>
        </a:p>
      </dgm:t>
    </dgm:pt>
    <dgm:pt modelId="{35C1E0C9-F091-E242-8914-3B69FEB25D6A}" type="parTrans" cxnId="{4ED1D1F7-B022-1447-99AB-25F6D257F8B0}">
      <dgm:prSet/>
      <dgm:spPr/>
      <dgm:t>
        <a:bodyPr/>
        <a:lstStyle/>
        <a:p>
          <a:pPr algn="ctr"/>
          <a:endParaRPr lang="ru-RU"/>
        </a:p>
      </dgm:t>
    </dgm:pt>
    <dgm:pt modelId="{7D642CE1-08B6-DC47-BB90-C0611205D69E}" type="sibTrans" cxnId="{4ED1D1F7-B022-1447-99AB-25F6D257F8B0}">
      <dgm:prSet/>
      <dgm:spPr/>
      <dgm:t>
        <a:bodyPr/>
        <a:lstStyle/>
        <a:p>
          <a:pPr algn="ctr"/>
          <a:endParaRPr lang="ru-RU"/>
        </a:p>
      </dgm:t>
    </dgm:pt>
    <dgm:pt modelId="{68F266C6-8098-A444-9D01-1B7B611123BF}" type="pres">
      <dgm:prSet presAssocID="{4106F9F8-5C59-EB47-8D10-A420831FFCD6}" presName="cycle" presStyleCnt="0">
        <dgm:presLayoutVars>
          <dgm:dir/>
          <dgm:resizeHandles val="exact"/>
        </dgm:presLayoutVars>
      </dgm:prSet>
      <dgm:spPr/>
    </dgm:pt>
    <dgm:pt modelId="{7CEA5CB9-FA40-D140-8FFF-CBE193725893}" type="pres">
      <dgm:prSet presAssocID="{EEF58D53-CE76-5142-9AB7-D6138E22D23E}" presName="dummy" presStyleCnt="0"/>
      <dgm:spPr/>
    </dgm:pt>
    <dgm:pt modelId="{EA7F2233-0E48-2942-BFB2-229D90A2E626}" type="pres">
      <dgm:prSet presAssocID="{EEF58D53-CE76-5142-9AB7-D6138E22D23E}" presName="node" presStyleLbl="revTx" presStyleIdx="0" presStyleCnt="4">
        <dgm:presLayoutVars>
          <dgm:bulletEnabled val="1"/>
        </dgm:presLayoutVars>
      </dgm:prSet>
      <dgm:spPr/>
    </dgm:pt>
    <dgm:pt modelId="{6188DC33-946E-E448-8307-5B6EBDA701E8}" type="pres">
      <dgm:prSet presAssocID="{2432AA05-736E-6E46-A3D7-99B4128E2BE3}" presName="sibTrans" presStyleLbl="node1" presStyleIdx="0" presStyleCnt="4"/>
      <dgm:spPr/>
    </dgm:pt>
    <dgm:pt modelId="{6ED77BF4-9208-334D-B0F8-D3B55959B965}" type="pres">
      <dgm:prSet presAssocID="{213D18C1-7A8D-9744-A808-5DDA2B1609DE}" presName="dummy" presStyleCnt="0"/>
      <dgm:spPr/>
    </dgm:pt>
    <dgm:pt modelId="{02AFD788-CFDE-9D45-99B5-73E2B6515811}" type="pres">
      <dgm:prSet presAssocID="{213D18C1-7A8D-9744-A808-5DDA2B1609DE}" presName="node" presStyleLbl="revTx" presStyleIdx="1" presStyleCnt="4">
        <dgm:presLayoutVars>
          <dgm:bulletEnabled val="1"/>
        </dgm:presLayoutVars>
      </dgm:prSet>
      <dgm:spPr/>
    </dgm:pt>
    <dgm:pt modelId="{2F2E644C-9FA3-7C42-8C35-DF5C3788A630}" type="pres">
      <dgm:prSet presAssocID="{A157D412-08AA-CE43-8815-403D58EDF317}" presName="sibTrans" presStyleLbl="node1" presStyleIdx="1" presStyleCnt="4"/>
      <dgm:spPr/>
    </dgm:pt>
    <dgm:pt modelId="{3689EA2C-76B1-7F4F-919E-5E5B6580FC35}" type="pres">
      <dgm:prSet presAssocID="{989B4B27-1F7A-614E-B6A1-847ED4F204BC}" presName="dummy" presStyleCnt="0"/>
      <dgm:spPr/>
    </dgm:pt>
    <dgm:pt modelId="{6E87D322-6588-A040-87BF-53652FFF4ADA}" type="pres">
      <dgm:prSet presAssocID="{989B4B27-1F7A-614E-B6A1-847ED4F204BC}" presName="node" presStyleLbl="revTx" presStyleIdx="2" presStyleCnt="4">
        <dgm:presLayoutVars>
          <dgm:bulletEnabled val="1"/>
        </dgm:presLayoutVars>
      </dgm:prSet>
      <dgm:spPr/>
    </dgm:pt>
    <dgm:pt modelId="{A01391A5-A4BE-F74F-85CE-DA732F05F532}" type="pres">
      <dgm:prSet presAssocID="{6F2BFF11-CAE9-A24D-AB7C-D9D4C647E963}" presName="sibTrans" presStyleLbl="node1" presStyleIdx="2" presStyleCnt="4"/>
      <dgm:spPr/>
    </dgm:pt>
    <dgm:pt modelId="{2209D103-2BC5-784A-AF52-E2B64F17B172}" type="pres">
      <dgm:prSet presAssocID="{07D24F40-2D18-B84F-972E-7F5FE94DA264}" presName="dummy" presStyleCnt="0"/>
      <dgm:spPr/>
    </dgm:pt>
    <dgm:pt modelId="{9C56F253-FBCB-D94B-8879-0BDB0A24DA9C}" type="pres">
      <dgm:prSet presAssocID="{07D24F40-2D18-B84F-972E-7F5FE94DA264}" presName="node" presStyleLbl="revTx" presStyleIdx="3" presStyleCnt="4">
        <dgm:presLayoutVars>
          <dgm:bulletEnabled val="1"/>
        </dgm:presLayoutVars>
      </dgm:prSet>
      <dgm:spPr/>
    </dgm:pt>
    <dgm:pt modelId="{2763DFC0-703F-0346-B9FF-2A5489FA3958}" type="pres">
      <dgm:prSet presAssocID="{7D642CE1-08B6-DC47-BB90-C0611205D69E}" presName="sibTrans" presStyleLbl="node1" presStyleIdx="3" presStyleCnt="4"/>
      <dgm:spPr/>
    </dgm:pt>
  </dgm:ptLst>
  <dgm:cxnLst>
    <dgm:cxn modelId="{88B3C30B-3230-4670-BF08-9DFC139275CD}" type="presOf" srcId="{EEF58D53-CE76-5142-9AB7-D6138E22D23E}" destId="{EA7F2233-0E48-2942-BFB2-229D90A2E626}" srcOrd="0" destOrd="0" presId="urn:microsoft.com/office/officeart/2005/8/layout/cycle1"/>
    <dgm:cxn modelId="{3D78705D-F132-AE4D-A7E2-E6EFEF9E4F3E}" srcId="{4106F9F8-5C59-EB47-8D10-A420831FFCD6}" destId="{EEF58D53-CE76-5142-9AB7-D6138E22D23E}" srcOrd="0" destOrd="0" parTransId="{68834CA2-9028-4A4A-B7F8-4648B27DCAA9}" sibTransId="{2432AA05-736E-6E46-A3D7-99B4128E2BE3}"/>
    <dgm:cxn modelId="{0095AA64-4F24-184D-96CF-AA5888978A17}" srcId="{4106F9F8-5C59-EB47-8D10-A420831FFCD6}" destId="{213D18C1-7A8D-9744-A808-5DDA2B1609DE}" srcOrd="1" destOrd="0" parTransId="{D62BD8C6-2EDB-6A47-80F0-55A24BD1403F}" sibTransId="{A157D412-08AA-CE43-8815-403D58EDF317}"/>
    <dgm:cxn modelId="{8239876F-F95C-440F-8C91-2B74CA4185BC}" type="presOf" srcId="{2432AA05-736E-6E46-A3D7-99B4128E2BE3}" destId="{6188DC33-946E-E448-8307-5B6EBDA701E8}" srcOrd="0" destOrd="0" presId="urn:microsoft.com/office/officeart/2005/8/layout/cycle1"/>
    <dgm:cxn modelId="{48D973BA-04F2-470F-9BE5-007BCAA30BAD}" type="presOf" srcId="{6F2BFF11-CAE9-A24D-AB7C-D9D4C647E963}" destId="{A01391A5-A4BE-F74F-85CE-DA732F05F532}" srcOrd="0" destOrd="0" presId="urn:microsoft.com/office/officeart/2005/8/layout/cycle1"/>
    <dgm:cxn modelId="{C3E6C5CC-72DF-4801-A9C0-57F814ED95FC}" type="presOf" srcId="{989B4B27-1F7A-614E-B6A1-847ED4F204BC}" destId="{6E87D322-6588-A040-87BF-53652FFF4ADA}" srcOrd="0" destOrd="0" presId="urn:microsoft.com/office/officeart/2005/8/layout/cycle1"/>
    <dgm:cxn modelId="{6A030ECD-7E04-40D4-9B6B-CE4001D2C1B1}" type="presOf" srcId="{7D642CE1-08B6-DC47-BB90-C0611205D69E}" destId="{2763DFC0-703F-0346-B9FF-2A5489FA3958}" srcOrd="0" destOrd="0" presId="urn:microsoft.com/office/officeart/2005/8/layout/cycle1"/>
    <dgm:cxn modelId="{A7FD70D1-7F8E-484F-A951-5CF482511989}" type="presOf" srcId="{07D24F40-2D18-B84F-972E-7F5FE94DA264}" destId="{9C56F253-FBCB-D94B-8879-0BDB0A24DA9C}" srcOrd="0" destOrd="0" presId="urn:microsoft.com/office/officeart/2005/8/layout/cycle1"/>
    <dgm:cxn modelId="{EFAF94D1-3F93-264E-974C-622B9ACFCF80}" srcId="{4106F9F8-5C59-EB47-8D10-A420831FFCD6}" destId="{989B4B27-1F7A-614E-B6A1-847ED4F204BC}" srcOrd="2" destOrd="0" parTransId="{C2663A93-B52E-A843-9781-B108B5850A01}" sibTransId="{6F2BFF11-CAE9-A24D-AB7C-D9D4C647E963}"/>
    <dgm:cxn modelId="{AB5E91DD-505E-4FC9-9CAA-AD9C8AD2DC6D}" type="presOf" srcId="{213D18C1-7A8D-9744-A808-5DDA2B1609DE}" destId="{02AFD788-CFDE-9D45-99B5-73E2B6515811}" srcOrd="0" destOrd="0" presId="urn:microsoft.com/office/officeart/2005/8/layout/cycle1"/>
    <dgm:cxn modelId="{ECF690E4-0DD9-414B-A728-63838FB1F580}" type="presOf" srcId="{A157D412-08AA-CE43-8815-403D58EDF317}" destId="{2F2E644C-9FA3-7C42-8C35-DF5C3788A630}" srcOrd="0" destOrd="0" presId="urn:microsoft.com/office/officeart/2005/8/layout/cycle1"/>
    <dgm:cxn modelId="{9870F6E7-1DF3-415E-9A51-4EE0886C8143}" type="presOf" srcId="{4106F9F8-5C59-EB47-8D10-A420831FFCD6}" destId="{68F266C6-8098-A444-9D01-1B7B611123BF}" srcOrd="0" destOrd="0" presId="urn:microsoft.com/office/officeart/2005/8/layout/cycle1"/>
    <dgm:cxn modelId="{4ED1D1F7-B022-1447-99AB-25F6D257F8B0}" srcId="{4106F9F8-5C59-EB47-8D10-A420831FFCD6}" destId="{07D24F40-2D18-B84F-972E-7F5FE94DA264}" srcOrd="3" destOrd="0" parTransId="{35C1E0C9-F091-E242-8914-3B69FEB25D6A}" sibTransId="{7D642CE1-08B6-DC47-BB90-C0611205D69E}"/>
    <dgm:cxn modelId="{A98BDF1E-9B4A-4A52-B0C6-C7175D3F27E8}" type="presParOf" srcId="{68F266C6-8098-A444-9D01-1B7B611123BF}" destId="{7CEA5CB9-FA40-D140-8FFF-CBE193725893}" srcOrd="0" destOrd="0" presId="urn:microsoft.com/office/officeart/2005/8/layout/cycle1"/>
    <dgm:cxn modelId="{1FA5D818-29C7-4ACD-901A-41D7198573A1}" type="presParOf" srcId="{68F266C6-8098-A444-9D01-1B7B611123BF}" destId="{EA7F2233-0E48-2942-BFB2-229D90A2E626}" srcOrd="1" destOrd="0" presId="urn:microsoft.com/office/officeart/2005/8/layout/cycle1"/>
    <dgm:cxn modelId="{F8B9370E-5290-4F1F-97AC-F78E61808970}" type="presParOf" srcId="{68F266C6-8098-A444-9D01-1B7B611123BF}" destId="{6188DC33-946E-E448-8307-5B6EBDA701E8}" srcOrd="2" destOrd="0" presId="urn:microsoft.com/office/officeart/2005/8/layout/cycle1"/>
    <dgm:cxn modelId="{4D666D10-B7D2-4467-8A79-841CE33741FD}" type="presParOf" srcId="{68F266C6-8098-A444-9D01-1B7B611123BF}" destId="{6ED77BF4-9208-334D-B0F8-D3B55959B965}" srcOrd="3" destOrd="0" presId="urn:microsoft.com/office/officeart/2005/8/layout/cycle1"/>
    <dgm:cxn modelId="{C902764D-2827-47F0-8E85-2DE55CAAE2B1}" type="presParOf" srcId="{68F266C6-8098-A444-9D01-1B7B611123BF}" destId="{02AFD788-CFDE-9D45-99B5-73E2B6515811}" srcOrd="4" destOrd="0" presId="urn:microsoft.com/office/officeart/2005/8/layout/cycle1"/>
    <dgm:cxn modelId="{C126994A-B4A7-4493-B6C9-D8721B30E2CC}" type="presParOf" srcId="{68F266C6-8098-A444-9D01-1B7B611123BF}" destId="{2F2E644C-9FA3-7C42-8C35-DF5C3788A630}" srcOrd="5" destOrd="0" presId="urn:microsoft.com/office/officeart/2005/8/layout/cycle1"/>
    <dgm:cxn modelId="{B11F550D-973C-4E14-9676-6CEC9878D150}" type="presParOf" srcId="{68F266C6-8098-A444-9D01-1B7B611123BF}" destId="{3689EA2C-76B1-7F4F-919E-5E5B6580FC35}" srcOrd="6" destOrd="0" presId="urn:microsoft.com/office/officeart/2005/8/layout/cycle1"/>
    <dgm:cxn modelId="{1B85180E-710C-4403-88A4-376817E6345B}" type="presParOf" srcId="{68F266C6-8098-A444-9D01-1B7B611123BF}" destId="{6E87D322-6588-A040-87BF-53652FFF4ADA}" srcOrd="7" destOrd="0" presId="urn:microsoft.com/office/officeart/2005/8/layout/cycle1"/>
    <dgm:cxn modelId="{2227B7AD-02B0-4868-9707-FD794A6606C8}" type="presParOf" srcId="{68F266C6-8098-A444-9D01-1B7B611123BF}" destId="{A01391A5-A4BE-F74F-85CE-DA732F05F532}" srcOrd="8" destOrd="0" presId="urn:microsoft.com/office/officeart/2005/8/layout/cycle1"/>
    <dgm:cxn modelId="{74CE60C7-62DD-4C73-B077-72520FEA45F4}" type="presParOf" srcId="{68F266C6-8098-A444-9D01-1B7B611123BF}" destId="{2209D103-2BC5-784A-AF52-E2B64F17B172}" srcOrd="9" destOrd="0" presId="urn:microsoft.com/office/officeart/2005/8/layout/cycle1"/>
    <dgm:cxn modelId="{E02EC921-BEC0-432A-8C91-3D71CDA8A6D7}" type="presParOf" srcId="{68F266C6-8098-A444-9D01-1B7B611123BF}" destId="{9C56F253-FBCB-D94B-8879-0BDB0A24DA9C}" srcOrd="10" destOrd="0" presId="urn:microsoft.com/office/officeart/2005/8/layout/cycle1"/>
    <dgm:cxn modelId="{514017E1-7145-450A-875C-C1AC9AECD48A}" type="presParOf" srcId="{68F266C6-8098-A444-9D01-1B7B611123BF}" destId="{2763DFC0-703F-0346-B9FF-2A5489FA3958}" srcOrd="11" destOrd="0" presId="urn:microsoft.com/office/officeart/2005/8/layout/cycle1"/>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A7F2233-0E48-2942-BFB2-229D90A2E626}">
      <dsp:nvSpPr>
        <dsp:cNvPr id="0" name=""/>
        <dsp:cNvSpPr/>
      </dsp:nvSpPr>
      <dsp:spPr>
        <a:xfrm>
          <a:off x="2166736" y="35262"/>
          <a:ext cx="563714" cy="563714"/>
        </a:xfrm>
        <a:prstGeom prst="rect">
          <a:avLst/>
        </a:prstGeom>
        <a:noFill/>
        <a:ln w="6350" cap="flat" cmpd="sng" algn="ctr">
          <a:solidFill>
            <a:schemeClr val="dk1">
              <a:alpha val="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ru-RU" sz="800" kern="1200"/>
            <a:t>Кардиолог</a:t>
          </a:r>
        </a:p>
      </dsp:txBody>
      <dsp:txXfrm>
        <a:off x="2166736" y="35262"/>
        <a:ext cx="563714" cy="563714"/>
      </dsp:txXfrm>
    </dsp:sp>
    <dsp:sp modelId="{6188DC33-946E-E448-8307-5B6EBDA701E8}">
      <dsp:nvSpPr>
        <dsp:cNvPr id="0" name=""/>
        <dsp:cNvSpPr/>
      </dsp:nvSpPr>
      <dsp:spPr>
        <a:xfrm>
          <a:off x="1174362" y="-156"/>
          <a:ext cx="1591507" cy="1591507"/>
        </a:xfrm>
        <a:prstGeom prst="circularArrow">
          <a:avLst>
            <a:gd name="adj1" fmla="val 6907"/>
            <a:gd name="adj2" fmla="val 465739"/>
            <a:gd name="adj3" fmla="val 547786"/>
            <a:gd name="adj4" fmla="val 20586475"/>
            <a:gd name="adj5" fmla="val 8058"/>
          </a:avLst>
        </a:prstGeom>
        <a:solidFill>
          <a:schemeClr val="accent2">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sp>
    <dsp:sp modelId="{02AFD788-CFDE-9D45-99B5-73E2B6515811}">
      <dsp:nvSpPr>
        <dsp:cNvPr id="0" name=""/>
        <dsp:cNvSpPr/>
      </dsp:nvSpPr>
      <dsp:spPr>
        <a:xfrm>
          <a:off x="2166736" y="992217"/>
          <a:ext cx="563714" cy="563714"/>
        </a:xfrm>
        <a:prstGeom prst="rect">
          <a:avLst/>
        </a:prstGeom>
        <a:noFill/>
        <a:ln w="6350" cap="flat" cmpd="sng" algn="ctr">
          <a:solidFill>
            <a:schemeClr val="dk1">
              <a:alpha val="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ru-RU" sz="800" kern="1200"/>
            <a:t>Пациент</a:t>
          </a:r>
        </a:p>
      </dsp:txBody>
      <dsp:txXfrm>
        <a:off x="2166736" y="992217"/>
        <a:ext cx="563714" cy="563714"/>
      </dsp:txXfrm>
    </dsp:sp>
    <dsp:sp modelId="{2F2E644C-9FA3-7C42-8C35-DF5C3788A630}">
      <dsp:nvSpPr>
        <dsp:cNvPr id="0" name=""/>
        <dsp:cNvSpPr/>
      </dsp:nvSpPr>
      <dsp:spPr>
        <a:xfrm>
          <a:off x="1174362" y="-156"/>
          <a:ext cx="1591507" cy="1591507"/>
        </a:xfrm>
        <a:prstGeom prst="circularArrow">
          <a:avLst>
            <a:gd name="adj1" fmla="val 6907"/>
            <a:gd name="adj2" fmla="val 465739"/>
            <a:gd name="adj3" fmla="val 5947786"/>
            <a:gd name="adj4" fmla="val 4386475"/>
            <a:gd name="adj5" fmla="val 8058"/>
          </a:avLst>
        </a:prstGeom>
        <a:solidFill>
          <a:schemeClr val="accent3">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sp>
    <dsp:sp modelId="{6E87D322-6588-A040-87BF-53652FFF4ADA}">
      <dsp:nvSpPr>
        <dsp:cNvPr id="0" name=""/>
        <dsp:cNvSpPr/>
      </dsp:nvSpPr>
      <dsp:spPr>
        <a:xfrm>
          <a:off x="1209781" y="992217"/>
          <a:ext cx="563714" cy="563714"/>
        </a:xfrm>
        <a:prstGeom prst="rect">
          <a:avLst/>
        </a:prstGeom>
        <a:noFill/>
        <a:ln w="6350" cap="flat" cmpd="sng" algn="ctr">
          <a:solidFill>
            <a:schemeClr val="dk1">
              <a:alpha val="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ru-RU" sz="800" kern="1200"/>
            <a:t>Стоматолог</a:t>
          </a:r>
        </a:p>
      </dsp:txBody>
      <dsp:txXfrm>
        <a:off x="1209781" y="992217"/>
        <a:ext cx="563714" cy="563714"/>
      </dsp:txXfrm>
    </dsp:sp>
    <dsp:sp modelId="{A01391A5-A4BE-F74F-85CE-DA732F05F532}">
      <dsp:nvSpPr>
        <dsp:cNvPr id="0" name=""/>
        <dsp:cNvSpPr/>
      </dsp:nvSpPr>
      <dsp:spPr>
        <a:xfrm>
          <a:off x="1174362" y="-156"/>
          <a:ext cx="1591507" cy="1591507"/>
        </a:xfrm>
        <a:prstGeom prst="circularArrow">
          <a:avLst>
            <a:gd name="adj1" fmla="val 6907"/>
            <a:gd name="adj2" fmla="val 465739"/>
            <a:gd name="adj3" fmla="val 11347786"/>
            <a:gd name="adj4" fmla="val 9786475"/>
            <a:gd name="adj5" fmla="val 8058"/>
          </a:avLst>
        </a:prstGeom>
        <a:solidFill>
          <a:schemeClr val="accent4">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sp>
    <dsp:sp modelId="{9C56F253-FBCB-D94B-8879-0BDB0A24DA9C}">
      <dsp:nvSpPr>
        <dsp:cNvPr id="0" name=""/>
        <dsp:cNvSpPr/>
      </dsp:nvSpPr>
      <dsp:spPr>
        <a:xfrm>
          <a:off x="1209781" y="35262"/>
          <a:ext cx="563714" cy="563714"/>
        </a:xfrm>
        <a:prstGeom prst="rect">
          <a:avLst/>
        </a:prstGeom>
        <a:noFill/>
        <a:ln w="6350" cap="flat" cmpd="sng" algn="ctr">
          <a:solidFill>
            <a:schemeClr val="dk1">
              <a:alpha val="0"/>
              <a:hueOff val="0"/>
              <a:satOff val="0"/>
              <a:lumOff val="0"/>
              <a:alphaOff val="0"/>
            </a:schemeClr>
          </a:solidFill>
          <a:prstDash val="solid"/>
          <a:miter lim="800000"/>
        </a:ln>
        <a:effectLst/>
      </dsp:spPr>
      <dsp:style>
        <a:lnRef idx="1">
          <a:scrgbClr r="0" g="0" b="0"/>
        </a:lnRef>
        <a:fillRef idx="0">
          <a:scrgbClr r="0" g="0" b="0"/>
        </a:fillRef>
        <a:effectRef idx="0">
          <a:scrgbClr r="0" g="0" b="0"/>
        </a:effectRef>
        <a:fontRef idx="minor"/>
      </dsp:style>
      <dsp:txBody>
        <a:bodyPr spcFirstLastPara="0" vert="horz" wrap="square" lIns="10160" tIns="10160" rIns="10160" bIns="10160" numCol="1" spcCol="1270" anchor="ctr" anchorCtr="0">
          <a:noAutofit/>
        </a:bodyPr>
        <a:lstStyle/>
        <a:p>
          <a:pPr marL="0" lvl="0" indent="0" algn="ctr" defTabSz="355600">
            <a:lnSpc>
              <a:spcPct val="90000"/>
            </a:lnSpc>
            <a:spcBef>
              <a:spcPct val="0"/>
            </a:spcBef>
            <a:spcAft>
              <a:spcPct val="35000"/>
            </a:spcAft>
            <a:buNone/>
          </a:pPr>
          <a:r>
            <a:rPr lang="ru-RU" sz="800" kern="1200"/>
            <a:t>Пациент</a:t>
          </a:r>
        </a:p>
      </dsp:txBody>
      <dsp:txXfrm>
        <a:off x="1209781" y="35262"/>
        <a:ext cx="563714" cy="563714"/>
      </dsp:txXfrm>
    </dsp:sp>
    <dsp:sp modelId="{2763DFC0-703F-0346-B9FF-2A5489FA3958}">
      <dsp:nvSpPr>
        <dsp:cNvPr id="0" name=""/>
        <dsp:cNvSpPr/>
      </dsp:nvSpPr>
      <dsp:spPr>
        <a:xfrm>
          <a:off x="1174362" y="-156"/>
          <a:ext cx="1591507" cy="1591507"/>
        </a:xfrm>
        <a:prstGeom prst="circularArrow">
          <a:avLst>
            <a:gd name="adj1" fmla="val 6907"/>
            <a:gd name="adj2" fmla="val 465739"/>
            <a:gd name="adj3" fmla="val 16747786"/>
            <a:gd name="adj4" fmla="val 15186475"/>
            <a:gd name="adj5" fmla="val 8058"/>
          </a:avLst>
        </a:prstGeom>
        <a:solidFill>
          <a:schemeClr val="accent5">
            <a:hueOff val="0"/>
            <a:satOff val="0"/>
            <a:lumOff val="0"/>
            <a:alphaOff val="0"/>
          </a:schemeClr>
        </a:solidFill>
        <a:ln>
          <a:noFill/>
        </a:ln>
        <a:effectLst/>
        <a:scene3d>
          <a:camera prst="orthographicFront">
            <a:rot lat="0" lon="0" rev="0"/>
          </a:camera>
          <a:lightRig rig="contrasting" dir="t">
            <a:rot lat="0" lon="0" rev="1200000"/>
          </a:lightRig>
        </a:scene3d>
        <a:sp3d contourW="19050" prstMaterial="metal">
          <a:bevelT w="88900" h="203200"/>
          <a:bevelB w="165100" h="254000"/>
        </a:sp3d>
      </dsp:spPr>
      <dsp:style>
        <a:lnRef idx="0">
          <a:scrgbClr r="0" g="0" b="0"/>
        </a:lnRef>
        <a:fillRef idx="1">
          <a:scrgbClr r="0" g="0" b="0"/>
        </a:fillRef>
        <a:effectRef idx="2">
          <a:scrgbClr r="0" g="0" b="0"/>
        </a:effectRef>
        <a:fontRef idx="minor">
          <a:schemeClr val="lt1"/>
        </a:fontRef>
      </dsp:style>
    </dsp:sp>
  </dsp:spTree>
</dsp:drawing>
</file>

<file path=word/diagrams/layout1.xml><?xml version="1.0" encoding="utf-8"?>
<dgm:layoutDef xmlns:dgm="http://schemas.openxmlformats.org/drawingml/2006/diagram" xmlns:a="http://schemas.openxmlformats.org/drawingml/2006/main" uniqueId="urn:microsoft.com/office/officeart/2005/8/layout/cycle1">
  <dgm:title val=""/>
  <dgm:desc val=""/>
  <dgm:catLst>
    <dgm:cat type="cycle" pri="2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cycle">
    <dgm:varLst>
      <dgm:dir/>
      <dgm:resizeHandles val="exact"/>
    </dgm:varLst>
    <dgm:choose name="Name0">
      <dgm:if name="Name1" func="var" arg="dir" op="equ" val="norm">
        <dgm:alg type="cycle">
          <dgm:param type="stAng" val="0"/>
          <dgm:param type="spanAng" val="360"/>
        </dgm:alg>
      </dgm:if>
      <dgm:else name="Name2">
        <dgm:alg type="cycle">
          <dgm:param type="stAng" val="0"/>
          <dgm:param type="spanAng" val="-360"/>
        </dgm:alg>
      </dgm:else>
    </dgm:choose>
    <dgm:shape xmlns:r="http://schemas.openxmlformats.org/officeDocument/2006/relationships" r:blip="">
      <dgm:adjLst/>
    </dgm:shape>
    <dgm:presOf/>
    <dgm:choose name="Name3">
      <dgm:if name="Name4" func="var" arg="dir" op="equ" val="norm">
        <dgm:constrLst>
          <dgm:constr type="diam" val="1"/>
          <dgm:constr type="w" for="ch" forName="node" refType="w"/>
          <dgm:constr type="w" for="ch" ptType="sibTrans" refType="w" refFor="ch" refForName="node" fact="0.5"/>
          <dgm:constr type="h" for="ch" ptType="sibTrans" op="equ"/>
          <dgm:constr type="diam" for="ch" ptType="sibTrans" refType="diam" op="equ"/>
          <dgm:constr type="sibSp" refType="w" refFor="ch" refForName="node" fact="0.15"/>
          <dgm:constr type="w" for="ch" forName="dummy" refType="sibSp" fact="2.8"/>
          <dgm:constr type="primFontSz" for="ch" forName="node" op="equ" val="65"/>
        </dgm:constrLst>
      </dgm:if>
      <dgm:else name="Name5">
        <dgm:constrLst>
          <dgm:constr type="diam" val="1"/>
          <dgm:constr type="w" for="ch" forName="node" refType="w"/>
          <dgm:constr type="w" for="ch" ptType="sibTrans" refType="w" refFor="ch" refForName="node" fact="0.5"/>
          <dgm:constr type="h" for="ch" ptType="sibTrans" op="equ"/>
          <dgm:constr type="diam" for="ch" ptType="sibTrans" refType="diam" op="equ" fact="-1"/>
          <dgm:constr type="sibSp" refType="w" refFor="ch" refForName="node" fact="0.15"/>
          <dgm:constr type="w" for="ch" forName="dummy" refType="sibSp" fact="2.8"/>
          <dgm:constr type="primFontSz" for="ch" forName="node" op="equ" val="65"/>
        </dgm:constrLst>
      </dgm:else>
    </dgm:choose>
    <dgm:ruleLst>
      <dgm:rule type="diam" val="INF" fact="NaN" max="NaN"/>
    </dgm:ruleLst>
    <dgm:forEach name="nodesForEach" axis="ch" ptType="node">
      <dgm:choose name="Name6">
        <dgm:if name="Name7" axis="par ch" ptType="doc node" func="cnt" op="gt" val="1">
          <dgm:layoutNode name="dummy">
            <dgm:alg type="sp"/>
            <dgm:shape xmlns:r="http://schemas.openxmlformats.org/officeDocument/2006/relationships" r:blip="">
              <dgm:adjLst/>
            </dgm:shape>
            <dgm:presOf/>
            <dgm:constrLst>
              <dgm:constr type="h" refType="w"/>
            </dgm:constrLst>
            <dgm:ruleLst/>
          </dgm:layoutNode>
        </dgm:if>
        <dgm:else name="Name8"/>
      </dgm:choose>
      <dgm:layoutNode name="node" styleLbl="revTx">
        <dgm:varLst>
          <dgm:bulletEnabled val="1"/>
        </dgm:varLst>
        <dgm:alg type="tx">
          <dgm:param type="txAnchorVertCh" val="mid"/>
        </dgm:alg>
        <dgm:shape xmlns:r="http://schemas.openxmlformats.org/officeDocument/2006/relationships" type="rect" r:blip="">
          <dgm:adjLst/>
        </dgm:shape>
        <dgm:presOf axis="desOrSelf" ptType="node"/>
        <dgm:constrLst>
          <dgm:constr type="h" refType="w"/>
          <dgm:constr type="lMarg" refType="primFontSz" fact="0.1"/>
          <dgm:constr type="rMarg" refType="primFontSz" fact="0.1"/>
          <dgm:constr type="tMarg" refType="primFontSz" fact="0.1"/>
          <dgm:constr type="bMarg" refType="primFontSz" fact="0.1"/>
        </dgm:constrLst>
        <dgm:ruleLst>
          <dgm:rule type="primFontSz" val="5" fact="NaN" max="NaN"/>
        </dgm:ruleLst>
      </dgm:layoutNode>
      <dgm:choose name="Name9">
        <dgm:if name="Name10" axis="par ch" ptType="doc node" func="cnt" op="gt" val="1">
          <dgm:forEach name="Name11" axis="followSib" ptType="sibTrans" hideLastTrans="0" cnt="1">
            <dgm:layoutNode name="sibTrans" styleLbl="node1">
              <dgm:alg type="conn">
                <dgm:param type="connRout" val="curve"/>
                <dgm:param type="begPts" val="radial"/>
                <dgm:param type="endPts" val="radial"/>
              </dgm:alg>
              <dgm:shape xmlns:r="http://schemas.openxmlformats.org/officeDocument/2006/relationships" type="conn" r:blip="">
                <dgm:adjLst/>
              </dgm:shape>
              <dgm:presOf axis="self"/>
              <dgm:constrLst>
                <dgm:constr type="h" refType="w" fact="0.65"/>
                <dgm:constr type="begPad"/>
                <dgm:constr type="endPad"/>
              </dgm:constrLst>
              <dgm:ruleLst/>
            </dgm:layoutNode>
          </dgm:forEach>
        </dgm:if>
        <dgm:else name="Name12"/>
      </dgm:choose>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3d3">
  <dgm:title val=""/>
  <dgm:desc val=""/>
  <dgm:catLst>
    <dgm:cat type="3D" pri="11300"/>
  </dgm:catLst>
  <dgm:scene3d>
    <a:camera prst="orthographicFront"/>
    <a:lightRig rig="threePt" dir="t"/>
  </dgm:scene3d>
  <dgm:styleLbl name="node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l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vennNode1">
    <dgm:scene3d>
      <a:camera prst="orthographicFront">
        <a:rot lat="0" lon="0" rev="0"/>
      </a:camera>
      <a:lightRig rig="contrasting" dir="t">
        <a:rot lat="0" lon="0" rev="1200000"/>
      </a:lightRig>
    </dgm:scene3d>
    <dgm:sp3d contourW="12700" prstMaterial="clear">
      <a:bevelT w="177800" h="254000"/>
      <a:bevelB w="152400"/>
    </dgm:sp3d>
    <dgm:txPr/>
    <dgm:style>
      <a:lnRef idx="0">
        <a:scrgbClr r="0" g="0" b="0"/>
      </a:lnRef>
      <a:fillRef idx="1">
        <a:scrgbClr r="0" g="0" b="0"/>
      </a:fillRef>
      <a:effectRef idx="0">
        <a:scrgbClr r="0" g="0" b="0"/>
      </a:effectRef>
      <a:fontRef idx="minor">
        <a:schemeClr val="tx1"/>
      </a:fontRef>
    </dgm:style>
  </dgm:styleLbl>
  <dgm:styleLbl name="align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2">
        <a:scrgbClr r="0" g="0" b="0"/>
      </a:effectRef>
      <a:fontRef idx="minor">
        <a:schemeClr val="lt1"/>
      </a:fontRef>
    </dgm:style>
  </dgm:styleLbl>
  <dgm:styleLbl name="node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node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f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alignImgPlace1">
    <dgm:scene3d>
      <a:camera prst="orthographicFront">
        <a:rot lat="0" lon="0" rev="0"/>
      </a:camera>
      <a:lightRig rig="contrasting" dir="t">
        <a:rot lat="0" lon="0" rev="1200000"/>
      </a:lightRig>
    </dgm:scene3d>
    <dgm:sp3d contourW="12700" prstMaterial="flat">
      <a:bevelT w="177800" h="254000"/>
      <a:bevelB w="152400"/>
    </dgm:sp3d>
    <dgm:txPr/>
    <dgm:style>
      <a:lnRef idx="0">
        <a:scrgbClr r="0" g="0" b="0"/>
      </a:lnRef>
      <a:fillRef idx="1">
        <a:scrgbClr r="0" g="0" b="0"/>
      </a:fillRef>
      <a:effectRef idx="1">
        <a:scrgbClr r="0" g="0" b="0"/>
      </a:effectRef>
      <a:fontRef idx="minor"/>
    </dgm:style>
  </dgm:styleLbl>
  <dgm:styleLbl name="bgImgPlac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sibTrans2D1">
    <dgm:scene3d>
      <a:camera prst="orthographicFront">
        <a:rot lat="0" lon="0" rev="0"/>
      </a:camera>
      <a:lightRig rig="contrasting" dir="t">
        <a:rot lat="0" lon="0" rev="1200000"/>
      </a:lightRig>
    </dgm:scene3d>
    <dgm:sp3d z="-182000" contourW="19050" prstMaterial="metal">
      <a:bevelT w="88900" h="203200"/>
      <a:bevelB w="165100" h="254000"/>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ibTrans2D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ibTrans1D1">
    <dgm:scene3d>
      <a:camera prst="orthographicFront">
        <a:rot lat="0" lon="0" rev="0"/>
      </a:camera>
      <a:lightRig rig="contrasting" dir="t">
        <a:rot lat="0" lon="0" rev="1200000"/>
      </a:lightRig>
    </dgm:scene3d>
    <dgm:sp3d z="-110000"/>
    <dgm:txPr/>
    <dgm:style>
      <a:lnRef idx="1">
        <a:scrgbClr r="0" g="0" b="0"/>
      </a:lnRef>
      <a:fillRef idx="0">
        <a:scrgbClr r="0" g="0" b="0"/>
      </a:fillRef>
      <a:effectRef idx="0">
        <a:scrgbClr r="0" g="0" b="0"/>
      </a:effectRef>
      <a:fontRef idx="minor"/>
    </dgm:style>
  </dgm:styleLbl>
  <dgm:styleLbl name="callout">
    <dgm:scene3d>
      <a:camera prst="orthographicFront">
        <a:rot lat="0" lon="0" rev="0"/>
      </a:camera>
      <a:lightRig rig="contrasting" dir="t">
        <a:rot lat="0" lon="0" rev="1200000"/>
      </a:lightRig>
    </dgm:scene3d>
    <dgm:sp3d z="10000"/>
    <dgm:txPr/>
    <dgm:style>
      <a:lnRef idx="2">
        <a:scrgbClr r="0" g="0" b="0"/>
      </a:lnRef>
      <a:fillRef idx="1">
        <a:scrgbClr r="0" g="0" b="0"/>
      </a:fillRef>
      <a:effectRef idx="0">
        <a:scrgbClr r="0" g="0" b="0"/>
      </a:effectRef>
      <a:fontRef idx="minor"/>
    </dgm:style>
  </dgm:styleLbl>
  <dgm:styleLbl name="asst0">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contourW="19050" prstMaterial="metal">
      <a:bevelT w="88900" h="203200"/>
      <a:bevelB w="165100" h="254000"/>
    </dgm:sp3d>
    <dgm:txPr/>
    <dgm:style>
      <a:lnRef idx="0">
        <a:scrgbClr r="0" g="0" b="0"/>
      </a:lnRef>
      <a:fillRef idx="1">
        <a:scrgbClr r="0" g="0" b="0"/>
      </a:fillRef>
      <a:effectRef idx="1">
        <a:scrgbClr r="0" g="0" b="0"/>
      </a:effectRef>
      <a:fontRef idx="minor">
        <a:schemeClr val="lt1"/>
      </a:fontRef>
    </dgm:style>
  </dgm:styleLbl>
  <dgm:styleLbl name="parChTrans2D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2">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3">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2D4">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parChTrans1D1">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2">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3">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parChTrans1D4">
    <dgm:scene3d>
      <a:camera prst="orthographicFront">
        <a:rot lat="0" lon="0" rev="0"/>
      </a:camera>
      <a:lightRig rig="contrasting" dir="t">
        <a:rot lat="0" lon="0" rev="1200000"/>
      </a:lightRig>
    </dgm:scene3d>
    <dgm:sp3d z="-110000"/>
    <dgm:txPr/>
    <dgm:style>
      <a:lnRef idx="2">
        <a:scrgbClr r="0" g="0" b="0"/>
      </a:lnRef>
      <a:fillRef idx="0">
        <a:scrgbClr r="0" g="0" b="0"/>
      </a:fillRef>
      <a:effectRef idx="0">
        <a:scrgbClr r="0" g="0" b="0"/>
      </a:effectRef>
      <a:fontRef idx="minor"/>
    </dgm:style>
  </dgm:styleLbl>
  <dgm:styleLbl name="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conF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tr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1">
        <a:scrgbClr r="0" g="0" b="0"/>
      </a:effectRef>
      <a:fontRef idx="minor"/>
    </dgm:style>
  </dgm:styleLbl>
  <dgm:styleLbl name="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FgAcc1">
    <dgm:scene3d>
      <a:camera prst="orthographicFront">
        <a:rot lat="0" lon="0" rev="0"/>
      </a:camera>
      <a:lightRig rig="contrasting" dir="t">
        <a:rot lat="0" lon="0" rev="1200000"/>
      </a:lightRig>
    </dgm:scene3d>
    <dgm:sp3d z="300000" contourW="12700" prstMaterial="flat">
      <a:bevelT w="177800" h="254000"/>
      <a:bevelB w="152400"/>
    </dgm:sp3d>
    <dgm:txPr/>
    <dgm:style>
      <a:lnRef idx="0">
        <a:scrgbClr r="0" g="0" b="0"/>
      </a:lnRef>
      <a:fillRef idx="1">
        <a:scrgbClr r="0" g="0" b="0"/>
      </a:fillRef>
      <a:effectRef idx="0">
        <a:scrgbClr r="0" g="0" b="0"/>
      </a:effectRef>
      <a:fontRef idx="minor"/>
    </dgm:style>
  </dgm:styleLbl>
  <dgm:styleLbl name="solidAlignAcc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solidBgAcc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alignAccFollowNode1">
    <dgm:scene3d>
      <a:camera prst="orthographicFront">
        <a:rot lat="0" lon="0" rev="0"/>
      </a:camera>
      <a:lightRig rig="contrasting" dir="t">
        <a:rot lat="0" lon="0" rev="1200000"/>
      </a:lightRig>
    </dgm:scene3d>
    <dgm:sp3d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AccFollowNode1">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0">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2">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3">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fgAcc4">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bgShp">
    <dgm:scene3d>
      <a:camera prst="orthographicFront">
        <a:rot lat="0" lon="0" rev="0"/>
      </a:camera>
      <a:lightRig rig="contrasting" dir="t">
        <a:rot lat="0" lon="0" rev="1200000"/>
      </a:lightRig>
    </dgm:scene3d>
    <dgm:sp3d z="-300000" prstMaterial="plastic"/>
    <dgm:txPr/>
    <dgm:style>
      <a:lnRef idx="1">
        <a:scrgbClr r="0" g="0" b="0"/>
      </a:lnRef>
      <a:fillRef idx="1">
        <a:scrgbClr r="0" g="0" b="0"/>
      </a:fillRef>
      <a:effectRef idx="0">
        <a:scrgbClr r="0" g="0" b="0"/>
      </a:effectRef>
      <a:fontRef idx="minor"/>
    </dgm:style>
  </dgm:styleLbl>
  <dgm:styleLbl name="dkBgShp">
    <dgm:scene3d>
      <a:camera prst="orthographicFront">
        <a:rot lat="0" lon="0" rev="0"/>
      </a:camera>
      <a:lightRig rig="contrasting" dir="t">
        <a:rot lat="0" lon="0" rev="1200000"/>
      </a:lightRig>
    </dgm:scene3d>
    <dgm:sp3d contourW="12700" prstMaterial="flat">
      <a:bevelT w="100800" h="154000"/>
      <a:bevelB w="152400"/>
    </dgm:sp3d>
    <dgm:txPr/>
    <dgm:style>
      <a:lnRef idx="0">
        <a:scrgbClr r="0" g="0" b="0"/>
      </a:lnRef>
      <a:fillRef idx="1">
        <a:scrgbClr r="0" g="0" b="0"/>
      </a:fillRef>
      <a:effectRef idx="0">
        <a:scrgbClr r="0" g="0" b="0"/>
      </a:effectRef>
      <a:fontRef idx="minor"/>
    </dgm:style>
  </dgm:styleLbl>
  <dgm:styleLbl name="trBgShp">
    <dgm:scene3d>
      <a:camera prst="orthographicFront">
        <a:rot lat="0" lon="0" rev="0"/>
      </a:camera>
      <a:lightRig rig="contrasting" dir="t">
        <a:rot lat="0" lon="0" rev="1200000"/>
      </a:lightRig>
    </dgm:scene3d>
    <dgm:sp3d z="-152400" prstMaterial="matte"/>
    <dgm:txPr/>
    <dgm:style>
      <a:lnRef idx="1">
        <a:scrgbClr r="0" g="0" b="0"/>
      </a:lnRef>
      <a:fillRef idx="1">
        <a:scrgbClr r="0" g="0" b="0"/>
      </a:fillRef>
      <a:effectRef idx="0">
        <a:scrgbClr r="0" g="0" b="0"/>
      </a:effectRef>
      <a:fontRef idx="minor"/>
    </dgm:style>
  </dgm:styleLbl>
  <dgm:styleLbl name="fgShp">
    <dgm:scene3d>
      <a:camera prst="orthographicFront">
        <a:rot lat="0" lon="0" rev="0"/>
      </a:camera>
      <a:lightRig rig="contrasting" dir="t">
        <a:rot lat="0" lon="0" rev="1200000"/>
      </a:lightRig>
    </dgm:scene3d>
    <dgm:sp3d z="300000" contourW="19050" prstMaterial="metal">
      <a:bevelT w="88900" h="203200"/>
      <a:bevelB w="165100" h="254000"/>
    </dgm:sp3d>
    <dgm:txPr/>
    <dgm:style>
      <a:lnRef idx="0">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1">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959D96-76A1-4115-A4E2-B64760C432D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945</TotalTime>
  <Pages>132</Pages>
  <Words>27770</Words>
  <Characters>158291</Characters>
  <Application>Microsoft Office Word</Application>
  <DocSecurity>0</DocSecurity>
  <Lines>1319</Lines>
  <Paragraphs>371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185690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zhumakyzz2077@gmail.com</dc:creator>
  <cp:keywords/>
  <dc:description/>
  <cp:lastModifiedBy>zhumakyzz2077@gmail.com</cp:lastModifiedBy>
  <cp:revision>41</cp:revision>
  <dcterms:created xsi:type="dcterms:W3CDTF">2025-04-05T08:03:00Z</dcterms:created>
  <dcterms:modified xsi:type="dcterms:W3CDTF">2025-05-26T05:56:00Z</dcterms:modified>
</cp:coreProperties>
</file>