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F35A87" w14:textId="525B00F2" w:rsidR="00272632" w:rsidRPr="00C43F69" w:rsidRDefault="00272632" w:rsidP="00B959E4">
      <w:pPr>
        <w:shd w:val="clear" w:color="auto" w:fill="FFFFFF"/>
        <w:jc w:val="center"/>
        <w:rPr>
          <w:rFonts w:eastAsia="Times New Roman" w:cs="Times New Roman"/>
          <w:szCs w:val="28"/>
          <w:lang w:eastAsia="ru-RU"/>
        </w:rPr>
      </w:pPr>
      <w:r w:rsidRPr="00C43F69">
        <w:rPr>
          <w:rFonts w:eastAsia="Times New Roman" w:cs="Times New Roman"/>
          <w:color w:val="000000"/>
          <w:szCs w:val="28"/>
          <w:lang w:eastAsia="ru-RU"/>
        </w:rPr>
        <w:t>Некоммерческое акционерное общество</w:t>
      </w:r>
    </w:p>
    <w:p w14:paraId="5FE4BEB7" w14:textId="001B5859" w:rsidR="00272632" w:rsidRPr="00C43F69" w:rsidRDefault="00272632" w:rsidP="00B959E4">
      <w:pPr>
        <w:shd w:val="clear" w:color="auto" w:fill="FFFFFF"/>
        <w:jc w:val="center"/>
        <w:rPr>
          <w:rFonts w:eastAsia="Times New Roman" w:cs="Times New Roman"/>
          <w:color w:val="000000"/>
          <w:szCs w:val="28"/>
          <w:lang w:eastAsia="ru-RU"/>
        </w:rPr>
      </w:pPr>
      <w:r w:rsidRPr="00C43F69">
        <w:rPr>
          <w:rFonts w:eastAsia="Times New Roman" w:cs="Times New Roman"/>
          <w:color w:val="000000"/>
          <w:szCs w:val="28"/>
          <w:lang w:eastAsia="ru-RU"/>
        </w:rPr>
        <w:t>«Алматинский Университет Энергетики и Связи</w:t>
      </w:r>
    </w:p>
    <w:p w14:paraId="65754BDE" w14:textId="77777777" w:rsidR="00272632" w:rsidRPr="00C43F69" w:rsidRDefault="00272632" w:rsidP="00B959E4">
      <w:pPr>
        <w:shd w:val="clear" w:color="auto" w:fill="FFFFFF"/>
        <w:jc w:val="center"/>
        <w:rPr>
          <w:rFonts w:eastAsia="Times New Roman" w:cs="Times New Roman"/>
          <w:szCs w:val="28"/>
          <w:lang w:eastAsia="ru-RU"/>
        </w:rPr>
      </w:pPr>
      <w:r w:rsidRPr="00C43F69">
        <w:rPr>
          <w:rFonts w:eastAsia="Times New Roman" w:cs="Times New Roman"/>
          <w:color w:val="000000"/>
          <w:szCs w:val="28"/>
          <w:lang w:eastAsia="ru-RU"/>
        </w:rPr>
        <w:t xml:space="preserve">имени </w:t>
      </w:r>
      <w:proofErr w:type="spellStart"/>
      <w:r w:rsidRPr="00C43F69">
        <w:rPr>
          <w:rFonts w:eastAsia="Times New Roman" w:cs="Times New Roman"/>
          <w:color w:val="000000"/>
          <w:szCs w:val="28"/>
          <w:lang w:eastAsia="ru-RU"/>
        </w:rPr>
        <w:t>Гумарбека</w:t>
      </w:r>
      <w:proofErr w:type="spellEnd"/>
      <w:r w:rsidRPr="00C43F69">
        <w:rPr>
          <w:rFonts w:eastAsia="Times New Roman" w:cs="Times New Roman"/>
          <w:color w:val="000000"/>
          <w:szCs w:val="28"/>
          <w:lang w:eastAsia="ru-RU"/>
        </w:rPr>
        <w:t xml:space="preserve"> </w:t>
      </w:r>
      <w:proofErr w:type="spellStart"/>
      <w:r w:rsidRPr="00C43F69">
        <w:rPr>
          <w:rFonts w:eastAsia="Times New Roman" w:cs="Times New Roman"/>
          <w:color w:val="000000"/>
          <w:szCs w:val="28"/>
          <w:lang w:eastAsia="ru-RU"/>
        </w:rPr>
        <w:t>Даукеева</w:t>
      </w:r>
      <w:proofErr w:type="spellEnd"/>
      <w:r w:rsidRPr="00C43F69">
        <w:rPr>
          <w:rFonts w:eastAsia="Times New Roman" w:cs="Times New Roman"/>
          <w:color w:val="000000"/>
          <w:szCs w:val="28"/>
          <w:lang w:eastAsia="ru-RU"/>
        </w:rPr>
        <w:t>»</w:t>
      </w:r>
    </w:p>
    <w:p w14:paraId="5FEC783C" w14:textId="0BBEF82F" w:rsidR="00272632" w:rsidRPr="00C43F69" w:rsidRDefault="00272632" w:rsidP="006A49AD">
      <w:pPr>
        <w:shd w:val="clear" w:color="auto" w:fill="FFFFFF"/>
        <w:ind w:firstLine="0"/>
        <w:jc w:val="center"/>
        <w:rPr>
          <w:rFonts w:eastAsia="Times New Roman" w:cs="Times New Roman"/>
          <w:szCs w:val="28"/>
          <w:lang w:eastAsia="ru-RU"/>
        </w:rPr>
      </w:pPr>
    </w:p>
    <w:p w14:paraId="0DCD87EB" w14:textId="3843DD12" w:rsidR="00272632" w:rsidRPr="00C43F69" w:rsidRDefault="00272632" w:rsidP="006A49AD">
      <w:pPr>
        <w:shd w:val="clear" w:color="auto" w:fill="FFFFFF"/>
        <w:ind w:firstLine="0"/>
        <w:jc w:val="center"/>
        <w:rPr>
          <w:rFonts w:eastAsia="Times New Roman" w:cs="Times New Roman"/>
          <w:szCs w:val="28"/>
          <w:lang w:eastAsia="ru-RU"/>
        </w:rPr>
      </w:pPr>
    </w:p>
    <w:p w14:paraId="62478F6D" w14:textId="7111C628" w:rsidR="00272632" w:rsidRPr="00C43F69" w:rsidRDefault="00B62A19" w:rsidP="00B959E4">
      <w:pPr>
        <w:shd w:val="clear" w:color="auto" w:fill="FFFFFF"/>
        <w:ind w:firstLine="0"/>
        <w:rPr>
          <w:rFonts w:eastAsia="Times New Roman" w:cs="Times New Roman"/>
          <w:szCs w:val="28"/>
          <w:lang w:eastAsia="ru-RU"/>
        </w:rPr>
      </w:pPr>
      <w:r w:rsidRPr="00C43F69">
        <w:rPr>
          <w:rFonts w:eastAsia="Times New Roman" w:cs="Times New Roman"/>
          <w:color w:val="000000"/>
          <w:szCs w:val="28"/>
          <w:lang w:eastAsia="ru-RU"/>
        </w:rPr>
        <w:t>УДК 621.182-697.326</w:t>
      </w:r>
      <w:r w:rsidR="0065244C" w:rsidRPr="00C43F69">
        <w:rPr>
          <w:rFonts w:eastAsia="Times New Roman" w:cs="Times New Roman"/>
          <w:color w:val="000000"/>
          <w:szCs w:val="28"/>
          <w:lang w:eastAsia="ru-RU"/>
        </w:rPr>
        <w:t>-047.37</w:t>
      </w:r>
      <w:r w:rsidRPr="00C43F69">
        <w:rPr>
          <w:rFonts w:eastAsia="Times New Roman" w:cs="Times New Roman"/>
          <w:color w:val="000000"/>
          <w:szCs w:val="28"/>
          <w:lang w:eastAsia="ru-RU"/>
        </w:rPr>
        <w:t>                                  </w:t>
      </w:r>
      <w:r w:rsidRPr="00C43F69">
        <w:rPr>
          <w:rFonts w:eastAsia="Times New Roman" w:cs="Times New Roman"/>
          <w:szCs w:val="28"/>
          <w:lang w:eastAsia="ru-RU"/>
        </w:rPr>
        <w:tab/>
      </w:r>
      <w:r w:rsidR="00272632" w:rsidRPr="00C43F69">
        <w:rPr>
          <w:rFonts w:eastAsia="Times New Roman" w:cs="Times New Roman"/>
          <w:color w:val="000000"/>
          <w:szCs w:val="28"/>
          <w:lang w:eastAsia="ru-RU"/>
        </w:rPr>
        <w:t>На правах рукописи</w:t>
      </w:r>
    </w:p>
    <w:p w14:paraId="7E679B53" w14:textId="2366701B" w:rsidR="00272632" w:rsidRPr="00C43F69" w:rsidRDefault="00272632" w:rsidP="006A49AD">
      <w:pPr>
        <w:shd w:val="clear" w:color="auto" w:fill="FFFFFF"/>
        <w:ind w:firstLine="0"/>
        <w:jc w:val="center"/>
        <w:rPr>
          <w:rFonts w:eastAsia="Times New Roman" w:cs="Times New Roman"/>
          <w:szCs w:val="28"/>
          <w:lang w:eastAsia="ru-RU"/>
        </w:rPr>
      </w:pPr>
    </w:p>
    <w:p w14:paraId="67BEB0AB" w14:textId="2BE77295" w:rsidR="00272632" w:rsidRPr="00C43F69" w:rsidRDefault="00272632" w:rsidP="006A49AD">
      <w:pPr>
        <w:shd w:val="clear" w:color="auto" w:fill="FFFFFF"/>
        <w:ind w:firstLine="0"/>
        <w:jc w:val="center"/>
        <w:rPr>
          <w:rFonts w:eastAsia="Times New Roman" w:cs="Times New Roman"/>
          <w:szCs w:val="28"/>
          <w:lang w:eastAsia="ru-RU"/>
        </w:rPr>
      </w:pPr>
    </w:p>
    <w:p w14:paraId="198C7128" w14:textId="69238F80" w:rsidR="00272632" w:rsidRPr="00C43F69" w:rsidRDefault="00272632" w:rsidP="006A49AD">
      <w:pPr>
        <w:shd w:val="clear" w:color="auto" w:fill="FFFFFF"/>
        <w:ind w:firstLine="0"/>
        <w:jc w:val="center"/>
        <w:rPr>
          <w:rFonts w:eastAsia="Times New Roman" w:cs="Times New Roman"/>
          <w:szCs w:val="28"/>
          <w:lang w:eastAsia="ru-RU"/>
        </w:rPr>
      </w:pPr>
    </w:p>
    <w:p w14:paraId="3BDDC7A0" w14:textId="14450562" w:rsidR="00272632" w:rsidRPr="00C43F69" w:rsidRDefault="00272632" w:rsidP="006A49AD">
      <w:pPr>
        <w:shd w:val="clear" w:color="auto" w:fill="FFFFFF"/>
        <w:ind w:firstLine="0"/>
        <w:jc w:val="center"/>
        <w:rPr>
          <w:rFonts w:eastAsia="Times New Roman" w:cs="Times New Roman"/>
          <w:szCs w:val="28"/>
          <w:lang w:eastAsia="ru-RU"/>
        </w:rPr>
      </w:pPr>
    </w:p>
    <w:p w14:paraId="46401287" w14:textId="1F518C89" w:rsidR="00272632" w:rsidRPr="00C43F69" w:rsidRDefault="00272632" w:rsidP="00B959E4">
      <w:pPr>
        <w:shd w:val="clear" w:color="auto" w:fill="FFFFFF"/>
        <w:jc w:val="center"/>
        <w:rPr>
          <w:rFonts w:eastAsia="Times New Roman" w:cs="Times New Roman"/>
          <w:szCs w:val="28"/>
          <w:lang w:eastAsia="ru-RU"/>
        </w:rPr>
      </w:pPr>
      <w:r w:rsidRPr="00C43F69">
        <w:rPr>
          <w:rFonts w:eastAsia="Times New Roman" w:cs="Times New Roman"/>
          <w:b/>
          <w:bCs/>
          <w:color w:val="000000"/>
          <w:szCs w:val="28"/>
          <w:lang w:eastAsia="ru-RU"/>
        </w:rPr>
        <w:t>КУМАРГАЗИНА МАДИНА БАКЫТЖАНОВНА</w:t>
      </w:r>
    </w:p>
    <w:p w14:paraId="231390DF" w14:textId="36EC38F3" w:rsidR="00272632" w:rsidRPr="00C43F69" w:rsidRDefault="00272632" w:rsidP="006A49AD">
      <w:pPr>
        <w:shd w:val="clear" w:color="auto" w:fill="FFFFFF"/>
        <w:ind w:firstLine="0"/>
        <w:jc w:val="center"/>
        <w:rPr>
          <w:rFonts w:eastAsia="Times New Roman" w:cs="Times New Roman"/>
          <w:szCs w:val="28"/>
          <w:lang w:eastAsia="ru-RU"/>
        </w:rPr>
      </w:pPr>
    </w:p>
    <w:p w14:paraId="40A98DF5" w14:textId="16891779" w:rsidR="00272632" w:rsidRPr="00C43F69" w:rsidRDefault="00272632" w:rsidP="00B959E4">
      <w:pPr>
        <w:shd w:val="clear" w:color="auto" w:fill="FFFFFF"/>
        <w:jc w:val="center"/>
        <w:rPr>
          <w:rFonts w:eastAsia="Times New Roman" w:cs="Times New Roman"/>
          <w:b/>
          <w:bCs/>
          <w:szCs w:val="28"/>
          <w:lang w:eastAsia="ru-RU"/>
        </w:rPr>
      </w:pPr>
      <w:r w:rsidRPr="00C43F69">
        <w:rPr>
          <w:rFonts w:cs="Times New Roman"/>
          <w:b/>
          <w:bCs/>
          <w:color w:val="000000"/>
          <w:szCs w:val="28"/>
        </w:rPr>
        <w:t>РАЗРАБОТКА И ИССЛЕДОВАНИЕ ТЕХНИЧЕСКИХ РЕШЕНИЙ ДЛЯ НОВОГО ВОДОГРЕЙНОГО КОТЕЛЬНОГО АГРЕГАТА С УЛУЧШЕННЫМИ ХАРАКТЕРИСТИКАМИ</w:t>
      </w:r>
    </w:p>
    <w:p w14:paraId="43B7CCC4" w14:textId="24563D2C" w:rsidR="00272632" w:rsidRPr="00C43F69" w:rsidRDefault="00272632" w:rsidP="006A49AD">
      <w:pPr>
        <w:shd w:val="clear" w:color="auto" w:fill="FFFFFF"/>
        <w:ind w:firstLine="0"/>
        <w:jc w:val="center"/>
        <w:rPr>
          <w:rFonts w:eastAsia="Times New Roman" w:cs="Times New Roman"/>
          <w:szCs w:val="28"/>
          <w:lang w:eastAsia="ru-RU"/>
        </w:rPr>
      </w:pPr>
    </w:p>
    <w:p w14:paraId="7D375018" w14:textId="77777777" w:rsidR="00272632" w:rsidRPr="00C43F69" w:rsidRDefault="00272632" w:rsidP="00B959E4">
      <w:pPr>
        <w:shd w:val="clear" w:color="auto" w:fill="FFFFFF"/>
        <w:ind w:firstLine="384"/>
        <w:jc w:val="center"/>
        <w:rPr>
          <w:rFonts w:eastAsia="Times New Roman" w:cs="Times New Roman"/>
          <w:szCs w:val="28"/>
          <w:lang w:eastAsia="ru-RU"/>
        </w:rPr>
      </w:pPr>
      <w:r w:rsidRPr="00C43F69">
        <w:rPr>
          <w:rFonts w:eastAsia="Times New Roman" w:cs="Times New Roman"/>
          <w:color w:val="000000"/>
          <w:szCs w:val="28"/>
          <w:lang w:eastAsia="ru-RU"/>
        </w:rPr>
        <w:t>8D07102 – Теплоэнергетика</w:t>
      </w:r>
    </w:p>
    <w:p w14:paraId="3C1D24BA" w14:textId="31DD283D" w:rsidR="00272632" w:rsidRPr="00C43F69" w:rsidRDefault="00272632" w:rsidP="006A49AD">
      <w:pPr>
        <w:shd w:val="clear" w:color="auto" w:fill="FFFFFF"/>
        <w:ind w:firstLine="0"/>
        <w:jc w:val="center"/>
        <w:rPr>
          <w:rFonts w:eastAsia="Times New Roman" w:cs="Times New Roman"/>
          <w:szCs w:val="28"/>
          <w:lang w:eastAsia="ru-RU"/>
        </w:rPr>
      </w:pPr>
    </w:p>
    <w:p w14:paraId="0C5D870D" w14:textId="77777777" w:rsidR="006A49AD" w:rsidRPr="00C43F69" w:rsidRDefault="006A49AD" w:rsidP="006A49AD">
      <w:pPr>
        <w:shd w:val="clear" w:color="auto" w:fill="FFFFFF"/>
        <w:ind w:firstLine="0"/>
        <w:jc w:val="center"/>
        <w:rPr>
          <w:rFonts w:eastAsia="Times New Roman" w:cs="Times New Roman"/>
          <w:szCs w:val="28"/>
          <w:lang w:eastAsia="ru-RU"/>
        </w:rPr>
      </w:pPr>
    </w:p>
    <w:p w14:paraId="76675BBB" w14:textId="77777777" w:rsidR="006A49AD" w:rsidRPr="00C43F69" w:rsidRDefault="00272632" w:rsidP="00B959E4">
      <w:pPr>
        <w:shd w:val="clear" w:color="auto" w:fill="FFFFFF"/>
        <w:jc w:val="center"/>
        <w:rPr>
          <w:rFonts w:eastAsia="Times New Roman" w:cs="Times New Roman"/>
          <w:color w:val="000000"/>
          <w:szCs w:val="28"/>
          <w:lang w:eastAsia="ru-RU"/>
        </w:rPr>
      </w:pPr>
      <w:r w:rsidRPr="00C43F69">
        <w:rPr>
          <w:rFonts w:eastAsia="Times New Roman" w:cs="Times New Roman"/>
          <w:color w:val="000000"/>
          <w:szCs w:val="28"/>
          <w:lang w:eastAsia="ru-RU"/>
        </w:rPr>
        <w:t xml:space="preserve">Диссертация на соискание </w:t>
      </w:r>
      <w:r w:rsidR="00BD2244" w:rsidRPr="00C43F69">
        <w:rPr>
          <w:rFonts w:eastAsia="Times New Roman" w:cs="Times New Roman"/>
          <w:color w:val="000000"/>
          <w:szCs w:val="28"/>
          <w:lang w:eastAsia="ru-RU"/>
        </w:rPr>
        <w:t>учёной</w:t>
      </w:r>
      <w:r w:rsidRPr="00C43F69">
        <w:rPr>
          <w:rFonts w:eastAsia="Times New Roman" w:cs="Times New Roman"/>
          <w:color w:val="000000"/>
          <w:szCs w:val="28"/>
          <w:lang w:eastAsia="ru-RU"/>
        </w:rPr>
        <w:t xml:space="preserve"> степени</w:t>
      </w:r>
    </w:p>
    <w:p w14:paraId="4516CF6F" w14:textId="44DD3C84" w:rsidR="00272632" w:rsidRPr="00C43F69" w:rsidRDefault="00272632" w:rsidP="00B959E4">
      <w:pPr>
        <w:shd w:val="clear" w:color="auto" w:fill="FFFFFF"/>
        <w:jc w:val="center"/>
        <w:rPr>
          <w:rFonts w:eastAsia="Times New Roman" w:cs="Times New Roman"/>
          <w:szCs w:val="28"/>
          <w:lang w:eastAsia="ru-RU"/>
        </w:rPr>
      </w:pPr>
      <w:r w:rsidRPr="00C43F69">
        <w:rPr>
          <w:rFonts w:eastAsia="Times New Roman" w:cs="Times New Roman"/>
          <w:color w:val="000000"/>
          <w:szCs w:val="28"/>
          <w:lang w:eastAsia="ru-RU"/>
        </w:rPr>
        <w:t>доктора философии (PhD)</w:t>
      </w:r>
    </w:p>
    <w:p w14:paraId="1720A354" w14:textId="7B12BDDC" w:rsidR="00272632" w:rsidRPr="00C43F69" w:rsidRDefault="00272632" w:rsidP="006A49AD">
      <w:pPr>
        <w:shd w:val="clear" w:color="auto" w:fill="FFFFFF"/>
        <w:ind w:firstLine="0"/>
        <w:jc w:val="center"/>
        <w:rPr>
          <w:rFonts w:eastAsia="Times New Roman" w:cs="Times New Roman"/>
          <w:szCs w:val="28"/>
          <w:lang w:eastAsia="ru-RU"/>
        </w:rPr>
      </w:pPr>
    </w:p>
    <w:p w14:paraId="5A26845D" w14:textId="76371595" w:rsidR="00272632" w:rsidRPr="00C43F69" w:rsidRDefault="00272632" w:rsidP="006A49AD">
      <w:pPr>
        <w:shd w:val="clear" w:color="auto" w:fill="FFFFFF"/>
        <w:ind w:firstLine="0"/>
        <w:jc w:val="center"/>
        <w:rPr>
          <w:rFonts w:eastAsia="Times New Roman" w:cs="Times New Roman"/>
          <w:szCs w:val="28"/>
          <w:lang w:eastAsia="ru-RU"/>
        </w:rPr>
      </w:pPr>
    </w:p>
    <w:p w14:paraId="12B0BC21" w14:textId="3A43F0B0" w:rsidR="00272632" w:rsidRPr="00C43F69" w:rsidRDefault="00272632" w:rsidP="006A49AD">
      <w:pPr>
        <w:shd w:val="clear" w:color="auto" w:fill="FFFFFF"/>
        <w:ind w:firstLine="0"/>
        <w:jc w:val="center"/>
        <w:rPr>
          <w:rFonts w:eastAsia="Times New Roman" w:cs="Times New Roman"/>
          <w:szCs w:val="28"/>
          <w:lang w:eastAsia="ru-RU"/>
        </w:rPr>
      </w:pPr>
    </w:p>
    <w:p w14:paraId="212DF763" w14:textId="5B7557A4" w:rsidR="00272632" w:rsidRPr="00CB34F6" w:rsidRDefault="00272632" w:rsidP="006A49AD">
      <w:pPr>
        <w:shd w:val="clear" w:color="auto" w:fill="FFFFFF"/>
        <w:ind w:firstLine="0"/>
        <w:jc w:val="center"/>
        <w:rPr>
          <w:rFonts w:eastAsia="Times New Roman" w:cs="Times New Roman"/>
          <w:szCs w:val="28"/>
          <w:lang w:eastAsia="ru-RU"/>
        </w:rPr>
      </w:pPr>
    </w:p>
    <w:p w14:paraId="04FB2E01" w14:textId="3FB02843" w:rsidR="00EF7C00" w:rsidRPr="00C43F69" w:rsidRDefault="00EF7C00" w:rsidP="006A49AD">
      <w:pPr>
        <w:shd w:val="clear" w:color="auto" w:fill="FFFFFF"/>
        <w:ind w:firstLine="0"/>
        <w:jc w:val="center"/>
        <w:rPr>
          <w:rFonts w:eastAsia="Times New Roman" w:cs="Times New Roman"/>
          <w:color w:val="000000"/>
          <w:szCs w:val="28"/>
          <w:lang w:eastAsia="ru-RU"/>
        </w:rPr>
      </w:pPr>
    </w:p>
    <w:p w14:paraId="7B7849AF" w14:textId="3EFCF36B" w:rsidR="00272632" w:rsidRPr="00C43F69" w:rsidRDefault="00272632" w:rsidP="006A49AD">
      <w:pPr>
        <w:shd w:val="clear" w:color="auto" w:fill="FFFFFF"/>
        <w:ind w:firstLine="0"/>
        <w:jc w:val="center"/>
        <w:rPr>
          <w:rFonts w:eastAsia="Times New Roman" w:cs="Times New Roman"/>
          <w:color w:val="000000"/>
          <w:szCs w:val="28"/>
          <w:lang w:eastAsia="ru-RU"/>
        </w:rPr>
      </w:pPr>
    </w:p>
    <w:p w14:paraId="50AFABAB" w14:textId="77777777" w:rsidR="00272632" w:rsidRPr="00C43F69" w:rsidRDefault="00272632" w:rsidP="00B959E4">
      <w:pPr>
        <w:shd w:val="clear" w:color="auto" w:fill="FFFFFF"/>
        <w:ind w:left="4667" w:firstLine="720"/>
        <w:rPr>
          <w:rFonts w:eastAsia="Times New Roman" w:cs="Times New Roman"/>
          <w:szCs w:val="28"/>
          <w:lang w:eastAsia="ru-RU"/>
        </w:rPr>
      </w:pPr>
      <w:r w:rsidRPr="00C43F69">
        <w:rPr>
          <w:rFonts w:eastAsia="Times New Roman" w:cs="Times New Roman"/>
          <w:color w:val="000000"/>
          <w:szCs w:val="28"/>
          <w:lang w:eastAsia="ru-RU"/>
        </w:rPr>
        <w:t>Научные консультанты:</w:t>
      </w:r>
    </w:p>
    <w:p w14:paraId="7E59AAF0" w14:textId="091323DF" w:rsidR="00272632" w:rsidRPr="00C43F69" w:rsidRDefault="00272632" w:rsidP="00B959E4">
      <w:pPr>
        <w:shd w:val="clear" w:color="auto" w:fill="FFFFFF"/>
        <w:ind w:left="4667" w:firstLine="720"/>
        <w:rPr>
          <w:rFonts w:eastAsia="Times New Roman" w:cs="Times New Roman"/>
          <w:color w:val="000000"/>
          <w:szCs w:val="28"/>
          <w:lang w:eastAsia="ru-RU"/>
        </w:rPr>
      </w:pPr>
      <w:r w:rsidRPr="00C43F69">
        <w:rPr>
          <w:rFonts w:eastAsia="Times New Roman" w:cs="Times New Roman"/>
          <w:color w:val="000000"/>
          <w:szCs w:val="28"/>
          <w:lang w:eastAsia="ru-RU"/>
        </w:rPr>
        <w:t>Доктор технических наук,</w:t>
      </w:r>
    </w:p>
    <w:p w14:paraId="50FFC800" w14:textId="77777777" w:rsidR="00272632" w:rsidRPr="00C43F69" w:rsidRDefault="00272632" w:rsidP="00B959E4">
      <w:pPr>
        <w:shd w:val="clear" w:color="auto" w:fill="FFFFFF"/>
        <w:ind w:left="4667" w:firstLine="720"/>
        <w:rPr>
          <w:rFonts w:eastAsia="Times New Roman" w:cs="Times New Roman"/>
          <w:color w:val="000000"/>
          <w:szCs w:val="28"/>
          <w:lang w:eastAsia="ru-RU"/>
        </w:rPr>
      </w:pPr>
      <w:r w:rsidRPr="00C43F69">
        <w:rPr>
          <w:rFonts w:eastAsia="Times New Roman" w:cs="Times New Roman"/>
          <w:color w:val="000000"/>
          <w:szCs w:val="28"/>
          <w:lang w:eastAsia="ru-RU"/>
        </w:rPr>
        <w:t xml:space="preserve">Профессор </w:t>
      </w:r>
      <w:proofErr w:type="spellStart"/>
      <w:r w:rsidRPr="00C43F69">
        <w:rPr>
          <w:rFonts w:eastAsia="Times New Roman" w:cs="Times New Roman"/>
          <w:color w:val="000000"/>
          <w:szCs w:val="28"/>
          <w:lang w:eastAsia="ru-RU"/>
        </w:rPr>
        <w:t>Достияров</w:t>
      </w:r>
      <w:proofErr w:type="spellEnd"/>
      <w:r w:rsidRPr="00C43F69">
        <w:rPr>
          <w:rFonts w:eastAsia="Times New Roman" w:cs="Times New Roman"/>
          <w:color w:val="000000"/>
          <w:szCs w:val="28"/>
          <w:lang w:eastAsia="ru-RU"/>
        </w:rPr>
        <w:t xml:space="preserve"> А.М.</w:t>
      </w:r>
    </w:p>
    <w:p w14:paraId="7FA889ED" w14:textId="77777777" w:rsidR="00272632" w:rsidRPr="00C43F69" w:rsidRDefault="00272632" w:rsidP="00B959E4">
      <w:pPr>
        <w:shd w:val="clear" w:color="auto" w:fill="FFFFFF"/>
        <w:ind w:left="5387"/>
        <w:rPr>
          <w:rFonts w:eastAsia="Times New Roman" w:cs="Times New Roman"/>
          <w:color w:val="000000"/>
          <w:szCs w:val="28"/>
          <w:lang w:eastAsia="ru-RU"/>
        </w:rPr>
      </w:pPr>
    </w:p>
    <w:p w14:paraId="7FC058CE" w14:textId="77777777" w:rsidR="00272632" w:rsidRPr="00C43F69" w:rsidRDefault="00272632" w:rsidP="00B959E4">
      <w:pPr>
        <w:shd w:val="clear" w:color="auto" w:fill="FFFFFF"/>
        <w:ind w:left="5387" w:right="-284" w:firstLine="0"/>
        <w:rPr>
          <w:rFonts w:cs="Times New Roman"/>
          <w:szCs w:val="28"/>
        </w:rPr>
      </w:pPr>
      <w:r w:rsidRPr="00C43F69">
        <w:rPr>
          <w:rFonts w:cs="Times New Roman"/>
          <w:szCs w:val="28"/>
        </w:rPr>
        <w:t>Зарубежный научный консультант:</w:t>
      </w:r>
    </w:p>
    <w:p w14:paraId="111BE607" w14:textId="75325EC5" w:rsidR="00272632" w:rsidRPr="00C43F69" w:rsidRDefault="00272632" w:rsidP="00B959E4">
      <w:pPr>
        <w:shd w:val="clear" w:color="auto" w:fill="FFFFFF"/>
        <w:ind w:left="4667" w:firstLine="720"/>
        <w:rPr>
          <w:rFonts w:eastAsia="Times New Roman" w:cs="Times New Roman"/>
          <w:szCs w:val="28"/>
          <w:lang w:eastAsia="ru-RU"/>
        </w:rPr>
      </w:pPr>
      <w:r w:rsidRPr="00C43F69">
        <w:rPr>
          <w:rFonts w:eastAsia="Times New Roman" w:cs="Times New Roman"/>
          <w:szCs w:val="28"/>
          <w:lang w:eastAsia="ru-RU"/>
        </w:rPr>
        <w:t xml:space="preserve">PhD </w:t>
      </w:r>
      <w:proofErr w:type="spellStart"/>
      <w:r w:rsidR="001A6CCC" w:rsidRPr="00C43F69">
        <w:rPr>
          <w:rFonts w:eastAsia="Times New Roman" w:cs="Times New Roman"/>
          <w:szCs w:val="28"/>
          <w:lang w:val="kk-KZ" w:eastAsia="ru-RU"/>
        </w:rPr>
        <w:t>Бадакер</w:t>
      </w:r>
      <w:proofErr w:type="spellEnd"/>
      <w:r w:rsidR="001A6CCC" w:rsidRPr="00C43F69">
        <w:rPr>
          <w:rFonts w:eastAsia="Times New Roman" w:cs="Times New Roman"/>
          <w:szCs w:val="28"/>
          <w:lang w:val="kk-KZ" w:eastAsia="ru-RU"/>
        </w:rPr>
        <w:t xml:space="preserve"> Виктор</w:t>
      </w:r>
      <w:r w:rsidRPr="00C43F69">
        <w:rPr>
          <w:rFonts w:eastAsia="Times New Roman" w:cs="Times New Roman"/>
          <w:szCs w:val="28"/>
          <w:lang w:eastAsia="ru-RU"/>
        </w:rPr>
        <w:t xml:space="preserve"> </w:t>
      </w:r>
    </w:p>
    <w:p w14:paraId="4BEB51B3" w14:textId="3E53C6E0" w:rsidR="00272632" w:rsidRPr="00C43F69" w:rsidRDefault="00272632" w:rsidP="006A49AD">
      <w:pPr>
        <w:shd w:val="clear" w:color="auto" w:fill="FFFFFF"/>
        <w:ind w:firstLine="0"/>
        <w:jc w:val="center"/>
        <w:rPr>
          <w:rFonts w:eastAsia="Times New Roman" w:cs="Times New Roman"/>
          <w:szCs w:val="28"/>
          <w:lang w:eastAsia="ru-RU"/>
        </w:rPr>
      </w:pPr>
    </w:p>
    <w:p w14:paraId="2F01674D" w14:textId="77777777" w:rsidR="006A49AD" w:rsidRPr="00C43F69" w:rsidRDefault="006A49AD" w:rsidP="006A49AD">
      <w:pPr>
        <w:shd w:val="clear" w:color="auto" w:fill="FFFFFF"/>
        <w:ind w:firstLine="0"/>
        <w:jc w:val="center"/>
        <w:rPr>
          <w:rFonts w:eastAsia="Times New Roman" w:cs="Times New Roman"/>
          <w:szCs w:val="28"/>
          <w:lang w:eastAsia="ru-RU"/>
        </w:rPr>
      </w:pPr>
    </w:p>
    <w:p w14:paraId="1DAA2A6E" w14:textId="77777777" w:rsidR="00272632" w:rsidRPr="00C43F69" w:rsidRDefault="00272632" w:rsidP="006A49AD">
      <w:pPr>
        <w:shd w:val="clear" w:color="auto" w:fill="FFFFFF"/>
        <w:ind w:firstLine="0"/>
        <w:jc w:val="center"/>
        <w:rPr>
          <w:rFonts w:eastAsia="Times New Roman" w:cs="Times New Roman"/>
          <w:szCs w:val="28"/>
          <w:lang w:eastAsia="ru-RU"/>
        </w:rPr>
      </w:pPr>
    </w:p>
    <w:p w14:paraId="242A6EBE" w14:textId="77777777" w:rsidR="00272632" w:rsidRPr="00C43F69" w:rsidRDefault="00272632" w:rsidP="006A49AD">
      <w:pPr>
        <w:shd w:val="clear" w:color="auto" w:fill="FFFFFF"/>
        <w:ind w:firstLine="0"/>
        <w:jc w:val="center"/>
        <w:rPr>
          <w:rFonts w:eastAsia="Times New Roman" w:cs="Times New Roman"/>
          <w:szCs w:val="28"/>
          <w:lang w:eastAsia="ru-RU"/>
        </w:rPr>
      </w:pPr>
    </w:p>
    <w:p w14:paraId="08B08B52" w14:textId="77777777" w:rsidR="00EF7C00" w:rsidRPr="00C43F69" w:rsidRDefault="00EF7C00" w:rsidP="006A49AD">
      <w:pPr>
        <w:shd w:val="clear" w:color="auto" w:fill="FFFFFF"/>
        <w:ind w:firstLine="0"/>
        <w:jc w:val="center"/>
        <w:rPr>
          <w:rFonts w:eastAsia="Times New Roman" w:cs="Times New Roman"/>
          <w:szCs w:val="28"/>
          <w:lang w:eastAsia="ru-RU"/>
        </w:rPr>
      </w:pPr>
    </w:p>
    <w:p w14:paraId="133567D8" w14:textId="77777777" w:rsidR="00EF7C00" w:rsidRPr="00C43F69" w:rsidRDefault="00EF7C00" w:rsidP="006A49AD">
      <w:pPr>
        <w:shd w:val="clear" w:color="auto" w:fill="FFFFFF"/>
        <w:ind w:firstLine="0"/>
        <w:jc w:val="center"/>
        <w:rPr>
          <w:rFonts w:eastAsia="Times New Roman" w:cs="Times New Roman"/>
          <w:szCs w:val="28"/>
          <w:lang w:eastAsia="ru-RU"/>
        </w:rPr>
      </w:pPr>
    </w:p>
    <w:p w14:paraId="0239D440" w14:textId="77777777" w:rsidR="00EF7C00" w:rsidRPr="00C43F69" w:rsidRDefault="00EF7C00" w:rsidP="006A49AD">
      <w:pPr>
        <w:shd w:val="clear" w:color="auto" w:fill="FFFFFF"/>
        <w:ind w:firstLine="0"/>
        <w:jc w:val="center"/>
        <w:rPr>
          <w:rFonts w:eastAsia="Times New Roman" w:cs="Times New Roman"/>
          <w:szCs w:val="28"/>
          <w:lang w:eastAsia="ru-RU"/>
        </w:rPr>
      </w:pPr>
    </w:p>
    <w:p w14:paraId="0AE72C05" w14:textId="77777777" w:rsidR="00272632" w:rsidRPr="00C43F69" w:rsidRDefault="00272632" w:rsidP="006A49AD">
      <w:pPr>
        <w:shd w:val="clear" w:color="auto" w:fill="FFFFFF"/>
        <w:ind w:firstLine="0"/>
        <w:jc w:val="center"/>
        <w:rPr>
          <w:rFonts w:eastAsia="Times New Roman" w:cs="Times New Roman"/>
          <w:szCs w:val="28"/>
          <w:lang w:eastAsia="ru-RU"/>
        </w:rPr>
      </w:pPr>
    </w:p>
    <w:p w14:paraId="619069BF" w14:textId="63E4CC56" w:rsidR="00272632" w:rsidRPr="00C43F69" w:rsidRDefault="00272632" w:rsidP="006A49AD">
      <w:pPr>
        <w:shd w:val="clear" w:color="auto" w:fill="FFFFFF"/>
        <w:ind w:firstLine="0"/>
        <w:jc w:val="center"/>
        <w:rPr>
          <w:rFonts w:eastAsia="Times New Roman" w:cs="Times New Roman"/>
          <w:szCs w:val="28"/>
          <w:lang w:eastAsia="ru-RU"/>
        </w:rPr>
      </w:pPr>
    </w:p>
    <w:p w14:paraId="7C35AB7C" w14:textId="77777777" w:rsidR="00272632" w:rsidRPr="00C43F69" w:rsidRDefault="00272632" w:rsidP="00B959E4">
      <w:pPr>
        <w:shd w:val="clear" w:color="auto" w:fill="FFFFFF"/>
        <w:jc w:val="center"/>
        <w:rPr>
          <w:rFonts w:eastAsia="Times New Roman" w:cs="Times New Roman"/>
          <w:szCs w:val="28"/>
          <w:lang w:eastAsia="ru-RU"/>
        </w:rPr>
      </w:pPr>
      <w:r w:rsidRPr="00C43F69">
        <w:rPr>
          <w:rFonts w:eastAsia="Times New Roman" w:cs="Times New Roman"/>
          <w:color w:val="000000"/>
          <w:szCs w:val="28"/>
          <w:lang w:eastAsia="ru-RU"/>
        </w:rPr>
        <w:t>Республика Казахстан</w:t>
      </w:r>
    </w:p>
    <w:p w14:paraId="3200B1DA" w14:textId="77777777" w:rsidR="00272632" w:rsidRPr="00C43F69" w:rsidRDefault="00272632" w:rsidP="00B959E4">
      <w:pPr>
        <w:jc w:val="center"/>
        <w:rPr>
          <w:rFonts w:eastAsia="Times New Roman" w:cs="Times New Roman"/>
          <w:color w:val="000000"/>
          <w:szCs w:val="28"/>
          <w:lang w:eastAsia="ru-RU"/>
        </w:rPr>
      </w:pPr>
      <w:r w:rsidRPr="00C43F69">
        <w:rPr>
          <w:rFonts w:eastAsia="Times New Roman" w:cs="Times New Roman"/>
          <w:color w:val="000000"/>
          <w:szCs w:val="28"/>
          <w:lang w:eastAsia="ru-RU"/>
        </w:rPr>
        <w:t>Алматы, 2025</w:t>
      </w:r>
    </w:p>
    <w:p w14:paraId="5D59747B" w14:textId="77777777" w:rsidR="005A2403" w:rsidRPr="00C43F69" w:rsidRDefault="005A2403">
      <w:pPr>
        <w:spacing w:after="160" w:line="278" w:lineRule="auto"/>
        <w:ind w:firstLine="0"/>
        <w:rPr>
          <w:rFonts w:eastAsia="Times New Roman" w:cs="Times New Roman"/>
          <w:b/>
          <w:bCs/>
          <w:color w:val="000000"/>
          <w:szCs w:val="28"/>
          <w:lang w:eastAsia="ru-RU"/>
        </w:rPr>
      </w:pPr>
      <w:r w:rsidRPr="00C43F69">
        <w:rPr>
          <w:rFonts w:eastAsia="Times New Roman" w:cs="Times New Roman"/>
          <w:b/>
          <w:bCs/>
          <w:color w:val="000000"/>
          <w:szCs w:val="28"/>
          <w:lang w:eastAsia="ru-RU"/>
        </w:rPr>
        <w:br w:type="page"/>
      </w:r>
    </w:p>
    <w:p w14:paraId="77E26FF8" w14:textId="349F4652" w:rsidR="00CD673E" w:rsidRDefault="00CD673E" w:rsidP="00B959E4">
      <w:pPr>
        <w:jc w:val="center"/>
        <w:rPr>
          <w:rFonts w:eastAsia="Times New Roman" w:cs="Times New Roman"/>
          <w:b/>
          <w:bCs/>
          <w:color w:val="000000"/>
          <w:szCs w:val="28"/>
          <w:lang w:val="en-US" w:eastAsia="ru-RU"/>
        </w:rPr>
      </w:pPr>
      <w:r w:rsidRPr="00C43F69">
        <w:rPr>
          <w:rFonts w:eastAsia="Times New Roman" w:cs="Times New Roman"/>
          <w:b/>
          <w:bCs/>
          <w:color w:val="000000"/>
          <w:szCs w:val="28"/>
          <w:lang w:eastAsia="ru-RU"/>
        </w:rPr>
        <w:lastRenderedPageBreak/>
        <w:t>СОДЕРЖАНИЕ</w:t>
      </w:r>
    </w:p>
    <w:p w14:paraId="2203FF88" w14:textId="77777777" w:rsidR="006B3FA1" w:rsidRPr="006B3FA1" w:rsidRDefault="006B3FA1" w:rsidP="00B959E4">
      <w:pPr>
        <w:jc w:val="center"/>
        <w:rPr>
          <w:rFonts w:eastAsia="Times New Roman" w:cs="Times New Roman"/>
          <w:b/>
          <w:bCs/>
          <w:color w:val="000000"/>
          <w:szCs w:val="28"/>
          <w:lang w:val="en-US" w:eastAsia="ru-RU"/>
        </w:rPr>
      </w:pPr>
    </w:p>
    <w:sdt>
      <w:sdtPr>
        <w:rPr>
          <w:rFonts w:cstheme="minorBidi"/>
          <w:noProof w:val="0"/>
          <w:color w:val="000000" w:themeColor="text1"/>
          <w:szCs w:val="22"/>
        </w:rPr>
        <w:id w:val="1410037323"/>
        <w:docPartObj>
          <w:docPartGallery w:val="Table of Contents"/>
          <w:docPartUnique/>
        </w:docPartObj>
      </w:sdtPr>
      <w:sdtEndPr>
        <w:rPr>
          <w:rFonts w:cs="Times New Roman"/>
          <w:noProof/>
          <w:color w:val="auto"/>
          <w:szCs w:val="28"/>
        </w:rPr>
      </w:sdtEndPr>
      <w:sdtContent>
        <w:p w14:paraId="3759AA5F" w14:textId="07BC0B79" w:rsidR="00CB34F6" w:rsidRPr="00CB34F6" w:rsidRDefault="00CD673E" w:rsidP="00315CAB">
          <w:pPr>
            <w:pStyle w:val="11"/>
            <w:rPr>
              <w:rFonts w:asciiTheme="minorHAnsi" w:eastAsiaTheme="minorEastAsia" w:hAnsiTheme="minorHAnsi" w:cstheme="minorBidi"/>
              <w:b w:val="0"/>
              <w:bCs w:val="0"/>
              <w:kern w:val="2"/>
              <w:sz w:val="24"/>
              <w:szCs w:val="24"/>
              <w:lang w:val="ru-KZ" w:eastAsia="ru-KZ"/>
              <w14:ligatures w14:val="standardContextual"/>
            </w:rPr>
          </w:pPr>
          <w:r w:rsidRPr="00C43F69">
            <w:rPr>
              <w:noProof w:val="0"/>
            </w:rPr>
            <w:fldChar w:fldCharType="begin"/>
          </w:r>
          <w:r w:rsidRPr="00C43F69">
            <w:rPr>
              <w:noProof w:val="0"/>
            </w:rPr>
            <w:instrText xml:space="preserve"> TOC \o "1-3" \h \z \u </w:instrText>
          </w:r>
          <w:r w:rsidRPr="00C43F69">
            <w:rPr>
              <w:noProof w:val="0"/>
            </w:rPr>
            <w:fldChar w:fldCharType="separate"/>
          </w:r>
          <w:hyperlink w:anchor="_Toc199529271" w:history="1">
            <w:r w:rsidR="00CB34F6" w:rsidRPr="00CB34F6">
              <w:rPr>
                <w:rStyle w:val="af3"/>
                <w:b w:val="0"/>
                <w:bCs w:val="0"/>
              </w:rPr>
              <w:t>НОРМАТИВНЫЕ ССЫЛКИ</w:t>
            </w:r>
            <w:r w:rsidR="00CB34F6" w:rsidRPr="00CB34F6">
              <w:rPr>
                <w:b w:val="0"/>
                <w:bCs w:val="0"/>
                <w:webHidden/>
              </w:rPr>
              <w:tab/>
            </w:r>
            <w:r w:rsidR="00CB34F6" w:rsidRPr="00CB34F6">
              <w:rPr>
                <w:b w:val="0"/>
                <w:bCs w:val="0"/>
                <w:webHidden/>
              </w:rPr>
              <w:fldChar w:fldCharType="begin"/>
            </w:r>
            <w:r w:rsidR="00CB34F6" w:rsidRPr="00CB34F6">
              <w:rPr>
                <w:b w:val="0"/>
                <w:bCs w:val="0"/>
                <w:webHidden/>
              </w:rPr>
              <w:instrText xml:space="preserve"> PAGEREF _Toc199529271 \h </w:instrText>
            </w:r>
            <w:r w:rsidR="00CB34F6" w:rsidRPr="00CB34F6">
              <w:rPr>
                <w:b w:val="0"/>
                <w:bCs w:val="0"/>
                <w:webHidden/>
              </w:rPr>
            </w:r>
            <w:r w:rsidR="00CB34F6" w:rsidRPr="00CB34F6">
              <w:rPr>
                <w:b w:val="0"/>
                <w:bCs w:val="0"/>
                <w:webHidden/>
              </w:rPr>
              <w:fldChar w:fldCharType="separate"/>
            </w:r>
            <w:r w:rsidR="00B34D63">
              <w:rPr>
                <w:b w:val="0"/>
                <w:bCs w:val="0"/>
                <w:webHidden/>
              </w:rPr>
              <w:t>4</w:t>
            </w:r>
            <w:r w:rsidR="00CB34F6" w:rsidRPr="00CB34F6">
              <w:rPr>
                <w:b w:val="0"/>
                <w:bCs w:val="0"/>
                <w:webHidden/>
              </w:rPr>
              <w:fldChar w:fldCharType="end"/>
            </w:r>
          </w:hyperlink>
        </w:p>
        <w:p w14:paraId="05E9CF10" w14:textId="068F4C58"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72" w:history="1">
            <w:r w:rsidRPr="00CB34F6">
              <w:rPr>
                <w:rStyle w:val="af3"/>
                <w:b w:val="0"/>
                <w:bCs w:val="0"/>
              </w:rPr>
              <w:t>ОБОЗНАЧЕНИЯ И СКОРАЩЕНИЯ</w:t>
            </w:r>
            <w:r w:rsidRPr="00CB34F6">
              <w:rPr>
                <w:b w:val="0"/>
                <w:bCs w:val="0"/>
                <w:webHidden/>
              </w:rPr>
              <w:tab/>
            </w:r>
            <w:r w:rsidRPr="00CB34F6">
              <w:rPr>
                <w:b w:val="0"/>
                <w:bCs w:val="0"/>
                <w:webHidden/>
              </w:rPr>
              <w:fldChar w:fldCharType="begin"/>
            </w:r>
            <w:r w:rsidRPr="00CB34F6">
              <w:rPr>
                <w:b w:val="0"/>
                <w:bCs w:val="0"/>
                <w:webHidden/>
              </w:rPr>
              <w:instrText xml:space="preserve"> PAGEREF _Toc199529272 \h </w:instrText>
            </w:r>
            <w:r w:rsidRPr="00CB34F6">
              <w:rPr>
                <w:b w:val="0"/>
                <w:bCs w:val="0"/>
                <w:webHidden/>
              </w:rPr>
            </w:r>
            <w:r w:rsidRPr="00CB34F6">
              <w:rPr>
                <w:b w:val="0"/>
                <w:bCs w:val="0"/>
                <w:webHidden/>
              </w:rPr>
              <w:fldChar w:fldCharType="separate"/>
            </w:r>
            <w:r w:rsidR="00B34D63">
              <w:rPr>
                <w:b w:val="0"/>
                <w:bCs w:val="0"/>
                <w:webHidden/>
              </w:rPr>
              <w:t>5</w:t>
            </w:r>
            <w:r w:rsidRPr="00CB34F6">
              <w:rPr>
                <w:b w:val="0"/>
                <w:bCs w:val="0"/>
                <w:webHidden/>
              </w:rPr>
              <w:fldChar w:fldCharType="end"/>
            </w:r>
          </w:hyperlink>
        </w:p>
        <w:p w14:paraId="75B95667" w14:textId="70ED090C"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73" w:history="1">
            <w:r w:rsidRPr="00CB34F6">
              <w:rPr>
                <w:rStyle w:val="af3"/>
                <w:b w:val="0"/>
                <w:bCs w:val="0"/>
              </w:rPr>
              <w:t>ВВЕДЕНИЕ</w:t>
            </w:r>
            <w:r w:rsidRPr="00CB34F6">
              <w:rPr>
                <w:b w:val="0"/>
                <w:bCs w:val="0"/>
                <w:webHidden/>
              </w:rPr>
              <w:tab/>
            </w:r>
            <w:r w:rsidRPr="00CB34F6">
              <w:rPr>
                <w:b w:val="0"/>
                <w:bCs w:val="0"/>
                <w:webHidden/>
              </w:rPr>
              <w:fldChar w:fldCharType="begin"/>
            </w:r>
            <w:r w:rsidRPr="00CB34F6">
              <w:rPr>
                <w:b w:val="0"/>
                <w:bCs w:val="0"/>
                <w:webHidden/>
              </w:rPr>
              <w:instrText xml:space="preserve"> PAGEREF _Toc199529273 \h </w:instrText>
            </w:r>
            <w:r w:rsidRPr="00CB34F6">
              <w:rPr>
                <w:b w:val="0"/>
                <w:bCs w:val="0"/>
                <w:webHidden/>
              </w:rPr>
            </w:r>
            <w:r w:rsidRPr="00CB34F6">
              <w:rPr>
                <w:b w:val="0"/>
                <w:bCs w:val="0"/>
                <w:webHidden/>
              </w:rPr>
              <w:fldChar w:fldCharType="separate"/>
            </w:r>
            <w:r w:rsidR="00B34D63">
              <w:rPr>
                <w:b w:val="0"/>
                <w:bCs w:val="0"/>
                <w:webHidden/>
              </w:rPr>
              <w:t>6</w:t>
            </w:r>
            <w:r w:rsidRPr="00CB34F6">
              <w:rPr>
                <w:b w:val="0"/>
                <w:bCs w:val="0"/>
                <w:webHidden/>
              </w:rPr>
              <w:fldChar w:fldCharType="end"/>
            </w:r>
          </w:hyperlink>
        </w:p>
        <w:p w14:paraId="62349318" w14:textId="03494A87"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74" w:history="1">
            <w:r w:rsidRPr="00CB34F6">
              <w:rPr>
                <w:rStyle w:val="af3"/>
                <w:b w:val="0"/>
                <w:bCs w:val="0"/>
              </w:rPr>
              <w:t>1.</w:t>
            </w:r>
            <w:r w:rsidRPr="00CB34F6">
              <w:rPr>
                <w:rFonts w:asciiTheme="minorHAnsi" w:eastAsiaTheme="minorEastAsia" w:hAnsiTheme="minorHAnsi" w:cstheme="minorBidi"/>
                <w:b w:val="0"/>
                <w:bCs w:val="0"/>
                <w:kern w:val="2"/>
                <w:sz w:val="24"/>
                <w:szCs w:val="24"/>
                <w:lang w:val="ru-KZ" w:eastAsia="ru-KZ"/>
                <w14:ligatures w14:val="standardContextual"/>
              </w:rPr>
              <w:tab/>
            </w:r>
            <w:r w:rsidRPr="00CB34F6">
              <w:rPr>
                <w:rStyle w:val="af3"/>
                <w:b w:val="0"/>
                <w:bCs w:val="0"/>
              </w:rPr>
              <w:t>ОБЩЕЕ СОСТОЯНИЕ ВОПРОСА ЭФФЕКТИВНОСТИ ВОДОГРЕЙНЫХ КОТЛОВ СРЕДНЕЙ И МАЛОЙ МОЩНОСТИ</w:t>
            </w:r>
            <w:r w:rsidRPr="00CB34F6">
              <w:rPr>
                <w:b w:val="0"/>
                <w:bCs w:val="0"/>
                <w:webHidden/>
              </w:rPr>
              <w:tab/>
            </w:r>
            <w:r w:rsidRPr="00CB34F6">
              <w:rPr>
                <w:b w:val="0"/>
                <w:bCs w:val="0"/>
                <w:webHidden/>
              </w:rPr>
              <w:fldChar w:fldCharType="begin"/>
            </w:r>
            <w:r w:rsidRPr="00CB34F6">
              <w:rPr>
                <w:b w:val="0"/>
                <w:bCs w:val="0"/>
                <w:webHidden/>
              </w:rPr>
              <w:instrText xml:space="preserve"> PAGEREF _Toc199529274 \h </w:instrText>
            </w:r>
            <w:r w:rsidRPr="00CB34F6">
              <w:rPr>
                <w:b w:val="0"/>
                <w:bCs w:val="0"/>
                <w:webHidden/>
              </w:rPr>
            </w:r>
            <w:r w:rsidRPr="00CB34F6">
              <w:rPr>
                <w:b w:val="0"/>
                <w:bCs w:val="0"/>
                <w:webHidden/>
              </w:rPr>
              <w:fldChar w:fldCharType="separate"/>
            </w:r>
            <w:r w:rsidR="00B34D63">
              <w:rPr>
                <w:b w:val="0"/>
                <w:bCs w:val="0"/>
                <w:webHidden/>
              </w:rPr>
              <w:t>11</w:t>
            </w:r>
            <w:r w:rsidRPr="00CB34F6">
              <w:rPr>
                <w:b w:val="0"/>
                <w:bCs w:val="0"/>
                <w:webHidden/>
              </w:rPr>
              <w:fldChar w:fldCharType="end"/>
            </w:r>
          </w:hyperlink>
        </w:p>
        <w:p w14:paraId="15FBEC4B" w14:textId="400E2AB0"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75" w:history="1">
            <w:r w:rsidRPr="00CB34F6">
              <w:rPr>
                <w:rStyle w:val="af3"/>
                <w:noProof/>
              </w:rPr>
              <w:t>1.1 Обзор конструкций водогрейных котлов с учётом экологических и технических показателей</w:t>
            </w:r>
            <w:r w:rsidRPr="00CB34F6">
              <w:rPr>
                <w:noProof/>
                <w:webHidden/>
              </w:rPr>
              <w:tab/>
            </w:r>
            <w:r w:rsidRPr="00CB34F6">
              <w:rPr>
                <w:noProof/>
                <w:webHidden/>
              </w:rPr>
              <w:fldChar w:fldCharType="begin"/>
            </w:r>
            <w:r w:rsidRPr="00CB34F6">
              <w:rPr>
                <w:noProof/>
                <w:webHidden/>
              </w:rPr>
              <w:instrText xml:space="preserve"> PAGEREF _Toc199529275 \h </w:instrText>
            </w:r>
            <w:r w:rsidRPr="00CB34F6">
              <w:rPr>
                <w:noProof/>
                <w:webHidden/>
              </w:rPr>
            </w:r>
            <w:r w:rsidRPr="00CB34F6">
              <w:rPr>
                <w:noProof/>
                <w:webHidden/>
              </w:rPr>
              <w:fldChar w:fldCharType="separate"/>
            </w:r>
            <w:r w:rsidR="00B34D63">
              <w:rPr>
                <w:noProof/>
                <w:webHidden/>
              </w:rPr>
              <w:t>11</w:t>
            </w:r>
            <w:r w:rsidRPr="00CB34F6">
              <w:rPr>
                <w:noProof/>
                <w:webHidden/>
              </w:rPr>
              <w:fldChar w:fldCharType="end"/>
            </w:r>
          </w:hyperlink>
        </w:p>
        <w:p w14:paraId="7CA4B449" w14:textId="620F86CE"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76" w:history="1">
            <w:r w:rsidRPr="00CB34F6">
              <w:rPr>
                <w:rStyle w:val="af3"/>
                <w:noProof/>
              </w:rPr>
              <w:t>1.2 Перспективные технические и конструктивные решения для улучшения характеристик водогрейных котлов</w:t>
            </w:r>
            <w:r w:rsidRPr="00CB34F6">
              <w:rPr>
                <w:noProof/>
                <w:webHidden/>
              </w:rPr>
              <w:tab/>
            </w:r>
            <w:r w:rsidRPr="00CB34F6">
              <w:rPr>
                <w:noProof/>
                <w:webHidden/>
              </w:rPr>
              <w:fldChar w:fldCharType="begin"/>
            </w:r>
            <w:r w:rsidRPr="00CB34F6">
              <w:rPr>
                <w:noProof/>
                <w:webHidden/>
              </w:rPr>
              <w:instrText xml:space="preserve"> PAGEREF _Toc199529276 \h </w:instrText>
            </w:r>
            <w:r w:rsidRPr="00CB34F6">
              <w:rPr>
                <w:noProof/>
                <w:webHidden/>
              </w:rPr>
            </w:r>
            <w:r w:rsidRPr="00CB34F6">
              <w:rPr>
                <w:noProof/>
                <w:webHidden/>
              </w:rPr>
              <w:fldChar w:fldCharType="separate"/>
            </w:r>
            <w:r w:rsidR="00B34D63">
              <w:rPr>
                <w:noProof/>
                <w:webHidden/>
              </w:rPr>
              <w:t>20</w:t>
            </w:r>
            <w:r w:rsidRPr="00CB34F6">
              <w:rPr>
                <w:noProof/>
                <w:webHidden/>
              </w:rPr>
              <w:fldChar w:fldCharType="end"/>
            </w:r>
          </w:hyperlink>
        </w:p>
        <w:p w14:paraId="55A559D1" w14:textId="6A95918B"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77" w:history="1">
            <w:r w:rsidRPr="00CB34F6">
              <w:rPr>
                <w:rStyle w:val="af3"/>
                <w:noProof/>
              </w:rPr>
              <w:t>1.3 Выводы по разделу</w:t>
            </w:r>
            <w:r w:rsidRPr="00CB34F6">
              <w:rPr>
                <w:noProof/>
                <w:webHidden/>
              </w:rPr>
              <w:tab/>
            </w:r>
            <w:r w:rsidRPr="00CB34F6">
              <w:rPr>
                <w:noProof/>
                <w:webHidden/>
              </w:rPr>
              <w:fldChar w:fldCharType="begin"/>
            </w:r>
            <w:r w:rsidRPr="00CB34F6">
              <w:rPr>
                <w:noProof/>
                <w:webHidden/>
              </w:rPr>
              <w:instrText xml:space="preserve"> PAGEREF _Toc199529277 \h </w:instrText>
            </w:r>
            <w:r w:rsidRPr="00CB34F6">
              <w:rPr>
                <w:noProof/>
                <w:webHidden/>
              </w:rPr>
            </w:r>
            <w:r w:rsidRPr="00CB34F6">
              <w:rPr>
                <w:noProof/>
                <w:webHidden/>
              </w:rPr>
              <w:fldChar w:fldCharType="separate"/>
            </w:r>
            <w:r w:rsidR="00B34D63">
              <w:rPr>
                <w:noProof/>
                <w:webHidden/>
              </w:rPr>
              <w:t>34</w:t>
            </w:r>
            <w:r w:rsidRPr="00CB34F6">
              <w:rPr>
                <w:noProof/>
                <w:webHidden/>
              </w:rPr>
              <w:fldChar w:fldCharType="end"/>
            </w:r>
          </w:hyperlink>
        </w:p>
        <w:p w14:paraId="43738629" w14:textId="466B4171"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78" w:history="1">
            <w:r w:rsidRPr="00CB34F6">
              <w:rPr>
                <w:rStyle w:val="af3"/>
                <w:b w:val="0"/>
                <w:bCs w:val="0"/>
                <w:lang w:val="kk-KZ" w:eastAsia="ru-RU"/>
              </w:rPr>
              <w:t>2.</w:t>
            </w:r>
            <w:r w:rsidRPr="00CB34F6">
              <w:rPr>
                <w:rFonts w:asciiTheme="minorHAnsi" w:eastAsiaTheme="minorEastAsia" w:hAnsiTheme="minorHAnsi" w:cstheme="minorBidi"/>
                <w:b w:val="0"/>
                <w:bCs w:val="0"/>
                <w:kern w:val="2"/>
                <w:sz w:val="24"/>
                <w:szCs w:val="24"/>
                <w:lang w:val="ru-KZ" w:eastAsia="ru-KZ"/>
                <w14:ligatures w14:val="standardContextual"/>
              </w:rPr>
              <w:tab/>
            </w:r>
            <w:r w:rsidRPr="00CB34F6">
              <w:rPr>
                <w:rStyle w:val="af3"/>
                <w:rFonts w:eastAsia="Times New Roman"/>
                <w:b w:val="0"/>
                <w:bCs w:val="0"/>
                <w:lang w:eastAsia="ru-RU"/>
              </w:rPr>
              <w:t>ЭКСПЕРИМЕНТАЛЬНЫЕ ИССЛЕДОВАНИЯ ТЕПЛООБМЕНА, ГИДРАВЛИЧЕСКОГО СОПРОТИВЛЕНИЯ ТЕПЛООБМЕННЫХ ПОВЕРХНОСТЕЙ КОТЛА</w:t>
            </w:r>
            <w:r w:rsidRPr="00CB34F6">
              <w:rPr>
                <w:b w:val="0"/>
                <w:bCs w:val="0"/>
                <w:webHidden/>
              </w:rPr>
              <w:tab/>
            </w:r>
            <w:r w:rsidRPr="00CB34F6">
              <w:rPr>
                <w:b w:val="0"/>
                <w:bCs w:val="0"/>
                <w:webHidden/>
              </w:rPr>
              <w:fldChar w:fldCharType="begin"/>
            </w:r>
            <w:r w:rsidRPr="00CB34F6">
              <w:rPr>
                <w:b w:val="0"/>
                <w:bCs w:val="0"/>
                <w:webHidden/>
              </w:rPr>
              <w:instrText xml:space="preserve"> PAGEREF _Toc199529278 \h </w:instrText>
            </w:r>
            <w:r w:rsidRPr="00CB34F6">
              <w:rPr>
                <w:b w:val="0"/>
                <w:bCs w:val="0"/>
                <w:webHidden/>
              </w:rPr>
            </w:r>
            <w:r w:rsidRPr="00CB34F6">
              <w:rPr>
                <w:b w:val="0"/>
                <w:bCs w:val="0"/>
                <w:webHidden/>
              </w:rPr>
              <w:fldChar w:fldCharType="separate"/>
            </w:r>
            <w:r w:rsidR="00B34D63">
              <w:rPr>
                <w:b w:val="0"/>
                <w:bCs w:val="0"/>
                <w:webHidden/>
              </w:rPr>
              <w:t>35</w:t>
            </w:r>
            <w:r w:rsidRPr="00CB34F6">
              <w:rPr>
                <w:b w:val="0"/>
                <w:bCs w:val="0"/>
                <w:webHidden/>
              </w:rPr>
              <w:fldChar w:fldCharType="end"/>
            </w:r>
          </w:hyperlink>
        </w:p>
        <w:p w14:paraId="41EEA790" w14:textId="57963C80"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79" w:history="1">
            <w:r w:rsidRPr="00CB34F6">
              <w:rPr>
                <w:rStyle w:val="af3"/>
                <w:rFonts w:eastAsia="Times New Roman"/>
                <w:noProof/>
                <w:lang w:eastAsia="ru-RU"/>
              </w:rPr>
              <w:t>2.1 Экспериментальная установка и методика исследования теплообмена и гидравлического сопротивления в волнообразных трубах</w:t>
            </w:r>
            <w:r w:rsidRPr="00CB34F6">
              <w:rPr>
                <w:noProof/>
                <w:webHidden/>
              </w:rPr>
              <w:tab/>
            </w:r>
            <w:r w:rsidRPr="00CB34F6">
              <w:rPr>
                <w:noProof/>
                <w:webHidden/>
              </w:rPr>
              <w:fldChar w:fldCharType="begin"/>
            </w:r>
            <w:r w:rsidRPr="00CB34F6">
              <w:rPr>
                <w:noProof/>
                <w:webHidden/>
              </w:rPr>
              <w:instrText xml:space="preserve"> PAGEREF _Toc199529279 \h </w:instrText>
            </w:r>
            <w:r w:rsidRPr="00CB34F6">
              <w:rPr>
                <w:noProof/>
                <w:webHidden/>
              </w:rPr>
            </w:r>
            <w:r w:rsidRPr="00CB34F6">
              <w:rPr>
                <w:noProof/>
                <w:webHidden/>
              </w:rPr>
              <w:fldChar w:fldCharType="separate"/>
            </w:r>
            <w:r w:rsidR="00B34D63">
              <w:rPr>
                <w:noProof/>
                <w:webHidden/>
              </w:rPr>
              <w:t>35</w:t>
            </w:r>
            <w:r w:rsidRPr="00CB34F6">
              <w:rPr>
                <w:noProof/>
                <w:webHidden/>
              </w:rPr>
              <w:fldChar w:fldCharType="end"/>
            </w:r>
          </w:hyperlink>
        </w:p>
        <w:p w14:paraId="7B9F22E4" w14:textId="2CC30189"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0" w:history="1">
            <w:r w:rsidRPr="00CB34F6">
              <w:rPr>
                <w:rStyle w:val="af3"/>
                <w:rFonts w:eastAsia="Times New Roman"/>
                <w:noProof/>
                <w:lang w:eastAsia="ru-RU"/>
              </w:rPr>
              <w:t>2.2. Результаты исследования теплообмена и гидравлического сопротивления в волнообразных трубах</w:t>
            </w:r>
            <w:r w:rsidRPr="00CB34F6">
              <w:rPr>
                <w:noProof/>
                <w:webHidden/>
              </w:rPr>
              <w:tab/>
            </w:r>
            <w:r w:rsidRPr="00CB34F6">
              <w:rPr>
                <w:noProof/>
                <w:webHidden/>
              </w:rPr>
              <w:fldChar w:fldCharType="begin"/>
            </w:r>
            <w:r w:rsidRPr="00CB34F6">
              <w:rPr>
                <w:noProof/>
                <w:webHidden/>
              </w:rPr>
              <w:instrText xml:space="preserve"> PAGEREF _Toc199529280 \h </w:instrText>
            </w:r>
            <w:r w:rsidRPr="00CB34F6">
              <w:rPr>
                <w:noProof/>
                <w:webHidden/>
              </w:rPr>
            </w:r>
            <w:r w:rsidRPr="00CB34F6">
              <w:rPr>
                <w:noProof/>
                <w:webHidden/>
              </w:rPr>
              <w:fldChar w:fldCharType="separate"/>
            </w:r>
            <w:r w:rsidR="00B34D63">
              <w:rPr>
                <w:noProof/>
                <w:webHidden/>
              </w:rPr>
              <w:t>38</w:t>
            </w:r>
            <w:r w:rsidRPr="00CB34F6">
              <w:rPr>
                <w:noProof/>
                <w:webHidden/>
              </w:rPr>
              <w:fldChar w:fldCharType="end"/>
            </w:r>
          </w:hyperlink>
        </w:p>
        <w:p w14:paraId="230A6E08" w14:textId="426167F0"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1" w:history="1">
            <w:r w:rsidRPr="00CB34F6">
              <w:rPr>
                <w:rStyle w:val="af3"/>
                <w:rFonts w:eastAsia="Times New Roman"/>
                <w:noProof/>
                <w:lang w:eastAsia="ru-RU"/>
              </w:rPr>
              <w:t>2.3. Экспериментальная установка и методика исследования неизотермического течения.</w:t>
            </w:r>
            <w:r w:rsidRPr="00CB34F6">
              <w:rPr>
                <w:noProof/>
                <w:webHidden/>
              </w:rPr>
              <w:tab/>
            </w:r>
            <w:r w:rsidRPr="00CB34F6">
              <w:rPr>
                <w:noProof/>
                <w:webHidden/>
              </w:rPr>
              <w:fldChar w:fldCharType="begin"/>
            </w:r>
            <w:r w:rsidRPr="00CB34F6">
              <w:rPr>
                <w:noProof/>
                <w:webHidden/>
              </w:rPr>
              <w:instrText xml:space="preserve"> PAGEREF _Toc199529281 \h </w:instrText>
            </w:r>
            <w:r w:rsidRPr="00CB34F6">
              <w:rPr>
                <w:noProof/>
                <w:webHidden/>
              </w:rPr>
            </w:r>
            <w:r w:rsidRPr="00CB34F6">
              <w:rPr>
                <w:noProof/>
                <w:webHidden/>
              </w:rPr>
              <w:fldChar w:fldCharType="separate"/>
            </w:r>
            <w:r w:rsidR="00B34D63">
              <w:rPr>
                <w:noProof/>
                <w:webHidden/>
              </w:rPr>
              <w:t>42</w:t>
            </w:r>
            <w:r w:rsidRPr="00CB34F6">
              <w:rPr>
                <w:noProof/>
                <w:webHidden/>
              </w:rPr>
              <w:fldChar w:fldCharType="end"/>
            </w:r>
          </w:hyperlink>
        </w:p>
        <w:p w14:paraId="622BDD48" w14:textId="18918A08"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2" w:history="1">
            <w:r w:rsidRPr="00CB34F6">
              <w:rPr>
                <w:rStyle w:val="af3"/>
                <w:rFonts w:eastAsia="Times New Roman"/>
                <w:noProof/>
                <w:lang w:eastAsia="ru-RU"/>
              </w:rPr>
              <w:t>2.4. Результаты исследования РВП с плосковолнистыми поверхностями</w:t>
            </w:r>
            <w:r w:rsidRPr="00CB34F6">
              <w:rPr>
                <w:noProof/>
                <w:webHidden/>
              </w:rPr>
              <w:tab/>
            </w:r>
            <w:r w:rsidRPr="00CB34F6">
              <w:rPr>
                <w:noProof/>
                <w:webHidden/>
              </w:rPr>
              <w:fldChar w:fldCharType="begin"/>
            </w:r>
            <w:r w:rsidRPr="00CB34F6">
              <w:rPr>
                <w:noProof/>
                <w:webHidden/>
              </w:rPr>
              <w:instrText xml:space="preserve"> PAGEREF _Toc199529282 \h </w:instrText>
            </w:r>
            <w:r w:rsidRPr="00CB34F6">
              <w:rPr>
                <w:noProof/>
                <w:webHidden/>
              </w:rPr>
            </w:r>
            <w:r w:rsidRPr="00CB34F6">
              <w:rPr>
                <w:noProof/>
                <w:webHidden/>
              </w:rPr>
              <w:fldChar w:fldCharType="separate"/>
            </w:r>
            <w:r w:rsidR="00B34D63">
              <w:rPr>
                <w:noProof/>
                <w:webHidden/>
              </w:rPr>
              <w:t>46</w:t>
            </w:r>
            <w:r w:rsidRPr="00CB34F6">
              <w:rPr>
                <w:noProof/>
                <w:webHidden/>
              </w:rPr>
              <w:fldChar w:fldCharType="end"/>
            </w:r>
          </w:hyperlink>
        </w:p>
        <w:p w14:paraId="47D4EBB9" w14:textId="34D4CDDB"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3" w:history="1">
            <w:r w:rsidRPr="00CB34F6">
              <w:rPr>
                <w:rStyle w:val="af3"/>
                <w:rFonts w:eastAsia="Times New Roman"/>
                <w:noProof/>
                <w:lang w:eastAsia="ru-RU"/>
              </w:rPr>
              <w:t>2.5. Выводы по второму разделу</w:t>
            </w:r>
            <w:r w:rsidRPr="00CB34F6">
              <w:rPr>
                <w:noProof/>
                <w:webHidden/>
              </w:rPr>
              <w:tab/>
            </w:r>
            <w:r w:rsidRPr="00CB34F6">
              <w:rPr>
                <w:noProof/>
                <w:webHidden/>
              </w:rPr>
              <w:fldChar w:fldCharType="begin"/>
            </w:r>
            <w:r w:rsidRPr="00CB34F6">
              <w:rPr>
                <w:noProof/>
                <w:webHidden/>
              </w:rPr>
              <w:instrText xml:space="preserve"> PAGEREF _Toc199529283 \h </w:instrText>
            </w:r>
            <w:r w:rsidRPr="00CB34F6">
              <w:rPr>
                <w:noProof/>
                <w:webHidden/>
              </w:rPr>
            </w:r>
            <w:r w:rsidRPr="00CB34F6">
              <w:rPr>
                <w:noProof/>
                <w:webHidden/>
              </w:rPr>
              <w:fldChar w:fldCharType="separate"/>
            </w:r>
            <w:r w:rsidR="00B34D63">
              <w:rPr>
                <w:noProof/>
                <w:webHidden/>
              </w:rPr>
              <w:t>49</w:t>
            </w:r>
            <w:r w:rsidRPr="00CB34F6">
              <w:rPr>
                <w:noProof/>
                <w:webHidden/>
              </w:rPr>
              <w:fldChar w:fldCharType="end"/>
            </w:r>
          </w:hyperlink>
        </w:p>
        <w:p w14:paraId="4E63E682" w14:textId="4CBF6080"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84" w:history="1">
            <w:r w:rsidRPr="00CB34F6">
              <w:rPr>
                <w:rStyle w:val="af3"/>
                <w:b w:val="0"/>
                <w:bCs w:val="0"/>
                <w:lang w:eastAsia="ru-RU"/>
              </w:rPr>
              <w:t>3.</w:t>
            </w:r>
            <w:r w:rsidRPr="00CB34F6">
              <w:rPr>
                <w:rFonts w:asciiTheme="minorHAnsi" w:eastAsiaTheme="minorEastAsia" w:hAnsiTheme="minorHAnsi" w:cstheme="minorBidi"/>
                <w:b w:val="0"/>
                <w:bCs w:val="0"/>
                <w:kern w:val="2"/>
                <w:sz w:val="24"/>
                <w:szCs w:val="24"/>
                <w:lang w:val="ru-KZ" w:eastAsia="ru-KZ"/>
                <w14:ligatures w14:val="standardContextual"/>
              </w:rPr>
              <w:tab/>
            </w:r>
            <w:r w:rsidRPr="00CB34F6">
              <w:rPr>
                <w:rStyle w:val="af3"/>
                <w:b w:val="0"/>
                <w:bCs w:val="0"/>
              </w:rPr>
              <w:t>ЧИСЛЕННОЕ ИССЛЕДОВАНИЕ</w:t>
            </w:r>
            <w:r w:rsidRPr="00CB34F6">
              <w:rPr>
                <w:rStyle w:val="af3"/>
                <w:rFonts w:eastAsia="Times New Roman"/>
                <w:b w:val="0"/>
                <w:bCs w:val="0"/>
                <w:lang w:eastAsia="ru-RU"/>
              </w:rPr>
              <w:t xml:space="preserve"> ЦИЛИНДРИЧЕСКОЙ ТОПКИ ВОДОГРЕЙНОГО КОТЛА</w:t>
            </w:r>
            <w:r w:rsidRPr="00CB34F6">
              <w:rPr>
                <w:b w:val="0"/>
                <w:bCs w:val="0"/>
                <w:webHidden/>
              </w:rPr>
              <w:tab/>
            </w:r>
            <w:r w:rsidRPr="00CB34F6">
              <w:rPr>
                <w:b w:val="0"/>
                <w:bCs w:val="0"/>
                <w:webHidden/>
              </w:rPr>
              <w:fldChar w:fldCharType="begin"/>
            </w:r>
            <w:r w:rsidRPr="00CB34F6">
              <w:rPr>
                <w:b w:val="0"/>
                <w:bCs w:val="0"/>
                <w:webHidden/>
              </w:rPr>
              <w:instrText xml:space="preserve"> PAGEREF _Toc199529284 \h </w:instrText>
            </w:r>
            <w:r w:rsidRPr="00CB34F6">
              <w:rPr>
                <w:b w:val="0"/>
                <w:bCs w:val="0"/>
                <w:webHidden/>
              </w:rPr>
            </w:r>
            <w:r w:rsidRPr="00CB34F6">
              <w:rPr>
                <w:b w:val="0"/>
                <w:bCs w:val="0"/>
                <w:webHidden/>
              </w:rPr>
              <w:fldChar w:fldCharType="separate"/>
            </w:r>
            <w:r w:rsidR="00B34D63">
              <w:rPr>
                <w:b w:val="0"/>
                <w:bCs w:val="0"/>
                <w:webHidden/>
              </w:rPr>
              <w:t>52</w:t>
            </w:r>
            <w:r w:rsidRPr="00CB34F6">
              <w:rPr>
                <w:b w:val="0"/>
                <w:bCs w:val="0"/>
                <w:webHidden/>
              </w:rPr>
              <w:fldChar w:fldCharType="end"/>
            </w:r>
          </w:hyperlink>
        </w:p>
        <w:p w14:paraId="698EDBF2" w14:textId="640C17E5"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5" w:history="1">
            <w:r w:rsidRPr="00CB34F6">
              <w:rPr>
                <w:rStyle w:val="af3"/>
                <w:rFonts w:eastAsia="Times New Roman"/>
                <w:noProof/>
                <w:lang w:eastAsia="ru-RU"/>
              </w:rPr>
              <w:t xml:space="preserve">3.1. </w:t>
            </w:r>
            <w:r w:rsidRPr="00CB34F6">
              <w:rPr>
                <w:rStyle w:val="af3"/>
                <w:noProof/>
              </w:rPr>
              <w:t>Описание топочной камеры и граничные условия для проведения вычислительных экспериментов с использованием пакета программ Ansys Fluent</w:t>
            </w:r>
            <w:r w:rsidRPr="00CB34F6">
              <w:rPr>
                <w:noProof/>
                <w:webHidden/>
              </w:rPr>
              <w:tab/>
            </w:r>
            <w:r w:rsidRPr="00CB34F6">
              <w:rPr>
                <w:noProof/>
                <w:webHidden/>
              </w:rPr>
              <w:fldChar w:fldCharType="begin"/>
            </w:r>
            <w:r w:rsidRPr="00CB34F6">
              <w:rPr>
                <w:noProof/>
                <w:webHidden/>
              </w:rPr>
              <w:instrText xml:space="preserve"> PAGEREF _Toc199529285 \h </w:instrText>
            </w:r>
            <w:r w:rsidRPr="00CB34F6">
              <w:rPr>
                <w:noProof/>
                <w:webHidden/>
              </w:rPr>
            </w:r>
            <w:r w:rsidRPr="00CB34F6">
              <w:rPr>
                <w:noProof/>
                <w:webHidden/>
              </w:rPr>
              <w:fldChar w:fldCharType="separate"/>
            </w:r>
            <w:r w:rsidR="00B34D63">
              <w:rPr>
                <w:noProof/>
                <w:webHidden/>
              </w:rPr>
              <w:t>52</w:t>
            </w:r>
            <w:r w:rsidRPr="00CB34F6">
              <w:rPr>
                <w:noProof/>
                <w:webHidden/>
              </w:rPr>
              <w:fldChar w:fldCharType="end"/>
            </w:r>
          </w:hyperlink>
        </w:p>
        <w:p w14:paraId="2898C123" w14:textId="221F4F25"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6" w:history="1">
            <w:r w:rsidRPr="00CB34F6">
              <w:rPr>
                <w:rStyle w:val="af3"/>
                <w:rFonts w:eastAsia="Times New Roman"/>
                <w:noProof/>
                <w:lang w:eastAsia="ru-RU"/>
              </w:rPr>
              <w:t>3.2. Результаты численного моделирования при сжигании топлива</w:t>
            </w:r>
            <w:r w:rsidRPr="00CB34F6">
              <w:rPr>
                <w:noProof/>
                <w:webHidden/>
              </w:rPr>
              <w:tab/>
            </w:r>
            <w:r w:rsidRPr="00CB34F6">
              <w:rPr>
                <w:noProof/>
                <w:webHidden/>
              </w:rPr>
              <w:fldChar w:fldCharType="begin"/>
            </w:r>
            <w:r w:rsidRPr="00CB34F6">
              <w:rPr>
                <w:noProof/>
                <w:webHidden/>
              </w:rPr>
              <w:instrText xml:space="preserve"> PAGEREF _Toc199529286 \h </w:instrText>
            </w:r>
            <w:r w:rsidRPr="00CB34F6">
              <w:rPr>
                <w:noProof/>
                <w:webHidden/>
              </w:rPr>
            </w:r>
            <w:r w:rsidRPr="00CB34F6">
              <w:rPr>
                <w:noProof/>
                <w:webHidden/>
              </w:rPr>
              <w:fldChar w:fldCharType="separate"/>
            </w:r>
            <w:r w:rsidR="00B34D63">
              <w:rPr>
                <w:noProof/>
                <w:webHidden/>
              </w:rPr>
              <w:t>56</w:t>
            </w:r>
            <w:r w:rsidRPr="00CB34F6">
              <w:rPr>
                <w:noProof/>
                <w:webHidden/>
              </w:rPr>
              <w:fldChar w:fldCharType="end"/>
            </w:r>
          </w:hyperlink>
        </w:p>
        <w:p w14:paraId="0736169D" w14:textId="021CF152"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7" w:history="1">
            <w:r w:rsidRPr="00CB34F6">
              <w:rPr>
                <w:rStyle w:val="af3"/>
                <w:noProof/>
              </w:rPr>
              <w:t xml:space="preserve">3.3 </w:t>
            </w:r>
            <w:r w:rsidRPr="00CB34F6">
              <w:rPr>
                <w:rStyle w:val="af3"/>
                <w:noProof/>
                <w:shd w:val="clear" w:color="auto" w:fill="FFFFFF"/>
              </w:rPr>
              <w:t>Численное исследование влияния количества горелок на аэродинамические параметры</w:t>
            </w:r>
            <w:r w:rsidRPr="00CB34F6">
              <w:rPr>
                <w:noProof/>
                <w:webHidden/>
              </w:rPr>
              <w:tab/>
            </w:r>
            <w:r w:rsidRPr="00CB34F6">
              <w:rPr>
                <w:noProof/>
                <w:webHidden/>
              </w:rPr>
              <w:fldChar w:fldCharType="begin"/>
            </w:r>
            <w:r w:rsidRPr="00CB34F6">
              <w:rPr>
                <w:noProof/>
                <w:webHidden/>
              </w:rPr>
              <w:instrText xml:space="preserve"> PAGEREF _Toc199529287 \h </w:instrText>
            </w:r>
            <w:r w:rsidRPr="00CB34F6">
              <w:rPr>
                <w:noProof/>
                <w:webHidden/>
              </w:rPr>
            </w:r>
            <w:r w:rsidRPr="00CB34F6">
              <w:rPr>
                <w:noProof/>
                <w:webHidden/>
              </w:rPr>
              <w:fldChar w:fldCharType="separate"/>
            </w:r>
            <w:r w:rsidR="00B34D63">
              <w:rPr>
                <w:noProof/>
                <w:webHidden/>
              </w:rPr>
              <w:t>61</w:t>
            </w:r>
            <w:r w:rsidRPr="00CB34F6">
              <w:rPr>
                <w:noProof/>
                <w:webHidden/>
              </w:rPr>
              <w:fldChar w:fldCharType="end"/>
            </w:r>
          </w:hyperlink>
        </w:p>
        <w:p w14:paraId="410E2FAB" w14:textId="7B6286C6"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8" w:history="1">
            <w:r w:rsidRPr="00CB34F6">
              <w:rPr>
                <w:rStyle w:val="af3"/>
                <w:rFonts w:eastAsia="Times New Roman"/>
                <w:noProof/>
                <w:lang w:eastAsia="ru-RU"/>
              </w:rPr>
              <w:t>3.4. Результаты численного исследования</w:t>
            </w:r>
            <w:r w:rsidRPr="00CB34F6">
              <w:rPr>
                <w:rStyle w:val="af3"/>
                <w:noProof/>
                <w:shd w:val="clear" w:color="auto" w:fill="FFFFFF"/>
              </w:rPr>
              <w:t xml:space="preserve"> влияния количества горелок на аэродинамические параметры</w:t>
            </w:r>
            <w:r w:rsidRPr="00CB34F6">
              <w:rPr>
                <w:noProof/>
                <w:webHidden/>
              </w:rPr>
              <w:tab/>
            </w:r>
            <w:r w:rsidRPr="00CB34F6">
              <w:rPr>
                <w:noProof/>
                <w:webHidden/>
              </w:rPr>
              <w:fldChar w:fldCharType="begin"/>
            </w:r>
            <w:r w:rsidRPr="00CB34F6">
              <w:rPr>
                <w:noProof/>
                <w:webHidden/>
              </w:rPr>
              <w:instrText xml:space="preserve"> PAGEREF _Toc199529288 \h </w:instrText>
            </w:r>
            <w:r w:rsidRPr="00CB34F6">
              <w:rPr>
                <w:noProof/>
                <w:webHidden/>
              </w:rPr>
            </w:r>
            <w:r w:rsidRPr="00CB34F6">
              <w:rPr>
                <w:noProof/>
                <w:webHidden/>
              </w:rPr>
              <w:fldChar w:fldCharType="separate"/>
            </w:r>
            <w:r w:rsidR="00B34D63">
              <w:rPr>
                <w:noProof/>
                <w:webHidden/>
              </w:rPr>
              <w:t>64</w:t>
            </w:r>
            <w:r w:rsidRPr="00CB34F6">
              <w:rPr>
                <w:noProof/>
                <w:webHidden/>
              </w:rPr>
              <w:fldChar w:fldCharType="end"/>
            </w:r>
          </w:hyperlink>
        </w:p>
        <w:p w14:paraId="58479A85" w14:textId="67523170"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89" w:history="1">
            <w:r w:rsidRPr="00CB34F6">
              <w:rPr>
                <w:rStyle w:val="af3"/>
                <w:rFonts w:eastAsia="Times New Roman"/>
                <w:noProof/>
                <w:lang w:eastAsia="ru-RU"/>
              </w:rPr>
              <w:t>3.5. Выводы по третьему разделу</w:t>
            </w:r>
            <w:r w:rsidRPr="00CB34F6">
              <w:rPr>
                <w:noProof/>
                <w:webHidden/>
              </w:rPr>
              <w:tab/>
            </w:r>
            <w:r w:rsidRPr="00CB34F6">
              <w:rPr>
                <w:noProof/>
                <w:webHidden/>
              </w:rPr>
              <w:fldChar w:fldCharType="begin"/>
            </w:r>
            <w:r w:rsidRPr="00CB34F6">
              <w:rPr>
                <w:noProof/>
                <w:webHidden/>
              </w:rPr>
              <w:instrText xml:space="preserve"> PAGEREF _Toc199529289 \h </w:instrText>
            </w:r>
            <w:r w:rsidRPr="00CB34F6">
              <w:rPr>
                <w:noProof/>
                <w:webHidden/>
              </w:rPr>
            </w:r>
            <w:r w:rsidRPr="00CB34F6">
              <w:rPr>
                <w:noProof/>
                <w:webHidden/>
              </w:rPr>
              <w:fldChar w:fldCharType="separate"/>
            </w:r>
            <w:r w:rsidR="00B34D63">
              <w:rPr>
                <w:noProof/>
                <w:webHidden/>
              </w:rPr>
              <w:t>68</w:t>
            </w:r>
            <w:r w:rsidRPr="00CB34F6">
              <w:rPr>
                <w:noProof/>
                <w:webHidden/>
              </w:rPr>
              <w:fldChar w:fldCharType="end"/>
            </w:r>
          </w:hyperlink>
        </w:p>
        <w:p w14:paraId="4DFFD3A1" w14:textId="3A2762E0"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0" w:history="1">
            <w:r w:rsidRPr="00CB34F6">
              <w:rPr>
                <w:rStyle w:val="af3"/>
                <w:rFonts w:eastAsia="Times New Roman"/>
                <w:b w:val="0"/>
                <w:bCs w:val="0"/>
                <w:lang w:eastAsia="ru-RU"/>
              </w:rPr>
              <w:t>4. РАЗРАБОТАННЫЕ ТЕХНИЧЕСКИЕ РЕШЕНИЯ И ПАТЕНТЫ</w:t>
            </w:r>
            <w:r w:rsidRPr="00CB34F6">
              <w:rPr>
                <w:b w:val="0"/>
                <w:bCs w:val="0"/>
                <w:webHidden/>
              </w:rPr>
              <w:tab/>
            </w:r>
            <w:r w:rsidRPr="00CB34F6">
              <w:rPr>
                <w:b w:val="0"/>
                <w:bCs w:val="0"/>
                <w:webHidden/>
              </w:rPr>
              <w:fldChar w:fldCharType="begin"/>
            </w:r>
            <w:r w:rsidRPr="00CB34F6">
              <w:rPr>
                <w:b w:val="0"/>
                <w:bCs w:val="0"/>
                <w:webHidden/>
              </w:rPr>
              <w:instrText xml:space="preserve"> PAGEREF _Toc199529290 \h </w:instrText>
            </w:r>
            <w:r w:rsidRPr="00CB34F6">
              <w:rPr>
                <w:b w:val="0"/>
                <w:bCs w:val="0"/>
                <w:webHidden/>
              </w:rPr>
            </w:r>
            <w:r w:rsidRPr="00CB34F6">
              <w:rPr>
                <w:b w:val="0"/>
                <w:bCs w:val="0"/>
                <w:webHidden/>
              </w:rPr>
              <w:fldChar w:fldCharType="separate"/>
            </w:r>
            <w:r w:rsidR="00B34D63">
              <w:rPr>
                <w:b w:val="0"/>
                <w:bCs w:val="0"/>
                <w:webHidden/>
              </w:rPr>
              <w:t>69</w:t>
            </w:r>
            <w:r w:rsidRPr="00CB34F6">
              <w:rPr>
                <w:b w:val="0"/>
                <w:bCs w:val="0"/>
                <w:webHidden/>
              </w:rPr>
              <w:fldChar w:fldCharType="end"/>
            </w:r>
          </w:hyperlink>
        </w:p>
        <w:p w14:paraId="6A66B63B" w14:textId="394ABE74"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91" w:history="1">
            <w:r w:rsidRPr="00CB34F6">
              <w:rPr>
                <w:rStyle w:val="af3"/>
                <w:rFonts w:eastAsia="Times New Roman"/>
                <w:noProof/>
                <w:lang w:eastAsia="ru-RU"/>
              </w:rPr>
              <w:t>4.1. Разработанные водогрейные котельные установки</w:t>
            </w:r>
            <w:r w:rsidRPr="00CB34F6">
              <w:rPr>
                <w:noProof/>
                <w:webHidden/>
              </w:rPr>
              <w:tab/>
            </w:r>
            <w:r w:rsidRPr="00CB34F6">
              <w:rPr>
                <w:noProof/>
                <w:webHidden/>
              </w:rPr>
              <w:fldChar w:fldCharType="begin"/>
            </w:r>
            <w:r w:rsidRPr="00CB34F6">
              <w:rPr>
                <w:noProof/>
                <w:webHidden/>
              </w:rPr>
              <w:instrText xml:space="preserve"> PAGEREF _Toc199529291 \h </w:instrText>
            </w:r>
            <w:r w:rsidRPr="00CB34F6">
              <w:rPr>
                <w:noProof/>
                <w:webHidden/>
              </w:rPr>
            </w:r>
            <w:r w:rsidRPr="00CB34F6">
              <w:rPr>
                <w:noProof/>
                <w:webHidden/>
              </w:rPr>
              <w:fldChar w:fldCharType="separate"/>
            </w:r>
            <w:r w:rsidR="00B34D63">
              <w:rPr>
                <w:noProof/>
                <w:webHidden/>
              </w:rPr>
              <w:t>69</w:t>
            </w:r>
            <w:r w:rsidRPr="00CB34F6">
              <w:rPr>
                <w:noProof/>
                <w:webHidden/>
              </w:rPr>
              <w:fldChar w:fldCharType="end"/>
            </w:r>
          </w:hyperlink>
        </w:p>
        <w:p w14:paraId="0169E11C" w14:textId="5ED3A11F"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92" w:history="1">
            <w:r w:rsidRPr="00CB34F6">
              <w:rPr>
                <w:rStyle w:val="af3"/>
                <w:noProof/>
              </w:rPr>
              <w:t xml:space="preserve">4.2 </w:t>
            </w:r>
            <w:r w:rsidRPr="00CB34F6">
              <w:rPr>
                <w:rStyle w:val="af3"/>
                <w:rFonts w:eastAsia="Times New Roman"/>
                <w:noProof/>
                <w:lang w:eastAsia="ru-RU"/>
              </w:rPr>
              <w:t>Разработанные конструкции и элементы водогрейных котлов (воздухоподогреватель)</w:t>
            </w:r>
            <w:r w:rsidRPr="00CB34F6">
              <w:rPr>
                <w:noProof/>
                <w:webHidden/>
              </w:rPr>
              <w:tab/>
            </w:r>
            <w:r w:rsidRPr="00CB34F6">
              <w:rPr>
                <w:noProof/>
                <w:webHidden/>
              </w:rPr>
              <w:fldChar w:fldCharType="begin"/>
            </w:r>
            <w:r w:rsidRPr="00CB34F6">
              <w:rPr>
                <w:noProof/>
                <w:webHidden/>
              </w:rPr>
              <w:instrText xml:space="preserve"> PAGEREF _Toc199529292 \h </w:instrText>
            </w:r>
            <w:r w:rsidRPr="00CB34F6">
              <w:rPr>
                <w:noProof/>
                <w:webHidden/>
              </w:rPr>
            </w:r>
            <w:r w:rsidRPr="00CB34F6">
              <w:rPr>
                <w:noProof/>
                <w:webHidden/>
              </w:rPr>
              <w:fldChar w:fldCharType="separate"/>
            </w:r>
            <w:r w:rsidR="00B34D63">
              <w:rPr>
                <w:noProof/>
                <w:webHidden/>
              </w:rPr>
              <w:t>82</w:t>
            </w:r>
            <w:r w:rsidRPr="00CB34F6">
              <w:rPr>
                <w:noProof/>
                <w:webHidden/>
              </w:rPr>
              <w:fldChar w:fldCharType="end"/>
            </w:r>
          </w:hyperlink>
        </w:p>
        <w:p w14:paraId="55EDA352" w14:textId="5AB69E55"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93" w:history="1">
            <w:r w:rsidRPr="00CB34F6">
              <w:rPr>
                <w:rStyle w:val="af3"/>
                <w:rFonts w:eastAsia="Times New Roman"/>
                <w:noProof/>
                <w:lang w:eastAsia="ru-RU"/>
              </w:rPr>
              <w:t>4.3 Горелочные устройства с возможностью применения в топочных устройствах котельных установок</w:t>
            </w:r>
            <w:r w:rsidRPr="00CB34F6">
              <w:rPr>
                <w:noProof/>
                <w:webHidden/>
              </w:rPr>
              <w:tab/>
            </w:r>
            <w:r w:rsidRPr="00CB34F6">
              <w:rPr>
                <w:noProof/>
                <w:webHidden/>
              </w:rPr>
              <w:fldChar w:fldCharType="begin"/>
            </w:r>
            <w:r w:rsidRPr="00CB34F6">
              <w:rPr>
                <w:noProof/>
                <w:webHidden/>
              </w:rPr>
              <w:instrText xml:space="preserve"> PAGEREF _Toc199529293 \h </w:instrText>
            </w:r>
            <w:r w:rsidRPr="00CB34F6">
              <w:rPr>
                <w:noProof/>
                <w:webHidden/>
              </w:rPr>
            </w:r>
            <w:r w:rsidRPr="00CB34F6">
              <w:rPr>
                <w:noProof/>
                <w:webHidden/>
              </w:rPr>
              <w:fldChar w:fldCharType="separate"/>
            </w:r>
            <w:r w:rsidR="00B34D63">
              <w:rPr>
                <w:noProof/>
                <w:webHidden/>
              </w:rPr>
              <w:t>84</w:t>
            </w:r>
            <w:r w:rsidRPr="00CB34F6">
              <w:rPr>
                <w:noProof/>
                <w:webHidden/>
              </w:rPr>
              <w:fldChar w:fldCharType="end"/>
            </w:r>
          </w:hyperlink>
        </w:p>
        <w:p w14:paraId="189F6AD1" w14:textId="2DD6EF7B" w:rsidR="00CB34F6" w:rsidRPr="00CB34F6" w:rsidRDefault="00CB34F6" w:rsidP="00315CAB">
          <w:pPr>
            <w:pStyle w:val="23"/>
            <w:rPr>
              <w:rFonts w:asciiTheme="minorHAnsi" w:eastAsiaTheme="minorEastAsia" w:hAnsiTheme="minorHAnsi" w:cstheme="minorBidi"/>
              <w:noProof/>
              <w:kern w:val="2"/>
              <w:sz w:val="24"/>
              <w:szCs w:val="24"/>
              <w:lang w:val="ru-KZ" w:eastAsia="ru-KZ"/>
              <w14:ligatures w14:val="standardContextual"/>
            </w:rPr>
          </w:pPr>
          <w:hyperlink w:anchor="_Toc199529294" w:history="1">
            <w:r w:rsidRPr="00CB34F6">
              <w:rPr>
                <w:rStyle w:val="af3"/>
                <w:noProof/>
              </w:rPr>
              <w:t xml:space="preserve">4.4 </w:t>
            </w:r>
            <w:r w:rsidRPr="00CB34F6">
              <w:rPr>
                <w:rStyle w:val="af3"/>
                <w:rFonts w:eastAsia="Times New Roman"/>
                <w:noProof/>
                <w:lang w:eastAsia="ru-RU"/>
              </w:rPr>
              <w:t>Вывод по четвёртому разделу</w:t>
            </w:r>
            <w:r w:rsidRPr="00CB34F6">
              <w:rPr>
                <w:noProof/>
                <w:webHidden/>
              </w:rPr>
              <w:tab/>
            </w:r>
            <w:r w:rsidRPr="00CB34F6">
              <w:rPr>
                <w:noProof/>
                <w:webHidden/>
              </w:rPr>
              <w:fldChar w:fldCharType="begin"/>
            </w:r>
            <w:r w:rsidRPr="00CB34F6">
              <w:rPr>
                <w:noProof/>
                <w:webHidden/>
              </w:rPr>
              <w:instrText xml:space="preserve"> PAGEREF _Toc199529294 \h </w:instrText>
            </w:r>
            <w:r w:rsidRPr="00CB34F6">
              <w:rPr>
                <w:noProof/>
                <w:webHidden/>
              </w:rPr>
            </w:r>
            <w:r w:rsidRPr="00CB34F6">
              <w:rPr>
                <w:noProof/>
                <w:webHidden/>
              </w:rPr>
              <w:fldChar w:fldCharType="separate"/>
            </w:r>
            <w:r w:rsidR="00B34D63">
              <w:rPr>
                <w:noProof/>
                <w:webHidden/>
              </w:rPr>
              <w:t>87</w:t>
            </w:r>
            <w:r w:rsidRPr="00CB34F6">
              <w:rPr>
                <w:noProof/>
                <w:webHidden/>
              </w:rPr>
              <w:fldChar w:fldCharType="end"/>
            </w:r>
          </w:hyperlink>
        </w:p>
        <w:p w14:paraId="36D193B1" w14:textId="18206CD2"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5" w:history="1">
            <w:r w:rsidRPr="00CB34F6">
              <w:rPr>
                <w:rStyle w:val="af3"/>
                <w:b w:val="0"/>
                <w:bCs w:val="0"/>
              </w:rPr>
              <w:t>ЗАКЛЮЧЕНИЕ</w:t>
            </w:r>
            <w:r w:rsidRPr="00CB34F6">
              <w:rPr>
                <w:b w:val="0"/>
                <w:bCs w:val="0"/>
                <w:webHidden/>
              </w:rPr>
              <w:tab/>
            </w:r>
            <w:r w:rsidRPr="00CB34F6">
              <w:rPr>
                <w:b w:val="0"/>
                <w:bCs w:val="0"/>
                <w:webHidden/>
              </w:rPr>
              <w:fldChar w:fldCharType="begin"/>
            </w:r>
            <w:r w:rsidRPr="00CB34F6">
              <w:rPr>
                <w:b w:val="0"/>
                <w:bCs w:val="0"/>
                <w:webHidden/>
              </w:rPr>
              <w:instrText xml:space="preserve"> PAGEREF _Toc199529295 \h </w:instrText>
            </w:r>
            <w:r w:rsidRPr="00CB34F6">
              <w:rPr>
                <w:b w:val="0"/>
                <w:bCs w:val="0"/>
                <w:webHidden/>
              </w:rPr>
            </w:r>
            <w:r w:rsidRPr="00CB34F6">
              <w:rPr>
                <w:b w:val="0"/>
                <w:bCs w:val="0"/>
                <w:webHidden/>
              </w:rPr>
              <w:fldChar w:fldCharType="separate"/>
            </w:r>
            <w:r w:rsidR="00B34D63">
              <w:rPr>
                <w:b w:val="0"/>
                <w:bCs w:val="0"/>
                <w:webHidden/>
              </w:rPr>
              <w:t>89</w:t>
            </w:r>
            <w:r w:rsidRPr="00CB34F6">
              <w:rPr>
                <w:b w:val="0"/>
                <w:bCs w:val="0"/>
                <w:webHidden/>
              </w:rPr>
              <w:fldChar w:fldCharType="end"/>
            </w:r>
          </w:hyperlink>
        </w:p>
        <w:p w14:paraId="211BB6E2" w14:textId="7D332299"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6" w:history="1">
            <w:r w:rsidRPr="00CB34F6">
              <w:rPr>
                <w:rStyle w:val="af3"/>
                <w:b w:val="0"/>
                <w:bCs w:val="0"/>
              </w:rPr>
              <w:t>СПИСОК ИСПОЛЬЗОВАННОЙ ЛИТЕРАТУРЫ</w:t>
            </w:r>
            <w:r w:rsidRPr="00CB34F6">
              <w:rPr>
                <w:b w:val="0"/>
                <w:bCs w:val="0"/>
                <w:webHidden/>
              </w:rPr>
              <w:tab/>
            </w:r>
            <w:r w:rsidRPr="00CB34F6">
              <w:rPr>
                <w:b w:val="0"/>
                <w:bCs w:val="0"/>
                <w:webHidden/>
              </w:rPr>
              <w:fldChar w:fldCharType="begin"/>
            </w:r>
            <w:r w:rsidRPr="00CB34F6">
              <w:rPr>
                <w:b w:val="0"/>
                <w:bCs w:val="0"/>
                <w:webHidden/>
              </w:rPr>
              <w:instrText xml:space="preserve"> PAGEREF _Toc199529296 \h </w:instrText>
            </w:r>
            <w:r w:rsidRPr="00CB34F6">
              <w:rPr>
                <w:b w:val="0"/>
                <w:bCs w:val="0"/>
                <w:webHidden/>
              </w:rPr>
            </w:r>
            <w:r w:rsidRPr="00CB34F6">
              <w:rPr>
                <w:b w:val="0"/>
                <w:bCs w:val="0"/>
                <w:webHidden/>
              </w:rPr>
              <w:fldChar w:fldCharType="separate"/>
            </w:r>
            <w:r w:rsidR="00B34D63">
              <w:rPr>
                <w:b w:val="0"/>
                <w:bCs w:val="0"/>
                <w:webHidden/>
              </w:rPr>
              <w:t>91</w:t>
            </w:r>
            <w:r w:rsidRPr="00CB34F6">
              <w:rPr>
                <w:b w:val="0"/>
                <w:bCs w:val="0"/>
                <w:webHidden/>
              </w:rPr>
              <w:fldChar w:fldCharType="end"/>
            </w:r>
          </w:hyperlink>
        </w:p>
        <w:p w14:paraId="3F43BDD0" w14:textId="353317F6"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7" w:history="1">
            <w:r w:rsidRPr="00CB34F6">
              <w:rPr>
                <w:rStyle w:val="af3"/>
                <w:b w:val="0"/>
                <w:bCs w:val="0"/>
              </w:rPr>
              <w:t>ПРИЛОЖЕНИЕ А</w:t>
            </w:r>
            <w:r w:rsidRPr="00CB34F6">
              <w:rPr>
                <w:b w:val="0"/>
                <w:bCs w:val="0"/>
                <w:webHidden/>
              </w:rPr>
              <w:tab/>
            </w:r>
            <w:r w:rsidRPr="00CB34F6">
              <w:rPr>
                <w:b w:val="0"/>
                <w:bCs w:val="0"/>
                <w:webHidden/>
              </w:rPr>
              <w:fldChar w:fldCharType="begin"/>
            </w:r>
            <w:r w:rsidRPr="00CB34F6">
              <w:rPr>
                <w:b w:val="0"/>
                <w:bCs w:val="0"/>
                <w:webHidden/>
              </w:rPr>
              <w:instrText xml:space="preserve"> PAGEREF _Toc199529297 \h </w:instrText>
            </w:r>
            <w:r w:rsidRPr="00CB34F6">
              <w:rPr>
                <w:b w:val="0"/>
                <w:bCs w:val="0"/>
                <w:webHidden/>
              </w:rPr>
            </w:r>
            <w:r w:rsidRPr="00CB34F6">
              <w:rPr>
                <w:b w:val="0"/>
                <w:bCs w:val="0"/>
                <w:webHidden/>
              </w:rPr>
              <w:fldChar w:fldCharType="separate"/>
            </w:r>
            <w:r w:rsidR="00B34D63">
              <w:rPr>
                <w:b w:val="0"/>
                <w:bCs w:val="0"/>
                <w:webHidden/>
              </w:rPr>
              <w:t>99</w:t>
            </w:r>
            <w:r w:rsidRPr="00CB34F6">
              <w:rPr>
                <w:b w:val="0"/>
                <w:bCs w:val="0"/>
                <w:webHidden/>
              </w:rPr>
              <w:fldChar w:fldCharType="end"/>
            </w:r>
          </w:hyperlink>
        </w:p>
        <w:p w14:paraId="24D5B9DE" w14:textId="0107C838"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8" w:history="1">
            <w:r w:rsidRPr="00CB34F6">
              <w:rPr>
                <w:rStyle w:val="af3"/>
                <w:b w:val="0"/>
                <w:bCs w:val="0"/>
              </w:rPr>
              <w:t>ПРИЛОЖЕНИЕ Б</w:t>
            </w:r>
            <w:r w:rsidRPr="00CB34F6">
              <w:rPr>
                <w:b w:val="0"/>
                <w:bCs w:val="0"/>
                <w:webHidden/>
              </w:rPr>
              <w:tab/>
            </w:r>
            <w:r w:rsidRPr="00CB34F6">
              <w:rPr>
                <w:b w:val="0"/>
                <w:bCs w:val="0"/>
                <w:webHidden/>
              </w:rPr>
              <w:fldChar w:fldCharType="begin"/>
            </w:r>
            <w:r w:rsidRPr="00CB34F6">
              <w:rPr>
                <w:b w:val="0"/>
                <w:bCs w:val="0"/>
                <w:webHidden/>
              </w:rPr>
              <w:instrText xml:space="preserve"> PAGEREF _Toc199529298 \h </w:instrText>
            </w:r>
            <w:r w:rsidRPr="00CB34F6">
              <w:rPr>
                <w:b w:val="0"/>
                <w:bCs w:val="0"/>
                <w:webHidden/>
              </w:rPr>
            </w:r>
            <w:r w:rsidRPr="00CB34F6">
              <w:rPr>
                <w:b w:val="0"/>
                <w:bCs w:val="0"/>
                <w:webHidden/>
              </w:rPr>
              <w:fldChar w:fldCharType="separate"/>
            </w:r>
            <w:r w:rsidR="00B34D63">
              <w:rPr>
                <w:b w:val="0"/>
                <w:bCs w:val="0"/>
                <w:webHidden/>
              </w:rPr>
              <w:t>105</w:t>
            </w:r>
            <w:r w:rsidRPr="00CB34F6">
              <w:rPr>
                <w:b w:val="0"/>
                <w:bCs w:val="0"/>
                <w:webHidden/>
              </w:rPr>
              <w:fldChar w:fldCharType="end"/>
            </w:r>
          </w:hyperlink>
        </w:p>
        <w:p w14:paraId="3648434E" w14:textId="5706E3DA" w:rsidR="00CB34F6" w:rsidRPr="00CB34F6" w:rsidRDefault="00CB34F6" w:rsidP="00315CAB">
          <w:pPr>
            <w:pStyle w:val="11"/>
            <w:rPr>
              <w:rFonts w:asciiTheme="minorHAnsi" w:eastAsiaTheme="minorEastAsia" w:hAnsiTheme="minorHAnsi" w:cstheme="minorBidi"/>
              <w:b w:val="0"/>
              <w:bCs w:val="0"/>
              <w:kern w:val="2"/>
              <w:sz w:val="24"/>
              <w:szCs w:val="24"/>
              <w:lang w:val="ru-KZ" w:eastAsia="ru-KZ"/>
              <w14:ligatures w14:val="standardContextual"/>
            </w:rPr>
          </w:pPr>
          <w:hyperlink w:anchor="_Toc199529299" w:history="1">
            <w:r w:rsidRPr="00CB34F6">
              <w:rPr>
                <w:rStyle w:val="af3"/>
                <w:b w:val="0"/>
                <w:bCs w:val="0"/>
              </w:rPr>
              <w:t xml:space="preserve">ПРИЛОЖЕНИЕ </w:t>
            </w:r>
            <w:r w:rsidRPr="00CB34F6">
              <w:rPr>
                <w:rStyle w:val="af3"/>
                <w:b w:val="0"/>
                <w:bCs w:val="0"/>
                <w:lang w:val="kk-KZ"/>
              </w:rPr>
              <w:t>В</w:t>
            </w:r>
            <w:r w:rsidRPr="00CB34F6">
              <w:rPr>
                <w:b w:val="0"/>
                <w:bCs w:val="0"/>
                <w:webHidden/>
              </w:rPr>
              <w:tab/>
            </w:r>
            <w:r w:rsidRPr="00CB34F6">
              <w:rPr>
                <w:b w:val="0"/>
                <w:bCs w:val="0"/>
                <w:webHidden/>
              </w:rPr>
              <w:fldChar w:fldCharType="begin"/>
            </w:r>
            <w:r w:rsidRPr="00CB34F6">
              <w:rPr>
                <w:b w:val="0"/>
                <w:bCs w:val="0"/>
                <w:webHidden/>
              </w:rPr>
              <w:instrText xml:space="preserve"> PAGEREF _Toc199529299 \h </w:instrText>
            </w:r>
            <w:r w:rsidRPr="00CB34F6">
              <w:rPr>
                <w:b w:val="0"/>
                <w:bCs w:val="0"/>
                <w:webHidden/>
              </w:rPr>
            </w:r>
            <w:r w:rsidRPr="00CB34F6">
              <w:rPr>
                <w:b w:val="0"/>
                <w:bCs w:val="0"/>
                <w:webHidden/>
              </w:rPr>
              <w:fldChar w:fldCharType="separate"/>
            </w:r>
            <w:r w:rsidR="00B34D63">
              <w:rPr>
                <w:b w:val="0"/>
                <w:bCs w:val="0"/>
                <w:webHidden/>
              </w:rPr>
              <w:t>107</w:t>
            </w:r>
            <w:r w:rsidRPr="00CB34F6">
              <w:rPr>
                <w:b w:val="0"/>
                <w:bCs w:val="0"/>
                <w:webHidden/>
              </w:rPr>
              <w:fldChar w:fldCharType="end"/>
            </w:r>
          </w:hyperlink>
        </w:p>
        <w:p w14:paraId="0F8DEBC7" w14:textId="0D4AD005" w:rsidR="00CD673E" w:rsidRPr="00C43F69" w:rsidRDefault="00CD673E" w:rsidP="00A12D53">
          <w:pPr>
            <w:pStyle w:val="11"/>
          </w:pPr>
          <w:r w:rsidRPr="00C43F69">
            <w:fldChar w:fldCharType="end"/>
          </w:r>
        </w:p>
      </w:sdtContent>
    </w:sdt>
    <w:p w14:paraId="7D5D306E" w14:textId="2F298633" w:rsidR="003029A9" w:rsidRPr="00C43F69" w:rsidRDefault="0045194D" w:rsidP="004219EC">
      <w:pPr>
        <w:pStyle w:val="1"/>
        <w:jc w:val="center"/>
        <w:rPr>
          <w:rFonts w:ascii="Times New Roman" w:hAnsi="Times New Roman" w:cs="Times New Roman"/>
          <w:b/>
          <w:sz w:val="28"/>
          <w:szCs w:val="28"/>
        </w:rPr>
      </w:pPr>
      <w:r w:rsidRPr="00C43F69">
        <w:br w:type="page"/>
      </w:r>
      <w:bookmarkStart w:id="0" w:name="_Toc197332208"/>
      <w:bookmarkStart w:id="1" w:name="_Toc199529271"/>
      <w:r w:rsidR="003029A9" w:rsidRPr="00C43F69">
        <w:rPr>
          <w:rFonts w:ascii="Times New Roman" w:hAnsi="Times New Roman" w:cs="Times New Roman"/>
          <w:b/>
          <w:color w:val="auto"/>
          <w:sz w:val="28"/>
          <w:szCs w:val="28"/>
        </w:rPr>
        <w:lastRenderedPageBreak/>
        <w:t>НОРМАТИВНЫЕ ССЫЛКИ</w:t>
      </w:r>
      <w:bookmarkEnd w:id="0"/>
      <w:bookmarkEnd w:id="1"/>
    </w:p>
    <w:p w14:paraId="7B17EDCF" w14:textId="77777777" w:rsidR="003029A9" w:rsidRPr="00C43F69" w:rsidRDefault="003029A9" w:rsidP="00B959E4">
      <w:pPr>
        <w:pStyle w:val="ae"/>
        <w:jc w:val="center"/>
        <w:rPr>
          <w:b/>
          <w:szCs w:val="28"/>
        </w:rPr>
      </w:pPr>
    </w:p>
    <w:p w14:paraId="4672EF7A" w14:textId="77777777" w:rsidR="00867F85" w:rsidRPr="00C43F69" w:rsidRDefault="00867F85" w:rsidP="00B959E4">
      <w:pPr>
        <w:pStyle w:val="ae"/>
        <w:rPr>
          <w:rFonts w:cs="Times New Roman"/>
          <w:szCs w:val="28"/>
        </w:rPr>
      </w:pPr>
      <w:r w:rsidRPr="00C43F69">
        <w:rPr>
          <w:rFonts w:cs="Times New Roman"/>
          <w:szCs w:val="28"/>
        </w:rPr>
        <w:t xml:space="preserve">В настоящей диссертации использованы ссылки на следующие нормативные документы и стандарты, регулирующие оформление научных работ и технических требований: </w:t>
      </w:r>
    </w:p>
    <w:p w14:paraId="643329F7" w14:textId="77777777" w:rsidR="00867F85" w:rsidRPr="00C43F69" w:rsidRDefault="00867F85" w:rsidP="00B959E4">
      <w:pPr>
        <w:pStyle w:val="ae"/>
        <w:rPr>
          <w:rFonts w:cs="Times New Roman"/>
          <w:szCs w:val="28"/>
        </w:rPr>
      </w:pPr>
      <w:r w:rsidRPr="00C43F69">
        <w:rPr>
          <w:rFonts w:cs="Times New Roman"/>
          <w:szCs w:val="28"/>
        </w:rPr>
        <w:t>Инструкция по оформлению диссертации и автореферата № 377-3ж, утверждённая Высшим аттестационным комитетом Республики Казахстан (Алматы, 2004). </w:t>
      </w:r>
    </w:p>
    <w:p w14:paraId="439BD6A5" w14:textId="271B7A65" w:rsidR="003029A9" w:rsidRPr="00C43F69" w:rsidRDefault="003029A9" w:rsidP="00B959E4">
      <w:pPr>
        <w:pStyle w:val="ae"/>
        <w:rPr>
          <w:rFonts w:cs="Times New Roman"/>
          <w:szCs w:val="28"/>
          <w:lang w:val="kk-KZ"/>
        </w:rPr>
      </w:pPr>
      <w:r w:rsidRPr="00C43F69">
        <w:rPr>
          <w:rFonts w:cs="Times New Roman"/>
          <w:szCs w:val="28"/>
        </w:rPr>
        <w:t xml:space="preserve">ГОСТ </w:t>
      </w:r>
      <w:proofErr w:type="gramStart"/>
      <w:r w:rsidRPr="00C43F69">
        <w:rPr>
          <w:rFonts w:cs="Times New Roman"/>
          <w:szCs w:val="28"/>
        </w:rPr>
        <w:t>7.1 – 2003</w:t>
      </w:r>
      <w:proofErr w:type="gramEnd"/>
      <w:r w:rsidRPr="00C43F69">
        <w:rPr>
          <w:rFonts w:cs="Times New Roman"/>
          <w:szCs w:val="28"/>
        </w:rPr>
        <w:t>. Библиографическая запись. Библиографическое описание. Общие требования и правила составления.</w:t>
      </w:r>
    </w:p>
    <w:p w14:paraId="5EB290DB" w14:textId="156B2B6C" w:rsidR="00032877" w:rsidRPr="00C43F69" w:rsidRDefault="00032877" w:rsidP="00B959E4">
      <w:pPr>
        <w:pStyle w:val="ae"/>
        <w:rPr>
          <w:rFonts w:cs="Times New Roman"/>
          <w:szCs w:val="28"/>
          <w:lang w:val="kk-KZ"/>
        </w:rPr>
      </w:pPr>
      <w:r w:rsidRPr="00C43F69">
        <w:rPr>
          <w:rFonts w:cs="Times New Roman"/>
          <w:szCs w:val="28"/>
        </w:rPr>
        <w:t>ГОСТ</w:t>
      </w:r>
      <w:r w:rsidR="00D47165" w:rsidRPr="00C43F69">
        <w:rPr>
          <w:rFonts w:cs="Times New Roman"/>
          <w:szCs w:val="28"/>
        </w:rPr>
        <w:t xml:space="preserve"> </w:t>
      </w:r>
      <w:proofErr w:type="gramStart"/>
      <w:r w:rsidRPr="00C43F69">
        <w:rPr>
          <w:rFonts w:cs="Times New Roman"/>
          <w:szCs w:val="28"/>
        </w:rPr>
        <w:t>21563-2016</w:t>
      </w:r>
      <w:proofErr w:type="gramEnd"/>
      <w:r w:rsidRPr="00C43F69">
        <w:rPr>
          <w:rFonts w:cs="Times New Roman"/>
          <w:szCs w:val="28"/>
        </w:rPr>
        <w:t xml:space="preserve"> «Котлы водогрейные. Общие технические требования»</w:t>
      </w:r>
    </w:p>
    <w:p w14:paraId="566A354D" w14:textId="438BA5C9" w:rsidR="00032877" w:rsidRPr="00C43F69" w:rsidRDefault="00032877" w:rsidP="00B959E4">
      <w:pPr>
        <w:pStyle w:val="ae"/>
        <w:rPr>
          <w:rFonts w:cs="Times New Roman"/>
          <w:szCs w:val="28"/>
        </w:rPr>
      </w:pPr>
      <w:r w:rsidRPr="00C43F69">
        <w:rPr>
          <w:rFonts w:cs="Times New Roman"/>
          <w:szCs w:val="28"/>
        </w:rPr>
        <w:t xml:space="preserve">ГОСТ </w:t>
      </w:r>
      <w:proofErr w:type="gramStart"/>
      <w:r w:rsidRPr="00C43F69">
        <w:rPr>
          <w:rFonts w:cs="Times New Roman"/>
          <w:szCs w:val="28"/>
        </w:rPr>
        <w:t>30735-2001</w:t>
      </w:r>
      <w:proofErr w:type="gramEnd"/>
      <w:r w:rsidRPr="00C43F69">
        <w:rPr>
          <w:rFonts w:cs="Times New Roman"/>
          <w:szCs w:val="28"/>
        </w:rPr>
        <w:t xml:space="preserve"> «Котлы отопительные водогрейные»</w:t>
      </w:r>
    </w:p>
    <w:p w14:paraId="5E29F709" w14:textId="77777777" w:rsidR="00A22165" w:rsidRPr="00C43F69" w:rsidRDefault="00A22165" w:rsidP="00B959E4">
      <w:pPr>
        <w:pStyle w:val="ae"/>
        <w:rPr>
          <w:rFonts w:cs="Times New Roman"/>
          <w:szCs w:val="28"/>
          <w:lang w:val="kk-KZ"/>
        </w:rPr>
      </w:pPr>
    </w:p>
    <w:p w14:paraId="4C863F33" w14:textId="77777777" w:rsidR="003029A9" w:rsidRPr="00C43F69" w:rsidRDefault="003029A9" w:rsidP="00B959E4">
      <w:pPr>
        <w:rPr>
          <w:rFonts w:cs="Times New Roman"/>
          <w:szCs w:val="28"/>
          <w:lang w:val="kk-KZ"/>
        </w:rPr>
      </w:pPr>
      <w:r w:rsidRPr="00C43F69">
        <w:rPr>
          <w:rFonts w:cs="Times New Roman"/>
          <w:szCs w:val="28"/>
        </w:rPr>
        <w:br w:type="page"/>
      </w:r>
    </w:p>
    <w:p w14:paraId="1613E779" w14:textId="77777777" w:rsidR="003029A9" w:rsidRPr="00C43F69" w:rsidRDefault="003029A9" w:rsidP="00B959E4">
      <w:pPr>
        <w:pStyle w:val="ae"/>
        <w:jc w:val="center"/>
        <w:outlineLvl w:val="0"/>
        <w:rPr>
          <w:b/>
          <w:szCs w:val="28"/>
        </w:rPr>
      </w:pPr>
      <w:bookmarkStart w:id="2" w:name="_Toc197332210"/>
      <w:bookmarkStart w:id="3" w:name="_Toc199529272"/>
      <w:r w:rsidRPr="00C43F69">
        <w:rPr>
          <w:b/>
          <w:szCs w:val="28"/>
        </w:rPr>
        <w:lastRenderedPageBreak/>
        <w:t>ОБОЗНАЧЕНИЯ И СКОРАЩЕНИЯ</w:t>
      </w:r>
      <w:bookmarkEnd w:id="2"/>
      <w:bookmarkEnd w:id="3"/>
    </w:p>
    <w:p w14:paraId="14A3BA5E" w14:textId="77777777" w:rsidR="003029A9" w:rsidRPr="00C43F69" w:rsidRDefault="003029A9" w:rsidP="00B959E4">
      <w:pPr>
        <w:pStyle w:val="ae"/>
        <w:rPr>
          <w:szCs w:val="28"/>
        </w:rPr>
      </w:pPr>
    </w:p>
    <w:p w14:paraId="68315E78" w14:textId="0FB27CB9" w:rsidR="003029A9" w:rsidRPr="00C43F69" w:rsidRDefault="003029A9" w:rsidP="00B959E4">
      <w:pPr>
        <w:pStyle w:val="ae"/>
        <w:rPr>
          <w:szCs w:val="28"/>
        </w:rPr>
      </w:pPr>
      <w:proofErr w:type="spellStart"/>
      <w:r w:rsidRPr="00C43F69">
        <w:rPr>
          <w:szCs w:val="28"/>
        </w:rPr>
        <w:t>Q</w:t>
      </w:r>
      <w:r w:rsidRPr="00C43F69">
        <w:rPr>
          <w:szCs w:val="28"/>
          <w:vertAlign w:val="subscript"/>
        </w:rPr>
        <w:t>конв</w:t>
      </w:r>
      <w:proofErr w:type="spellEnd"/>
      <w:r w:rsidRPr="00C43F69">
        <w:rPr>
          <w:szCs w:val="28"/>
        </w:rPr>
        <w:t xml:space="preserve"> – конвективная составляющая тепла, МВт;</w:t>
      </w:r>
    </w:p>
    <w:p w14:paraId="490215E2" w14:textId="4D678B57" w:rsidR="003029A9" w:rsidRPr="00C43F69" w:rsidRDefault="003029A9" w:rsidP="00B959E4">
      <w:pPr>
        <w:pStyle w:val="ae"/>
        <w:rPr>
          <w:szCs w:val="28"/>
        </w:rPr>
      </w:pPr>
      <w:proofErr w:type="spellStart"/>
      <w:r w:rsidRPr="00C43F69">
        <w:rPr>
          <w:szCs w:val="28"/>
        </w:rPr>
        <w:t>Q</w:t>
      </w:r>
      <w:r w:rsidRPr="00C43F69">
        <w:rPr>
          <w:szCs w:val="28"/>
          <w:vertAlign w:val="subscript"/>
        </w:rPr>
        <w:t>рад</w:t>
      </w:r>
      <w:proofErr w:type="spellEnd"/>
      <w:r w:rsidRPr="00C43F69">
        <w:rPr>
          <w:szCs w:val="28"/>
        </w:rPr>
        <w:t xml:space="preserve"> – радиационная составляющая тепла, МВт;</w:t>
      </w:r>
    </w:p>
    <w:p w14:paraId="700E5557" w14:textId="3839800D" w:rsidR="003029A9" w:rsidRPr="00C43F69" w:rsidRDefault="003029A9" w:rsidP="00B959E4">
      <w:pPr>
        <w:pStyle w:val="ae"/>
        <w:rPr>
          <w:szCs w:val="28"/>
        </w:rPr>
      </w:pPr>
      <w:proofErr w:type="spellStart"/>
      <w:r w:rsidRPr="00C43F69">
        <w:rPr>
          <w:szCs w:val="28"/>
        </w:rPr>
        <w:t>Н</w:t>
      </w:r>
      <w:r w:rsidRPr="00C43F69">
        <w:rPr>
          <w:szCs w:val="28"/>
          <w:vertAlign w:val="subscript"/>
        </w:rPr>
        <w:t>р</w:t>
      </w:r>
      <w:proofErr w:type="spellEnd"/>
      <w:r w:rsidRPr="00C43F69">
        <w:rPr>
          <w:szCs w:val="28"/>
        </w:rPr>
        <w:t xml:space="preserve"> </w:t>
      </w:r>
      <w:r w:rsidR="00A92FD7" w:rsidRPr="00C43F69">
        <w:rPr>
          <w:szCs w:val="28"/>
        </w:rPr>
        <w:t>–</w:t>
      </w:r>
      <w:r w:rsidRPr="00C43F69">
        <w:rPr>
          <w:szCs w:val="28"/>
        </w:rPr>
        <w:t xml:space="preserve"> радиационная поверхность нагрева котла, м</w:t>
      </w:r>
      <w:r w:rsidRPr="00C43F69">
        <w:rPr>
          <w:szCs w:val="28"/>
          <w:vertAlign w:val="superscript"/>
        </w:rPr>
        <w:t>2</w:t>
      </w:r>
      <w:r w:rsidRPr="00C43F69">
        <w:rPr>
          <w:szCs w:val="28"/>
        </w:rPr>
        <w:t>;</w:t>
      </w:r>
    </w:p>
    <w:p w14:paraId="70ECED6D" w14:textId="3B2DB973" w:rsidR="003029A9" w:rsidRPr="00C43F69" w:rsidRDefault="003029A9" w:rsidP="00B959E4">
      <w:pPr>
        <w:pStyle w:val="ae"/>
        <w:rPr>
          <w:szCs w:val="28"/>
        </w:rPr>
      </w:pPr>
      <w:proofErr w:type="spellStart"/>
      <w:r w:rsidRPr="00C43F69">
        <w:rPr>
          <w:szCs w:val="28"/>
        </w:rPr>
        <w:t>Н</w:t>
      </w:r>
      <w:r w:rsidRPr="00C43F69">
        <w:rPr>
          <w:szCs w:val="28"/>
          <w:vertAlign w:val="subscript"/>
        </w:rPr>
        <w:t>к</w:t>
      </w:r>
      <w:proofErr w:type="spellEnd"/>
      <w:r w:rsidRPr="00C43F69">
        <w:rPr>
          <w:szCs w:val="28"/>
        </w:rPr>
        <w:t xml:space="preserve"> – конвективная поверхность нагрева котла, м</w:t>
      </w:r>
      <w:r w:rsidRPr="00C43F69">
        <w:rPr>
          <w:szCs w:val="28"/>
          <w:vertAlign w:val="superscript"/>
        </w:rPr>
        <w:t>2</w:t>
      </w:r>
      <w:r w:rsidRPr="00C43F69">
        <w:rPr>
          <w:szCs w:val="28"/>
        </w:rPr>
        <w:t>;</w:t>
      </w:r>
    </w:p>
    <w:p w14:paraId="4C5D747E" w14:textId="2B15E7CC" w:rsidR="003029A9" w:rsidRPr="00C43F69" w:rsidRDefault="003029A9" w:rsidP="00B959E4">
      <w:pPr>
        <w:pStyle w:val="ae"/>
        <w:rPr>
          <w:szCs w:val="28"/>
        </w:rPr>
      </w:pPr>
      <w:proofErr w:type="spellStart"/>
      <w:r w:rsidRPr="00C43F69">
        <w:rPr>
          <w:szCs w:val="28"/>
        </w:rPr>
        <w:t>Н</w:t>
      </w:r>
      <w:r w:rsidRPr="00C43F69">
        <w:rPr>
          <w:szCs w:val="28"/>
          <w:vertAlign w:val="subscript"/>
        </w:rPr>
        <w:t>полн</w:t>
      </w:r>
      <w:proofErr w:type="spellEnd"/>
      <w:r w:rsidRPr="00C43F69">
        <w:rPr>
          <w:szCs w:val="28"/>
        </w:rPr>
        <w:t xml:space="preserve"> – полная поверхность нагрева котла, м</w:t>
      </w:r>
      <w:r w:rsidRPr="00C43F69">
        <w:rPr>
          <w:szCs w:val="28"/>
          <w:vertAlign w:val="superscript"/>
        </w:rPr>
        <w:t>2</w:t>
      </w:r>
      <w:r w:rsidRPr="00C43F69">
        <w:rPr>
          <w:szCs w:val="28"/>
        </w:rPr>
        <w:t>;</w:t>
      </w:r>
    </w:p>
    <w:p w14:paraId="384AF664" w14:textId="6DEADEF7" w:rsidR="003029A9" w:rsidRPr="00C43F69" w:rsidRDefault="003029A9" w:rsidP="00B959E4">
      <w:pPr>
        <w:pStyle w:val="ae"/>
        <w:rPr>
          <w:szCs w:val="28"/>
        </w:rPr>
      </w:pPr>
      <w:proofErr w:type="spellStart"/>
      <w:r w:rsidRPr="00C43F69">
        <w:rPr>
          <w:szCs w:val="28"/>
        </w:rPr>
        <w:t>Н</w:t>
      </w:r>
      <w:r w:rsidRPr="00C43F69">
        <w:rPr>
          <w:szCs w:val="28"/>
          <w:vertAlign w:val="subscript"/>
        </w:rPr>
        <w:t>ц.</w:t>
      </w:r>
      <w:proofErr w:type="gramStart"/>
      <w:r w:rsidRPr="00C43F69">
        <w:rPr>
          <w:szCs w:val="28"/>
          <w:vertAlign w:val="subscript"/>
        </w:rPr>
        <w:t>т.к</w:t>
      </w:r>
      <w:proofErr w:type="spellEnd"/>
      <w:proofErr w:type="gramEnd"/>
      <w:r w:rsidRPr="00C43F69">
        <w:rPr>
          <w:szCs w:val="28"/>
        </w:rPr>
        <w:t xml:space="preserve"> </w:t>
      </w:r>
      <w:r w:rsidR="00A92FD7" w:rsidRPr="00C43F69">
        <w:rPr>
          <w:szCs w:val="28"/>
        </w:rPr>
        <w:t xml:space="preserve">– </w:t>
      </w:r>
      <w:r w:rsidRPr="00C43F69">
        <w:rPr>
          <w:szCs w:val="28"/>
        </w:rPr>
        <w:t>высота циклонной топочной камеры, м;</w:t>
      </w:r>
    </w:p>
    <w:p w14:paraId="2EDB3465" w14:textId="6678A403" w:rsidR="003029A9" w:rsidRPr="00C43F69" w:rsidRDefault="003029A9" w:rsidP="00B959E4">
      <w:pPr>
        <w:pStyle w:val="ae"/>
        <w:rPr>
          <w:szCs w:val="28"/>
        </w:rPr>
      </w:pPr>
      <w:proofErr w:type="spellStart"/>
      <w:r w:rsidRPr="00C43F69">
        <w:rPr>
          <w:szCs w:val="28"/>
        </w:rPr>
        <w:t>Н</w:t>
      </w:r>
      <w:r w:rsidRPr="00C43F69">
        <w:rPr>
          <w:szCs w:val="28"/>
          <w:vertAlign w:val="subscript"/>
        </w:rPr>
        <w:t>т</w:t>
      </w:r>
      <w:proofErr w:type="spellEnd"/>
      <w:r w:rsidRPr="00C43F69">
        <w:rPr>
          <w:szCs w:val="28"/>
        </w:rPr>
        <w:t xml:space="preserve"> </w:t>
      </w:r>
      <w:r w:rsidR="00A92FD7" w:rsidRPr="00C43F69">
        <w:rPr>
          <w:szCs w:val="28"/>
        </w:rPr>
        <w:t xml:space="preserve">– </w:t>
      </w:r>
      <w:r w:rsidRPr="00C43F69">
        <w:rPr>
          <w:szCs w:val="28"/>
        </w:rPr>
        <w:t>высоты топки, м;</w:t>
      </w:r>
    </w:p>
    <w:p w14:paraId="2A75C6E8" w14:textId="12F08217" w:rsidR="003029A9" w:rsidRPr="00C43F69" w:rsidRDefault="003029A9" w:rsidP="00B959E4">
      <w:pPr>
        <w:pStyle w:val="ae"/>
        <w:rPr>
          <w:szCs w:val="28"/>
        </w:rPr>
      </w:pPr>
      <w:proofErr w:type="spellStart"/>
      <w:r w:rsidRPr="00C43F69">
        <w:rPr>
          <w:szCs w:val="28"/>
        </w:rPr>
        <w:t>d</w:t>
      </w:r>
      <w:r w:rsidRPr="00C43F69">
        <w:rPr>
          <w:szCs w:val="28"/>
          <w:vertAlign w:val="subscript"/>
        </w:rPr>
        <w:t>тр</w:t>
      </w:r>
      <w:proofErr w:type="spellEnd"/>
      <w:r w:rsidRPr="00C43F69">
        <w:rPr>
          <w:szCs w:val="28"/>
        </w:rPr>
        <w:t xml:space="preserve"> – диаметр трубопровода, мм;</w:t>
      </w:r>
    </w:p>
    <w:p w14:paraId="035C7F50" w14:textId="79718461" w:rsidR="003029A9" w:rsidRPr="00C43F69" w:rsidRDefault="003029A9" w:rsidP="00B959E4">
      <w:pPr>
        <w:pStyle w:val="ae"/>
        <w:rPr>
          <w:szCs w:val="28"/>
        </w:rPr>
      </w:pPr>
      <w:r w:rsidRPr="00C43F69">
        <w:rPr>
          <w:szCs w:val="28"/>
        </w:rPr>
        <w:t>S</w:t>
      </w:r>
      <w:r w:rsidRPr="00C43F69">
        <w:rPr>
          <w:szCs w:val="28"/>
          <w:vertAlign w:val="subscript"/>
        </w:rPr>
        <w:t>1</w:t>
      </w:r>
      <w:r w:rsidR="00A92FD7" w:rsidRPr="00C43F69">
        <w:rPr>
          <w:szCs w:val="28"/>
        </w:rPr>
        <w:t xml:space="preserve"> – </w:t>
      </w:r>
      <w:r w:rsidRPr="00C43F69">
        <w:rPr>
          <w:szCs w:val="28"/>
        </w:rPr>
        <w:t>поперечный шаг труб, мм;</w:t>
      </w:r>
    </w:p>
    <w:p w14:paraId="0E8CC90D" w14:textId="77777777" w:rsidR="003029A9" w:rsidRPr="00C43F69" w:rsidRDefault="003029A9" w:rsidP="00B959E4">
      <w:pPr>
        <w:pStyle w:val="ae"/>
        <w:rPr>
          <w:szCs w:val="28"/>
        </w:rPr>
      </w:pPr>
      <w:r w:rsidRPr="00C43F69">
        <w:rPr>
          <w:szCs w:val="28"/>
        </w:rPr>
        <w:t>S</w:t>
      </w:r>
      <w:r w:rsidRPr="00C43F69">
        <w:rPr>
          <w:szCs w:val="28"/>
          <w:vertAlign w:val="subscript"/>
        </w:rPr>
        <w:t>2</w:t>
      </w:r>
      <w:r w:rsidRPr="00C43F69">
        <w:rPr>
          <w:szCs w:val="28"/>
        </w:rPr>
        <w:t xml:space="preserve"> - продольный шаг труб, мм; </w:t>
      </w:r>
    </w:p>
    <w:p w14:paraId="293350E9" w14:textId="01C4CD46" w:rsidR="003029A9" w:rsidRPr="00C43F69" w:rsidRDefault="003029A9" w:rsidP="00B959E4">
      <w:pPr>
        <w:pStyle w:val="ae"/>
        <w:rPr>
          <w:szCs w:val="28"/>
        </w:rPr>
      </w:pPr>
      <w:r w:rsidRPr="00C43F69">
        <w:rPr>
          <w:szCs w:val="28"/>
        </w:rPr>
        <w:t xml:space="preserve">ω – </w:t>
      </w:r>
      <w:proofErr w:type="spellStart"/>
      <w:r w:rsidRPr="00C43F69">
        <w:rPr>
          <w:szCs w:val="28"/>
        </w:rPr>
        <w:t>завихренность</w:t>
      </w:r>
      <w:proofErr w:type="spellEnd"/>
      <w:r w:rsidRPr="00C43F69">
        <w:rPr>
          <w:szCs w:val="28"/>
        </w:rPr>
        <w:t>;</w:t>
      </w:r>
    </w:p>
    <w:p w14:paraId="30B3C0B4" w14:textId="7C6A514F" w:rsidR="003029A9" w:rsidRPr="00C43F69" w:rsidRDefault="003029A9" w:rsidP="00B959E4">
      <w:pPr>
        <w:pStyle w:val="ae"/>
        <w:rPr>
          <w:szCs w:val="28"/>
        </w:rPr>
      </w:pPr>
      <w:r w:rsidRPr="00C43F69">
        <w:rPr>
          <w:szCs w:val="28"/>
        </w:rPr>
        <w:t xml:space="preserve">Т </w:t>
      </w:r>
      <w:r w:rsidR="00A92FD7" w:rsidRPr="00C43F69">
        <w:rPr>
          <w:szCs w:val="28"/>
        </w:rPr>
        <w:t>–</w:t>
      </w:r>
      <w:r w:rsidRPr="00C43F69">
        <w:rPr>
          <w:szCs w:val="28"/>
        </w:rPr>
        <w:t xml:space="preserve"> температура;</w:t>
      </w:r>
    </w:p>
    <w:p w14:paraId="7AF48CDC" w14:textId="15BE4661" w:rsidR="003029A9" w:rsidRPr="00C43F69" w:rsidRDefault="003029A9" w:rsidP="00B959E4">
      <w:pPr>
        <w:pStyle w:val="ae"/>
        <w:rPr>
          <w:szCs w:val="28"/>
        </w:rPr>
      </w:pPr>
      <w:r w:rsidRPr="00C43F69">
        <w:rPr>
          <w:szCs w:val="28"/>
        </w:rPr>
        <w:t>ζ – гидравлическое сопротивление;</w:t>
      </w:r>
    </w:p>
    <w:p w14:paraId="12CCBB1A" w14:textId="790552D0" w:rsidR="003029A9" w:rsidRPr="00C43F69" w:rsidRDefault="003029A9" w:rsidP="00B959E4">
      <w:pPr>
        <w:pStyle w:val="ae"/>
        <w:rPr>
          <w:szCs w:val="28"/>
        </w:rPr>
      </w:pPr>
      <w:r w:rsidRPr="00C43F69">
        <w:rPr>
          <w:szCs w:val="28"/>
        </w:rPr>
        <w:t>α – коэффициент теплоотдачи</w:t>
      </w:r>
      <w:r w:rsidR="00A92FD7" w:rsidRPr="00C43F69">
        <w:rPr>
          <w:szCs w:val="28"/>
        </w:rPr>
        <w:t>;</w:t>
      </w:r>
    </w:p>
    <w:p w14:paraId="53328C91" w14:textId="5C470007" w:rsidR="003029A9" w:rsidRPr="00C43F69" w:rsidRDefault="003029A9" w:rsidP="00B959E4">
      <w:pPr>
        <w:pStyle w:val="ae"/>
        <w:rPr>
          <w:szCs w:val="28"/>
        </w:rPr>
      </w:pPr>
      <w:r w:rsidRPr="00C43F69">
        <w:rPr>
          <w:szCs w:val="28"/>
        </w:rPr>
        <w:t>Re – критерий Рейнольдса;</w:t>
      </w:r>
    </w:p>
    <w:p w14:paraId="55477263" w14:textId="2AD90029" w:rsidR="003029A9" w:rsidRPr="00C43F69" w:rsidRDefault="003029A9" w:rsidP="00B959E4">
      <w:pPr>
        <w:pStyle w:val="ae"/>
        <w:rPr>
          <w:szCs w:val="28"/>
        </w:rPr>
      </w:pPr>
      <w:proofErr w:type="spellStart"/>
      <w:r w:rsidRPr="00C43F69">
        <w:rPr>
          <w:szCs w:val="28"/>
        </w:rPr>
        <w:t>Pr</w:t>
      </w:r>
      <w:proofErr w:type="spellEnd"/>
      <w:r w:rsidRPr="00C43F69">
        <w:rPr>
          <w:szCs w:val="28"/>
        </w:rPr>
        <w:t xml:space="preserve"> – критерий Прандтля;</w:t>
      </w:r>
    </w:p>
    <w:p w14:paraId="30FC2665" w14:textId="61E7E2C9" w:rsidR="003029A9" w:rsidRPr="00C43F69" w:rsidRDefault="003029A9" w:rsidP="00B959E4">
      <w:pPr>
        <w:pStyle w:val="ae"/>
        <w:rPr>
          <w:szCs w:val="28"/>
        </w:rPr>
      </w:pPr>
      <w:proofErr w:type="spellStart"/>
      <w:r w:rsidRPr="00C43F69">
        <w:rPr>
          <w:szCs w:val="28"/>
        </w:rPr>
        <w:t>Nu</w:t>
      </w:r>
      <w:proofErr w:type="spellEnd"/>
      <w:r w:rsidRPr="00C43F69">
        <w:rPr>
          <w:szCs w:val="28"/>
        </w:rPr>
        <w:t xml:space="preserve"> – критерий Нуссельта;</w:t>
      </w:r>
    </w:p>
    <w:p w14:paraId="5459AFC8" w14:textId="17F41436" w:rsidR="003029A9" w:rsidRPr="00C43F69" w:rsidRDefault="003029A9" w:rsidP="00B959E4">
      <w:pPr>
        <w:pStyle w:val="ae"/>
        <w:rPr>
          <w:szCs w:val="28"/>
        </w:rPr>
      </w:pPr>
      <w:r w:rsidRPr="00C43F69">
        <w:rPr>
          <w:szCs w:val="28"/>
        </w:rPr>
        <w:t xml:space="preserve">St – число </w:t>
      </w:r>
      <w:proofErr w:type="spellStart"/>
      <w:r w:rsidRPr="00C43F69">
        <w:rPr>
          <w:szCs w:val="28"/>
        </w:rPr>
        <w:t>Стантона</w:t>
      </w:r>
      <w:proofErr w:type="spellEnd"/>
      <w:r w:rsidRPr="00C43F69">
        <w:rPr>
          <w:szCs w:val="28"/>
        </w:rPr>
        <w:t>;</w:t>
      </w:r>
    </w:p>
    <w:p w14:paraId="0FB96340" w14:textId="0CE96EBD" w:rsidR="003029A9" w:rsidRPr="00C43F69" w:rsidRDefault="0069117F" w:rsidP="00B959E4">
      <w:pPr>
        <w:pStyle w:val="ae"/>
        <w:rPr>
          <w:szCs w:val="28"/>
        </w:rPr>
      </w:pPr>
      <w:r w:rsidRPr="00C43F69">
        <w:rPr>
          <w:szCs w:val="28"/>
          <w:lang w:val="kk-KZ"/>
        </w:rPr>
        <w:t>КВТС</w:t>
      </w:r>
      <w:r w:rsidR="003029A9" w:rsidRPr="00C43F69">
        <w:rPr>
          <w:szCs w:val="28"/>
        </w:rPr>
        <w:t xml:space="preserve"> </w:t>
      </w:r>
      <w:r w:rsidR="00A92FD7" w:rsidRPr="00C43F69">
        <w:rPr>
          <w:szCs w:val="28"/>
        </w:rPr>
        <w:t xml:space="preserve">– </w:t>
      </w:r>
      <w:r w:rsidR="0098358D" w:rsidRPr="00C43F69">
        <w:rPr>
          <w:szCs w:val="28"/>
        </w:rPr>
        <w:t>котёл водогрейный тягодутьевой стальной</w:t>
      </w:r>
      <w:r w:rsidR="003029A9" w:rsidRPr="00C43F69">
        <w:rPr>
          <w:szCs w:val="28"/>
        </w:rPr>
        <w:t>;</w:t>
      </w:r>
    </w:p>
    <w:p w14:paraId="56214EB0" w14:textId="7249F64A" w:rsidR="003029A9" w:rsidRPr="00C43F69" w:rsidRDefault="003029A9" w:rsidP="00B959E4">
      <w:pPr>
        <w:pStyle w:val="ae"/>
        <w:rPr>
          <w:szCs w:val="28"/>
        </w:rPr>
      </w:pPr>
      <w:r w:rsidRPr="00C43F69">
        <w:rPr>
          <w:szCs w:val="28"/>
        </w:rPr>
        <w:t xml:space="preserve">КВГМ – </w:t>
      </w:r>
      <w:proofErr w:type="spellStart"/>
      <w:r w:rsidRPr="00C43F69">
        <w:rPr>
          <w:szCs w:val="28"/>
        </w:rPr>
        <w:t>котел</w:t>
      </w:r>
      <w:proofErr w:type="spellEnd"/>
      <w:r w:rsidRPr="00C43F69">
        <w:rPr>
          <w:szCs w:val="28"/>
        </w:rPr>
        <w:t xml:space="preserve"> водогрейный газомазутный;</w:t>
      </w:r>
    </w:p>
    <w:p w14:paraId="4F29ADD7" w14:textId="702D575C" w:rsidR="00A91DF0" w:rsidRPr="00C43F69" w:rsidRDefault="00A91DF0" w:rsidP="00B959E4">
      <w:pPr>
        <w:pStyle w:val="ae"/>
        <w:rPr>
          <w:szCs w:val="28"/>
        </w:rPr>
      </w:pPr>
      <w:r w:rsidRPr="00C43F69">
        <w:rPr>
          <w:szCs w:val="28"/>
        </w:rPr>
        <w:t xml:space="preserve">МФС – </w:t>
      </w:r>
      <w:proofErr w:type="spellStart"/>
      <w:r w:rsidRPr="00C43F69">
        <w:rPr>
          <w:szCs w:val="28"/>
        </w:rPr>
        <w:t>микрофакельное</w:t>
      </w:r>
      <w:proofErr w:type="spellEnd"/>
      <w:r w:rsidRPr="00C43F69">
        <w:rPr>
          <w:szCs w:val="28"/>
        </w:rPr>
        <w:t xml:space="preserve"> сжигание</w:t>
      </w:r>
      <w:r w:rsidR="005604F1" w:rsidRPr="00C43F69">
        <w:rPr>
          <w:szCs w:val="28"/>
        </w:rPr>
        <w:t>;</w:t>
      </w:r>
    </w:p>
    <w:p w14:paraId="67E361C2" w14:textId="2F4195D1" w:rsidR="00A91DF0" w:rsidRPr="00C43F69" w:rsidRDefault="00A91DF0" w:rsidP="00B959E4">
      <w:pPr>
        <w:pStyle w:val="ae"/>
        <w:rPr>
          <w:szCs w:val="28"/>
        </w:rPr>
      </w:pPr>
      <w:r w:rsidRPr="00C43F69">
        <w:rPr>
          <w:szCs w:val="28"/>
        </w:rPr>
        <w:t>РВП – рекуперативный воздухоподогреватель</w:t>
      </w:r>
      <w:r w:rsidR="00904A39" w:rsidRPr="00C43F69">
        <w:rPr>
          <w:szCs w:val="28"/>
        </w:rPr>
        <w:t>.</w:t>
      </w:r>
    </w:p>
    <w:p w14:paraId="51DE5863" w14:textId="77777777" w:rsidR="003029A9" w:rsidRPr="00C43F69" w:rsidRDefault="003029A9" w:rsidP="00B959E4">
      <w:pPr>
        <w:pStyle w:val="ae"/>
        <w:rPr>
          <w:szCs w:val="28"/>
        </w:rPr>
      </w:pPr>
      <w:r w:rsidRPr="00C43F69">
        <w:rPr>
          <w:szCs w:val="28"/>
        </w:rPr>
        <w:br w:type="page"/>
      </w:r>
    </w:p>
    <w:p w14:paraId="59F19D03" w14:textId="77777777" w:rsidR="003029A9" w:rsidRPr="00C43F69" w:rsidRDefault="003029A9" w:rsidP="00AE4951">
      <w:pPr>
        <w:pStyle w:val="ae"/>
        <w:ind w:firstLine="0"/>
        <w:jc w:val="center"/>
        <w:outlineLvl w:val="0"/>
        <w:rPr>
          <w:b/>
          <w:szCs w:val="28"/>
        </w:rPr>
      </w:pPr>
      <w:bookmarkStart w:id="4" w:name="_Toc197332211"/>
      <w:bookmarkStart w:id="5" w:name="_Toc199529273"/>
      <w:r w:rsidRPr="00C43F69">
        <w:rPr>
          <w:b/>
          <w:szCs w:val="28"/>
        </w:rPr>
        <w:lastRenderedPageBreak/>
        <w:t>ВВЕДЕНИЕ</w:t>
      </w:r>
      <w:bookmarkEnd w:id="4"/>
      <w:bookmarkEnd w:id="5"/>
    </w:p>
    <w:p w14:paraId="25216E22" w14:textId="77777777" w:rsidR="003029A9" w:rsidRPr="00C43F69" w:rsidRDefault="003029A9" w:rsidP="00AE4951">
      <w:pPr>
        <w:pStyle w:val="ae"/>
        <w:ind w:firstLine="0"/>
        <w:jc w:val="center"/>
        <w:rPr>
          <w:b/>
          <w:szCs w:val="28"/>
        </w:rPr>
      </w:pPr>
    </w:p>
    <w:p w14:paraId="33191FE2" w14:textId="64BD0DCF" w:rsidR="0076245E" w:rsidRPr="00C43F69" w:rsidRDefault="00D20826" w:rsidP="00AE4951">
      <w:pPr>
        <w:pStyle w:val="ae"/>
        <w:contextualSpacing/>
        <w:rPr>
          <w:rFonts w:cs="Times New Roman"/>
          <w:szCs w:val="28"/>
        </w:rPr>
      </w:pPr>
      <w:r w:rsidRPr="00C43F69">
        <w:rPr>
          <w:rFonts w:cs="Times New Roman"/>
          <w:szCs w:val="28"/>
        </w:rPr>
        <w:t xml:space="preserve">В связи с продолжающейся урбанизацией городов Республики Казахстан и прогнозируемым </w:t>
      </w:r>
      <w:r w:rsidR="006527DC" w:rsidRPr="00C43F69">
        <w:rPr>
          <w:rFonts w:cs="Times New Roman"/>
          <w:szCs w:val="28"/>
        </w:rPr>
        <w:t xml:space="preserve">широкомасштабным </w:t>
      </w:r>
      <w:r w:rsidRPr="00C43F69">
        <w:rPr>
          <w:rFonts w:cs="Times New Roman"/>
          <w:szCs w:val="28"/>
        </w:rPr>
        <w:t xml:space="preserve">строительством жилых и социально-бытовых объектов, а также ожидаемым ростом потребления тепловой энергии, прогнозируется дефицит тепла. В последние годы в ряде регионов страны наблюдается недостаток тепловой энергии. Тепловые электростанции </w:t>
      </w:r>
      <w:r w:rsidR="006527DC" w:rsidRPr="00C43F69">
        <w:rPr>
          <w:rFonts w:cs="Times New Roman"/>
          <w:szCs w:val="28"/>
        </w:rPr>
        <w:t xml:space="preserve">и районные котельные </w:t>
      </w:r>
      <w:r w:rsidRPr="00C43F69">
        <w:rPr>
          <w:rFonts w:cs="Times New Roman"/>
          <w:szCs w:val="28"/>
        </w:rPr>
        <w:t>остаются одними из основных генераторов тепла в Казахстане, однако наряду с ними активно развивается децентрализованная сеть котельных средней и малой мощности. По данным Министерства Энергетики РК, средний износ основного оборудования теплоэлектроцентралей в стране составляет около 66</w:t>
      </w:r>
      <w:r w:rsidR="00EB3BA2" w:rsidRPr="00C43F69">
        <w:rPr>
          <w:rFonts w:cs="Times New Roman"/>
          <w:szCs w:val="28"/>
        </w:rPr>
        <w:t> </w:t>
      </w:r>
      <w:r w:rsidRPr="00C43F69">
        <w:rPr>
          <w:rFonts w:cs="Times New Roman"/>
          <w:szCs w:val="28"/>
        </w:rPr>
        <w:t>%. Кроме того, средний возраст всех ТЭЦ превышает 60 лет, при этом около 76</w:t>
      </w:r>
      <w:r w:rsidR="00EB3BA2" w:rsidRPr="00C43F69">
        <w:rPr>
          <w:rFonts w:cs="Times New Roman"/>
          <w:szCs w:val="28"/>
        </w:rPr>
        <w:t> </w:t>
      </w:r>
      <w:r w:rsidRPr="00C43F69">
        <w:rPr>
          <w:rFonts w:cs="Times New Roman"/>
          <w:szCs w:val="28"/>
        </w:rPr>
        <w:t xml:space="preserve">% из них эксплуатируются более полувека. В стране доминируют устаревшие и экологически неблагоприятные технологии, а также низкоэффективные системы автономного, индивидуального и промышленного теплоснабжения. </w:t>
      </w:r>
      <w:r w:rsidR="006527DC" w:rsidRPr="00C43F69">
        <w:rPr>
          <w:rFonts w:cs="Times New Roman"/>
          <w:szCs w:val="28"/>
        </w:rPr>
        <w:t xml:space="preserve">При транспорте тепла </w:t>
      </w:r>
      <w:r w:rsidR="0076245E" w:rsidRPr="00C43F69">
        <w:rPr>
          <w:rFonts w:cs="Times New Roman"/>
          <w:szCs w:val="28"/>
        </w:rPr>
        <w:t>наблюдается полное либо частичное отсутствие теплоизоляции, неудовлетворительный гидравлический режим теплосет</w:t>
      </w:r>
      <w:r w:rsidR="006527DC" w:rsidRPr="00C43F69">
        <w:rPr>
          <w:rFonts w:cs="Times New Roman"/>
          <w:szCs w:val="28"/>
        </w:rPr>
        <w:t>ей</w:t>
      </w:r>
      <w:r w:rsidR="0076245E" w:rsidRPr="00C43F69">
        <w:rPr>
          <w:rFonts w:cs="Times New Roman"/>
          <w:szCs w:val="28"/>
        </w:rPr>
        <w:t>, нерегулярное проведение гидравлических, температурных испытаний и проверок на герметичность. Отсутствуют разработанные схемы развития тепловых сетей</w:t>
      </w:r>
      <w:r w:rsidR="006527DC" w:rsidRPr="00C43F69">
        <w:rPr>
          <w:rFonts w:cs="Times New Roman"/>
          <w:szCs w:val="28"/>
        </w:rPr>
        <w:t xml:space="preserve"> и систем теплоснабжения</w:t>
      </w:r>
      <w:r w:rsidR="0076245E" w:rsidRPr="00C43F69">
        <w:rPr>
          <w:rFonts w:cs="Times New Roman"/>
          <w:szCs w:val="28"/>
        </w:rPr>
        <w:t>, а уровень автоматизации процессов производства, передачи и распределения тепловой энергии остаётся низким.</w:t>
      </w:r>
    </w:p>
    <w:p w14:paraId="37B47F7B" w14:textId="198A8069" w:rsidR="00404DAD" w:rsidRPr="00C43F69" w:rsidRDefault="00404DAD" w:rsidP="00AE4951">
      <w:pPr>
        <w:pStyle w:val="ae"/>
        <w:contextualSpacing/>
        <w:rPr>
          <w:rFonts w:cs="Times New Roman"/>
          <w:szCs w:val="28"/>
        </w:rPr>
      </w:pPr>
      <w:r w:rsidRPr="00C43F69">
        <w:rPr>
          <w:rFonts w:cs="Times New Roman"/>
          <w:szCs w:val="28"/>
        </w:rPr>
        <w:t>При анализе текущего состояния парка теплоэнергетического оборудования, а также с учётом современных тенденций в области декарбонизации, обеспечения экологической устойчивости и повышения энергетической эффективности, наиболее рациональным решением является</w:t>
      </w:r>
      <w:r w:rsidR="006527DC" w:rsidRPr="00C43F69">
        <w:rPr>
          <w:rFonts w:cs="Times New Roman"/>
          <w:szCs w:val="28"/>
        </w:rPr>
        <w:t xml:space="preserve"> постепенная</w:t>
      </w:r>
      <w:r w:rsidRPr="00C43F69">
        <w:rPr>
          <w:rFonts w:cs="Times New Roman"/>
          <w:szCs w:val="28"/>
        </w:rPr>
        <w:t xml:space="preserve"> замена устаревших водогрейных котлов на современные, более эффективные </w:t>
      </w:r>
      <w:r w:rsidR="006527DC" w:rsidRPr="00C43F69">
        <w:rPr>
          <w:rFonts w:cs="Times New Roman"/>
          <w:szCs w:val="28"/>
        </w:rPr>
        <w:t xml:space="preserve">и экологические </w:t>
      </w:r>
      <w:r w:rsidRPr="00C43F69">
        <w:rPr>
          <w:rFonts w:cs="Times New Roman"/>
          <w:szCs w:val="28"/>
        </w:rPr>
        <w:t>аналоги.</w:t>
      </w:r>
    </w:p>
    <w:p w14:paraId="3E448D5A" w14:textId="76D3A99E" w:rsidR="003A7F1A" w:rsidRPr="00C43F69" w:rsidRDefault="003A7F1A" w:rsidP="00AE4951">
      <w:pPr>
        <w:pStyle w:val="ae"/>
        <w:contextualSpacing/>
        <w:rPr>
          <w:rFonts w:cs="Times New Roman"/>
          <w:szCs w:val="28"/>
        </w:rPr>
      </w:pPr>
      <w:r w:rsidRPr="00C43F69">
        <w:rPr>
          <w:rFonts w:cs="Times New Roman"/>
          <w:szCs w:val="28"/>
        </w:rPr>
        <w:t xml:space="preserve">Высокая привлекательность и, что особенно важно, экономическая эффективность модернизации теплоэнергетического оборудования с одной стороны, а также постоянный рост спроса на </w:t>
      </w:r>
      <w:r w:rsidR="006527DC" w:rsidRPr="00C43F69">
        <w:rPr>
          <w:rFonts w:cs="Times New Roman"/>
          <w:szCs w:val="28"/>
        </w:rPr>
        <w:t>надёжные</w:t>
      </w:r>
      <w:r w:rsidRPr="00C43F69">
        <w:rPr>
          <w:rFonts w:cs="Times New Roman"/>
          <w:szCs w:val="28"/>
        </w:rPr>
        <w:t>, экономичные и одновременно доступные источники теплоснабжения на базе водогрейных котельных</w:t>
      </w:r>
      <w:r w:rsidR="00DC70DC" w:rsidRPr="00C43F69">
        <w:rPr>
          <w:rFonts w:cs="Times New Roman"/>
          <w:szCs w:val="28"/>
          <w:lang w:val="kk-KZ"/>
        </w:rPr>
        <w:t xml:space="preserve"> – </w:t>
      </w:r>
      <w:r w:rsidRPr="00C43F69">
        <w:rPr>
          <w:rFonts w:cs="Times New Roman"/>
          <w:szCs w:val="28"/>
        </w:rPr>
        <w:t>с другой, подтверждают актуальность данного исследования</w:t>
      </w:r>
      <w:r w:rsidR="006527DC" w:rsidRPr="00C43F69">
        <w:rPr>
          <w:rFonts w:cs="Times New Roman"/>
          <w:szCs w:val="28"/>
        </w:rPr>
        <w:t xml:space="preserve">, которое </w:t>
      </w:r>
      <w:r w:rsidRPr="00C43F69">
        <w:rPr>
          <w:rFonts w:cs="Times New Roman"/>
          <w:szCs w:val="28"/>
        </w:rPr>
        <w:t>направлено на разработку высокоэффективных конструктивных решений водогрейных котлов, которые могут применяться как в качестве новых продуктов, так и для модернизации существующих объектов.</w:t>
      </w:r>
    </w:p>
    <w:p w14:paraId="02582717" w14:textId="77777777" w:rsidR="006527DC" w:rsidRPr="00C43F69" w:rsidRDefault="006527DC" w:rsidP="006527DC">
      <w:pPr>
        <w:pStyle w:val="ae"/>
        <w:contextualSpacing/>
        <w:rPr>
          <w:b/>
          <w:bCs/>
        </w:rPr>
      </w:pPr>
      <w:r w:rsidRPr="00C43F69">
        <w:rPr>
          <w:b/>
          <w:bCs/>
        </w:rPr>
        <w:t>В связи с поставленными вопросами цель диссертационного исследования формулируется следующим образом:</w:t>
      </w:r>
    </w:p>
    <w:p w14:paraId="6687C9DE" w14:textId="0AE03DE1" w:rsidR="006527DC" w:rsidRPr="00C43F69" w:rsidRDefault="006527DC" w:rsidP="006527DC">
      <w:pPr>
        <w:pStyle w:val="ae"/>
        <w:contextualSpacing/>
      </w:pPr>
      <w:r w:rsidRPr="00C43F69">
        <w:rPr>
          <w:rFonts w:cs="Times New Roman"/>
          <w:color w:val="000000"/>
          <w:szCs w:val="28"/>
        </w:rPr>
        <w:t xml:space="preserve">Разработка и исследование технических решений для нового водогрейного котельного агрегата с улучшенными характеристиками. </w:t>
      </w:r>
      <w:r w:rsidRPr="00C43F69">
        <w:t>Применение технических решений, исследованных в работе для действующих и для новых котлов.</w:t>
      </w:r>
    </w:p>
    <w:p w14:paraId="539B886C" w14:textId="043DF5A3" w:rsidR="006527DC" w:rsidRPr="00C43F69" w:rsidRDefault="006527DC" w:rsidP="006527DC">
      <w:pPr>
        <w:pStyle w:val="ae"/>
        <w:contextualSpacing/>
        <w:rPr>
          <w:rFonts w:cs="Times New Roman"/>
          <w:color w:val="000000" w:themeColor="text1"/>
          <w:szCs w:val="28"/>
        </w:rPr>
      </w:pPr>
      <w:r w:rsidRPr="00C43F69">
        <w:rPr>
          <w:rFonts w:cs="Times New Roman"/>
          <w:color w:val="000000" w:themeColor="text1"/>
          <w:szCs w:val="28"/>
        </w:rPr>
        <w:t xml:space="preserve">Для достижения поставленной цели в диссертационной работе поставлены следующие </w:t>
      </w:r>
      <w:r w:rsidRPr="00C43F69">
        <w:rPr>
          <w:rFonts w:cs="Times New Roman"/>
          <w:b/>
          <w:color w:val="000000" w:themeColor="text1"/>
          <w:szCs w:val="28"/>
        </w:rPr>
        <w:t>задачи исследования</w:t>
      </w:r>
      <w:r w:rsidRPr="00C43F69">
        <w:rPr>
          <w:rFonts w:cs="Times New Roman"/>
          <w:color w:val="000000" w:themeColor="text1"/>
          <w:szCs w:val="28"/>
        </w:rPr>
        <w:t>:</w:t>
      </w:r>
    </w:p>
    <w:p w14:paraId="10CD7AD1" w14:textId="77777777" w:rsidR="006527DC" w:rsidRPr="00C43F69" w:rsidRDefault="006527DC" w:rsidP="006527DC">
      <w:pPr>
        <w:pStyle w:val="ae"/>
        <w:numPr>
          <w:ilvl w:val="0"/>
          <w:numId w:val="35"/>
        </w:numPr>
        <w:tabs>
          <w:tab w:val="left" w:pos="993"/>
        </w:tabs>
        <w:ind w:left="0" w:firstLine="709"/>
        <w:contextualSpacing/>
        <w:rPr>
          <w:rFonts w:cs="Times New Roman"/>
          <w:color w:val="000000" w:themeColor="text1"/>
          <w:szCs w:val="28"/>
        </w:rPr>
      </w:pPr>
      <w:r w:rsidRPr="00C43F69">
        <w:rPr>
          <w:rFonts w:cs="Times New Roman"/>
          <w:color w:val="000000" w:themeColor="text1"/>
          <w:szCs w:val="28"/>
        </w:rPr>
        <w:lastRenderedPageBreak/>
        <w:t>Провести литературный</w:t>
      </w:r>
      <w:r w:rsidRPr="00C43F69">
        <w:rPr>
          <w:rFonts w:cs="Times New Roman"/>
          <w:color w:val="000000" w:themeColor="text1"/>
          <w:szCs w:val="28"/>
          <w:lang w:val="kk-KZ"/>
        </w:rPr>
        <w:t xml:space="preserve"> </w:t>
      </w:r>
      <w:proofErr w:type="spellStart"/>
      <w:r w:rsidRPr="00C43F69">
        <w:rPr>
          <w:rFonts w:cs="Times New Roman"/>
          <w:color w:val="000000" w:themeColor="text1"/>
          <w:szCs w:val="28"/>
          <w:lang w:val="kk-KZ"/>
        </w:rPr>
        <w:t>обзор</w:t>
      </w:r>
      <w:proofErr w:type="spellEnd"/>
      <w:r w:rsidRPr="00C43F69">
        <w:rPr>
          <w:rFonts w:cs="Times New Roman"/>
          <w:color w:val="000000" w:themeColor="text1"/>
          <w:szCs w:val="28"/>
          <w:lang w:val="kk-KZ"/>
        </w:rPr>
        <w:t xml:space="preserve"> и </w:t>
      </w:r>
      <w:proofErr w:type="spellStart"/>
      <w:r w:rsidRPr="00C43F69">
        <w:rPr>
          <w:rFonts w:cs="Times New Roman"/>
          <w:color w:val="000000" w:themeColor="text1"/>
          <w:szCs w:val="28"/>
          <w:lang w:val="kk-KZ"/>
        </w:rPr>
        <w:t>поиск</w:t>
      </w:r>
      <w:proofErr w:type="spellEnd"/>
      <w:r w:rsidRPr="00C43F69">
        <w:rPr>
          <w:rFonts w:cs="Times New Roman"/>
          <w:color w:val="000000" w:themeColor="text1"/>
          <w:szCs w:val="28"/>
          <w:lang w:val="kk-KZ"/>
        </w:rPr>
        <w:t xml:space="preserve"> </w:t>
      </w:r>
      <w:proofErr w:type="spellStart"/>
      <w:r w:rsidRPr="00C43F69">
        <w:rPr>
          <w:rFonts w:cs="Times New Roman"/>
          <w:color w:val="000000" w:themeColor="text1"/>
          <w:szCs w:val="28"/>
          <w:lang w:val="kk-KZ"/>
        </w:rPr>
        <w:t>по</w:t>
      </w:r>
      <w:proofErr w:type="spellEnd"/>
      <w:r w:rsidRPr="00C43F69">
        <w:rPr>
          <w:rFonts w:cs="Times New Roman"/>
          <w:color w:val="000000" w:themeColor="text1"/>
          <w:szCs w:val="28"/>
          <w:lang w:val="kk-KZ"/>
        </w:rPr>
        <w:t xml:space="preserve"> </w:t>
      </w:r>
      <w:r w:rsidRPr="00C43F69">
        <w:rPr>
          <w:rFonts w:cs="Times New Roman"/>
          <w:color w:val="000000" w:themeColor="text1"/>
          <w:szCs w:val="28"/>
        </w:rPr>
        <w:t>патентным базам, посвящённым улучшению характеристик водогрейных котлов;</w:t>
      </w:r>
      <w:r w:rsidRPr="00C43F69">
        <w:rPr>
          <w:rFonts w:cs="Times New Roman"/>
          <w:color w:val="000000" w:themeColor="text1"/>
          <w:szCs w:val="28"/>
          <w:lang w:val="kk-KZ"/>
        </w:rPr>
        <w:t xml:space="preserve"> </w:t>
      </w:r>
    </w:p>
    <w:p w14:paraId="35ED66C3" w14:textId="77777777" w:rsidR="006527DC" w:rsidRPr="00C43F69" w:rsidRDefault="006527DC" w:rsidP="006527DC">
      <w:pPr>
        <w:pStyle w:val="ae"/>
        <w:numPr>
          <w:ilvl w:val="0"/>
          <w:numId w:val="35"/>
        </w:numPr>
        <w:tabs>
          <w:tab w:val="left" w:pos="993"/>
        </w:tabs>
        <w:ind w:left="0" w:firstLine="709"/>
        <w:contextualSpacing/>
        <w:rPr>
          <w:rFonts w:cs="Times New Roman"/>
          <w:color w:val="000000" w:themeColor="text1"/>
          <w:szCs w:val="28"/>
        </w:rPr>
      </w:pPr>
      <w:r w:rsidRPr="00C43F69">
        <w:rPr>
          <w:rFonts w:cs="Times New Roman"/>
          <w:color w:val="000000" w:themeColor="text1"/>
          <w:szCs w:val="28"/>
        </w:rPr>
        <w:t>Рассмотреть возможность создания новой конструкции водогрейного котла с использованием двусветных волнообразных экранов в качестве поверхностей нагрева над цилиндрической топкой и обосновать его эффективность</w:t>
      </w:r>
      <w:r w:rsidRPr="00C43F69">
        <w:rPr>
          <w:rFonts w:cs="Times New Roman"/>
          <w:color w:val="000000" w:themeColor="text1"/>
          <w:szCs w:val="28"/>
          <w:lang w:val="kk-KZ"/>
        </w:rPr>
        <w:t>;</w:t>
      </w:r>
    </w:p>
    <w:p w14:paraId="6F8C2193" w14:textId="77777777" w:rsidR="006527DC" w:rsidRPr="00C43F69" w:rsidRDefault="006527DC" w:rsidP="006527DC">
      <w:pPr>
        <w:pStyle w:val="ae"/>
        <w:numPr>
          <w:ilvl w:val="0"/>
          <w:numId w:val="35"/>
        </w:numPr>
        <w:tabs>
          <w:tab w:val="left" w:pos="993"/>
        </w:tabs>
        <w:ind w:left="0" w:firstLine="709"/>
        <w:contextualSpacing/>
        <w:rPr>
          <w:rFonts w:cs="Times New Roman"/>
          <w:color w:val="000000" w:themeColor="text1"/>
          <w:szCs w:val="28"/>
        </w:rPr>
      </w:pPr>
      <w:r w:rsidRPr="00C43F69">
        <w:rPr>
          <w:rFonts w:cs="Times New Roman"/>
          <w:color w:val="000000" w:themeColor="text1"/>
          <w:szCs w:val="28"/>
        </w:rPr>
        <w:t xml:space="preserve">Провести экспериментальные исследования для оценки эффективности теплообмена и гидравлического сопротивления в волнообразных трубах и </w:t>
      </w:r>
      <w:r w:rsidRPr="00C43F69">
        <w:rPr>
          <w:rFonts w:eastAsiaTheme="minorEastAsia" w:cs="Times New Roman"/>
          <w:szCs w:val="28"/>
        </w:rPr>
        <w:t>в элементах пластинчатого рекуперативного воздухоподогревателя</w:t>
      </w:r>
      <w:r w:rsidRPr="00C43F69">
        <w:rPr>
          <w:rFonts w:eastAsiaTheme="minorEastAsia" w:cs="Times New Roman"/>
          <w:szCs w:val="28"/>
          <w:lang w:val="kk-KZ"/>
        </w:rPr>
        <w:t>;</w:t>
      </w:r>
    </w:p>
    <w:p w14:paraId="6DF10354" w14:textId="31D1C1BB" w:rsidR="006527DC" w:rsidRPr="00C43F69" w:rsidRDefault="006527DC" w:rsidP="006527DC">
      <w:pPr>
        <w:pStyle w:val="ae"/>
        <w:numPr>
          <w:ilvl w:val="0"/>
          <w:numId w:val="35"/>
        </w:numPr>
        <w:tabs>
          <w:tab w:val="left" w:pos="993"/>
        </w:tabs>
        <w:ind w:left="0" w:firstLine="709"/>
        <w:contextualSpacing/>
        <w:rPr>
          <w:rFonts w:cs="Times New Roman"/>
          <w:color w:val="000000" w:themeColor="text1"/>
          <w:szCs w:val="28"/>
        </w:rPr>
      </w:pPr>
      <w:r w:rsidRPr="00C43F69">
        <w:rPr>
          <w:rFonts w:cs="Times New Roman"/>
          <w:color w:val="000000" w:themeColor="text1"/>
          <w:szCs w:val="28"/>
        </w:rPr>
        <w:t xml:space="preserve">Провести математическое моделирование по организации сжигания </w:t>
      </w:r>
      <w:proofErr w:type="spellStart"/>
      <w:r w:rsidR="004847C2" w:rsidRPr="00C43F69">
        <w:rPr>
          <w:rFonts w:cs="Times New Roman"/>
          <w:color w:val="000000" w:themeColor="text1"/>
          <w:szCs w:val="28"/>
          <w:lang w:val="kk-KZ"/>
        </w:rPr>
        <w:t>природного</w:t>
      </w:r>
      <w:proofErr w:type="spellEnd"/>
      <w:r w:rsidR="004847C2" w:rsidRPr="00C43F69">
        <w:rPr>
          <w:rFonts w:cs="Times New Roman"/>
          <w:color w:val="000000" w:themeColor="text1"/>
          <w:szCs w:val="28"/>
          <w:lang w:val="kk-KZ"/>
        </w:rPr>
        <w:t xml:space="preserve"> </w:t>
      </w:r>
      <w:proofErr w:type="spellStart"/>
      <w:r w:rsidR="004847C2" w:rsidRPr="00C43F69">
        <w:rPr>
          <w:rFonts w:cs="Times New Roman"/>
          <w:color w:val="000000" w:themeColor="text1"/>
          <w:szCs w:val="28"/>
          <w:lang w:val="kk-KZ"/>
        </w:rPr>
        <w:t>газа</w:t>
      </w:r>
      <w:proofErr w:type="spellEnd"/>
      <w:r w:rsidRPr="00C43F69">
        <w:rPr>
          <w:rFonts w:cs="Times New Roman"/>
          <w:color w:val="000000" w:themeColor="text1"/>
          <w:szCs w:val="28"/>
        </w:rPr>
        <w:t xml:space="preserve"> в цилиндрической </w:t>
      </w:r>
      <w:proofErr w:type="spellStart"/>
      <w:r w:rsidRPr="00C43F69">
        <w:rPr>
          <w:rFonts w:cs="Times New Roman"/>
          <w:color w:val="000000" w:themeColor="text1"/>
          <w:szCs w:val="28"/>
          <w:lang w:val="kk-KZ"/>
        </w:rPr>
        <w:t>топке</w:t>
      </w:r>
      <w:proofErr w:type="spellEnd"/>
      <w:r w:rsidRPr="00C43F69">
        <w:rPr>
          <w:rFonts w:cs="Times New Roman"/>
          <w:color w:val="000000" w:themeColor="text1"/>
          <w:szCs w:val="28"/>
        </w:rPr>
        <w:t xml:space="preserve"> с различным количеством </w:t>
      </w:r>
      <w:proofErr w:type="spellStart"/>
      <w:r w:rsidRPr="00C43F69">
        <w:rPr>
          <w:rFonts w:cs="Times New Roman"/>
          <w:color w:val="000000" w:themeColor="text1"/>
          <w:szCs w:val="28"/>
        </w:rPr>
        <w:t>микрофакельных</w:t>
      </w:r>
      <w:proofErr w:type="spellEnd"/>
      <w:r w:rsidRPr="00C43F69">
        <w:rPr>
          <w:rFonts w:cs="Times New Roman"/>
          <w:color w:val="000000" w:themeColor="text1"/>
          <w:szCs w:val="28"/>
        </w:rPr>
        <w:t xml:space="preserve"> горелок в сравнении с топкой с подовой горелкой</w:t>
      </w:r>
      <w:r w:rsidRPr="00C43F69">
        <w:rPr>
          <w:rFonts w:cs="Times New Roman"/>
          <w:color w:val="000000" w:themeColor="text1"/>
          <w:szCs w:val="28"/>
          <w:lang w:val="kk-KZ"/>
        </w:rPr>
        <w:t>;</w:t>
      </w:r>
    </w:p>
    <w:p w14:paraId="5219A254" w14:textId="77777777" w:rsidR="006527DC" w:rsidRPr="00C43F69" w:rsidRDefault="006527DC" w:rsidP="006527DC">
      <w:pPr>
        <w:pStyle w:val="ae"/>
        <w:numPr>
          <w:ilvl w:val="0"/>
          <w:numId w:val="35"/>
        </w:numPr>
        <w:tabs>
          <w:tab w:val="left" w:pos="993"/>
        </w:tabs>
        <w:ind w:left="0" w:firstLine="709"/>
        <w:contextualSpacing/>
        <w:rPr>
          <w:rFonts w:cs="Times New Roman"/>
          <w:color w:val="000000" w:themeColor="text1"/>
          <w:szCs w:val="28"/>
        </w:rPr>
      </w:pPr>
      <w:r w:rsidRPr="00C43F69">
        <w:rPr>
          <w:rFonts w:cs="Times New Roman"/>
          <w:color w:val="000000" w:themeColor="text1"/>
          <w:szCs w:val="28"/>
        </w:rPr>
        <w:t>Провести проверочный расчёт нового водогрейного котла, для получения основных технических показателей.</w:t>
      </w:r>
    </w:p>
    <w:p w14:paraId="6DC72899" w14:textId="77777777" w:rsidR="006527DC" w:rsidRPr="00C43F69" w:rsidRDefault="006527DC" w:rsidP="006527DC">
      <w:pPr>
        <w:pStyle w:val="ae"/>
        <w:contextualSpacing/>
        <w:jc w:val="left"/>
        <w:rPr>
          <w:rFonts w:cs="Times New Roman"/>
          <w:b/>
          <w:bCs/>
          <w:color w:val="000000" w:themeColor="text1"/>
          <w:szCs w:val="28"/>
        </w:rPr>
      </w:pPr>
      <w:proofErr w:type="spellStart"/>
      <w:r w:rsidRPr="00C43F69">
        <w:rPr>
          <w:b/>
          <w:bCs/>
          <w:lang w:val="kk-KZ"/>
        </w:rPr>
        <w:t>Научная</w:t>
      </w:r>
      <w:proofErr w:type="spellEnd"/>
      <w:r w:rsidRPr="00C43F69">
        <w:rPr>
          <w:b/>
          <w:bCs/>
          <w:lang w:val="kk-KZ"/>
        </w:rPr>
        <w:t xml:space="preserve"> </w:t>
      </w:r>
      <w:proofErr w:type="spellStart"/>
      <w:r w:rsidRPr="00C43F69">
        <w:rPr>
          <w:b/>
          <w:bCs/>
          <w:lang w:val="kk-KZ"/>
        </w:rPr>
        <w:t>новизна</w:t>
      </w:r>
      <w:proofErr w:type="spellEnd"/>
      <w:r w:rsidRPr="00C43F69">
        <w:rPr>
          <w:b/>
          <w:bCs/>
          <w:lang w:val="kk-KZ"/>
        </w:rPr>
        <w:t xml:space="preserve"> </w:t>
      </w:r>
      <w:proofErr w:type="spellStart"/>
      <w:r w:rsidRPr="00C43F69">
        <w:rPr>
          <w:b/>
          <w:bCs/>
          <w:lang w:val="kk-KZ"/>
        </w:rPr>
        <w:t>выполненной</w:t>
      </w:r>
      <w:proofErr w:type="spellEnd"/>
      <w:r w:rsidRPr="00C43F69">
        <w:rPr>
          <w:b/>
          <w:bCs/>
          <w:lang w:val="kk-KZ"/>
        </w:rPr>
        <w:t xml:space="preserve"> </w:t>
      </w:r>
      <w:proofErr w:type="spellStart"/>
      <w:r w:rsidRPr="00C43F69">
        <w:rPr>
          <w:b/>
          <w:bCs/>
          <w:lang w:val="kk-KZ"/>
        </w:rPr>
        <w:t>работы</w:t>
      </w:r>
      <w:proofErr w:type="spellEnd"/>
      <w:r w:rsidRPr="00C43F69">
        <w:rPr>
          <w:b/>
          <w:bCs/>
        </w:rPr>
        <w:t xml:space="preserve"> заключается в следующем</w:t>
      </w:r>
      <w:r w:rsidRPr="00C43F69">
        <w:rPr>
          <w:rFonts w:cs="Times New Roman"/>
          <w:b/>
          <w:bCs/>
          <w:color w:val="000000" w:themeColor="text1"/>
          <w:szCs w:val="28"/>
        </w:rPr>
        <w:t>:</w:t>
      </w:r>
    </w:p>
    <w:p w14:paraId="109E892B" w14:textId="0826505D" w:rsidR="00E666CA" w:rsidRPr="00C43F69" w:rsidRDefault="00E666CA" w:rsidP="006527DC">
      <w:pPr>
        <w:pStyle w:val="ae"/>
        <w:numPr>
          <w:ilvl w:val="0"/>
          <w:numId w:val="11"/>
        </w:numPr>
        <w:ind w:left="0" w:firstLine="709"/>
        <w:contextualSpacing/>
        <w:rPr>
          <w:rFonts w:cs="Times New Roman"/>
          <w:color w:val="000000" w:themeColor="text1"/>
          <w:szCs w:val="28"/>
        </w:rPr>
      </w:pPr>
      <w:r w:rsidRPr="00C43F69">
        <w:rPr>
          <w:rFonts w:cs="Times New Roman"/>
          <w:color w:val="000000" w:themeColor="text1"/>
          <w:szCs w:val="28"/>
        </w:rPr>
        <w:t xml:space="preserve">Получены </w:t>
      </w:r>
      <w:r w:rsidR="00032877" w:rsidRPr="00C43F69">
        <w:rPr>
          <w:rFonts w:cs="Times New Roman"/>
          <w:color w:val="000000" w:themeColor="text1"/>
          <w:szCs w:val="28"/>
        </w:rPr>
        <w:t>экспериментальные данные,</w:t>
      </w:r>
      <w:r w:rsidR="001675DE" w:rsidRPr="00C43F69">
        <w:rPr>
          <w:rFonts w:cs="Times New Roman"/>
          <w:color w:val="000000" w:themeColor="text1"/>
          <w:szCs w:val="28"/>
        </w:rPr>
        <w:t xml:space="preserve"> по результатам которых были обоснованы и внесены корректировки в </w:t>
      </w:r>
      <w:proofErr w:type="spellStart"/>
      <w:r w:rsidR="001675DE" w:rsidRPr="00C43F69">
        <w:rPr>
          <w:rFonts w:cs="Times New Roman"/>
          <w:color w:val="000000" w:themeColor="text1"/>
          <w:szCs w:val="28"/>
        </w:rPr>
        <w:t>расчетную</w:t>
      </w:r>
      <w:proofErr w:type="spellEnd"/>
      <w:r w:rsidR="001675DE" w:rsidRPr="00C43F69">
        <w:rPr>
          <w:rFonts w:cs="Times New Roman"/>
          <w:color w:val="000000" w:themeColor="text1"/>
          <w:szCs w:val="28"/>
        </w:rPr>
        <w:t xml:space="preserve"> </w:t>
      </w:r>
      <w:r w:rsidR="006527DC" w:rsidRPr="00C43F69">
        <w:rPr>
          <w:rFonts w:cs="Times New Roman"/>
          <w:color w:val="000000" w:themeColor="text1"/>
          <w:szCs w:val="28"/>
        </w:rPr>
        <w:t>зависимость</w:t>
      </w:r>
      <w:r w:rsidR="001675DE" w:rsidRPr="00C43F69">
        <w:rPr>
          <w:rFonts w:cs="Times New Roman"/>
          <w:color w:val="000000" w:themeColor="text1"/>
          <w:szCs w:val="28"/>
        </w:rPr>
        <w:t xml:space="preserve"> по определению коэффициента гидравлического сопротивления и </w:t>
      </w:r>
      <w:r w:rsidR="000C391B" w:rsidRPr="00C43F69">
        <w:rPr>
          <w:rFonts w:cs="Times New Roman"/>
          <w:color w:val="000000" w:themeColor="text1"/>
          <w:szCs w:val="28"/>
        </w:rPr>
        <w:t>числа Нуссельта в двусветном волнообразном канале.</w:t>
      </w:r>
    </w:p>
    <w:p w14:paraId="45D051E2" w14:textId="196B052D" w:rsidR="006527DC" w:rsidRPr="00C43F69" w:rsidRDefault="006527DC" w:rsidP="006527DC">
      <w:pPr>
        <w:pStyle w:val="ae"/>
        <w:numPr>
          <w:ilvl w:val="0"/>
          <w:numId w:val="11"/>
        </w:numPr>
        <w:ind w:left="0" w:firstLine="709"/>
        <w:contextualSpacing/>
        <w:rPr>
          <w:rFonts w:cs="Times New Roman"/>
          <w:color w:val="000000" w:themeColor="text1"/>
          <w:szCs w:val="28"/>
        </w:rPr>
      </w:pPr>
      <w:r w:rsidRPr="00C43F69">
        <w:rPr>
          <w:rFonts w:cs="Times New Roman"/>
          <w:color w:val="000000" w:themeColor="text1"/>
          <w:szCs w:val="28"/>
        </w:rPr>
        <w:t>Получены экспериментальные данные по интенсификации теплообмена в элементах пластинчатого рекуперативного воздухоподогревателя.</w:t>
      </w:r>
    </w:p>
    <w:p w14:paraId="3D53CC96" w14:textId="0B850D27" w:rsidR="003E460D" w:rsidRPr="00C43F69" w:rsidRDefault="0031325F" w:rsidP="006527DC">
      <w:pPr>
        <w:pStyle w:val="ae"/>
        <w:numPr>
          <w:ilvl w:val="0"/>
          <w:numId w:val="11"/>
        </w:numPr>
        <w:tabs>
          <w:tab w:val="left" w:pos="851"/>
        </w:tabs>
        <w:ind w:left="0" w:firstLine="709"/>
        <w:contextualSpacing/>
        <w:rPr>
          <w:rFonts w:cs="Times New Roman"/>
          <w:color w:val="000000" w:themeColor="text1"/>
          <w:szCs w:val="28"/>
        </w:rPr>
      </w:pPr>
      <w:r w:rsidRPr="00C43F69">
        <w:rPr>
          <w:rFonts w:cs="Times New Roman"/>
          <w:color w:val="000000" w:themeColor="text1"/>
          <w:szCs w:val="28"/>
        </w:rPr>
        <w:t>На основании экспериментальных исследований показана возможность использования двусветного волнообразного экрана и варианты его использования для улучшения характеристики водогрейного котла.</w:t>
      </w:r>
    </w:p>
    <w:p w14:paraId="39AE790B" w14:textId="4CE82028" w:rsidR="003029A9" w:rsidRPr="00C43F69" w:rsidRDefault="0031325F" w:rsidP="006527DC">
      <w:pPr>
        <w:pStyle w:val="ae"/>
        <w:numPr>
          <w:ilvl w:val="0"/>
          <w:numId w:val="11"/>
        </w:numPr>
        <w:tabs>
          <w:tab w:val="left" w:pos="851"/>
        </w:tabs>
        <w:ind w:left="0" w:firstLine="709"/>
        <w:contextualSpacing/>
        <w:rPr>
          <w:rFonts w:cs="Times New Roman"/>
          <w:color w:val="000000" w:themeColor="text1"/>
          <w:szCs w:val="28"/>
        </w:rPr>
      </w:pPr>
      <w:r w:rsidRPr="00C43F69">
        <w:rPr>
          <w:rFonts w:cs="Times New Roman"/>
          <w:color w:val="000000" w:themeColor="text1"/>
          <w:szCs w:val="28"/>
        </w:rPr>
        <w:t xml:space="preserve">На основе анализа использования двусветных волнообразных экранов и экспериментальных исследований тепломассообмена представлены технические решения для улучшения работы водогрейных котлов, </w:t>
      </w:r>
      <w:proofErr w:type="spellStart"/>
      <w:r w:rsidRPr="00C43F69">
        <w:rPr>
          <w:rFonts w:cs="Times New Roman"/>
          <w:color w:val="000000" w:themeColor="text1"/>
          <w:szCs w:val="28"/>
        </w:rPr>
        <w:t>путем</w:t>
      </w:r>
      <w:proofErr w:type="spellEnd"/>
      <w:r w:rsidRPr="00C43F69">
        <w:rPr>
          <w:rFonts w:cs="Times New Roman"/>
          <w:color w:val="000000" w:themeColor="text1"/>
          <w:szCs w:val="28"/>
        </w:rPr>
        <w:t xml:space="preserve"> </w:t>
      </w:r>
      <w:r w:rsidR="00D851FF" w:rsidRPr="00C43F69">
        <w:rPr>
          <w:rFonts w:cs="Times New Roman"/>
          <w:color w:val="000000" w:themeColor="text1"/>
          <w:szCs w:val="28"/>
        </w:rPr>
        <w:t>повышения интенсивности теплообмена</w:t>
      </w:r>
      <w:r w:rsidR="003029A9" w:rsidRPr="00C43F69">
        <w:rPr>
          <w:rFonts w:cs="Times New Roman"/>
          <w:color w:val="000000" w:themeColor="text1"/>
          <w:szCs w:val="28"/>
        </w:rPr>
        <w:t>.</w:t>
      </w:r>
    </w:p>
    <w:p w14:paraId="4D47F450" w14:textId="5B65663A" w:rsidR="00682370" w:rsidRPr="00C43F69" w:rsidRDefault="00682370" w:rsidP="006527DC">
      <w:pPr>
        <w:pStyle w:val="ae"/>
        <w:numPr>
          <w:ilvl w:val="0"/>
          <w:numId w:val="11"/>
        </w:numPr>
        <w:tabs>
          <w:tab w:val="left" w:pos="851"/>
        </w:tabs>
        <w:ind w:left="0" w:firstLine="709"/>
        <w:contextualSpacing/>
        <w:rPr>
          <w:rFonts w:cs="Times New Roman"/>
          <w:color w:val="000000" w:themeColor="text1"/>
          <w:szCs w:val="28"/>
        </w:rPr>
      </w:pPr>
      <w:r w:rsidRPr="00C43F69">
        <w:rPr>
          <w:rFonts w:cs="Times New Roman"/>
          <w:color w:val="000000" w:themeColor="text1"/>
          <w:szCs w:val="28"/>
        </w:rPr>
        <w:t xml:space="preserve">На основе </w:t>
      </w:r>
      <w:r w:rsidR="00A524EF" w:rsidRPr="00C43F69">
        <w:rPr>
          <w:rFonts w:cs="Times New Roman"/>
          <w:color w:val="000000" w:themeColor="text1"/>
          <w:szCs w:val="28"/>
        </w:rPr>
        <w:t>теоретических исследований был</w:t>
      </w:r>
      <w:r w:rsidR="006527DC" w:rsidRPr="00C43F69">
        <w:rPr>
          <w:rFonts w:cs="Times New Roman"/>
          <w:color w:val="000000" w:themeColor="text1"/>
          <w:szCs w:val="28"/>
        </w:rPr>
        <w:t>а</w:t>
      </w:r>
      <w:r w:rsidR="00A524EF" w:rsidRPr="00C43F69">
        <w:rPr>
          <w:rFonts w:cs="Times New Roman"/>
          <w:color w:val="000000" w:themeColor="text1"/>
          <w:szCs w:val="28"/>
        </w:rPr>
        <w:t xml:space="preserve"> определен</w:t>
      </w:r>
      <w:r w:rsidR="00CD1BF7" w:rsidRPr="00C43F69">
        <w:rPr>
          <w:rFonts w:cs="Times New Roman"/>
          <w:color w:val="000000" w:themeColor="text1"/>
          <w:szCs w:val="28"/>
        </w:rPr>
        <w:t>а оптимальная конструкция топки водогрейного котла с точки зрения снижения концентрации вредных веществ в уходящих газах.</w:t>
      </w:r>
    </w:p>
    <w:p w14:paraId="44C4D1BE" w14:textId="243CF63D" w:rsidR="00302577" w:rsidRPr="00C43F69" w:rsidRDefault="0083766B" w:rsidP="006527DC">
      <w:pPr>
        <w:pStyle w:val="ae"/>
        <w:contextualSpacing/>
        <w:rPr>
          <w:rFonts w:cs="Times New Roman"/>
          <w:color w:val="000000" w:themeColor="text1"/>
          <w:szCs w:val="28"/>
        </w:rPr>
      </w:pPr>
      <w:r w:rsidRPr="00C43F69">
        <w:rPr>
          <w:rFonts w:cs="Times New Roman"/>
          <w:color w:val="000000" w:themeColor="text1"/>
          <w:szCs w:val="28"/>
        </w:rPr>
        <w:t xml:space="preserve">Научная новизна подтверждается </w:t>
      </w:r>
      <w:r w:rsidR="00E81889" w:rsidRPr="00C43F69">
        <w:rPr>
          <w:rFonts w:cs="Times New Roman"/>
          <w:color w:val="000000" w:themeColor="text1"/>
          <w:szCs w:val="28"/>
        </w:rPr>
        <w:t>разработанными техническими решениями,</w:t>
      </w:r>
      <w:r w:rsidRPr="00C43F69">
        <w:rPr>
          <w:rFonts w:cs="Times New Roman"/>
          <w:color w:val="000000" w:themeColor="text1"/>
          <w:szCs w:val="28"/>
        </w:rPr>
        <w:t xml:space="preserve"> на которые получены патенты на изобретения РК:</w:t>
      </w:r>
      <w:r w:rsidR="00B178E6" w:rsidRPr="00C43F69">
        <w:rPr>
          <w:rFonts w:cs="Times New Roman"/>
          <w:color w:val="000000" w:themeColor="text1"/>
          <w:szCs w:val="28"/>
        </w:rPr>
        <w:t xml:space="preserve"> два патента на водогрейны</w:t>
      </w:r>
      <w:r w:rsidR="00E81889" w:rsidRPr="00C43F69">
        <w:rPr>
          <w:rFonts w:cs="Times New Roman"/>
          <w:color w:val="000000" w:themeColor="text1"/>
          <w:szCs w:val="28"/>
        </w:rPr>
        <w:t>й</w:t>
      </w:r>
      <w:r w:rsidR="00B178E6" w:rsidRPr="00C43F69">
        <w:rPr>
          <w:rFonts w:cs="Times New Roman"/>
          <w:color w:val="000000" w:themeColor="text1"/>
          <w:szCs w:val="28"/>
        </w:rPr>
        <w:t xml:space="preserve"> </w:t>
      </w:r>
      <w:proofErr w:type="spellStart"/>
      <w:r w:rsidR="00B178E6" w:rsidRPr="00C43F69">
        <w:rPr>
          <w:rFonts w:cs="Times New Roman"/>
          <w:color w:val="000000" w:themeColor="text1"/>
          <w:szCs w:val="28"/>
        </w:rPr>
        <w:t>котел</w:t>
      </w:r>
      <w:proofErr w:type="spellEnd"/>
      <w:r w:rsidR="00B178E6" w:rsidRPr="00C43F69">
        <w:rPr>
          <w:rFonts w:cs="Times New Roman"/>
          <w:color w:val="000000" w:themeColor="text1"/>
          <w:szCs w:val="28"/>
        </w:rPr>
        <w:t xml:space="preserve">; патент на </w:t>
      </w:r>
      <w:r w:rsidR="00DB3CC6" w:rsidRPr="00C43F69">
        <w:rPr>
          <w:rFonts w:cs="Times New Roman"/>
          <w:color w:val="000000" w:themeColor="text1"/>
          <w:szCs w:val="28"/>
        </w:rPr>
        <w:t>конструкцию топочной камеры; патент на конструкцию воздухоподогревателя водогрейного котла.</w:t>
      </w:r>
    </w:p>
    <w:p w14:paraId="4F950E08" w14:textId="5259A195" w:rsidR="003029A9" w:rsidRPr="00C43F69" w:rsidRDefault="00373535" w:rsidP="00AE4951">
      <w:pPr>
        <w:pStyle w:val="ae"/>
        <w:contextualSpacing/>
        <w:rPr>
          <w:rFonts w:cs="Times New Roman"/>
          <w:b/>
          <w:bCs/>
          <w:color w:val="000000" w:themeColor="text1"/>
          <w:szCs w:val="28"/>
        </w:rPr>
      </w:pPr>
      <w:r w:rsidRPr="00C43F69">
        <w:rPr>
          <w:rFonts w:cs="Times New Roman"/>
          <w:b/>
          <w:bCs/>
          <w:color w:val="000000" w:themeColor="text1"/>
          <w:szCs w:val="28"/>
        </w:rPr>
        <w:t xml:space="preserve">По результатам выполненных работ и </w:t>
      </w:r>
      <w:r w:rsidR="003A7F1A" w:rsidRPr="00C43F69">
        <w:rPr>
          <w:rFonts w:cs="Times New Roman"/>
          <w:b/>
          <w:bCs/>
          <w:color w:val="000000" w:themeColor="text1"/>
          <w:szCs w:val="28"/>
        </w:rPr>
        <w:t>проведённых</w:t>
      </w:r>
      <w:r w:rsidRPr="00C43F69">
        <w:rPr>
          <w:rFonts w:cs="Times New Roman"/>
          <w:b/>
          <w:bCs/>
          <w:color w:val="000000" w:themeColor="text1"/>
          <w:szCs w:val="28"/>
        </w:rPr>
        <w:t xml:space="preserve"> исследований, на защиту выносятся следующие положения</w:t>
      </w:r>
      <w:r w:rsidR="003029A9" w:rsidRPr="00C43F69">
        <w:rPr>
          <w:rFonts w:cs="Times New Roman"/>
          <w:b/>
          <w:bCs/>
          <w:color w:val="000000" w:themeColor="text1"/>
          <w:szCs w:val="28"/>
        </w:rPr>
        <w:t>:</w:t>
      </w:r>
    </w:p>
    <w:p w14:paraId="2A2A69E5" w14:textId="5DD4DE7D" w:rsidR="003029A9" w:rsidRPr="00C43F69" w:rsidRDefault="00AF24EC" w:rsidP="00AE4951">
      <w:pPr>
        <w:pStyle w:val="ae"/>
        <w:contextualSpacing/>
        <w:rPr>
          <w:rFonts w:cs="Times New Roman"/>
          <w:color w:val="000000" w:themeColor="text1"/>
          <w:szCs w:val="28"/>
        </w:rPr>
      </w:pPr>
      <w:r w:rsidRPr="00C43F69">
        <w:rPr>
          <w:rFonts w:cs="Times New Roman"/>
          <w:color w:val="000000" w:themeColor="text1"/>
          <w:szCs w:val="28"/>
        </w:rPr>
        <w:t>1</w:t>
      </w:r>
      <w:r w:rsidR="003029A9" w:rsidRPr="00C43F69">
        <w:rPr>
          <w:rFonts w:cs="Times New Roman"/>
          <w:color w:val="000000" w:themeColor="text1"/>
          <w:szCs w:val="28"/>
        </w:rPr>
        <w:t xml:space="preserve">. Результаты </w:t>
      </w:r>
      <w:r w:rsidRPr="00C43F69">
        <w:rPr>
          <w:rFonts w:cs="Times New Roman"/>
          <w:color w:val="000000" w:themeColor="text1"/>
          <w:szCs w:val="28"/>
        </w:rPr>
        <w:t xml:space="preserve">экспериментальных исследования для </w:t>
      </w:r>
      <w:r w:rsidR="003029A9" w:rsidRPr="00C43F69">
        <w:rPr>
          <w:rFonts w:cs="Times New Roman"/>
          <w:color w:val="000000" w:themeColor="text1"/>
          <w:szCs w:val="28"/>
        </w:rPr>
        <w:t xml:space="preserve">повышения интенсивности теплообмена поверхностей нагрева за </w:t>
      </w:r>
      <w:r w:rsidR="00E376BC" w:rsidRPr="00C43F69">
        <w:rPr>
          <w:rFonts w:cs="Times New Roman"/>
          <w:color w:val="000000" w:themeColor="text1"/>
          <w:szCs w:val="28"/>
        </w:rPr>
        <w:t>счёт</w:t>
      </w:r>
      <w:r w:rsidR="003029A9" w:rsidRPr="00C43F69">
        <w:rPr>
          <w:rFonts w:cs="Times New Roman"/>
          <w:color w:val="000000" w:themeColor="text1"/>
          <w:szCs w:val="28"/>
        </w:rPr>
        <w:t xml:space="preserve"> </w:t>
      </w:r>
      <w:r w:rsidRPr="00C43F69">
        <w:rPr>
          <w:rFonts w:cs="Times New Roman"/>
          <w:color w:val="000000" w:themeColor="text1"/>
          <w:szCs w:val="28"/>
        </w:rPr>
        <w:t>исполь</w:t>
      </w:r>
      <w:r w:rsidR="00C2051A" w:rsidRPr="00C43F69">
        <w:rPr>
          <w:rFonts w:cs="Times New Roman"/>
          <w:color w:val="000000" w:themeColor="text1"/>
          <w:szCs w:val="28"/>
        </w:rPr>
        <w:t xml:space="preserve">зования </w:t>
      </w:r>
      <w:r w:rsidR="003029A9" w:rsidRPr="00C43F69">
        <w:rPr>
          <w:rFonts w:cs="Times New Roman"/>
          <w:color w:val="000000" w:themeColor="text1"/>
          <w:szCs w:val="28"/>
        </w:rPr>
        <w:t>двусветн</w:t>
      </w:r>
      <w:r w:rsidR="00C2051A" w:rsidRPr="00C43F69">
        <w:rPr>
          <w:rFonts w:cs="Times New Roman"/>
          <w:color w:val="000000" w:themeColor="text1"/>
          <w:szCs w:val="28"/>
        </w:rPr>
        <w:t>ых волнообразных</w:t>
      </w:r>
      <w:r w:rsidR="003029A9" w:rsidRPr="00C43F69">
        <w:rPr>
          <w:rFonts w:cs="Times New Roman"/>
          <w:color w:val="000000" w:themeColor="text1"/>
          <w:szCs w:val="28"/>
        </w:rPr>
        <w:t xml:space="preserve"> экран</w:t>
      </w:r>
      <w:r w:rsidR="00C2051A" w:rsidRPr="00C43F69">
        <w:rPr>
          <w:rFonts w:cs="Times New Roman"/>
          <w:color w:val="000000" w:themeColor="text1"/>
          <w:szCs w:val="28"/>
        </w:rPr>
        <w:t>ов</w:t>
      </w:r>
      <w:r w:rsidR="003029A9" w:rsidRPr="00C43F69">
        <w:rPr>
          <w:rFonts w:cs="Times New Roman"/>
          <w:color w:val="000000" w:themeColor="text1"/>
          <w:szCs w:val="28"/>
        </w:rPr>
        <w:t>.</w:t>
      </w:r>
    </w:p>
    <w:p w14:paraId="7117D789" w14:textId="4A685387" w:rsidR="00C2051A" w:rsidRPr="00C43F69" w:rsidRDefault="00C2051A" w:rsidP="00AE4951">
      <w:pPr>
        <w:pStyle w:val="ae"/>
        <w:contextualSpacing/>
        <w:rPr>
          <w:rFonts w:cs="Times New Roman"/>
          <w:color w:val="000000" w:themeColor="text1"/>
          <w:szCs w:val="28"/>
        </w:rPr>
      </w:pPr>
      <w:r w:rsidRPr="00C43F69">
        <w:rPr>
          <w:rFonts w:cs="Times New Roman"/>
          <w:color w:val="000000" w:themeColor="text1"/>
          <w:szCs w:val="28"/>
        </w:rPr>
        <w:t xml:space="preserve">2. </w:t>
      </w:r>
      <w:r w:rsidR="002A25AB" w:rsidRPr="00C43F69">
        <w:rPr>
          <w:rFonts w:cs="Times New Roman"/>
          <w:color w:val="000000" w:themeColor="text1"/>
          <w:szCs w:val="28"/>
        </w:rPr>
        <w:t xml:space="preserve">Результаты экспериментальных исследования по интенсификации теплообмена </w:t>
      </w:r>
      <w:r w:rsidR="002A25AB" w:rsidRPr="00C43F69">
        <w:rPr>
          <w:rFonts w:eastAsiaTheme="minorEastAsia" w:cs="Times New Roman"/>
          <w:szCs w:val="28"/>
        </w:rPr>
        <w:t>в элементах пластинчатого рекуперативного воздухоподогревателя</w:t>
      </w:r>
      <w:r w:rsidR="00DC70DC" w:rsidRPr="00C43F69">
        <w:rPr>
          <w:rFonts w:eastAsiaTheme="minorEastAsia" w:cs="Times New Roman"/>
          <w:szCs w:val="28"/>
          <w:lang w:val="kk-KZ"/>
        </w:rPr>
        <w:t>.</w:t>
      </w:r>
    </w:p>
    <w:p w14:paraId="382D3103" w14:textId="4D53F49C" w:rsidR="003029A9" w:rsidRPr="00C43F69" w:rsidRDefault="00F33F78" w:rsidP="00AE4951">
      <w:pPr>
        <w:pStyle w:val="ae"/>
        <w:contextualSpacing/>
        <w:rPr>
          <w:rFonts w:cs="Times New Roman"/>
          <w:color w:val="000000" w:themeColor="text1"/>
          <w:szCs w:val="28"/>
        </w:rPr>
      </w:pPr>
      <w:r w:rsidRPr="00C43F69">
        <w:rPr>
          <w:rFonts w:cs="Times New Roman"/>
          <w:color w:val="000000" w:themeColor="text1"/>
          <w:szCs w:val="28"/>
        </w:rPr>
        <w:lastRenderedPageBreak/>
        <w:t>3</w:t>
      </w:r>
      <w:r w:rsidR="003029A9" w:rsidRPr="00C43F69">
        <w:rPr>
          <w:rFonts w:cs="Times New Roman"/>
          <w:color w:val="000000" w:themeColor="text1"/>
          <w:szCs w:val="28"/>
        </w:rPr>
        <w:t xml:space="preserve">. Результаты </w:t>
      </w:r>
      <w:r w:rsidR="002A25AB" w:rsidRPr="00C43F69">
        <w:rPr>
          <w:rFonts w:cs="Times New Roman"/>
          <w:color w:val="000000" w:themeColor="text1"/>
          <w:szCs w:val="28"/>
        </w:rPr>
        <w:t xml:space="preserve">численного исследования </w:t>
      </w:r>
      <w:r w:rsidR="006527DC" w:rsidRPr="00C43F69">
        <w:rPr>
          <w:rFonts w:cs="Times New Roman"/>
          <w:color w:val="000000" w:themeColor="text1"/>
          <w:szCs w:val="28"/>
        </w:rPr>
        <w:t>по повышению эффективности и</w:t>
      </w:r>
      <w:r w:rsidR="003029A9" w:rsidRPr="00C43F69">
        <w:rPr>
          <w:rFonts w:cs="Times New Roman"/>
          <w:color w:val="000000" w:themeColor="text1"/>
          <w:szCs w:val="28"/>
        </w:rPr>
        <w:t xml:space="preserve"> снижению образования оксидов азота при сжигании природного газа</w:t>
      </w:r>
      <w:r w:rsidR="002A25AB" w:rsidRPr="00C43F69">
        <w:rPr>
          <w:rFonts w:cs="Times New Roman"/>
          <w:color w:val="000000" w:themeColor="text1"/>
          <w:szCs w:val="28"/>
        </w:rPr>
        <w:t xml:space="preserve"> в топке</w:t>
      </w:r>
      <w:r w:rsidRPr="00C43F69">
        <w:rPr>
          <w:rFonts w:cs="Times New Roman"/>
          <w:color w:val="000000" w:themeColor="text1"/>
          <w:szCs w:val="28"/>
        </w:rPr>
        <w:t xml:space="preserve"> котла при различных вариантах подачи топлива</w:t>
      </w:r>
      <w:r w:rsidR="003029A9" w:rsidRPr="00C43F69">
        <w:rPr>
          <w:rFonts w:cs="Times New Roman"/>
          <w:color w:val="000000" w:themeColor="text1"/>
          <w:szCs w:val="28"/>
        </w:rPr>
        <w:t>.</w:t>
      </w:r>
    </w:p>
    <w:p w14:paraId="46E4D621" w14:textId="220387DB" w:rsidR="00033FEF" w:rsidRPr="00C43F69" w:rsidRDefault="00F33F78" w:rsidP="00AE4951">
      <w:pPr>
        <w:pStyle w:val="ae"/>
        <w:contextualSpacing/>
        <w:rPr>
          <w:rFonts w:cs="Times New Roman"/>
          <w:color w:val="000000" w:themeColor="text1"/>
          <w:szCs w:val="28"/>
        </w:rPr>
      </w:pPr>
      <w:r w:rsidRPr="00C43F69">
        <w:rPr>
          <w:rFonts w:cs="Times New Roman"/>
          <w:color w:val="000000" w:themeColor="text1"/>
          <w:szCs w:val="28"/>
        </w:rPr>
        <w:t xml:space="preserve">4. Технические решения </w:t>
      </w:r>
      <w:r w:rsidR="005F3517" w:rsidRPr="00C43F69">
        <w:rPr>
          <w:rFonts w:cs="Times New Roman"/>
          <w:color w:val="000000" w:themeColor="text1"/>
          <w:szCs w:val="28"/>
        </w:rPr>
        <w:t xml:space="preserve">по результатам </w:t>
      </w:r>
      <w:r w:rsidR="003A7F1A" w:rsidRPr="00C43F69">
        <w:rPr>
          <w:rFonts w:cs="Times New Roman"/>
          <w:color w:val="000000" w:themeColor="text1"/>
          <w:szCs w:val="28"/>
        </w:rPr>
        <w:t>проведённых</w:t>
      </w:r>
      <w:r w:rsidR="005F3517" w:rsidRPr="00C43F69">
        <w:rPr>
          <w:rFonts w:cs="Times New Roman"/>
          <w:color w:val="000000" w:themeColor="text1"/>
          <w:szCs w:val="28"/>
        </w:rPr>
        <w:t xml:space="preserve"> исследований для улучшения характеристик водогрейного котла</w:t>
      </w:r>
      <w:r w:rsidR="00033FEF" w:rsidRPr="00C43F69">
        <w:rPr>
          <w:rFonts w:cs="Times New Roman"/>
          <w:color w:val="000000" w:themeColor="text1"/>
          <w:szCs w:val="28"/>
        </w:rPr>
        <w:t>:</w:t>
      </w:r>
    </w:p>
    <w:p w14:paraId="53F78A6D" w14:textId="77777777" w:rsidR="00033FEF" w:rsidRPr="00C43F69" w:rsidRDefault="00033FEF" w:rsidP="00AE4951">
      <w:pPr>
        <w:pStyle w:val="ae"/>
        <w:contextualSpacing/>
        <w:rPr>
          <w:rFonts w:cs="Times New Roman"/>
          <w:color w:val="000000" w:themeColor="text1"/>
          <w:szCs w:val="28"/>
        </w:rPr>
      </w:pPr>
      <w:r w:rsidRPr="00C43F69">
        <w:rPr>
          <w:rFonts w:cs="Times New Roman"/>
          <w:color w:val="000000" w:themeColor="text1"/>
          <w:szCs w:val="28"/>
        </w:rPr>
        <w:t>- цилиндрическая топка с МФС;</w:t>
      </w:r>
    </w:p>
    <w:p w14:paraId="5A865AA7" w14:textId="77777777" w:rsidR="00033FEF" w:rsidRPr="00C43F69" w:rsidRDefault="00033FEF" w:rsidP="00AE4951">
      <w:pPr>
        <w:pStyle w:val="ae"/>
        <w:contextualSpacing/>
        <w:rPr>
          <w:rFonts w:cs="Times New Roman"/>
          <w:color w:val="000000" w:themeColor="text1"/>
          <w:szCs w:val="28"/>
        </w:rPr>
      </w:pPr>
      <w:r w:rsidRPr="00C43F69">
        <w:rPr>
          <w:rFonts w:cs="Times New Roman"/>
          <w:color w:val="000000" w:themeColor="text1"/>
          <w:szCs w:val="28"/>
        </w:rPr>
        <w:t>- двусветные поверхности нагрева с волнообразными трубами;</w:t>
      </w:r>
    </w:p>
    <w:p w14:paraId="6F509773" w14:textId="6E4E551F" w:rsidR="00033FEF" w:rsidRPr="00C43F69" w:rsidRDefault="00033FEF" w:rsidP="00AE4951">
      <w:pPr>
        <w:pStyle w:val="ae"/>
        <w:contextualSpacing/>
        <w:rPr>
          <w:rFonts w:cs="Times New Roman"/>
          <w:color w:val="000000" w:themeColor="text1"/>
          <w:szCs w:val="28"/>
        </w:rPr>
      </w:pPr>
      <w:r w:rsidRPr="00C43F69">
        <w:rPr>
          <w:rFonts w:cs="Times New Roman"/>
          <w:color w:val="000000" w:themeColor="text1"/>
          <w:szCs w:val="28"/>
        </w:rPr>
        <w:t>- р</w:t>
      </w:r>
      <w:r w:rsidR="00BA1589" w:rsidRPr="00C43F69">
        <w:rPr>
          <w:rFonts w:cs="Times New Roman"/>
          <w:color w:val="000000" w:themeColor="text1"/>
          <w:szCs w:val="28"/>
        </w:rPr>
        <w:t>екуперативный</w:t>
      </w:r>
      <w:r w:rsidRPr="00C43F69">
        <w:rPr>
          <w:rFonts w:cs="Times New Roman"/>
          <w:color w:val="000000" w:themeColor="text1"/>
          <w:szCs w:val="28"/>
        </w:rPr>
        <w:t xml:space="preserve"> воздухоподогреватель с </w:t>
      </w:r>
      <w:r w:rsidRPr="00C43F69">
        <w:rPr>
          <w:rFonts w:cs="Times New Roman"/>
          <w:szCs w:val="28"/>
        </w:rPr>
        <w:t>волнистыми пластинами.</w:t>
      </w:r>
    </w:p>
    <w:p w14:paraId="38BE0A1F" w14:textId="5D69B167" w:rsidR="003029A9" w:rsidRPr="00C43F69" w:rsidRDefault="003029A9" w:rsidP="00AE4951">
      <w:pPr>
        <w:pStyle w:val="ae"/>
        <w:contextualSpacing/>
        <w:rPr>
          <w:rFonts w:cs="Times New Roman"/>
          <w:color w:val="000000" w:themeColor="text1"/>
          <w:szCs w:val="28"/>
        </w:rPr>
      </w:pPr>
      <w:r w:rsidRPr="00C43F69">
        <w:rPr>
          <w:rFonts w:cs="Times New Roman"/>
          <w:b/>
          <w:bCs/>
          <w:color w:val="000000" w:themeColor="text1"/>
          <w:szCs w:val="28"/>
        </w:rPr>
        <w:t xml:space="preserve">Практическая значимость. </w:t>
      </w:r>
      <w:r w:rsidRPr="00C43F69">
        <w:rPr>
          <w:rFonts w:cs="Times New Roman"/>
          <w:color w:val="000000" w:themeColor="text1"/>
          <w:szCs w:val="28"/>
        </w:rPr>
        <w:t>Результаты исследования принятых технических решени</w:t>
      </w:r>
      <w:r w:rsidR="006527DC" w:rsidRPr="00C43F69">
        <w:rPr>
          <w:rFonts w:cs="Times New Roman"/>
          <w:color w:val="000000" w:themeColor="text1"/>
          <w:szCs w:val="28"/>
        </w:rPr>
        <w:t>й</w:t>
      </w:r>
      <w:r w:rsidRPr="00C43F69">
        <w:rPr>
          <w:rFonts w:cs="Times New Roman"/>
          <w:color w:val="000000" w:themeColor="text1"/>
          <w:szCs w:val="28"/>
        </w:rPr>
        <w:t xml:space="preserve"> в новом водогрейном котельном агрегате будут способствовать внедрению и их реализации. Полученные результаты позволяют эффективно проводить сжигани</w:t>
      </w:r>
      <w:r w:rsidR="00BB17DF" w:rsidRPr="00C43F69">
        <w:rPr>
          <w:rFonts w:cs="Times New Roman"/>
          <w:color w:val="000000" w:themeColor="text1"/>
          <w:szCs w:val="28"/>
        </w:rPr>
        <w:t>е</w:t>
      </w:r>
      <w:r w:rsidRPr="00C43F69">
        <w:rPr>
          <w:rFonts w:cs="Times New Roman"/>
          <w:color w:val="000000" w:themeColor="text1"/>
          <w:szCs w:val="28"/>
        </w:rPr>
        <w:t xml:space="preserve"> разных видов топлива в подобных цилиндрических топках котлов с решением актуальных проблем теплоэнергетики и экологии.</w:t>
      </w:r>
    </w:p>
    <w:p w14:paraId="6D970C6B" w14:textId="0581F519" w:rsidR="003029A9" w:rsidRPr="00C43F69" w:rsidRDefault="003029A9" w:rsidP="00AE4951">
      <w:pPr>
        <w:pStyle w:val="ae"/>
        <w:contextualSpacing/>
        <w:rPr>
          <w:rFonts w:cs="Times New Roman"/>
          <w:color w:val="000000" w:themeColor="text1"/>
          <w:szCs w:val="28"/>
        </w:rPr>
      </w:pPr>
      <w:r w:rsidRPr="00C43F69">
        <w:rPr>
          <w:rFonts w:cs="Times New Roman"/>
          <w:color w:val="000000" w:themeColor="text1"/>
          <w:szCs w:val="28"/>
        </w:rPr>
        <w:t>Разработанные новые технические решения: коаксиальные двусветные поверхности нагрева с волнообразными трубами, цилиндрическая топка с МФ</w:t>
      </w:r>
      <w:r w:rsidR="009B301C" w:rsidRPr="00C43F69">
        <w:rPr>
          <w:rFonts w:cs="Times New Roman"/>
          <w:color w:val="000000" w:themeColor="text1"/>
          <w:szCs w:val="28"/>
          <w:lang w:val="kk-KZ"/>
        </w:rPr>
        <w:t>С</w:t>
      </w:r>
      <w:r w:rsidRPr="00C43F69">
        <w:rPr>
          <w:rFonts w:cs="Times New Roman"/>
          <w:color w:val="000000" w:themeColor="text1"/>
          <w:szCs w:val="28"/>
        </w:rPr>
        <w:t xml:space="preserve"> природного газа и РВП новой конструкции можно использовать и в других котельных агрегатах, что улучшит их технические характеристики.</w:t>
      </w:r>
    </w:p>
    <w:p w14:paraId="10151276" w14:textId="77777777" w:rsidR="00971D3B" w:rsidRPr="00C43F69" w:rsidRDefault="00971D3B" w:rsidP="00AE4951">
      <w:pPr>
        <w:contextualSpacing/>
        <w:jc w:val="both"/>
        <w:rPr>
          <w:b/>
          <w:bCs/>
        </w:rPr>
      </w:pPr>
      <w:r w:rsidRPr="00C43F69">
        <w:rPr>
          <w:b/>
          <w:bCs/>
        </w:rPr>
        <w:t>Достоверность полученных результатов подтверждается следующим:</w:t>
      </w:r>
    </w:p>
    <w:p w14:paraId="67F9AE7B" w14:textId="21D1343C" w:rsidR="00327E77" w:rsidRPr="00C43F69" w:rsidRDefault="00327E77" w:rsidP="000677D7">
      <w:pPr>
        <w:numPr>
          <w:ilvl w:val="0"/>
          <w:numId w:val="34"/>
        </w:numPr>
        <w:tabs>
          <w:tab w:val="clear" w:pos="720"/>
          <w:tab w:val="left" w:pos="1134"/>
        </w:tabs>
        <w:ind w:left="0" w:firstLine="709"/>
        <w:contextualSpacing/>
        <w:jc w:val="both"/>
        <w:rPr>
          <w:lang w:val="ru-KZ"/>
        </w:rPr>
      </w:pPr>
      <w:r w:rsidRPr="00C43F69">
        <w:rPr>
          <w:lang w:val="ru-KZ"/>
        </w:rPr>
        <w:t xml:space="preserve">при проведении исследований использовались апробированные методики, </w:t>
      </w:r>
      <w:r w:rsidR="00BB17DF" w:rsidRPr="00C43F69">
        <w:rPr>
          <w:lang w:val="ru-KZ"/>
        </w:rPr>
        <w:t xml:space="preserve">поверенные </w:t>
      </w:r>
      <w:r w:rsidR="00BB17DF" w:rsidRPr="00C43F69">
        <w:rPr>
          <w:rFonts w:cs="Times New Roman"/>
        </w:rPr>
        <w:t>измерительные средства, внесённые в реестр ГСИ РК</w:t>
      </w:r>
      <w:r w:rsidRPr="00C43F69">
        <w:rPr>
          <w:lang w:val="ru-KZ"/>
        </w:rPr>
        <w:t>;</w:t>
      </w:r>
    </w:p>
    <w:p w14:paraId="70A7832A" w14:textId="62595F2A" w:rsidR="00327E77" w:rsidRPr="00C43F69" w:rsidRDefault="00327E77" w:rsidP="000677D7">
      <w:pPr>
        <w:numPr>
          <w:ilvl w:val="0"/>
          <w:numId w:val="34"/>
        </w:numPr>
        <w:tabs>
          <w:tab w:val="clear" w:pos="720"/>
          <w:tab w:val="left" w:pos="1134"/>
        </w:tabs>
        <w:ind w:left="0" w:firstLine="709"/>
        <w:contextualSpacing/>
        <w:jc w:val="both"/>
        <w:rPr>
          <w:lang w:val="ru-KZ"/>
        </w:rPr>
      </w:pPr>
      <w:r w:rsidRPr="00C43F69">
        <w:rPr>
          <w:lang w:val="ru-KZ"/>
        </w:rPr>
        <w:t xml:space="preserve">результаты экспериментов и численного моделирования </w:t>
      </w:r>
      <w:r w:rsidR="00BB17DF" w:rsidRPr="00C43F69">
        <w:rPr>
          <w:lang w:val="ru-KZ"/>
        </w:rPr>
        <w:t>проверялись и сравнивались с результатами, представленными в работах зарубежных авторов;</w:t>
      </w:r>
    </w:p>
    <w:p w14:paraId="655FE455" w14:textId="0A7B906E" w:rsidR="00327E77" w:rsidRPr="00C43F69" w:rsidRDefault="00327E77" w:rsidP="000677D7">
      <w:pPr>
        <w:numPr>
          <w:ilvl w:val="0"/>
          <w:numId w:val="34"/>
        </w:numPr>
        <w:tabs>
          <w:tab w:val="clear" w:pos="720"/>
          <w:tab w:val="left" w:pos="1134"/>
        </w:tabs>
        <w:ind w:left="0" w:firstLine="709"/>
        <w:contextualSpacing/>
        <w:jc w:val="both"/>
        <w:rPr>
          <w:lang w:val="ru-KZ"/>
        </w:rPr>
      </w:pPr>
      <w:r w:rsidRPr="00C43F69">
        <w:rPr>
          <w:lang w:val="ru-KZ"/>
        </w:rPr>
        <w:t xml:space="preserve">результаты обладают необходимой степенью достоверности, так как подтверждаются </w:t>
      </w:r>
      <w:r w:rsidR="00177632" w:rsidRPr="00C43F69">
        <w:rPr>
          <w:lang w:val="ru-KZ"/>
        </w:rPr>
        <w:t xml:space="preserve">сравнением </w:t>
      </w:r>
      <w:r w:rsidRPr="00C43F69">
        <w:rPr>
          <w:lang w:val="ru-KZ"/>
        </w:rPr>
        <w:t>расчетных и экспериментальных данных.</w:t>
      </w:r>
    </w:p>
    <w:p w14:paraId="13D1689B" w14:textId="76E77C5B" w:rsidR="00327E77" w:rsidRPr="00C43F69" w:rsidRDefault="00327E77" w:rsidP="00AE4951">
      <w:pPr>
        <w:tabs>
          <w:tab w:val="left" w:pos="426"/>
        </w:tabs>
        <w:contextualSpacing/>
        <w:jc w:val="both"/>
      </w:pPr>
      <w:r w:rsidRPr="00C43F69">
        <w:t xml:space="preserve">Апробация полученных результатов научного исследования была проведена при выполнении научно-исследовательских работ автором в составе научной команды по проектам ГФ АР14872041 «Разработка и исследование новых фронтовых устройств камер сгорания ГТУ для повышения экологической безопасности и эффективности работы газотурбинных установок в Казахстане» и №АР19680488 «Исследование эффективности и разработка оптимальных схемных решений комбинированных систем теплоснабжения с </w:t>
      </w:r>
      <w:proofErr w:type="spellStart"/>
      <w:r w:rsidRPr="00C43F69">
        <w:t>учетом</w:t>
      </w:r>
      <w:proofErr w:type="spellEnd"/>
      <w:r w:rsidRPr="00C43F69">
        <w:t xml:space="preserve"> использования ВИЭ в условиях Казахстана». Результаты работ зафиксирован актом внедрения от производственного предприятия ТОО «</w:t>
      </w:r>
      <w:proofErr w:type="spellStart"/>
      <w:r w:rsidRPr="00C43F69">
        <w:t>Казкотлосервис</w:t>
      </w:r>
      <w:proofErr w:type="spellEnd"/>
      <w:r w:rsidRPr="00C43F69">
        <w:t>».</w:t>
      </w:r>
    </w:p>
    <w:p w14:paraId="5495A685" w14:textId="47538B7C" w:rsidR="00971D3B" w:rsidRPr="00C43F69" w:rsidRDefault="00971D3B" w:rsidP="00AE4951">
      <w:pPr>
        <w:tabs>
          <w:tab w:val="left" w:pos="426"/>
        </w:tabs>
        <w:contextualSpacing/>
        <w:jc w:val="both"/>
      </w:pPr>
      <w:r w:rsidRPr="00C43F69">
        <w:t>Основные результаты диссертационной работы отражены в 1</w:t>
      </w:r>
      <w:r w:rsidR="00630ED8" w:rsidRPr="00C43F69">
        <w:t>4</w:t>
      </w:r>
      <w:r w:rsidRPr="00C43F69">
        <w:t xml:space="preserve"> научных публикациях и докладах МНТК, в том числе: 3 научные статьи в отечественных изданиях из списка рекомендованных КОКС</w:t>
      </w:r>
      <w:r w:rsidR="00BB17DF" w:rsidRPr="00C43F69">
        <w:t>НВО</w:t>
      </w:r>
      <w:r w:rsidRPr="00C43F69">
        <w:t xml:space="preserve"> и в 1 научн</w:t>
      </w:r>
      <w:r w:rsidR="00BB17DF" w:rsidRPr="00C43F69">
        <w:t>ой</w:t>
      </w:r>
      <w:r w:rsidRPr="00C43F69">
        <w:t xml:space="preserve"> статье входящей в базу РИНЦ; 5 научных докладов в сборниках в международных научно-технических конференций, в том числе с очным выступлением в зарубежной научной конференции; 3 статьи (</w:t>
      </w:r>
      <w:proofErr w:type="spellStart"/>
      <w:r w:rsidRPr="00C43F69">
        <w:t>Article</w:t>
      </w:r>
      <w:proofErr w:type="spellEnd"/>
      <w:r w:rsidRPr="00C43F69">
        <w:t>) в журнал</w:t>
      </w:r>
      <w:r w:rsidRPr="00C43F69">
        <w:rPr>
          <w:lang w:val="kk-KZ"/>
        </w:rPr>
        <w:t>ах</w:t>
      </w:r>
      <w:r w:rsidRPr="00C43F69">
        <w:t xml:space="preserve"> индексируем</w:t>
      </w:r>
      <w:proofErr w:type="spellStart"/>
      <w:r w:rsidRPr="00C43F69">
        <w:rPr>
          <w:lang w:val="kk-KZ"/>
        </w:rPr>
        <w:t>ых</w:t>
      </w:r>
      <w:proofErr w:type="spellEnd"/>
      <w:r w:rsidRPr="00C43F69">
        <w:t xml:space="preserve"> в базе данных </w:t>
      </w:r>
      <w:r w:rsidRPr="00C43F69">
        <w:rPr>
          <w:lang w:val="en-US"/>
        </w:rPr>
        <w:t>Scopus</w:t>
      </w:r>
      <w:r w:rsidRPr="00C43F69">
        <w:t xml:space="preserve"> с процентилем </w:t>
      </w:r>
      <w:proofErr w:type="spellStart"/>
      <w:r w:rsidRPr="00C43F69">
        <w:rPr>
          <w:lang w:val="kk-KZ"/>
        </w:rPr>
        <w:t>на</w:t>
      </w:r>
      <w:proofErr w:type="spellEnd"/>
      <w:r w:rsidRPr="00C43F69">
        <w:rPr>
          <w:lang w:val="kk-KZ"/>
        </w:rPr>
        <w:t xml:space="preserve"> момент </w:t>
      </w:r>
      <w:proofErr w:type="spellStart"/>
      <w:r w:rsidRPr="00C43F69">
        <w:rPr>
          <w:lang w:val="kk-KZ"/>
        </w:rPr>
        <w:t>публикации</w:t>
      </w:r>
      <w:proofErr w:type="spellEnd"/>
      <w:r w:rsidRPr="00C43F69">
        <w:t xml:space="preserve"> </w:t>
      </w:r>
      <w:r w:rsidR="00630ED8" w:rsidRPr="00C43F69">
        <w:t xml:space="preserve">выше </w:t>
      </w:r>
      <w:r w:rsidRPr="00C43F69">
        <w:t>35</w:t>
      </w:r>
      <w:r w:rsidR="0051600C" w:rsidRPr="00C43F69">
        <w:t> </w:t>
      </w:r>
      <w:r w:rsidRPr="00C43F69">
        <w:t xml:space="preserve">% и выше. В качестве соавтора результаты научно-исследовательской деятельности были зафиксированы в: </w:t>
      </w:r>
      <w:r w:rsidR="00B53AAF" w:rsidRPr="00C43F69">
        <w:t>1</w:t>
      </w:r>
      <w:r w:rsidR="00630ED8" w:rsidRPr="00C43F69">
        <w:t>1</w:t>
      </w:r>
      <w:r w:rsidRPr="00C43F69">
        <w:t xml:space="preserve"> Патентах РК на изобретение по тематике конструкций водогрейных котлов.</w:t>
      </w:r>
    </w:p>
    <w:p w14:paraId="4A9D4EF0" w14:textId="77777777" w:rsidR="00327E77" w:rsidRPr="00C43F69" w:rsidRDefault="00327E77" w:rsidP="00AE4951">
      <w:pPr>
        <w:pStyle w:val="ae"/>
        <w:contextualSpacing/>
        <w:rPr>
          <w:rFonts w:cs="Times New Roman"/>
          <w:szCs w:val="28"/>
        </w:rPr>
      </w:pPr>
      <w:r w:rsidRPr="00C43F69">
        <w:rPr>
          <w:rFonts w:cs="Times New Roman"/>
          <w:b/>
          <w:bCs/>
          <w:szCs w:val="28"/>
          <w:lang w:val="ru-KZ"/>
        </w:rPr>
        <w:lastRenderedPageBreak/>
        <w:t>Личный вклад автора состоит:</w:t>
      </w:r>
    </w:p>
    <w:p w14:paraId="0FEA1B31" w14:textId="27FCE20D" w:rsidR="00327E77" w:rsidRPr="00C43F69" w:rsidRDefault="00BB17DF" w:rsidP="00AE1818">
      <w:pPr>
        <w:pStyle w:val="ae"/>
        <w:numPr>
          <w:ilvl w:val="0"/>
          <w:numId w:val="33"/>
        </w:numPr>
        <w:tabs>
          <w:tab w:val="left" w:pos="1134"/>
        </w:tabs>
        <w:ind w:left="0" w:firstLine="709"/>
        <w:contextualSpacing/>
        <w:rPr>
          <w:rFonts w:cs="Times New Roman"/>
          <w:szCs w:val="28"/>
          <w:lang w:val="ru-KZ"/>
        </w:rPr>
      </w:pPr>
      <w:r w:rsidRPr="00C43F69">
        <w:t xml:space="preserve">в постановке и формулировке задач исследования, </w:t>
      </w:r>
      <w:r w:rsidR="00327E77" w:rsidRPr="00C43F69">
        <w:rPr>
          <w:rFonts w:cs="Times New Roman"/>
          <w:szCs w:val="28"/>
          <w:lang w:val="ru-KZ"/>
        </w:rPr>
        <w:t xml:space="preserve">в </w:t>
      </w:r>
      <w:r w:rsidR="009735BB" w:rsidRPr="00C43F69">
        <w:rPr>
          <w:rFonts w:cs="Times New Roman"/>
          <w:szCs w:val="28"/>
        </w:rPr>
        <w:t xml:space="preserve">проведении </w:t>
      </w:r>
      <w:r w:rsidR="00327E77" w:rsidRPr="00C43F69">
        <w:rPr>
          <w:rFonts w:cs="Times New Roman"/>
          <w:szCs w:val="28"/>
          <w:lang w:val="ru-KZ"/>
        </w:rPr>
        <w:t>литературно</w:t>
      </w:r>
      <w:r w:rsidR="009735BB" w:rsidRPr="00C43F69">
        <w:rPr>
          <w:rFonts w:cs="Times New Roman"/>
          <w:szCs w:val="28"/>
          <w:lang w:val="ru-KZ"/>
        </w:rPr>
        <w:t>го</w:t>
      </w:r>
      <w:r w:rsidR="00327E77" w:rsidRPr="00C43F69">
        <w:rPr>
          <w:rFonts w:cs="Times New Roman"/>
          <w:szCs w:val="28"/>
          <w:lang w:val="ru-KZ"/>
        </w:rPr>
        <w:t xml:space="preserve"> обзор</w:t>
      </w:r>
      <w:r w:rsidR="009735BB" w:rsidRPr="00C43F69">
        <w:rPr>
          <w:rFonts w:cs="Times New Roman"/>
          <w:szCs w:val="28"/>
          <w:lang w:val="ru-KZ"/>
        </w:rPr>
        <w:t>а</w:t>
      </w:r>
      <w:r w:rsidR="00327E77" w:rsidRPr="00C43F69">
        <w:rPr>
          <w:rFonts w:cs="Times New Roman"/>
          <w:szCs w:val="28"/>
          <w:lang w:val="ru-KZ"/>
        </w:rPr>
        <w:t xml:space="preserve"> и</w:t>
      </w:r>
      <w:r w:rsidR="00AD58EE" w:rsidRPr="00C43F69">
        <w:rPr>
          <w:rFonts w:cs="Times New Roman"/>
          <w:szCs w:val="28"/>
          <w:lang w:val="ru-KZ"/>
        </w:rPr>
        <w:t xml:space="preserve"> в</w:t>
      </w:r>
      <w:r w:rsidR="00327E77" w:rsidRPr="00C43F69">
        <w:rPr>
          <w:rFonts w:cs="Times New Roman"/>
          <w:szCs w:val="28"/>
          <w:lang w:val="ru-KZ"/>
        </w:rPr>
        <w:t xml:space="preserve"> </w:t>
      </w:r>
      <w:proofErr w:type="spellStart"/>
      <w:r w:rsidR="00AD58EE" w:rsidRPr="00C43F69">
        <w:rPr>
          <w:rFonts w:cs="Times New Roman"/>
          <w:color w:val="000000" w:themeColor="text1"/>
          <w:szCs w:val="28"/>
          <w:lang w:val="kk-KZ"/>
        </w:rPr>
        <w:t>поиске</w:t>
      </w:r>
      <w:proofErr w:type="spellEnd"/>
      <w:r w:rsidR="00AD58EE" w:rsidRPr="00C43F69">
        <w:rPr>
          <w:rFonts w:cs="Times New Roman"/>
          <w:color w:val="000000" w:themeColor="text1"/>
          <w:szCs w:val="28"/>
          <w:lang w:val="kk-KZ"/>
        </w:rPr>
        <w:t xml:space="preserve"> </w:t>
      </w:r>
      <w:proofErr w:type="spellStart"/>
      <w:r w:rsidR="00AD58EE" w:rsidRPr="00C43F69">
        <w:rPr>
          <w:rFonts w:cs="Times New Roman"/>
          <w:color w:val="000000" w:themeColor="text1"/>
          <w:szCs w:val="28"/>
          <w:lang w:val="kk-KZ"/>
        </w:rPr>
        <w:t>по</w:t>
      </w:r>
      <w:proofErr w:type="spellEnd"/>
      <w:r w:rsidR="00AD58EE" w:rsidRPr="00C43F69">
        <w:rPr>
          <w:rFonts w:cs="Times New Roman"/>
          <w:color w:val="000000" w:themeColor="text1"/>
          <w:szCs w:val="28"/>
          <w:lang w:val="kk-KZ"/>
        </w:rPr>
        <w:t xml:space="preserve"> </w:t>
      </w:r>
      <w:r w:rsidR="00AD58EE" w:rsidRPr="00C43F69">
        <w:rPr>
          <w:rFonts w:cs="Times New Roman"/>
          <w:color w:val="000000" w:themeColor="text1"/>
          <w:szCs w:val="28"/>
        </w:rPr>
        <w:t>патентным базам к</w:t>
      </w:r>
      <w:r w:rsidR="00AD58EE" w:rsidRPr="00C43F69">
        <w:rPr>
          <w:rFonts w:cs="Times New Roman"/>
          <w:szCs w:val="28"/>
        </w:rPr>
        <w:t>асающихся технических решений для водогрейных котельных агрегатов.</w:t>
      </w:r>
      <w:r w:rsidR="00327E77" w:rsidRPr="00C43F69">
        <w:rPr>
          <w:rFonts w:cs="Times New Roman"/>
          <w:szCs w:val="28"/>
          <w:lang w:val="ru-KZ"/>
        </w:rPr>
        <w:t>;</w:t>
      </w:r>
    </w:p>
    <w:p w14:paraId="654101A5" w14:textId="40963F2B" w:rsidR="00327E77" w:rsidRPr="00C43F69" w:rsidRDefault="00327E77" w:rsidP="00AE1818">
      <w:pPr>
        <w:pStyle w:val="ae"/>
        <w:numPr>
          <w:ilvl w:val="0"/>
          <w:numId w:val="33"/>
        </w:numPr>
        <w:tabs>
          <w:tab w:val="left" w:pos="1134"/>
        </w:tabs>
        <w:ind w:left="0" w:firstLine="709"/>
        <w:contextualSpacing/>
        <w:rPr>
          <w:rFonts w:cs="Times New Roman"/>
          <w:szCs w:val="28"/>
          <w:lang w:val="ru-KZ"/>
        </w:rPr>
      </w:pPr>
      <w:r w:rsidRPr="00C43F69">
        <w:rPr>
          <w:rFonts w:cs="Times New Roman"/>
          <w:szCs w:val="28"/>
          <w:lang w:val="ru-KZ"/>
        </w:rPr>
        <w:t xml:space="preserve">в проведении расчета с использованием программного комплекса ANSYS </w:t>
      </w:r>
      <w:proofErr w:type="spellStart"/>
      <w:r w:rsidRPr="00C43F69">
        <w:rPr>
          <w:rFonts w:cs="Times New Roman"/>
          <w:szCs w:val="28"/>
          <w:lang w:val="ru-KZ"/>
        </w:rPr>
        <w:t>Fluent</w:t>
      </w:r>
      <w:proofErr w:type="spellEnd"/>
      <w:r w:rsidRPr="00C43F69">
        <w:rPr>
          <w:rFonts w:cs="Times New Roman"/>
          <w:szCs w:val="28"/>
          <w:lang w:val="ru-KZ"/>
        </w:rPr>
        <w:t xml:space="preserve"> для процессов </w:t>
      </w:r>
      <w:proofErr w:type="spellStart"/>
      <w:r w:rsidRPr="00C43F69">
        <w:rPr>
          <w:rFonts w:cs="Times New Roman"/>
          <w:szCs w:val="28"/>
          <w:lang w:val="ru-KZ"/>
        </w:rPr>
        <w:t>микрофакельного</w:t>
      </w:r>
      <w:proofErr w:type="spellEnd"/>
      <w:r w:rsidRPr="00C43F69">
        <w:rPr>
          <w:rFonts w:cs="Times New Roman"/>
          <w:szCs w:val="28"/>
          <w:lang w:val="ru-KZ"/>
        </w:rPr>
        <w:t xml:space="preserve"> сжигания</w:t>
      </w:r>
      <w:r w:rsidR="00A64CBA" w:rsidRPr="00C43F69">
        <w:rPr>
          <w:rFonts w:cs="Times New Roman"/>
          <w:szCs w:val="28"/>
        </w:rPr>
        <w:t xml:space="preserve"> и </w:t>
      </w:r>
      <w:proofErr w:type="spellStart"/>
      <w:r w:rsidR="00A64CBA" w:rsidRPr="00C43F69">
        <w:rPr>
          <w:rFonts w:cs="Times New Roman"/>
          <w:szCs w:val="28"/>
          <w:lang w:val="ru-KZ"/>
        </w:rPr>
        <w:t>Comsol</w:t>
      </w:r>
      <w:proofErr w:type="spellEnd"/>
      <w:r w:rsidR="00A64CBA" w:rsidRPr="00C43F69">
        <w:rPr>
          <w:rFonts w:cs="Times New Roman"/>
          <w:szCs w:val="28"/>
          <w:lang w:val="ru-KZ"/>
        </w:rPr>
        <w:t xml:space="preserve"> </w:t>
      </w:r>
      <w:proofErr w:type="spellStart"/>
      <w:r w:rsidR="00A64CBA" w:rsidRPr="00C43F69">
        <w:rPr>
          <w:rFonts w:cs="Times New Roman"/>
          <w:szCs w:val="28"/>
          <w:lang w:val="ru-KZ"/>
        </w:rPr>
        <w:t>Multiphysics</w:t>
      </w:r>
      <w:proofErr w:type="spellEnd"/>
      <w:r w:rsidR="00A64CBA" w:rsidRPr="00C43F69">
        <w:rPr>
          <w:rFonts w:cs="Times New Roman"/>
          <w:szCs w:val="28"/>
        </w:rPr>
        <w:t xml:space="preserve"> для исследования влияния количества и положения горелочных устройства на аэродинамику в топке котла</w:t>
      </w:r>
      <w:r w:rsidRPr="00C43F69">
        <w:rPr>
          <w:rFonts w:cs="Times New Roman"/>
          <w:szCs w:val="28"/>
          <w:lang w:val="ru-KZ"/>
        </w:rPr>
        <w:t>;</w:t>
      </w:r>
    </w:p>
    <w:p w14:paraId="09E8F6B4" w14:textId="4890B143" w:rsidR="00327E77" w:rsidRPr="00C43F69" w:rsidRDefault="00327E77" w:rsidP="00AE1818">
      <w:pPr>
        <w:pStyle w:val="ae"/>
        <w:numPr>
          <w:ilvl w:val="0"/>
          <w:numId w:val="33"/>
        </w:numPr>
        <w:tabs>
          <w:tab w:val="left" w:pos="1134"/>
        </w:tabs>
        <w:ind w:left="0" w:firstLine="709"/>
        <w:contextualSpacing/>
        <w:rPr>
          <w:rFonts w:cs="Times New Roman"/>
          <w:szCs w:val="28"/>
          <w:lang w:val="ru-KZ"/>
        </w:rPr>
      </w:pPr>
      <w:r w:rsidRPr="00C43F69">
        <w:rPr>
          <w:rFonts w:cs="Times New Roman"/>
          <w:szCs w:val="28"/>
          <w:lang w:val="ru-KZ"/>
        </w:rPr>
        <w:t>в проведении эксперимента</w:t>
      </w:r>
      <w:r w:rsidR="00AF33C3" w:rsidRPr="00C43F69">
        <w:rPr>
          <w:rFonts w:cs="Times New Roman"/>
          <w:szCs w:val="28"/>
          <w:lang w:val="ru-KZ"/>
        </w:rPr>
        <w:t xml:space="preserve"> совместно с сотрудниками кафедры</w:t>
      </w:r>
      <w:r w:rsidR="00BB17DF" w:rsidRPr="00C43F69">
        <w:rPr>
          <w:rFonts w:cs="Times New Roman"/>
          <w:szCs w:val="28"/>
          <w:lang w:val="ru-KZ"/>
        </w:rPr>
        <w:t xml:space="preserve"> </w:t>
      </w:r>
      <w:r w:rsidR="00BB17DF" w:rsidRPr="00C43F69">
        <w:rPr>
          <w:rFonts w:cs="Times New Roman"/>
          <w:color w:val="000000" w:themeColor="text1"/>
          <w:szCs w:val="28"/>
        </w:rPr>
        <w:t>«</w:t>
      </w:r>
      <w:r w:rsidR="00BB17DF" w:rsidRPr="00C43F69">
        <w:rPr>
          <w:rFonts w:cs="Times New Roman"/>
          <w:szCs w:val="28"/>
          <w:lang w:val="ru-KZ"/>
        </w:rPr>
        <w:t>Теплоэнергетика</w:t>
      </w:r>
      <w:r w:rsidR="00BB17DF" w:rsidRPr="00C43F69">
        <w:rPr>
          <w:rFonts w:cs="Times New Roman"/>
          <w:color w:val="000000" w:themeColor="text1"/>
          <w:szCs w:val="28"/>
        </w:rPr>
        <w:t>»</w:t>
      </w:r>
      <w:r w:rsidR="00BB17DF" w:rsidRPr="00C43F69">
        <w:rPr>
          <w:rFonts w:cs="Times New Roman"/>
          <w:szCs w:val="28"/>
          <w:lang w:val="ru-KZ"/>
        </w:rPr>
        <w:t xml:space="preserve"> НАО </w:t>
      </w:r>
      <w:r w:rsidR="00BB17DF" w:rsidRPr="00C43F69">
        <w:rPr>
          <w:rFonts w:cs="Times New Roman"/>
          <w:color w:val="000000" w:themeColor="text1"/>
          <w:szCs w:val="28"/>
        </w:rPr>
        <w:t>«</w:t>
      </w:r>
      <w:r w:rsidR="00BB17DF" w:rsidRPr="00C43F69">
        <w:rPr>
          <w:rFonts w:cs="Times New Roman"/>
          <w:szCs w:val="28"/>
          <w:lang w:val="ru-KZ"/>
        </w:rPr>
        <w:t xml:space="preserve">АУЭС </w:t>
      </w:r>
      <w:proofErr w:type="spellStart"/>
      <w:r w:rsidR="00BB17DF" w:rsidRPr="00C43F69">
        <w:rPr>
          <w:rFonts w:cs="Times New Roman"/>
          <w:szCs w:val="28"/>
          <w:lang w:val="ru-KZ"/>
        </w:rPr>
        <w:t>им.Г.Даукеева</w:t>
      </w:r>
      <w:proofErr w:type="spellEnd"/>
      <w:r w:rsidR="00BB17DF" w:rsidRPr="00C43F69">
        <w:rPr>
          <w:rFonts w:cs="Times New Roman"/>
          <w:color w:val="000000" w:themeColor="text1"/>
          <w:szCs w:val="28"/>
        </w:rPr>
        <w:t>»</w:t>
      </w:r>
      <w:r w:rsidR="00BB17DF" w:rsidRPr="00C43F69">
        <w:rPr>
          <w:rFonts w:cs="Times New Roman"/>
          <w:szCs w:val="28"/>
          <w:lang w:val="ru-KZ"/>
        </w:rPr>
        <w:t>;</w:t>
      </w:r>
    </w:p>
    <w:p w14:paraId="494D101C" w14:textId="5B59168B" w:rsidR="00327E77" w:rsidRPr="00C43F69" w:rsidRDefault="00327E77" w:rsidP="00AE1818">
      <w:pPr>
        <w:pStyle w:val="ae"/>
        <w:numPr>
          <w:ilvl w:val="0"/>
          <w:numId w:val="33"/>
        </w:numPr>
        <w:tabs>
          <w:tab w:val="left" w:pos="1134"/>
        </w:tabs>
        <w:ind w:left="0" w:firstLine="709"/>
        <w:contextualSpacing/>
        <w:rPr>
          <w:rFonts w:cs="Times New Roman"/>
          <w:szCs w:val="28"/>
          <w:lang w:val="ru-KZ"/>
        </w:rPr>
      </w:pPr>
      <w:r w:rsidRPr="00C43F69">
        <w:rPr>
          <w:rFonts w:cs="Times New Roman"/>
          <w:szCs w:val="28"/>
          <w:lang w:val="ru-KZ"/>
        </w:rPr>
        <w:t>в обработке экспериментальных данных и анализе результатов</w:t>
      </w:r>
      <w:r w:rsidR="00264565" w:rsidRPr="00C43F69">
        <w:rPr>
          <w:rFonts w:cs="Times New Roman"/>
          <w:szCs w:val="28"/>
          <w:lang w:val="ru-KZ"/>
        </w:rPr>
        <w:t xml:space="preserve"> экспериментов</w:t>
      </w:r>
      <w:r w:rsidRPr="00C43F69">
        <w:rPr>
          <w:rFonts w:cs="Times New Roman"/>
          <w:szCs w:val="28"/>
          <w:lang w:val="ru-KZ"/>
        </w:rPr>
        <w:t>;</w:t>
      </w:r>
    </w:p>
    <w:p w14:paraId="2C6FEF45" w14:textId="42DC1859" w:rsidR="00327E77" w:rsidRPr="00C43F69" w:rsidRDefault="00327E77" w:rsidP="00AE1818">
      <w:pPr>
        <w:pStyle w:val="ae"/>
        <w:numPr>
          <w:ilvl w:val="0"/>
          <w:numId w:val="33"/>
        </w:numPr>
        <w:tabs>
          <w:tab w:val="left" w:pos="1134"/>
        </w:tabs>
        <w:ind w:left="0" w:firstLine="709"/>
        <w:contextualSpacing/>
        <w:rPr>
          <w:rFonts w:cs="Times New Roman"/>
          <w:szCs w:val="28"/>
          <w:lang w:val="ru-KZ"/>
        </w:rPr>
      </w:pPr>
      <w:r w:rsidRPr="00C43F69">
        <w:rPr>
          <w:rFonts w:cs="Times New Roman"/>
          <w:szCs w:val="28"/>
          <w:lang w:val="ru-KZ"/>
        </w:rPr>
        <w:t>в написании диссертационной работы.</w:t>
      </w:r>
      <w:r w:rsidR="00BB17DF" w:rsidRPr="00C43F69">
        <w:rPr>
          <w:rFonts w:cs="Times New Roman"/>
          <w:szCs w:val="28"/>
          <w:lang w:val="ru-KZ"/>
        </w:rPr>
        <w:t xml:space="preserve"> </w:t>
      </w:r>
    </w:p>
    <w:p w14:paraId="5F4B23B5" w14:textId="71ED288F" w:rsidR="004D4AE2" w:rsidRPr="00C43F69" w:rsidRDefault="00327E77" w:rsidP="00AE4951">
      <w:pPr>
        <w:pStyle w:val="ae"/>
        <w:contextualSpacing/>
        <w:rPr>
          <w:rFonts w:cs="Times New Roman"/>
          <w:color w:val="000000" w:themeColor="text1"/>
          <w:szCs w:val="28"/>
        </w:rPr>
      </w:pPr>
      <w:r w:rsidRPr="00C43F69">
        <w:rPr>
          <w:rFonts w:cs="Times New Roman"/>
          <w:color w:val="000000" w:themeColor="text1"/>
          <w:szCs w:val="28"/>
        </w:rPr>
        <w:t>Диссертационная работа выполнена автором в соответствии с действующими требованиями оформления, структуры и содержания. Работа состоит из 4 основных разделов, списка условных обозначений, введения, заключения, списка использованной литературы и приложений.</w:t>
      </w:r>
      <w:r w:rsidR="00BB17DF" w:rsidRPr="00C43F69">
        <w:rPr>
          <w:rFonts w:cs="Times New Roman"/>
          <w:color w:val="000000" w:themeColor="text1"/>
          <w:szCs w:val="28"/>
        </w:rPr>
        <w:t xml:space="preserve"> </w:t>
      </w:r>
    </w:p>
    <w:p w14:paraId="76567BAE" w14:textId="034604E7" w:rsidR="004A4AA7" w:rsidRPr="00C43F69" w:rsidRDefault="004A4AA7" w:rsidP="00AE4951">
      <w:pPr>
        <w:contextualSpacing/>
        <w:jc w:val="both"/>
        <w:rPr>
          <w:rFonts w:cs="Times New Roman"/>
          <w:szCs w:val="28"/>
        </w:rPr>
      </w:pPr>
      <w:r w:rsidRPr="00C43F69">
        <w:rPr>
          <w:rFonts w:cs="Times New Roman"/>
          <w:b/>
          <w:bCs/>
          <w:szCs w:val="28"/>
          <w:lang w:val="ru-KZ"/>
        </w:rPr>
        <w:t>В первом разделе</w:t>
      </w:r>
      <w:r w:rsidRPr="00C43F69">
        <w:rPr>
          <w:rFonts w:cs="Times New Roman"/>
          <w:szCs w:val="28"/>
          <w:lang w:val="ru-KZ"/>
        </w:rPr>
        <w:t xml:space="preserve"> выполнен обзор общего состояния вопроса эффективности водогрейных котлов средней и малой мощности. Рассмотрены конструкции водогрейных котлов с учётом экологических и технических показателей, а также проанализированы перспективные технические и конструктивные решения, направленные на улучшение характеристик водогрейных котлов. </w:t>
      </w:r>
      <w:r w:rsidR="0011568F" w:rsidRPr="00C43F69">
        <w:rPr>
          <w:rFonts w:cs="Times New Roman"/>
          <w:szCs w:val="28"/>
        </w:rPr>
        <w:t xml:space="preserve">В результате выявлено, что наибольший потенциал для повышения эффективности и эксплуатационной надёжности оборудования демонстрируют системы, основанные на интеграции двусветных поверхностей нагрева с волнообразными трубами и цилиндрических топок с </w:t>
      </w:r>
      <w:proofErr w:type="spellStart"/>
      <w:r w:rsidR="0011568F" w:rsidRPr="00C43F69">
        <w:rPr>
          <w:rFonts w:cs="Times New Roman"/>
          <w:szCs w:val="28"/>
        </w:rPr>
        <w:t>микрофакельным</w:t>
      </w:r>
      <w:proofErr w:type="spellEnd"/>
      <w:r w:rsidR="0011568F" w:rsidRPr="00C43F69">
        <w:rPr>
          <w:rFonts w:cs="Times New Roman"/>
          <w:szCs w:val="28"/>
        </w:rPr>
        <w:t xml:space="preserve"> сжиганием, а также </w:t>
      </w:r>
      <w:r w:rsidR="00264565" w:rsidRPr="00C43F69">
        <w:rPr>
          <w:rFonts w:cs="Times New Roman"/>
          <w:szCs w:val="28"/>
        </w:rPr>
        <w:t xml:space="preserve">с использованием </w:t>
      </w:r>
      <w:r w:rsidR="0011568F" w:rsidRPr="00C43F69">
        <w:rPr>
          <w:rFonts w:cs="Times New Roman"/>
          <w:szCs w:val="28"/>
        </w:rPr>
        <w:t>р</w:t>
      </w:r>
      <w:r w:rsidR="00BA1589" w:rsidRPr="00C43F69">
        <w:rPr>
          <w:rFonts w:cs="Times New Roman"/>
          <w:szCs w:val="28"/>
        </w:rPr>
        <w:t>екупера</w:t>
      </w:r>
      <w:r w:rsidR="0011568F" w:rsidRPr="00C43F69">
        <w:rPr>
          <w:rFonts w:cs="Times New Roman"/>
          <w:szCs w:val="28"/>
        </w:rPr>
        <w:t>тивных воздухоподогревателей с волнистыми пластинами.</w:t>
      </w:r>
    </w:p>
    <w:p w14:paraId="6ED3B66C" w14:textId="25D0AB9C" w:rsidR="004A4AA7" w:rsidRPr="00C43F69" w:rsidRDefault="004A4AA7" w:rsidP="00AE4951">
      <w:pPr>
        <w:pStyle w:val="ae"/>
        <w:contextualSpacing/>
        <w:rPr>
          <w:rFonts w:cs="Times New Roman"/>
          <w:szCs w:val="28"/>
          <w:lang w:val="ru-KZ"/>
        </w:rPr>
      </w:pPr>
      <w:r w:rsidRPr="00C43F69">
        <w:rPr>
          <w:rFonts w:cs="Times New Roman"/>
          <w:b/>
          <w:bCs/>
          <w:szCs w:val="28"/>
          <w:lang w:val="ru-KZ"/>
        </w:rPr>
        <w:t>Во втором разделе</w:t>
      </w:r>
      <w:r w:rsidRPr="00C43F69">
        <w:rPr>
          <w:rFonts w:cs="Times New Roman"/>
          <w:szCs w:val="28"/>
          <w:lang w:val="ru-KZ"/>
        </w:rPr>
        <w:t xml:space="preserve"> представлены экспериментальные исследования теплообмена и гидравлического сопротивления теплообменных поверхностей котла. Описана экспериментальная установка и методика исследования теплообмена и гидравлического сопротивления в волнообразных трубах, приведены результаты этих исследований. Рассмотрены методика и установка для исследования неизотермического течения, а также результаты исследования рабочих поверхностей с </w:t>
      </w:r>
      <w:proofErr w:type="spellStart"/>
      <w:r w:rsidRPr="00C43F69">
        <w:rPr>
          <w:rFonts w:cs="Times New Roman"/>
          <w:szCs w:val="28"/>
          <w:lang w:val="ru-KZ"/>
        </w:rPr>
        <w:t>плосковолнистыми</w:t>
      </w:r>
      <w:proofErr w:type="spellEnd"/>
      <w:r w:rsidRPr="00C43F69">
        <w:rPr>
          <w:rFonts w:cs="Times New Roman"/>
          <w:szCs w:val="28"/>
          <w:lang w:val="ru-KZ"/>
        </w:rPr>
        <w:t xml:space="preserve"> поверхностями.</w:t>
      </w:r>
    </w:p>
    <w:p w14:paraId="4B0A42F2" w14:textId="296E8DD7" w:rsidR="004A4AA7" w:rsidRPr="00C43F69" w:rsidRDefault="004A4AA7" w:rsidP="00AE4951">
      <w:pPr>
        <w:pStyle w:val="ae"/>
        <w:contextualSpacing/>
        <w:rPr>
          <w:rFonts w:cs="Times New Roman"/>
          <w:szCs w:val="28"/>
          <w:lang w:val="ru-KZ"/>
        </w:rPr>
      </w:pPr>
      <w:r w:rsidRPr="00C43F69">
        <w:rPr>
          <w:rFonts w:cs="Times New Roman"/>
          <w:b/>
          <w:bCs/>
          <w:szCs w:val="28"/>
          <w:lang w:val="ru-KZ"/>
        </w:rPr>
        <w:t>Третий раздел</w:t>
      </w:r>
      <w:r w:rsidRPr="00C43F69">
        <w:rPr>
          <w:rFonts w:cs="Times New Roman"/>
          <w:szCs w:val="28"/>
          <w:lang w:val="ru-KZ"/>
        </w:rPr>
        <w:t xml:space="preserve"> посвящён численному исследованию цилиндрической топки водогрейного котла</w:t>
      </w:r>
      <w:r w:rsidR="002B4711" w:rsidRPr="00C43F69">
        <w:rPr>
          <w:rFonts w:cs="Times New Roman"/>
          <w:szCs w:val="28"/>
          <w:lang w:val="ru-KZ"/>
        </w:rPr>
        <w:t xml:space="preserve"> </w:t>
      </w:r>
      <w:r w:rsidR="002B4711" w:rsidRPr="00C43F69">
        <w:rPr>
          <w:rFonts w:cs="Times New Roman"/>
          <w:color w:val="000000"/>
          <w:szCs w:val="28"/>
        </w:rPr>
        <w:t xml:space="preserve">топка с возможностью </w:t>
      </w:r>
      <w:proofErr w:type="spellStart"/>
      <w:r w:rsidR="002B4711" w:rsidRPr="00C43F69">
        <w:rPr>
          <w:rFonts w:cs="Times New Roman"/>
          <w:color w:val="000000"/>
          <w:szCs w:val="28"/>
        </w:rPr>
        <w:t>микрофакельного</w:t>
      </w:r>
      <w:proofErr w:type="spellEnd"/>
      <w:r w:rsidR="002B4711" w:rsidRPr="00C43F69">
        <w:rPr>
          <w:rFonts w:cs="Times New Roman"/>
          <w:color w:val="000000"/>
          <w:szCs w:val="28"/>
        </w:rPr>
        <w:t xml:space="preserve"> сжигания за счёт увеличения числа горелочных устройств.</w:t>
      </w:r>
      <w:r w:rsidRPr="00C43F69">
        <w:rPr>
          <w:rFonts w:cs="Times New Roman"/>
          <w:szCs w:val="28"/>
          <w:lang w:val="ru-KZ"/>
        </w:rPr>
        <w:t xml:space="preserve"> Представлено описание топочной камеры и граничных условий для проведения вычислительных экспериментов с использованием программного пакета </w:t>
      </w:r>
      <w:proofErr w:type="spellStart"/>
      <w:r w:rsidRPr="00C43F69">
        <w:rPr>
          <w:rFonts w:cs="Times New Roman"/>
          <w:szCs w:val="28"/>
          <w:lang w:val="ru-KZ"/>
        </w:rPr>
        <w:t>Ansys</w:t>
      </w:r>
      <w:proofErr w:type="spellEnd"/>
      <w:r w:rsidRPr="00C43F69">
        <w:rPr>
          <w:rFonts w:cs="Times New Roman"/>
          <w:szCs w:val="28"/>
          <w:lang w:val="ru-KZ"/>
        </w:rPr>
        <w:t xml:space="preserve"> </w:t>
      </w:r>
      <w:proofErr w:type="spellStart"/>
      <w:r w:rsidRPr="00C43F69">
        <w:rPr>
          <w:rFonts w:cs="Times New Roman"/>
          <w:szCs w:val="28"/>
          <w:lang w:val="ru-KZ"/>
        </w:rPr>
        <w:t>Fluent</w:t>
      </w:r>
      <w:proofErr w:type="spellEnd"/>
      <w:r w:rsidRPr="00C43F69">
        <w:rPr>
          <w:rFonts w:cs="Times New Roman"/>
          <w:szCs w:val="28"/>
          <w:lang w:val="ru-KZ"/>
        </w:rPr>
        <w:t>. Приведены результаты численного моделирования процесса сжигания топлива, а также численное исследование влияния количества горелок на аэродинамические параметры</w:t>
      </w:r>
      <w:r w:rsidR="00791FCD" w:rsidRPr="00C43F69">
        <w:rPr>
          <w:rFonts w:cs="Times New Roman"/>
          <w:szCs w:val="28"/>
          <w:lang w:val="ru-KZ"/>
        </w:rPr>
        <w:t xml:space="preserve"> использованием программного пакета</w:t>
      </w:r>
      <w:r w:rsidR="00791FCD" w:rsidRPr="00C43F69">
        <w:t xml:space="preserve"> </w:t>
      </w:r>
      <w:proofErr w:type="spellStart"/>
      <w:r w:rsidR="00791FCD" w:rsidRPr="00C43F69">
        <w:rPr>
          <w:rFonts w:cs="Times New Roman"/>
          <w:szCs w:val="28"/>
          <w:lang w:val="ru-KZ"/>
        </w:rPr>
        <w:t>Comsol</w:t>
      </w:r>
      <w:proofErr w:type="spellEnd"/>
      <w:r w:rsidR="00791FCD" w:rsidRPr="00C43F69">
        <w:rPr>
          <w:rFonts w:cs="Times New Roman"/>
          <w:szCs w:val="28"/>
          <w:lang w:val="ru-KZ"/>
        </w:rPr>
        <w:t xml:space="preserve"> </w:t>
      </w:r>
      <w:proofErr w:type="spellStart"/>
      <w:r w:rsidR="00791FCD" w:rsidRPr="00C43F69">
        <w:rPr>
          <w:rFonts w:cs="Times New Roman"/>
          <w:szCs w:val="28"/>
          <w:lang w:val="ru-KZ"/>
        </w:rPr>
        <w:t>Multiphysics</w:t>
      </w:r>
      <w:proofErr w:type="spellEnd"/>
      <w:r w:rsidR="00791FCD" w:rsidRPr="00C43F69">
        <w:rPr>
          <w:rFonts w:cs="Times New Roman"/>
          <w:szCs w:val="28"/>
          <w:lang w:val="ru-KZ"/>
        </w:rPr>
        <w:t>.</w:t>
      </w:r>
    </w:p>
    <w:p w14:paraId="63B7258A" w14:textId="0BE24985" w:rsidR="004A4AA7" w:rsidRPr="00C43F69" w:rsidRDefault="004A4AA7" w:rsidP="00AE4951">
      <w:pPr>
        <w:pStyle w:val="ae"/>
        <w:contextualSpacing/>
        <w:rPr>
          <w:rFonts w:cs="Times New Roman"/>
          <w:szCs w:val="28"/>
          <w:lang w:val="ru-KZ"/>
        </w:rPr>
      </w:pPr>
      <w:r w:rsidRPr="00C43F69">
        <w:rPr>
          <w:rFonts w:cs="Times New Roman"/>
          <w:b/>
          <w:bCs/>
          <w:szCs w:val="28"/>
          <w:lang w:val="ru-KZ"/>
        </w:rPr>
        <w:lastRenderedPageBreak/>
        <w:t>В четвёртом разделе</w:t>
      </w:r>
      <w:r w:rsidRPr="00C43F69">
        <w:rPr>
          <w:rFonts w:cs="Times New Roman"/>
          <w:szCs w:val="28"/>
          <w:lang w:val="ru-KZ"/>
        </w:rPr>
        <w:t xml:space="preserve"> изложены разработанные технические решения и </w:t>
      </w:r>
      <w:r w:rsidR="00264565" w:rsidRPr="00C43F69">
        <w:rPr>
          <w:rFonts w:cs="Times New Roman"/>
          <w:szCs w:val="28"/>
          <w:lang w:val="ru-KZ"/>
        </w:rPr>
        <w:t>патенты,</w:t>
      </w:r>
      <w:r w:rsidR="002B4711" w:rsidRPr="00C43F69">
        <w:rPr>
          <w:rFonts w:cs="Times New Roman"/>
          <w:szCs w:val="28"/>
          <w:lang w:val="ru-KZ"/>
        </w:rPr>
        <w:t xml:space="preserve"> полученные на них</w:t>
      </w:r>
      <w:r w:rsidRPr="00C43F69">
        <w:rPr>
          <w:rFonts w:cs="Times New Roman"/>
          <w:szCs w:val="28"/>
          <w:lang w:val="ru-KZ"/>
        </w:rPr>
        <w:t>. Рассмотрены разработанные водогрейные котельные установки и конструкции элементов водогрейных котлов, включая воздухоподогреватели</w:t>
      </w:r>
      <w:r w:rsidR="002B4711" w:rsidRPr="00C43F69">
        <w:rPr>
          <w:rFonts w:cs="Times New Roman"/>
          <w:szCs w:val="28"/>
          <w:lang w:val="ru-KZ"/>
        </w:rPr>
        <w:t xml:space="preserve"> и </w:t>
      </w:r>
      <w:r w:rsidR="002B4711" w:rsidRPr="00C43F69">
        <w:rPr>
          <w:rFonts w:cs="Times New Roman"/>
          <w:szCs w:val="28"/>
        </w:rPr>
        <w:t xml:space="preserve">конструкция </w:t>
      </w:r>
      <w:r w:rsidR="002B4711" w:rsidRPr="00C43F69">
        <w:rPr>
          <w:rFonts w:cs="Times New Roman"/>
          <w:color w:val="000000"/>
          <w:szCs w:val="28"/>
        </w:rPr>
        <w:t xml:space="preserve">цилиндрической топки с возможностью </w:t>
      </w:r>
      <w:proofErr w:type="spellStart"/>
      <w:r w:rsidR="002B4711" w:rsidRPr="00C43F69">
        <w:rPr>
          <w:rFonts w:cs="Times New Roman"/>
          <w:color w:val="000000"/>
          <w:szCs w:val="28"/>
        </w:rPr>
        <w:t>микрофакельного</w:t>
      </w:r>
      <w:proofErr w:type="spellEnd"/>
      <w:r w:rsidR="002B4711" w:rsidRPr="00C43F69">
        <w:rPr>
          <w:rFonts w:cs="Times New Roman"/>
          <w:color w:val="000000"/>
          <w:szCs w:val="28"/>
        </w:rPr>
        <w:t xml:space="preserve"> сжигания за счёт увеличения числа горелочных устройств</w:t>
      </w:r>
      <w:r w:rsidR="002B4711" w:rsidRPr="00C43F69">
        <w:rPr>
          <w:rFonts w:cs="Times New Roman"/>
          <w:szCs w:val="28"/>
        </w:rPr>
        <w:t xml:space="preserve"> </w:t>
      </w:r>
      <w:r w:rsidRPr="00C43F69">
        <w:rPr>
          <w:rFonts w:cs="Times New Roman"/>
          <w:szCs w:val="28"/>
          <w:lang w:val="ru-KZ"/>
        </w:rPr>
        <w:t>для применения в котельных установ</w:t>
      </w:r>
      <w:r w:rsidR="002B4711" w:rsidRPr="00C43F69">
        <w:rPr>
          <w:rFonts w:cs="Times New Roman"/>
          <w:szCs w:val="28"/>
          <w:lang w:val="ru-KZ"/>
        </w:rPr>
        <w:t>ках</w:t>
      </w:r>
      <w:r w:rsidRPr="00C43F69">
        <w:rPr>
          <w:rFonts w:cs="Times New Roman"/>
          <w:szCs w:val="28"/>
          <w:lang w:val="ru-KZ"/>
        </w:rPr>
        <w:t>.</w:t>
      </w:r>
    </w:p>
    <w:p w14:paraId="23129198" w14:textId="09204F0A" w:rsidR="00190227" w:rsidRPr="00C43F69" w:rsidRDefault="00190227" w:rsidP="00AE4951">
      <w:pPr>
        <w:pStyle w:val="ae"/>
        <w:contextualSpacing/>
        <w:rPr>
          <w:rFonts w:cs="Times New Roman"/>
          <w:color w:val="000000" w:themeColor="text1"/>
          <w:szCs w:val="28"/>
        </w:rPr>
      </w:pPr>
      <w:r w:rsidRPr="00C43F69">
        <w:rPr>
          <w:rFonts w:cs="Times New Roman"/>
          <w:color w:val="000000" w:themeColor="text1"/>
          <w:szCs w:val="28"/>
        </w:rPr>
        <w:t>Заключение обобщает полученные результаты исследования и основные выводы по диссертационной работе.</w:t>
      </w:r>
    </w:p>
    <w:p w14:paraId="4056D0BD" w14:textId="07A98D83" w:rsidR="002E72B0" w:rsidRPr="00C43F69" w:rsidRDefault="00190227" w:rsidP="00AE4951">
      <w:pPr>
        <w:pStyle w:val="ae"/>
        <w:contextualSpacing/>
        <w:rPr>
          <w:rFonts w:cs="Times New Roman"/>
          <w:color w:val="000000" w:themeColor="text1"/>
          <w:szCs w:val="28"/>
        </w:rPr>
      </w:pPr>
      <w:r w:rsidRPr="00C43F69">
        <w:rPr>
          <w:rFonts w:cs="Times New Roman"/>
          <w:color w:val="000000" w:themeColor="text1"/>
          <w:szCs w:val="28"/>
        </w:rPr>
        <w:t xml:space="preserve">В приложениях сведены копии основных патентов, копия акта внедрения от производственного предприятия, основные </w:t>
      </w:r>
      <w:r w:rsidR="00264565" w:rsidRPr="00C43F69">
        <w:rPr>
          <w:rFonts w:cs="Times New Roman"/>
          <w:color w:val="000000" w:themeColor="text1"/>
          <w:szCs w:val="28"/>
        </w:rPr>
        <w:t>отчётные</w:t>
      </w:r>
      <w:r w:rsidRPr="00C43F69">
        <w:rPr>
          <w:rFonts w:cs="Times New Roman"/>
          <w:color w:val="000000" w:themeColor="text1"/>
          <w:szCs w:val="28"/>
        </w:rPr>
        <w:t xml:space="preserve"> материалы </w:t>
      </w:r>
      <w:r w:rsidR="00264565" w:rsidRPr="00C43F69">
        <w:rPr>
          <w:rFonts w:cs="Times New Roman"/>
          <w:color w:val="000000" w:themeColor="text1"/>
          <w:szCs w:val="28"/>
        </w:rPr>
        <w:t>расчётов</w:t>
      </w:r>
      <w:r w:rsidRPr="00C43F69">
        <w:rPr>
          <w:rFonts w:cs="Times New Roman"/>
          <w:color w:val="000000" w:themeColor="text1"/>
          <w:szCs w:val="28"/>
        </w:rPr>
        <w:t xml:space="preserve"> водогрейных котлов.</w:t>
      </w:r>
      <w:r w:rsidR="002E72B0" w:rsidRPr="00C43F69">
        <w:rPr>
          <w:rFonts w:cs="Times New Roman"/>
          <w:color w:val="000000" w:themeColor="text1"/>
          <w:szCs w:val="28"/>
        </w:rPr>
        <w:br w:type="page"/>
      </w:r>
    </w:p>
    <w:p w14:paraId="170394CA" w14:textId="06AAB2AA" w:rsidR="00F260D9" w:rsidRPr="00C43F69" w:rsidRDefault="00F260D9" w:rsidP="00344F80">
      <w:pPr>
        <w:pStyle w:val="a7"/>
        <w:numPr>
          <w:ilvl w:val="1"/>
          <w:numId w:val="16"/>
        </w:numPr>
        <w:tabs>
          <w:tab w:val="left" w:pos="993"/>
        </w:tabs>
        <w:ind w:left="0" w:firstLine="709"/>
        <w:jc w:val="both"/>
        <w:outlineLvl w:val="0"/>
        <w:rPr>
          <w:rFonts w:cs="Times New Roman"/>
          <w:b/>
          <w:bCs/>
          <w:szCs w:val="28"/>
        </w:rPr>
      </w:pPr>
      <w:bookmarkStart w:id="6" w:name="_Toc199529274"/>
      <w:r w:rsidRPr="00C43F69">
        <w:rPr>
          <w:rFonts w:cs="Times New Roman"/>
          <w:b/>
          <w:bCs/>
          <w:szCs w:val="28"/>
        </w:rPr>
        <w:lastRenderedPageBreak/>
        <w:t>ОБЩЕЕ СОСТОЯНИЕ ВОПРОСА ЭФФЕКТИВНОСТИ ВОДОГРЕЙНЫХ КОТЛОВ СРЕДНЕЙ И МАЛОЙ МОЩНОСТИ</w:t>
      </w:r>
      <w:bookmarkEnd w:id="6"/>
    </w:p>
    <w:p w14:paraId="5D94CCD1" w14:textId="759C3A64" w:rsidR="00F260D9" w:rsidRPr="00C43F69" w:rsidRDefault="00F260D9" w:rsidP="00F260D9">
      <w:pPr>
        <w:pStyle w:val="a7"/>
        <w:tabs>
          <w:tab w:val="left" w:pos="993"/>
        </w:tabs>
        <w:ind w:left="0" w:firstLine="0"/>
        <w:jc w:val="both"/>
        <w:rPr>
          <w:rFonts w:cs="Times New Roman"/>
          <w:b/>
          <w:bCs/>
          <w:szCs w:val="28"/>
        </w:rPr>
      </w:pPr>
    </w:p>
    <w:p w14:paraId="0578F38F" w14:textId="15867514" w:rsidR="00F260D9" w:rsidRPr="00C43F69" w:rsidRDefault="00F260D9" w:rsidP="00344F80">
      <w:pPr>
        <w:pStyle w:val="a7"/>
        <w:tabs>
          <w:tab w:val="left" w:pos="993"/>
        </w:tabs>
        <w:ind w:left="0"/>
        <w:jc w:val="both"/>
        <w:outlineLvl w:val="1"/>
        <w:rPr>
          <w:rFonts w:cs="Times New Roman"/>
          <w:b/>
          <w:bCs/>
          <w:szCs w:val="28"/>
        </w:rPr>
      </w:pPr>
      <w:bookmarkStart w:id="7" w:name="_Toc199529275"/>
      <w:r w:rsidRPr="00C43F69">
        <w:rPr>
          <w:rFonts w:cs="Times New Roman"/>
          <w:b/>
          <w:bCs/>
          <w:szCs w:val="28"/>
        </w:rPr>
        <w:t xml:space="preserve">1.1 </w:t>
      </w:r>
      <w:r w:rsidRPr="00C43F69">
        <w:rPr>
          <w:rFonts w:cs="Times New Roman"/>
          <w:b/>
          <w:bCs/>
          <w:color w:val="auto"/>
          <w:szCs w:val="28"/>
        </w:rPr>
        <w:t>Обзор конструкций водогрейных котлов с учётом экологических и технических показателей</w:t>
      </w:r>
      <w:bookmarkEnd w:id="7"/>
    </w:p>
    <w:p w14:paraId="65F7D60C" w14:textId="77777777" w:rsidR="00EE7F91" w:rsidRPr="00C43F69" w:rsidRDefault="00EE7F91" w:rsidP="00F260D9">
      <w:pPr>
        <w:ind w:firstLine="720"/>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В современных условиях глобальных экологических вызовов и необходимости оптимизации энергопотребления, вопросы экологичности систем теплоснабжения и их эффективности приобретают первостепенное значение. Водогрейные котлы, которые н</w:t>
      </w:r>
      <w:r w:rsidRPr="00C43F69">
        <w:rPr>
          <w:rFonts w:eastAsia="Times New Roman" w:cs="Times New Roman"/>
          <w:szCs w:val="28"/>
          <w:lang w:eastAsia="ru-RU"/>
        </w:rPr>
        <w:t>а сегодняшний день являются основным источником тепловой энергии ТЭЦ и различного уровня котельных</w:t>
      </w:r>
      <w:r w:rsidRPr="00C43F69">
        <w:rPr>
          <w:rFonts w:eastAsia="Times New Roman" w:cs="Times New Roman"/>
          <w:color w:val="000000"/>
          <w:szCs w:val="28"/>
          <w:lang w:eastAsia="ru-RU"/>
        </w:rPr>
        <w:t>, находятся в центре внимания исследователей и разработчиков. Данная глава представляет собой обзор конструктивных особенностей водогрейных котельных агрегатов, анализируя их технические показатели и соответствие их нынешним строжайшим экологическим стандартам.</w:t>
      </w:r>
    </w:p>
    <w:p w14:paraId="6FDB8A56" w14:textId="77777777" w:rsidR="00EE7F91" w:rsidRPr="00C43F69" w:rsidRDefault="00EE7F91" w:rsidP="00F260D9">
      <w:pPr>
        <w:ind w:firstLine="720"/>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Водогрейные котлы средней и малой мощности имеют основную роль в обеспечении тепловой энергией дифференцированных секторов экономики и населения Республики Казахстан. Котельные агрегаты широко применяют в жилищно-коммунальном секторе, промышленных предприятиях, в учреждениях социальной сферы и в других различных отраслях, где требуется эффективный и в то же время надёжный источник тепловой энергии.</w:t>
      </w:r>
    </w:p>
    <w:p w14:paraId="5456E85F" w14:textId="6D621839" w:rsidR="00EE7F91" w:rsidRPr="00C43F69" w:rsidRDefault="00EE7F91" w:rsidP="00F260D9">
      <w:pPr>
        <w:ind w:firstLine="720"/>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Согласно ГОСТ 21563 выпускаемые в Казахстане водогрейные котлы средней и малой мощности, имеют тепловую производительность начиная от 4 до 180 Гкал/ч [</w:t>
      </w:r>
      <w:r w:rsidRPr="00C43F69">
        <w:rPr>
          <w:rFonts w:eastAsia="Times New Roman" w:cs="Times New Roman"/>
          <w:szCs w:val="28"/>
          <w:lang w:eastAsia="ru-RU"/>
        </w:rPr>
        <w:t>1</w:t>
      </w:r>
      <w:r w:rsidRPr="00C43F69">
        <w:rPr>
          <w:rFonts w:eastAsia="Times New Roman" w:cs="Times New Roman"/>
          <w:color w:val="000000"/>
          <w:szCs w:val="28"/>
          <w:lang w:eastAsia="ru-RU"/>
        </w:rPr>
        <w:t>]. Несмотря на широкое их применение, зачастую многие из них характеризуются невысоким коэффициентом полезного действия (КПД), который в реальных эксплуатационных условиях часто не превышает диапазон 60</w:t>
      </w:r>
      <w:r w:rsidR="00264565" w:rsidRPr="00C43F69">
        <w:rPr>
          <w:rFonts w:eastAsia="Times New Roman" w:cs="Times New Roman"/>
          <w:color w:val="000000"/>
          <w:szCs w:val="28"/>
          <w:lang w:eastAsia="ru-RU"/>
        </w:rPr>
        <w:t>–</w:t>
      </w:r>
      <w:r w:rsidRPr="00C43F69">
        <w:rPr>
          <w:rFonts w:eastAsia="Times New Roman" w:cs="Times New Roman"/>
          <w:color w:val="000000"/>
          <w:szCs w:val="28"/>
          <w:lang w:eastAsia="ru-RU"/>
        </w:rPr>
        <w:t>70%, что в свою очередь демонстрирует существенное несоответствие установленным современным мировым стандартам, варьирующимся в пределах 85</w:t>
      </w:r>
      <w:r w:rsidR="00264565" w:rsidRPr="00C43F69">
        <w:rPr>
          <w:rFonts w:eastAsia="Times New Roman" w:cs="Times New Roman"/>
          <w:color w:val="000000"/>
          <w:szCs w:val="28"/>
          <w:lang w:eastAsia="ru-RU"/>
        </w:rPr>
        <w:t>–</w:t>
      </w:r>
      <w:r w:rsidRPr="00C43F69">
        <w:rPr>
          <w:rFonts w:eastAsia="Times New Roman" w:cs="Times New Roman"/>
          <w:color w:val="000000"/>
          <w:szCs w:val="28"/>
          <w:lang w:eastAsia="ru-RU"/>
        </w:rPr>
        <w:t>95% [</w:t>
      </w:r>
      <w:r w:rsidRPr="00C43F69">
        <w:rPr>
          <w:rFonts w:eastAsia="Times New Roman" w:cs="Times New Roman"/>
          <w:szCs w:val="28"/>
          <w:lang w:eastAsia="ru-RU"/>
        </w:rPr>
        <w:t>1</w:t>
      </w:r>
      <w:r w:rsidRPr="00C43F69">
        <w:rPr>
          <w:rFonts w:eastAsia="Times New Roman" w:cs="Times New Roman"/>
          <w:color w:val="000000"/>
          <w:szCs w:val="28"/>
          <w:lang w:eastAsia="ru-RU"/>
        </w:rPr>
        <w:t xml:space="preserve">, </w:t>
      </w:r>
      <w:r w:rsidR="001A798C" w:rsidRPr="00C43F69">
        <w:rPr>
          <w:rFonts w:eastAsia="Times New Roman" w:cs="Times New Roman"/>
          <w:szCs w:val="28"/>
          <w:lang w:eastAsia="ru-RU"/>
        </w:rPr>
        <w:t>2</w:t>
      </w:r>
      <w:r w:rsidRPr="00C43F69">
        <w:rPr>
          <w:rFonts w:eastAsia="Times New Roman" w:cs="Times New Roman"/>
          <w:color w:val="000000"/>
          <w:szCs w:val="28"/>
          <w:lang w:eastAsia="ru-RU"/>
        </w:rPr>
        <w:t>].</w:t>
      </w:r>
    </w:p>
    <w:p w14:paraId="251D6A57" w14:textId="64014AF8" w:rsidR="00EE7F91" w:rsidRPr="00C43F69" w:rsidRDefault="00EE7F91" w:rsidP="00F260D9">
      <w:pPr>
        <w:ind w:firstLine="720"/>
        <w:contextualSpacing/>
        <w:jc w:val="both"/>
        <w:rPr>
          <w:rFonts w:cs="Times New Roman"/>
          <w:szCs w:val="28"/>
        </w:rPr>
      </w:pPr>
      <w:r w:rsidRPr="00C43F69">
        <w:rPr>
          <w:rFonts w:cs="Times New Roman"/>
          <w:szCs w:val="28"/>
        </w:rPr>
        <w:t>Водогрейные котлы по их тепловой производительности классифицируют на котлы малой и средней мощности. К водогрейным котлам малой мощности относят котлы с тепловой мощностью до 3,15</w:t>
      </w:r>
      <w:r w:rsidR="00BF5705" w:rsidRPr="00C43F69">
        <w:rPr>
          <w:rFonts w:cs="Times New Roman"/>
          <w:szCs w:val="28"/>
        </w:rPr>
        <w:t> </w:t>
      </w:r>
      <w:r w:rsidRPr="00C43F69">
        <w:rPr>
          <w:rFonts w:cs="Times New Roman"/>
          <w:szCs w:val="28"/>
        </w:rPr>
        <w:t>МВ с температурой воды до 115</w:t>
      </w:r>
      <w:r w:rsidR="00BF5705" w:rsidRPr="00C43F69">
        <w:rPr>
          <w:rFonts w:cs="Times New Roman"/>
          <w:szCs w:val="28"/>
        </w:rPr>
        <w:t> </w:t>
      </w:r>
      <w:r w:rsidRPr="00C43F69">
        <w:rPr>
          <w:rFonts w:cs="Times New Roman"/>
          <w:szCs w:val="28"/>
        </w:rPr>
        <w:t xml:space="preserve">°С. А </w:t>
      </w:r>
      <w:proofErr w:type="spellStart"/>
      <w:r w:rsidRPr="00C43F69">
        <w:rPr>
          <w:rFonts w:cs="Times New Roman"/>
          <w:szCs w:val="28"/>
        </w:rPr>
        <w:t>серднемощностные</w:t>
      </w:r>
      <w:proofErr w:type="spellEnd"/>
      <w:r w:rsidRPr="00C43F69">
        <w:rPr>
          <w:rFonts w:cs="Times New Roman"/>
          <w:szCs w:val="28"/>
        </w:rPr>
        <w:t xml:space="preserve"> водогрейные котлы охватывают диапазон тепловой мощности от 4,5</w:t>
      </w:r>
      <w:r w:rsidR="00BF5705" w:rsidRPr="00C43F69">
        <w:rPr>
          <w:rFonts w:cs="Times New Roman"/>
          <w:szCs w:val="28"/>
        </w:rPr>
        <w:t> </w:t>
      </w:r>
      <w:r w:rsidRPr="00C43F69">
        <w:rPr>
          <w:rFonts w:cs="Times New Roman"/>
          <w:szCs w:val="28"/>
        </w:rPr>
        <w:t>МВт до 220</w:t>
      </w:r>
      <w:r w:rsidR="00BF5705" w:rsidRPr="00C43F69">
        <w:rPr>
          <w:rFonts w:cs="Times New Roman"/>
          <w:szCs w:val="28"/>
        </w:rPr>
        <w:t> </w:t>
      </w:r>
      <w:r w:rsidRPr="00C43F69">
        <w:rPr>
          <w:rFonts w:cs="Times New Roman"/>
          <w:szCs w:val="28"/>
        </w:rPr>
        <w:t>М</w:t>
      </w:r>
      <w:r w:rsidR="00BF5705" w:rsidRPr="00C43F69">
        <w:rPr>
          <w:rFonts w:cs="Times New Roman"/>
          <w:szCs w:val="28"/>
        </w:rPr>
        <w:t>В</w:t>
      </w:r>
      <w:r w:rsidRPr="00C43F69">
        <w:rPr>
          <w:rFonts w:cs="Times New Roman"/>
          <w:szCs w:val="28"/>
        </w:rPr>
        <w:t>т и рассчитаны на рабочее давление до 2,5</w:t>
      </w:r>
      <w:r w:rsidR="00BF5705" w:rsidRPr="00C43F69">
        <w:rPr>
          <w:rFonts w:cs="Times New Roman"/>
          <w:szCs w:val="28"/>
        </w:rPr>
        <w:t> </w:t>
      </w:r>
      <w:r w:rsidRPr="00C43F69">
        <w:rPr>
          <w:rFonts w:cs="Times New Roman"/>
          <w:szCs w:val="28"/>
        </w:rPr>
        <w:t>М</w:t>
      </w:r>
      <w:r w:rsidR="00BF5705" w:rsidRPr="00C43F69">
        <w:rPr>
          <w:rFonts w:cs="Times New Roman"/>
          <w:szCs w:val="28"/>
        </w:rPr>
        <w:t>П</w:t>
      </w:r>
      <w:r w:rsidRPr="00C43F69">
        <w:rPr>
          <w:rFonts w:cs="Times New Roman"/>
          <w:szCs w:val="28"/>
        </w:rPr>
        <w:t>а при температуре до 150</w:t>
      </w:r>
      <w:r w:rsidR="00BF5705" w:rsidRPr="00C43F69">
        <w:rPr>
          <w:rFonts w:cs="Times New Roman"/>
          <w:szCs w:val="28"/>
        </w:rPr>
        <w:t> </w:t>
      </w:r>
      <w:r w:rsidRPr="00C43F69">
        <w:rPr>
          <w:rFonts w:cs="Times New Roman"/>
          <w:szCs w:val="28"/>
        </w:rPr>
        <w:t>°C</w:t>
      </w:r>
      <w:r w:rsidR="00BF5705" w:rsidRPr="00C43F69">
        <w:rPr>
          <w:rFonts w:cs="Times New Roman"/>
          <w:szCs w:val="28"/>
        </w:rPr>
        <w:t>.</w:t>
      </w:r>
    </w:p>
    <w:p w14:paraId="74855FAC" w14:textId="709A0916" w:rsidR="00EE7F91" w:rsidRPr="00C43F69" w:rsidRDefault="00EE7F91" w:rsidP="00F260D9">
      <w:pPr>
        <w:ind w:firstLine="720"/>
        <w:contextualSpacing/>
        <w:jc w:val="both"/>
        <w:rPr>
          <w:rFonts w:cs="Times New Roman"/>
          <w:szCs w:val="28"/>
        </w:rPr>
      </w:pPr>
      <w:r w:rsidRPr="00C43F69">
        <w:rPr>
          <w:rFonts w:cs="Times New Roman"/>
          <w:szCs w:val="28"/>
        </w:rPr>
        <w:t>Теплофикационные водогрейные котлы классифицируются по своей тепловой производительности в диапазоне от 0,63 до 209 МВт, что соответствует требованиям ГОСТ 21563</w:t>
      </w:r>
      <w:r w:rsidR="00264565" w:rsidRPr="00C43F69">
        <w:rPr>
          <w:rFonts w:eastAsia="Times New Roman" w:cs="Times New Roman"/>
          <w:color w:val="000000"/>
          <w:szCs w:val="28"/>
          <w:lang w:eastAsia="ru-RU"/>
        </w:rPr>
        <w:t>–</w:t>
      </w:r>
      <w:r w:rsidRPr="00C43F69">
        <w:rPr>
          <w:rFonts w:cs="Times New Roman"/>
          <w:szCs w:val="28"/>
        </w:rPr>
        <w:t>2016</w:t>
      </w:r>
      <w:r w:rsidR="00264565" w:rsidRPr="00C43F69">
        <w:rPr>
          <w:rFonts w:cs="Times New Roman"/>
          <w:szCs w:val="28"/>
        </w:rPr>
        <w:t xml:space="preserve"> </w:t>
      </w:r>
      <w:r w:rsidR="00264565" w:rsidRPr="00C43F69">
        <w:rPr>
          <w:rFonts w:eastAsia="Times New Roman" w:cs="Times New Roman"/>
          <w:color w:val="000000"/>
          <w:szCs w:val="28"/>
          <w:lang w:eastAsia="ru-RU"/>
        </w:rPr>
        <w:t>–</w:t>
      </w:r>
      <w:r w:rsidR="00264565" w:rsidRPr="00C43F69">
        <w:rPr>
          <w:rFonts w:cs="Times New Roman"/>
          <w:szCs w:val="28"/>
        </w:rPr>
        <w:t xml:space="preserve"> </w:t>
      </w:r>
      <w:r w:rsidRPr="00C43F69">
        <w:rPr>
          <w:rFonts w:cs="Times New Roman"/>
          <w:szCs w:val="28"/>
        </w:rPr>
        <w:t>«Котлы водогрейные. Общие технические требования» [</w:t>
      </w:r>
      <w:r w:rsidR="0022449E" w:rsidRPr="00C43F69">
        <w:rPr>
          <w:rFonts w:cs="Times New Roman"/>
          <w:szCs w:val="28"/>
        </w:rPr>
        <w:t>3</w:t>
      </w:r>
      <w:r w:rsidRPr="00C43F69">
        <w:rPr>
          <w:rFonts w:cs="Times New Roman"/>
          <w:szCs w:val="28"/>
        </w:rPr>
        <w:t>]. Водогрейные котлы отопительного типа, предназначенные преимущественно для систем теплоснабжения, как правило, относятся к маломощным агрегатам с теплопроизводительностью от 0,1 до 4</w:t>
      </w:r>
      <w:r w:rsidR="00BF5705" w:rsidRPr="00C43F69">
        <w:rPr>
          <w:rFonts w:cs="Times New Roman"/>
          <w:szCs w:val="28"/>
        </w:rPr>
        <w:t> </w:t>
      </w:r>
      <w:r w:rsidRPr="00C43F69">
        <w:rPr>
          <w:rFonts w:cs="Times New Roman"/>
          <w:szCs w:val="28"/>
        </w:rPr>
        <w:t>МВт, с рабочим давлением теплоносителя до 6</w:t>
      </w:r>
      <w:r w:rsidR="00BF5705" w:rsidRPr="00C43F69">
        <w:rPr>
          <w:rFonts w:cs="Times New Roman"/>
          <w:szCs w:val="28"/>
        </w:rPr>
        <w:t> </w:t>
      </w:r>
      <w:r w:rsidRPr="00C43F69">
        <w:rPr>
          <w:rFonts w:cs="Times New Roman"/>
          <w:szCs w:val="28"/>
        </w:rPr>
        <w:t>кгс/см² (около 0,6 МПа) и температурой выходной воды до 115</w:t>
      </w:r>
      <w:r w:rsidR="00BF5705" w:rsidRPr="00C43F69">
        <w:rPr>
          <w:rFonts w:cs="Times New Roman"/>
          <w:szCs w:val="28"/>
        </w:rPr>
        <w:t> </w:t>
      </w:r>
      <w:r w:rsidRPr="00C43F69">
        <w:rPr>
          <w:rFonts w:cs="Times New Roman"/>
          <w:szCs w:val="28"/>
        </w:rPr>
        <w:t>°С, что регламентируется ГОСТ 30735-2001 «Котлы отопительные водогрейные» [</w:t>
      </w:r>
      <w:r w:rsidR="0022449E" w:rsidRPr="00C43F69">
        <w:rPr>
          <w:rFonts w:cs="Times New Roman"/>
          <w:szCs w:val="28"/>
        </w:rPr>
        <w:t>4</w:t>
      </w:r>
      <w:r w:rsidRPr="00C43F69">
        <w:rPr>
          <w:rFonts w:cs="Times New Roman"/>
          <w:szCs w:val="28"/>
        </w:rPr>
        <w:t>]. Эти параметры позволят обеспечить надёжную и эффективную работу котлов в системах отопления и горячего водоснабжения.</w:t>
      </w:r>
    </w:p>
    <w:p w14:paraId="3BB4420B" w14:textId="0C6FD55E" w:rsidR="00EE7F91" w:rsidRPr="00C43F69" w:rsidRDefault="00EE7F91" w:rsidP="00F260D9">
      <w:pPr>
        <w:ind w:firstLine="720"/>
        <w:contextualSpacing/>
        <w:jc w:val="both"/>
        <w:rPr>
          <w:rFonts w:cs="Times New Roman"/>
          <w:szCs w:val="28"/>
        </w:rPr>
      </w:pPr>
      <w:r w:rsidRPr="00C43F69">
        <w:rPr>
          <w:rFonts w:cs="Times New Roman"/>
          <w:szCs w:val="28"/>
        </w:rPr>
        <w:lastRenderedPageBreak/>
        <w:t xml:space="preserve">В данной </w:t>
      </w:r>
      <w:r w:rsidR="00BF5705" w:rsidRPr="00C43F69">
        <w:rPr>
          <w:rFonts w:cs="Times New Roman"/>
          <w:szCs w:val="28"/>
        </w:rPr>
        <w:t>главе</w:t>
      </w:r>
      <w:r w:rsidRPr="00C43F69">
        <w:rPr>
          <w:rFonts w:cs="Times New Roman"/>
          <w:szCs w:val="28"/>
        </w:rPr>
        <w:t>, помимо описания традиционных видов котельных установок, особое внимание уделяется классификации водогрейных котлов с точки зрения их конструкции. Стоит отметить, что на протяжении долгого времени, включая современные тенденции, конструктивные особенности котлов остаются ключевым аспектом их развития, и процесс их совершенствования продолжается непрерывно.</w:t>
      </w:r>
    </w:p>
    <w:p w14:paraId="0D5683E1" w14:textId="77777777" w:rsidR="00EE7F91" w:rsidRPr="00C43F69" w:rsidRDefault="00EE7F91" w:rsidP="00F260D9">
      <w:pPr>
        <w:ind w:firstLine="720"/>
        <w:contextualSpacing/>
        <w:jc w:val="both"/>
        <w:rPr>
          <w:rFonts w:cs="Times New Roman"/>
          <w:szCs w:val="28"/>
          <w:lang w:val="ru-KZ"/>
        </w:rPr>
      </w:pPr>
      <w:r w:rsidRPr="00C43F69">
        <w:rPr>
          <w:rFonts w:cs="Times New Roman"/>
          <w:szCs w:val="28"/>
          <w:lang w:val="ru-KZ"/>
        </w:rPr>
        <w:t>Водогрейные котлы, в зависимости от взаимного расположения греющей среды (продуктов сгорания) и нагреваемой среды (воды), подразделяются на несколько основных типов таких как:</w:t>
      </w:r>
    </w:p>
    <w:p w14:paraId="625AC5A7" w14:textId="4A6375E3" w:rsidR="00BF5705" w:rsidRPr="00C43F69" w:rsidRDefault="00EE7F91" w:rsidP="00BF5705">
      <w:pPr>
        <w:pStyle w:val="a7"/>
        <w:numPr>
          <w:ilvl w:val="0"/>
          <w:numId w:val="20"/>
        </w:numPr>
        <w:tabs>
          <w:tab w:val="left" w:pos="993"/>
        </w:tabs>
        <w:ind w:left="0" w:firstLine="709"/>
        <w:jc w:val="both"/>
        <w:rPr>
          <w:rFonts w:cs="Times New Roman"/>
          <w:szCs w:val="28"/>
          <w:lang w:val="ru-KZ"/>
        </w:rPr>
      </w:pPr>
      <w:r w:rsidRPr="00C43F69">
        <w:rPr>
          <w:rFonts w:cs="Times New Roman"/>
          <w:szCs w:val="28"/>
          <w:lang w:val="ru-KZ"/>
        </w:rPr>
        <w:t>Газотрубные (жаротрубные, дымогарные) котлы</w:t>
      </w:r>
      <w:r w:rsidR="00BF5705" w:rsidRPr="00C43F69">
        <w:rPr>
          <w:rFonts w:cs="Times New Roman"/>
          <w:szCs w:val="28"/>
        </w:rPr>
        <w:t xml:space="preserve"> – </w:t>
      </w:r>
      <w:r w:rsidRPr="00C43F69">
        <w:rPr>
          <w:rFonts w:cs="Times New Roman"/>
          <w:szCs w:val="28"/>
          <w:lang w:val="ru-KZ"/>
        </w:rPr>
        <w:t>в таких котлах продукты сгорания проходят внутри труб, а вода омывает трубы снаружи. К газотрубным котлам можно отнести жаротрубные, дымогарные и комбинированные конструкции, где основной теплообмен осуществляется за счёт излучения (в жаровой трубе) или за счёт конвективного теплообмена (в дымогарных трубах)</w:t>
      </w:r>
      <w:r w:rsidR="00BF5705" w:rsidRPr="00C43F69">
        <w:rPr>
          <w:rFonts w:cs="Times New Roman"/>
          <w:szCs w:val="28"/>
        </w:rPr>
        <w:t>;</w:t>
      </w:r>
    </w:p>
    <w:p w14:paraId="231BFC76" w14:textId="77777777" w:rsidR="00BF5705" w:rsidRPr="00C43F69" w:rsidRDefault="00EE7F91" w:rsidP="00BF5705">
      <w:pPr>
        <w:pStyle w:val="a7"/>
        <w:numPr>
          <w:ilvl w:val="0"/>
          <w:numId w:val="20"/>
        </w:numPr>
        <w:tabs>
          <w:tab w:val="left" w:pos="993"/>
        </w:tabs>
        <w:ind w:left="0" w:firstLine="709"/>
        <w:jc w:val="both"/>
        <w:rPr>
          <w:rFonts w:cs="Times New Roman"/>
          <w:szCs w:val="28"/>
          <w:lang w:val="ru-KZ"/>
        </w:rPr>
      </w:pPr>
      <w:r w:rsidRPr="00C43F69">
        <w:rPr>
          <w:rFonts w:cs="Times New Roman"/>
          <w:szCs w:val="28"/>
          <w:lang w:val="ru-KZ"/>
        </w:rPr>
        <w:t>Водотрубные котлы</w:t>
      </w:r>
      <w:r w:rsidR="00BF5705" w:rsidRPr="00C43F69">
        <w:rPr>
          <w:rFonts w:cs="Times New Roman"/>
          <w:szCs w:val="28"/>
        </w:rPr>
        <w:t xml:space="preserve"> –</w:t>
      </w:r>
      <w:r w:rsidRPr="00C43F69">
        <w:rPr>
          <w:rFonts w:cs="Times New Roman"/>
          <w:szCs w:val="28"/>
          <w:lang w:val="ru-KZ"/>
        </w:rPr>
        <w:t xml:space="preserve"> в данном типе котлов уже вода циркулирует внутри труб, а продукты сгорания обтекают трубы снаружи. По расположению труб водотрубные котлы делятся на горизонтальные, вертикальные и с наклонным расположением труб. Такие котлы обеспечивают более интенсивный теплообмен и позволяют работать при более высоких давлениях</w:t>
      </w:r>
      <w:r w:rsidR="00BF5705" w:rsidRPr="00C43F69">
        <w:rPr>
          <w:rFonts w:cs="Times New Roman"/>
          <w:szCs w:val="28"/>
        </w:rPr>
        <w:t>;</w:t>
      </w:r>
    </w:p>
    <w:p w14:paraId="5560C7F3" w14:textId="09B3201E" w:rsidR="00EE7F91" w:rsidRPr="00C43F69" w:rsidRDefault="00EE7F91" w:rsidP="00BF5705">
      <w:pPr>
        <w:pStyle w:val="a7"/>
        <w:numPr>
          <w:ilvl w:val="0"/>
          <w:numId w:val="20"/>
        </w:numPr>
        <w:tabs>
          <w:tab w:val="left" w:pos="993"/>
        </w:tabs>
        <w:ind w:left="0" w:firstLine="709"/>
        <w:jc w:val="both"/>
        <w:rPr>
          <w:rFonts w:cs="Times New Roman"/>
          <w:szCs w:val="28"/>
          <w:lang w:val="ru-KZ"/>
        </w:rPr>
      </w:pPr>
      <w:r w:rsidRPr="00C43F69">
        <w:rPr>
          <w:rFonts w:cs="Times New Roman"/>
          <w:szCs w:val="28"/>
          <w:lang w:val="ru-KZ"/>
        </w:rPr>
        <w:t xml:space="preserve">Котлы контактного типа </w:t>
      </w:r>
      <w:r w:rsidR="00BF5705" w:rsidRPr="00C43F69">
        <w:rPr>
          <w:rFonts w:cs="Times New Roman"/>
          <w:szCs w:val="28"/>
        </w:rPr>
        <w:t xml:space="preserve">– </w:t>
      </w:r>
      <w:r w:rsidRPr="00C43F69">
        <w:rPr>
          <w:rFonts w:cs="Times New Roman"/>
          <w:szCs w:val="28"/>
          <w:lang w:val="ru-KZ"/>
        </w:rPr>
        <w:t>в таких устройствах реализован непосредственный контакт между продуктами сгорания и водой, то есть между греющей и нагреваемой средой отсутствует разделительная стенка. Такой подход существенно интенсифицирует процессы тепло- и массообмена за счёт высокой относительной скорости движения сред и развитой поверхности контакта.</w:t>
      </w:r>
    </w:p>
    <w:p w14:paraId="7CE39C00" w14:textId="04BA7829" w:rsidR="00EE7F91" w:rsidRPr="00C43F69" w:rsidRDefault="00EE7F91" w:rsidP="00F260D9">
      <w:pPr>
        <w:contextualSpacing/>
        <w:jc w:val="both"/>
        <w:rPr>
          <w:rFonts w:cs="Times New Roman"/>
          <w:szCs w:val="28"/>
        </w:rPr>
      </w:pPr>
      <w:r w:rsidRPr="00C43F69">
        <w:rPr>
          <w:rFonts w:cs="Times New Roman"/>
          <w:szCs w:val="28"/>
          <w:lang w:val="ru-KZ"/>
        </w:rPr>
        <w:t xml:space="preserve">Использование жаротрубных водогрейных котлов в Республике Казахстан на сегодняшний день сохраняет значительную актуальность, обусловленную их техническими особенностями, экономической доступностью и широким спектром применения в коммунальном и промышленном секторах. В Казахстане данные котлы востребованы благодаря своей универсальности и возможности работы на различных видах топлива </w:t>
      </w:r>
      <w:r w:rsidR="00BF5705" w:rsidRPr="00C43F69">
        <w:rPr>
          <w:rFonts w:cs="Times New Roman"/>
          <w:szCs w:val="28"/>
        </w:rPr>
        <w:t xml:space="preserve">– </w:t>
      </w:r>
      <w:r w:rsidRPr="00C43F69">
        <w:rPr>
          <w:rFonts w:cs="Times New Roman"/>
          <w:szCs w:val="28"/>
          <w:lang w:val="ru-KZ"/>
        </w:rPr>
        <w:t>газовом, жидком и комбинированном, что обеспечивает гибкость эксплуатации в условиях меняющегося топливного рынка [</w:t>
      </w:r>
      <w:r w:rsidR="006041CF" w:rsidRPr="00C43F69">
        <w:rPr>
          <w:rFonts w:cs="Times New Roman"/>
          <w:szCs w:val="28"/>
          <w:lang w:val="ru-KZ"/>
        </w:rPr>
        <w:t>5</w:t>
      </w:r>
      <w:r w:rsidRPr="00C43F69">
        <w:rPr>
          <w:rFonts w:cs="Times New Roman"/>
          <w:szCs w:val="28"/>
          <w:lang w:val="ru-KZ"/>
        </w:rPr>
        <w:t>].</w:t>
      </w:r>
      <w:r w:rsidR="00BF5705" w:rsidRPr="00C43F69">
        <w:rPr>
          <w:rFonts w:cs="Times New Roman"/>
          <w:szCs w:val="28"/>
        </w:rPr>
        <w:t xml:space="preserve"> </w:t>
      </w:r>
      <w:r w:rsidRPr="00C43F69">
        <w:rPr>
          <w:rFonts w:cs="Times New Roman"/>
          <w:szCs w:val="28"/>
        </w:rPr>
        <w:t>Стандартные конструкции водогрейных котлов с жаротрубной системой включают цилиндрические топки, расположенные в водяном пространстве, которое находится внутри внешнего корпуса котла. Дымогарные трубы служат конвективными поверхностями нагрева (Рисунок 1.1).</w:t>
      </w:r>
    </w:p>
    <w:p w14:paraId="42E4AD54" w14:textId="255FE58F" w:rsidR="00EE7F91" w:rsidRPr="00C43F69" w:rsidRDefault="00EE7F91" w:rsidP="00F260D9">
      <w:pPr>
        <w:ind w:firstLine="720"/>
        <w:contextualSpacing/>
        <w:jc w:val="both"/>
        <w:rPr>
          <w:rFonts w:cs="Times New Roman"/>
          <w:szCs w:val="28"/>
          <w:lang w:val="ru-KZ"/>
        </w:rPr>
      </w:pPr>
      <w:r w:rsidRPr="00C43F69">
        <w:rPr>
          <w:rFonts w:cs="Times New Roman"/>
          <w:szCs w:val="28"/>
          <w:lang w:val="ru-KZ"/>
        </w:rPr>
        <w:t xml:space="preserve">Согласно техническим данным </w:t>
      </w:r>
      <w:proofErr w:type="spellStart"/>
      <w:r w:rsidRPr="00C43F69">
        <w:rPr>
          <w:rFonts w:cs="Times New Roman"/>
          <w:szCs w:val="28"/>
          <w:lang w:val="ru-KZ"/>
        </w:rPr>
        <w:t>Барнаулэнергомаш</w:t>
      </w:r>
      <w:proofErr w:type="spellEnd"/>
      <w:r w:rsidRPr="00C43F69">
        <w:rPr>
          <w:rFonts w:cs="Times New Roman"/>
          <w:szCs w:val="28"/>
          <w:lang w:val="ru-KZ"/>
        </w:rPr>
        <w:t>, жаротрубные водогрейные котлы применяются преимущественно в системах отопления и горячего водоснабжения жилых и административных зданий, а также в технологических процессах, требующих теплоносителя средней температуры [</w:t>
      </w:r>
      <w:r w:rsidR="006041CF" w:rsidRPr="00C43F69">
        <w:rPr>
          <w:rFonts w:cs="Times New Roman"/>
          <w:szCs w:val="28"/>
          <w:lang w:val="ru-KZ"/>
        </w:rPr>
        <w:t>6</w:t>
      </w:r>
      <w:r w:rsidRPr="00C43F69">
        <w:rPr>
          <w:rFonts w:cs="Times New Roman"/>
          <w:szCs w:val="28"/>
          <w:lang w:val="ru-KZ"/>
        </w:rPr>
        <w:t>].</w:t>
      </w:r>
      <w:r w:rsidR="00BF5705" w:rsidRPr="00C43F69">
        <w:rPr>
          <w:rFonts w:cs="Times New Roman"/>
          <w:szCs w:val="28"/>
        </w:rPr>
        <w:t xml:space="preserve"> </w:t>
      </w:r>
      <w:r w:rsidRPr="00C43F69">
        <w:rPr>
          <w:rFonts w:cs="Times New Roman"/>
          <w:szCs w:val="28"/>
          <w:lang w:val="ru-KZ"/>
        </w:rPr>
        <w:t xml:space="preserve">Особое внимание уделяется автоматизации процессов горения и системам управления, что позволяет повысить КПД и снизить выбросы загрязняющих веществ. Жаротрубные котлы обеспечивают эффективный теплообмен за счёт </w:t>
      </w:r>
      <w:r w:rsidRPr="00C43F69">
        <w:rPr>
          <w:rFonts w:cs="Times New Roman"/>
          <w:szCs w:val="28"/>
          <w:lang w:val="ru-KZ"/>
        </w:rPr>
        <w:lastRenderedPageBreak/>
        <w:t>сочетания лучистого и конвективного теплообмена, что подтверждается в технических описаниях котлов серии UT-M компании Bosch, широко применяемых в централизованных системах теплоснабжения [</w:t>
      </w:r>
      <w:r w:rsidR="006041CF" w:rsidRPr="00C43F69">
        <w:rPr>
          <w:rFonts w:cs="Times New Roman"/>
          <w:szCs w:val="28"/>
          <w:lang w:val="ru-KZ"/>
        </w:rPr>
        <w:t>7</w:t>
      </w:r>
      <w:r w:rsidRPr="00C43F69">
        <w:rPr>
          <w:rFonts w:cs="Times New Roman"/>
          <w:szCs w:val="28"/>
          <w:lang w:val="ru-KZ"/>
        </w:rPr>
        <w:t>]. Кроме того, их конструктивная простота и надёжность позволяют эксплуатировать оборудование с минимальными затратами на техническое обслуживание, что особенно важно для объектов с ограниченным бюджетом.</w:t>
      </w:r>
    </w:p>
    <w:p w14:paraId="24995B47" w14:textId="77777777" w:rsidR="003366EC" w:rsidRPr="00C43F69" w:rsidRDefault="003366EC" w:rsidP="00F260D9">
      <w:pPr>
        <w:ind w:firstLine="720"/>
        <w:contextualSpacing/>
        <w:jc w:val="both"/>
        <w:rPr>
          <w:rFonts w:cs="Times New Roman"/>
          <w:szCs w:val="28"/>
          <w:lang w:val="ru-KZ"/>
        </w:rPr>
      </w:pPr>
    </w:p>
    <w:p w14:paraId="59DA36C5" w14:textId="77777777" w:rsidR="00EE7F91" w:rsidRPr="00C43F69" w:rsidRDefault="00EE7F91" w:rsidP="00BF5705">
      <w:pPr>
        <w:pStyle w:val="a7"/>
        <w:ind w:left="0" w:firstLine="0"/>
        <w:jc w:val="center"/>
        <w:rPr>
          <w:rFonts w:cs="Times New Roman"/>
          <w:szCs w:val="28"/>
          <w:lang w:val="ru-KZ"/>
        </w:rPr>
      </w:pPr>
      <w:r w:rsidRPr="00C43F69">
        <w:rPr>
          <w:rFonts w:cs="Times New Roman"/>
          <w:noProof/>
          <w:szCs w:val="28"/>
          <w:lang w:val="ru-KZ"/>
        </w:rPr>
        <w:drawing>
          <wp:inline distT="0" distB="0" distL="0" distR="0" wp14:anchorId="26F23E99" wp14:editId="4C40EFA1">
            <wp:extent cx="5538788" cy="3470105"/>
            <wp:effectExtent l="0" t="0" r="5080" b="0"/>
            <wp:docPr id="1827353804" name="Рисунок 1" descr="Изображение выглядит как зарисовка, диаграмма, линия,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53804" name="Рисунок 1" descr="Изображение выглядит как зарисовка, диаграмма, линия, Технический чертеж&#10;&#10;Контент, сгенерированный ИИ, может содержать ошибки."/>
                    <pic:cNvPicPr/>
                  </pic:nvPicPr>
                  <pic:blipFill>
                    <a:blip r:embed="rId8"/>
                    <a:stretch>
                      <a:fillRect/>
                    </a:stretch>
                  </pic:blipFill>
                  <pic:spPr>
                    <a:xfrm>
                      <a:off x="0" y="0"/>
                      <a:ext cx="5563942" cy="3485864"/>
                    </a:xfrm>
                    <a:prstGeom prst="rect">
                      <a:avLst/>
                    </a:prstGeom>
                  </pic:spPr>
                </pic:pic>
              </a:graphicData>
            </a:graphic>
          </wp:inline>
        </w:drawing>
      </w:r>
    </w:p>
    <w:p w14:paraId="50B452E5" w14:textId="77777777" w:rsidR="00BF5705" w:rsidRPr="00C43F69" w:rsidRDefault="00BF5705" w:rsidP="00BF5705">
      <w:pPr>
        <w:pStyle w:val="a7"/>
        <w:ind w:left="0" w:firstLine="0"/>
        <w:rPr>
          <w:rFonts w:cs="Times New Roman"/>
          <w:szCs w:val="28"/>
          <w:lang w:val="ru-KZ"/>
        </w:rPr>
      </w:pPr>
    </w:p>
    <w:p w14:paraId="1C2379D1" w14:textId="77777777" w:rsidR="00212E3D" w:rsidRPr="00C43F69" w:rsidRDefault="00BF5705" w:rsidP="00212E3D">
      <w:pPr>
        <w:jc w:val="both"/>
        <w:rPr>
          <w:rFonts w:cs="Times New Roman"/>
          <w:szCs w:val="28"/>
        </w:rPr>
      </w:pPr>
      <w:r w:rsidRPr="00C43F69">
        <w:rPr>
          <w:rFonts w:cs="Times New Roman"/>
          <w:szCs w:val="28"/>
        </w:rPr>
        <w:t>1 – ж</w:t>
      </w:r>
      <w:r w:rsidR="00EE7F91" w:rsidRPr="00C43F69">
        <w:rPr>
          <w:rFonts w:cs="Times New Roman"/>
          <w:szCs w:val="28"/>
        </w:rPr>
        <w:t>аровая труба, 2</w:t>
      </w:r>
      <w:r w:rsidRPr="00C43F69">
        <w:rPr>
          <w:rFonts w:cs="Times New Roman"/>
          <w:szCs w:val="28"/>
        </w:rPr>
        <w:t xml:space="preserve"> –</w:t>
      </w:r>
      <w:r w:rsidR="00EE7F91" w:rsidRPr="00C43F69">
        <w:rPr>
          <w:rFonts w:cs="Times New Roman"/>
          <w:szCs w:val="28"/>
        </w:rPr>
        <w:t xml:space="preserve"> </w:t>
      </w:r>
      <w:r w:rsidRPr="00C43F69">
        <w:rPr>
          <w:rFonts w:cs="Times New Roman"/>
          <w:szCs w:val="28"/>
        </w:rPr>
        <w:t>п</w:t>
      </w:r>
      <w:r w:rsidR="00EE7F91" w:rsidRPr="00C43F69">
        <w:rPr>
          <w:rFonts w:cs="Times New Roman"/>
          <w:szCs w:val="28"/>
        </w:rPr>
        <w:t>оворотная дверца, 3</w:t>
      </w:r>
      <w:r w:rsidRPr="00C43F69">
        <w:rPr>
          <w:rFonts w:cs="Times New Roman"/>
          <w:szCs w:val="28"/>
        </w:rPr>
        <w:t xml:space="preserve"> – д</w:t>
      </w:r>
      <w:r w:rsidR="00EE7F91" w:rsidRPr="00C43F69">
        <w:rPr>
          <w:rFonts w:cs="Times New Roman"/>
          <w:szCs w:val="28"/>
        </w:rPr>
        <w:t>ымогарная труба, 4</w:t>
      </w:r>
      <w:r w:rsidRPr="00C43F69">
        <w:rPr>
          <w:rFonts w:cs="Times New Roman"/>
          <w:szCs w:val="28"/>
        </w:rPr>
        <w:t xml:space="preserve"> – </w:t>
      </w:r>
      <w:proofErr w:type="spellStart"/>
      <w:r w:rsidRPr="00C43F69">
        <w:rPr>
          <w:rFonts w:cs="Times New Roman"/>
          <w:szCs w:val="28"/>
        </w:rPr>
        <w:t>т</w:t>
      </w:r>
      <w:r w:rsidR="00EE7F91" w:rsidRPr="00C43F69">
        <w:rPr>
          <w:rFonts w:cs="Times New Roman"/>
          <w:szCs w:val="28"/>
        </w:rPr>
        <w:t>урбулизатор</w:t>
      </w:r>
      <w:proofErr w:type="spellEnd"/>
      <w:r w:rsidR="00EE7F91" w:rsidRPr="00C43F69">
        <w:rPr>
          <w:rFonts w:cs="Times New Roman"/>
          <w:szCs w:val="28"/>
        </w:rPr>
        <w:t xml:space="preserve">, 5 </w:t>
      </w:r>
      <w:r w:rsidRPr="00C43F69">
        <w:rPr>
          <w:rFonts w:cs="Times New Roman"/>
          <w:szCs w:val="28"/>
        </w:rPr>
        <w:t>– н</w:t>
      </w:r>
      <w:r w:rsidR="00EE7F91" w:rsidRPr="00C43F69">
        <w:rPr>
          <w:rFonts w:cs="Times New Roman"/>
          <w:szCs w:val="28"/>
        </w:rPr>
        <w:t xml:space="preserve">аружная обечайка, 6 </w:t>
      </w:r>
      <w:r w:rsidRPr="00C43F69">
        <w:rPr>
          <w:rFonts w:cs="Times New Roman"/>
          <w:szCs w:val="28"/>
        </w:rPr>
        <w:t xml:space="preserve">– </w:t>
      </w:r>
      <w:proofErr w:type="spellStart"/>
      <w:r w:rsidRPr="00C43F69">
        <w:rPr>
          <w:rFonts w:cs="Times New Roman"/>
          <w:szCs w:val="28"/>
        </w:rPr>
        <w:t>г</w:t>
      </w:r>
      <w:r w:rsidR="00EE7F91" w:rsidRPr="00C43F69">
        <w:rPr>
          <w:rFonts w:cs="Times New Roman"/>
          <w:szCs w:val="28"/>
        </w:rPr>
        <w:t>ляделка</w:t>
      </w:r>
      <w:proofErr w:type="spellEnd"/>
      <w:r w:rsidR="00EE7F91" w:rsidRPr="00C43F69">
        <w:rPr>
          <w:rFonts w:cs="Times New Roman"/>
          <w:szCs w:val="28"/>
        </w:rPr>
        <w:t>, 7</w:t>
      </w:r>
      <w:r w:rsidRPr="00C43F69">
        <w:rPr>
          <w:rFonts w:cs="Times New Roman"/>
          <w:szCs w:val="28"/>
        </w:rPr>
        <w:t xml:space="preserve"> – г</w:t>
      </w:r>
      <w:r w:rsidR="00EE7F91" w:rsidRPr="00C43F69">
        <w:rPr>
          <w:rFonts w:cs="Times New Roman"/>
          <w:szCs w:val="28"/>
        </w:rPr>
        <w:t>азоход, 8</w:t>
      </w:r>
      <w:r w:rsidRPr="00C43F69">
        <w:rPr>
          <w:rFonts w:cs="Times New Roman"/>
          <w:szCs w:val="28"/>
        </w:rPr>
        <w:t xml:space="preserve"> – в</w:t>
      </w:r>
      <w:r w:rsidR="00EE7F91" w:rsidRPr="00C43F69">
        <w:rPr>
          <w:rFonts w:cs="Times New Roman"/>
          <w:szCs w:val="28"/>
        </w:rPr>
        <w:t>ыходной патрубок газохода</w:t>
      </w:r>
      <w:r w:rsidRPr="00C43F69">
        <w:rPr>
          <w:rFonts w:cs="Times New Roman"/>
          <w:szCs w:val="28"/>
        </w:rPr>
        <w:t>,</w:t>
      </w:r>
      <w:r w:rsidR="00EE7F91" w:rsidRPr="00C43F69">
        <w:rPr>
          <w:rFonts w:cs="Times New Roman"/>
          <w:szCs w:val="28"/>
        </w:rPr>
        <w:t xml:space="preserve"> 9 </w:t>
      </w:r>
      <w:r w:rsidRPr="00C43F69">
        <w:rPr>
          <w:rFonts w:cs="Times New Roman"/>
          <w:szCs w:val="28"/>
        </w:rPr>
        <w:t>– л</w:t>
      </w:r>
      <w:r w:rsidR="00EE7F91" w:rsidRPr="00C43F69">
        <w:rPr>
          <w:rFonts w:cs="Times New Roman"/>
          <w:szCs w:val="28"/>
        </w:rPr>
        <w:t xml:space="preserve">юк очистки, 10 </w:t>
      </w:r>
      <w:r w:rsidRPr="00C43F69">
        <w:rPr>
          <w:rFonts w:cs="Times New Roman"/>
          <w:szCs w:val="28"/>
        </w:rPr>
        <w:t>– о</w:t>
      </w:r>
      <w:r w:rsidR="00EE7F91" w:rsidRPr="00C43F69">
        <w:rPr>
          <w:rFonts w:cs="Times New Roman"/>
          <w:szCs w:val="28"/>
        </w:rPr>
        <w:t xml:space="preserve">пора, 11 – </w:t>
      </w:r>
      <w:r w:rsidRPr="00C43F69">
        <w:rPr>
          <w:rFonts w:cs="Times New Roman"/>
          <w:szCs w:val="28"/>
        </w:rPr>
        <w:t>л</w:t>
      </w:r>
      <w:r w:rsidR="00EE7F91" w:rsidRPr="00C43F69">
        <w:rPr>
          <w:rFonts w:cs="Times New Roman"/>
          <w:szCs w:val="28"/>
        </w:rPr>
        <w:t xml:space="preserve">оток, 12 </w:t>
      </w:r>
      <w:r w:rsidRPr="00C43F69">
        <w:rPr>
          <w:rFonts w:cs="Times New Roman"/>
          <w:szCs w:val="28"/>
        </w:rPr>
        <w:t>– ф</w:t>
      </w:r>
      <w:r w:rsidR="00EE7F91" w:rsidRPr="00C43F69">
        <w:rPr>
          <w:rFonts w:cs="Times New Roman"/>
          <w:szCs w:val="28"/>
        </w:rPr>
        <w:t xml:space="preserve">ланец для крепления горелки, 13 – </w:t>
      </w:r>
      <w:r w:rsidRPr="00C43F69">
        <w:rPr>
          <w:rFonts w:cs="Times New Roman"/>
          <w:szCs w:val="28"/>
        </w:rPr>
        <w:t>т</w:t>
      </w:r>
      <w:r w:rsidR="00EE7F91" w:rsidRPr="00C43F69">
        <w:rPr>
          <w:rFonts w:cs="Times New Roman"/>
          <w:szCs w:val="28"/>
        </w:rPr>
        <w:t xml:space="preserve">еплоизоляция, 14 </w:t>
      </w:r>
      <w:r w:rsidRPr="00C43F69">
        <w:rPr>
          <w:rFonts w:cs="Times New Roman"/>
          <w:szCs w:val="28"/>
        </w:rPr>
        <w:t>– п</w:t>
      </w:r>
      <w:r w:rsidR="00EE7F91" w:rsidRPr="00C43F69">
        <w:rPr>
          <w:rFonts w:cs="Times New Roman"/>
          <w:szCs w:val="28"/>
        </w:rPr>
        <w:t xml:space="preserve">родувочный патрубок, 15 </w:t>
      </w:r>
      <w:r w:rsidRPr="00C43F69">
        <w:rPr>
          <w:rFonts w:cs="Times New Roman"/>
          <w:szCs w:val="28"/>
        </w:rPr>
        <w:t>– с</w:t>
      </w:r>
      <w:r w:rsidR="00EE7F91" w:rsidRPr="00C43F69">
        <w:rPr>
          <w:rFonts w:cs="Times New Roman"/>
          <w:szCs w:val="28"/>
        </w:rPr>
        <w:t xml:space="preserve">мотровой люк, 16 </w:t>
      </w:r>
      <w:r w:rsidRPr="00C43F69">
        <w:rPr>
          <w:rFonts w:cs="Times New Roman"/>
          <w:szCs w:val="28"/>
        </w:rPr>
        <w:t>– п</w:t>
      </w:r>
      <w:r w:rsidR="00EE7F91" w:rsidRPr="00C43F69">
        <w:rPr>
          <w:rFonts w:cs="Times New Roman"/>
          <w:szCs w:val="28"/>
        </w:rPr>
        <w:t>атрубок слива конденсата.</w:t>
      </w:r>
    </w:p>
    <w:p w14:paraId="293CA213" w14:textId="3FEA574A" w:rsidR="00BF5705" w:rsidRPr="00C43F69" w:rsidRDefault="00BF5705" w:rsidP="00212E3D">
      <w:pPr>
        <w:ind w:firstLine="0"/>
        <w:jc w:val="center"/>
        <w:rPr>
          <w:rFonts w:cs="Times New Roman"/>
          <w:szCs w:val="28"/>
        </w:rPr>
      </w:pPr>
      <w:r w:rsidRPr="00C43F69">
        <w:rPr>
          <w:rFonts w:cs="Times New Roman"/>
          <w:szCs w:val="28"/>
          <w:lang w:val="ru-KZ"/>
        </w:rPr>
        <w:t>Рисунок 1.1</w:t>
      </w:r>
      <w:r w:rsidRPr="00C43F69">
        <w:rPr>
          <w:rFonts w:cs="Times New Roman"/>
          <w:szCs w:val="28"/>
        </w:rPr>
        <w:t xml:space="preserve"> – </w:t>
      </w:r>
      <w:r w:rsidRPr="00C43F69">
        <w:rPr>
          <w:rFonts w:cs="Times New Roman"/>
          <w:color w:val="auto"/>
          <w:szCs w:val="28"/>
          <w:lang w:val="ru-KZ"/>
        </w:rPr>
        <w:t>Устройство жаротрубного котла</w:t>
      </w:r>
    </w:p>
    <w:p w14:paraId="16226EFF" w14:textId="77777777" w:rsidR="00BF5705" w:rsidRPr="00C43F69" w:rsidRDefault="00BF5705" w:rsidP="00212E3D">
      <w:pPr>
        <w:ind w:firstLine="0"/>
        <w:jc w:val="center"/>
        <w:rPr>
          <w:rFonts w:cs="Times New Roman"/>
          <w:szCs w:val="28"/>
          <w:lang w:val="ru-KZ"/>
        </w:rPr>
      </w:pPr>
      <w:r w:rsidRPr="00C43F69">
        <w:rPr>
          <w:rFonts w:cs="Times New Roman"/>
          <w:szCs w:val="28"/>
          <w:lang w:val="ru-KZ"/>
        </w:rPr>
        <w:t xml:space="preserve">(источник: интернет-страница </w:t>
      </w:r>
      <w:r w:rsidRPr="00C43F69">
        <w:rPr>
          <w:rFonts w:cs="Times New Roman"/>
          <w:color w:val="auto"/>
          <w:szCs w:val="28"/>
          <w:lang w:val="ru-KZ"/>
        </w:rPr>
        <w:t xml:space="preserve">завода котельного оборудования «Ирбис» </w:t>
      </w:r>
      <w:r w:rsidRPr="00C43F69">
        <w:rPr>
          <w:rFonts w:cs="Times New Roman"/>
          <w:color w:val="auto"/>
          <w:szCs w:val="28"/>
        </w:rPr>
        <w:t>[8]</w:t>
      </w:r>
      <w:r w:rsidRPr="00C43F69">
        <w:rPr>
          <w:rFonts w:cs="Times New Roman"/>
          <w:szCs w:val="28"/>
          <w:lang w:val="ru-KZ"/>
        </w:rPr>
        <w:t>)</w:t>
      </w:r>
    </w:p>
    <w:p w14:paraId="31EAFBD4" w14:textId="77777777" w:rsidR="00EE7F91" w:rsidRPr="00C43F69" w:rsidRDefault="00EE7F91" w:rsidP="00F260D9">
      <w:pPr>
        <w:ind w:firstLine="720"/>
        <w:contextualSpacing/>
        <w:jc w:val="both"/>
        <w:rPr>
          <w:rFonts w:cs="Times New Roman"/>
          <w:szCs w:val="28"/>
          <w:lang w:val="ru-KZ"/>
        </w:rPr>
      </w:pPr>
    </w:p>
    <w:p w14:paraId="4532FF11" w14:textId="5EE15EA9" w:rsidR="001772F3" w:rsidRPr="00C43F69" w:rsidRDefault="001772F3" w:rsidP="00F260D9">
      <w:pPr>
        <w:ind w:firstLine="720"/>
        <w:contextualSpacing/>
        <w:jc w:val="both"/>
        <w:rPr>
          <w:rFonts w:cs="Times New Roman"/>
          <w:szCs w:val="28"/>
          <w:lang w:val="ru-KZ"/>
        </w:rPr>
      </w:pPr>
      <w:r w:rsidRPr="00C43F69">
        <w:rPr>
          <w:rFonts w:cs="Times New Roman"/>
          <w:szCs w:val="28"/>
          <w:lang w:val="ru-KZ"/>
        </w:rPr>
        <w:t>Рассматривая возможности использования жаротрубных котлов, стоит отметить, что, несмотря на их простоту конструкции и относительную экономичность в определённых диапазонах мощности и параметров теплоносителя, они имеют определённые ограничения, связанные с предельными значениями рабочего давления и температуры теплоносителя. Это ограничение значительно сужает область их применения, ограничивая их использование в технологических процессах, не требующих сверхвысоких термодинамических параметров рабочей среды.</w:t>
      </w:r>
    </w:p>
    <w:p w14:paraId="506FFF59" w14:textId="0CE815E5" w:rsidR="001772F3" w:rsidRPr="00C43F69" w:rsidRDefault="001772F3" w:rsidP="00F260D9">
      <w:pPr>
        <w:ind w:firstLine="720"/>
        <w:contextualSpacing/>
        <w:jc w:val="both"/>
        <w:rPr>
          <w:rFonts w:cs="Times New Roman"/>
          <w:szCs w:val="28"/>
          <w:lang w:val="ru-KZ"/>
        </w:rPr>
      </w:pPr>
      <w:r w:rsidRPr="00C43F69">
        <w:rPr>
          <w:rFonts w:cs="Times New Roman"/>
          <w:szCs w:val="28"/>
          <w:lang w:val="ru-KZ"/>
        </w:rPr>
        <w:t xml:space="preserve">Еще одним минусом жаротрубных водогрейных котлов </w:t>
      </w:r>
      <w:r w:rsidR="00724CD6" w:rsidRPr="00C43F69">
        <w:rPr>
          <w:rFonts w:cs="Times New Roman"/>
          <w:szCs w:val="28"/>
          <w:lang w:val="ru-KZ"/>
        </w:rPr>
        <w:t>является высокое</w:t>
      </w:r>
      <w:r w:rsidRPr="00C43F69">
        <w:rPr>
          <w:rFonts w:cs="Times New Roman"/>
          <w:szCs w:val="28"/>
          <w:lang w:val="ru-KZ"/>
        </w:rPr>
        <w:t xml:space="preserve"> аэродинамическое сопротивление</w:t>
      </w:r>
      <w:r w:rsidR="00A43D03" w:rsidRPr="00C43F69">
        <w:rPr>
          <w:rFonts w:cs="Times New Roman"/>
          <w:szCs w:val="28"/>
        </w:rPr>
        <w:t xml:space="preserve"> </w:t>
      </w:r>
      <w:r w:rsidR="00A43D03" w:rsidRPr="00C43F69">
        <w:rPr>
          <w:rFonts w:cs="Times New Roman"/>
          <w:szCs w:val="28"/>
          <w:lang w:val="ru-KZ"/>
        </w:rPr>
        <w:t>отличи</w:t>
      </w:r>
      <w:r w:rsidR="00A43D03" w:rsidRPr="00C43F69">
        <w:rPr>
          <w:rFonts w:cs="Times New Roman"/>
          <w:szCs w:val="28"/>
        </w:rPr>
        <w:t xml:space="preserve"> </w:t>
      </w:r>
      <w:r w:rsidRPr="00C43F69">
        <w:rPr>
          <w:rFonts w:cs="Times New Roman"/>
          <w:szCs w:val="28"/>
          <w:lang w:val="ru-KZ"/>
        </w:rPr>
        <w:t xml:space="preserve">от водотрубных водогрейных котлов. Это связано с тем, что в жаротрубных котлах содержится большой объем воды, </w:t>
      </w:r>
      <w:r w:rsidRPr="00C43F69">
        <w:rPr>
          <w:rFonts w:cs="Times New Roman"/>
          <w:szCs w:val="28"/>
          <w:lang w:val="ru-KZ"/>
        </w:rPr>
        <w:lastRenderedPageBreak/>
        <w:t xml:space="preserve">и такой </w:t>
      </w:r>
      <w:r w:rsidRPr="00C43F69">
        <w:rPr>
          <w:rFonts w:cs="Times New Roman"/>
          <w:szCs w:val="28"/>
        </w:rPr>
        <w:t>большой объем воды делает жаротрубный котёл долго реагирующим на потребность в тепле. Необходимость длительного времени для нагрева воды н</w:t>
      </w:r>
      <w:r w:rsidRPr="00C43F69">
        <w:rPr>
          <w:rFonts w:cs="Times New Roman"/>
          <w:szCs w:val="28"/>
          <w:lang w:val="ru-KZ"/>
        </w:rPr>
        <w:t>а практике приводит к тому, что пока не возникнет необходимость в тепле, необходимо поддерживать высокую температуру большого объёма воды. Это может привести к значительным затратам на топливо для обеспечения этого «горячего резерва».</w:t>
      </w:r>
    </w:p>
    <w:p w14:paraId="73A3E0CE" w14:textId="6707575C" w:rsidR="001772F3" w:rsidRPr="00C43F69" w:rsidRDefault="001772F3" w:rsidP="00F260D9">
      <w:pPr>
        <w:ind w:firstLine="720"/>
        <w:contextualSpacing/>
        <w:jc w:val="both"/>
        <w:rPr>
          <w:rFonts w:cs="Times New Roman"/>
          <w:szCs w:val="28"/>
          <w:lang w:val="ru-KZ"/>
        </w:rPr>
      </w:pPr>
      <w:r w:rsidRPr="00C43F69">
        <w:rPr>
          <w:rFonts w:cs="Times New Roman"/>
          <w:szCs w:val="28"/>
          <w:lang w:val="ru-KZ"/>
        </w:rPr>
        <w:t xml:space="preserve">Ещё одна проблема, с которой можно столкнуться при эксплуатации </w:t>
      </w:r>
      <w:r w:rsidR="00724CD6" w:rsidRPr="00C43F69">
        <w:rPr>
          <w:rFonts w:cs="Times New Roman"/>
          <w:szCs w:val="28"/>
          <w:lang w:val="ru-KZ"/>
        </w:rPr>
        <w:t>жаротрубного котла,</w:t>
      </w:r>
      <w:r w:rsidRPr="00C43F69">
        <w:rPr>
          <w:rFonts w:cs="Times New Roman"/>
          <w:szCs w:val="28"/>
          <w:lang w:val="ru-KZ"/>
        </w:rPr>
        <w:t xml:space="preserve"> заключается в том, что у котлов большой мощности большая камера для воды. Это увеличивает их вес почти в два раза, что необходимо учитывать при расчёте фундамента для блочно-модульной котельной, что в результате приводит к увеличению общих затрат на строительство </w:t>
      </w:r>
      <w:r w:rsidRPr="00C43F69">
        <w:rPr>
          <w:rFonts w:cs="Times New Roman"/>
          <w:szCs w:val="28"/>
        </w:rPr>
        <w:t>[</w:t>
      </w:r>
      <w:r w:rsidR="00F77C32" w:rsidRPr="00C43F69">
        <w:rPr>
          <w:rFonts w:cs="Times New Roman"/>
          <w:szCs w:val="28"/>
        </w:rPr>
        <w:t>9</w:t>
      </w:r>
      <w:r w:rsidR="00DA7AB6" w:rsidRPr="00C43F69">
        <w:rPr>
          <w:rFonts w:cs="Times New Roman"/>
          <w:szCs w:val="28"/>
        </w:rPr>
        <w:t>, 10</w:t>
      </w:r>
      <w:r w:rsidRPr="00C43F69">
        <w:rPr>
          <w:rFonts w:cs="Times New Roman"/>
          <w:szCs w:val="28"/>
        </w:rPr>
        <w:t>]</w:t>
      </w:r>
      <w:r w:rsidRPr="00C43F69">
        <w:rPr>
          <w:rFonts w:cs="Times New Roman"/>
          <w:szCs w:val="28"/>
          <w:lang w:val="ru-KZ"/>
        </w:rPr>
        <w:t>.</w:t>
      </w:r>
    </w:p>
    <w:p w14:paraId="70F4391E" w14:textId="1AE85EA8" w:rsidR="001772F3" w:rsidRPr="00C43F69" w:rsidRDefault="001772F3" w:rsidP="00F260D9">
      <w:pPr>
        <w:ind w:firstLine="720"/>
        <w:contextualSpacing/>
        <w:jc w:val="both"/>
        <w:rPr>
          <w:rFonts w:cs="Times New Roman"/>
          <w:szCs w:val="28"/>
        </w:rPr>
      </w:pPr>
      <w:r w:rsidRPr="00C43F69">
        <w:rPr>
          <w:rFonts w:cs="Times New Roman"/>
          <w:szCs w:val="28"/>
        </w:rPr>
        <w:t>Совокупность вышеизложенных недостатков жаротрубных водогрейных котлов, включающие строгие требования к водоподготовке, значительное аэродинамическое сопротивление, инертность в регулировании тепловой мощности и существенную массу, закономерно актуализирует необходимость более детального исследования преимуществ водотрубных водогрейных котлов. В отличие от жаротрубных систем, конструктивные особенности водотрубных агрегатов, такие как развитая поверхность теплообмена, интенсивная циркуляция теплоносителя и сравнительно меньший объем воды, обеспечивают снижение требований к качеству используемой котловой воды, меньшее аэродинамическое сопротивление, высокую скорость реакции на изменение тепловой нагрузки и меньшую массу при сопоставимой тепловой мощности. В силу этих обстоятельств водотрубные водогрейные котлы представляются более перспективным и эффективным решением для современных систем теплоснабжения, обладающим значительными преимуществами в плане экономичности, динамичности и адаптивности к различным технологическим процессам.</w:t>
      </w:r>
    </w:p>
    <w:p w14:paraId="717861B6" w14:textId="77777777" w:rsidR="00C51FD5" w:rsidRPr="00C43F69" w:rsidRDefault="00C51FD5" w:rsidP="00F260D9">
      <w:pPr>
        <w:ind w:firstLine="720"/>
        <w:contextualSpacing/>
        <w:jc w:val="both"/>
        <w:rPr>
          <w:rFonts w:cs="Times New Roman"/>
          <w:szCs w:val="28"/>
          <w:lang w:val="ru-KZ"/>
        </w:rPr>
      </w:pPr>
      <w:r w:rsidRPr="00C43F69">
        <w:rPr>
          <w:rFonts w:cs="Times New Roman"/>
          <w:szCs w:val="28"/>
          <w:lang w:val="ru-KZ"/>
        </w:rPr>
        <w:t>Анализируя многообразие конструктивных решений, применяемых в сфере водотрубных водогрейных котлов, следует выделить две основные типовые конфигурации, получившие широкое распространение благодаря своим специфическим эксплуатационным характеристикам и адаптивности к различным условиям эксплуатации: горизонтальное и вертикальное исполнение.</w:t>
      </w:r>
    </w:p>
    <w:p w14:paraId="32496AAB" w14:textId="47E87D15" w:rsidR="00C51FD5" w:rsidRPr="00C43F69" w:rsidRDefault="00C51FD5" w:rsidP="00F260D9">
      <w:pPr>
        <w:ind w:firstLine="720"/>
        <w:contextualSpacing/>
        <w:jc w:val="both"/>
        <w:rPr>
          <w:rFonts w:cs="Times New Roman"/>
          <w:szCs w:val="28"/>
          <w:lang w:val="ru-KZ"/>
        </w:rPr>
      </w:pPr>
      <w:r w:rsidRPr="00C43F69">
        <w:rPr>
          <w:rFonts w:cs="Times New Roman"/>
          <w:szCs w:val="28"/>
          <w:lang w:val="ru-KZ"/>
        </w:rPr>
        <w:t xml:space="preserve">Горизонтальные водотрубные водогрейные котлы, как следует из их наименования, характеризуются преимущественно горизонтальным расположением основных элементов теплообмена – трубных пучков. Данная конструктивная схема зачастую обеспечивает более развитую поверхность теплообмена при относительно компактных габаритных размерах в плане, что может быть критически важным фактором в условиях ограниченного производственного пространства. Кроме того, горизонтальное расположение трубных пучков может способствовать более равномерному распределению тепловой нагрузки и облегчать процессы обслуживания и очистки теплопередающих поверхностей. Различные подтипы горизонтальных котлов, такие как котлы с U-образными или змеевиковыми трубными пучками, </w:t>
      </w:r>
      <w:r w:rsidRPr="00C43F69">
        <w:rPr>
          <w:rFonts w:cs="Times New Roman"/>
          <w:szCs w:val="28"/>
          <w:lang w:val="ru-KZ"/>
        </w:rPr>
        <w:lastRenderedPageBreak/>
        <w:t>позволяют оптимизировать траекторию движения теплоносителя и дымовых газов для достижения максимальной эффективности теплообмена в зависимости от специфических требований технологического процесса</w:t>
      </w:r>
      <w:r w:rsidR="00DA36FA" w:rsidRPr="00C43F69">
        <w:rPr>
          <w:rFonts w:cs="Times New Roman"/>
          <w:szCs w:val="28"/>
          <w:lang w:val="ru-KZ"/>
        </w:rPr>
        <w:t xml:space="preserve"> </w:t>
      </w:r>
      <w:r w:rsidR="00DA36FA" w:rsidRPr="00C43F69">
        <w:rPr>
          <w:rFonts w:cs="Times New Roman"/>
          <w:szCs w:val="28"/>
        </w:rPr>
        <w:t>(Рисунок 1.2).</w:t>
      </w:r>
    </w:p>
    <w:p w14:paraId="15A8C8C2" w14:textId="77777777" w:rsidR="00EE2F53" w:rsidRPr="00C43F69" w:rsidRDefault="00EE2F53" w:rsidP="00F260D9">
      <w:pPr>
        <w:ind w:firstLine="720"/>
        <w:contextualSpacing/>
        <w:jc w:val="both"/>
        <w:rPr>
          <w:rFonts w:cs="Times New Roman"/>
          <w:szCs w:val="28"/>
          <w:lang w:val="ru-KZ"/>
        </w:rPr>
      </w:pPr>
    </w:p>
    <w:p w14:paraId="432D2A11" w14:textId="77777777" w:rsidR="00EE2F53" w:rsidRPr="00C43F69" w:rsidRDefault="00EE2F53" w:rsidP="00F260D9">
      <w:pPr>
        <w:ind w:firstLine="0"/>
        <w:contextualSpacing/>
        <w:jc w:val="center"/>
        <w:rPr>
          <w:rFonts w:cs="Times New Roman"/>
          <w:szCs w:val="28"/>
          <w:lang w:val="ru-KZ"/>
        </w:rPr>
      </w:pPr>
      <w:r w:rsidRPr="00C43F69">
        <w:rPr>
          <w:rFonts w:cs="Times New Roman"/>
          <w:noProof/>
          <w:szCs w:val="28"/>
          <w:lang w:val="ru-KZ"/>
        </w:rPr>
        <w:drawing>
          <wp:inline distT="0" distB="0" distL="0" distR="0" wp14:anchorId="7AED276C" wp14:editId="5A36ECFA">
            <wp:extent cx="5183193" cy="5984488"/>
            <wp:effectExtent l="0" t="0" r="0" b="0"/>
            <wp:docPr id="217540318" name="Рисунок 1" descr="Изображение выглядит как зарисовка, рисунок, диаграмм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40318" name="Рисунок 1" descr="Изображение выглядит как зарисовка, рисунок, диаграмма, Технический чертеж&#10;&#10;Контент, сгенерированный ИИ, может содержать ошибки."/>
                    <pic:cNvPicPr/>
                  </pic:nvPicPr>
                  <pic:blipFill rotWithShape="1">
                    <a:blip r:embed="rId9"/>
                    <a:srcRect t="1866" b="1148"/>
                    <a:stretch/>
                  </pic:blipFill>
                  <pic:spPr bwMode="auto">
                    <a:xfrm>
                      <a:off x="0" y="0"/>
                      <a:ext cx="5240597" cy="6050767"/>
                    </a:xfrm>
                    <a:prstGeom prst="rect">
                      <a:avLst/>
                    </a:prstGeom>
                    <a:ln>
                      <a:noFill/>
                    </a:ln>
                    <a:extLst>
                      <a:ext uri="{53640926-AAD7-44D8-BBD7-CCE9431645EC}">
                        <a14:shadowObscured xmlns:a14="http://schemas.microsoft.com/office/drawing/2010/main"/>
                      </a:ext>
                    </a:extLst>
                  </pic:spPr>
                </pic:pic>
              </a:graphicData>
            </a:graphic>
          </wp:inline>
        </w:drawing>
      </w:r>
    </w:p>
    <w:p w14:paraId="3FE4A565" w14:textId="77777777" w:rsidR="00EE2F53" w:rsidRPr="00C43F69" w:rsidRDefault="00EE2F53" w:rsidP="00F260D9">
      <w:pPr>
        <w:ind w:firstLine="0"/>
        <w:contextualSpacing/>
        <w:jc w:val="center"/>
        <w:rPr>
          <w:rFonts w:cs="Times New Roman"/>
          <w:szCs w:val="28"/>
          <w:lang w:val="ru-KZ"/>
        </w:rPr>
      </w:pPr>
    </w:p>
    <w:p w14:paraId="223C35EA" w14:textId="18929E7A" w:rsidR="00EE2F53" w:rsidRPr="00C43F69" w:rsidRDefault="00EE2F53" w:rsidP="00A43D03">
      <w:pPr>
        <w:contextualSpacing/>
        <w:jc w:val="both"/>
        <w:rPr>
          <w:rFonts w:cs="Times New Roman"/>
          <w:szCs w:val="28"/>
        </w:rPr>
      </w:pPr>
      <w:r w:rsidRPr="00C43F69">
        <w:rPr>
          <w:rFonts w:cs="Times New Roman"/>
          <w:szCs w:val="28"/>
        </w:rPr>
        <w:t>1 – горелка</w:t>
      </w:r>
      <w:r w:rsidR="00A43D03" w:rsidRPr="00C43F69">
        <w:rPr>
          <w:rFonts w:cs="Times New Roman"/>
          <w:szCs w:val="28"/>
        </w:rPr>
        <w:t>,</w:t>
      </w:r>
      <w:r w:rsidRPr="00C43F69">
        <w:rPr>
          <w:rFonts w:cs="Times New Roman"/>
          <w:szCs w:val="28"/>
        </w:rPr>
        <w:t xml:space="preserve"> 2 – камера сгорания</w:t>
      </w:r>
      <w:r w:rsidR="00A43D03" w:rsidRPr="00C43F69">
        <w:rPr>
          <w:rFonts w:cs="Times New Roman"/>
          <w:szCs w:val="28"/>
        </w:rPr>
        <w:t>,</w:t>
      </w:r>
      <w:r w:rsidRPr="00C43F69">
        <w:rPr>
          <w:rFonts w:cs="Times New Roman"/>
          <w:szCs w:val="28"/>
        </w:rPr>
        <w:t xml:space="preserve"> 3 – теплообменник</w:t>
      </w:r>
      <w:r w:rsidR="00A43D03" w:rsidRPr="00C43F69">
        <w:rPr>
          <w:rFonts w:cs="Times New Roman"/>
          <w:szCs w:val="28"/>
        </w:rPr>
        <w:t>,</w:t>
      </w:r>
      <w:r w:rsidRPr="00C43F69">
        <w:rPr>
          <w:rFonts w:cs="Times New Roman"/>
          <w:szCs w:val="28"/>
        </w:rPr>
        <w:t xml:space="preserve"> 4 – каркас</w:t>
      </w:r>
      <w:r w:rsidR="00A43D03" w:rsidRPr="00C43F69">
        <w:rPr>
          <w:rFonts w:cs="Times New Roman"/>
          <w:szCs w:val="28"/>
        </w:rPr>
        <w:t>,</w:t>
      </w:r>
      <w:r w:rsidRPr="00C43F69">
        <w:rPr>
          <w:rFonts w:cs="Times New Roman"/>
          <w:szCs w:val="28"/>
        </w:rPr>
        <w:t xml:space="preserve"> 5 – вытяжной короб вентилятора</w:t>
      </w:r>
      <w:r w:rsidR="00A43D03" w:rsidRPr="00C43F69">
        <w:rPr>
          <w:rFonts w:cs="Times New Roman"/>
          <w:szCs w:val="28"/>
        </w:rPr>
        <w:t>,</w:t>
      </w:r>
      <w:r w:rsidRPr="00C43F69">
        <w:rPr>
          <w:rFonts w:cs="Times New Roman"/>
          <w:szCs w:val="28"/>
        </w:rPr>
        <w:t>6 – вентилятор</w:t>
      </w:r>
      <w:r w:rsidR="00A43D03" w:rsidRPr="00C43F69">
        <w:rPr>
          <w:rFonts w:cs="Times New Roman"/>
          <w:szCs w:val="28"/>
        </w:rPr>
        <w:t>,</w:t>
      </w:r>
      <w:r w:rsidRPr="00C43F69">
        <w:rPr>
          <w:rFonts w:cs="Times New Roman"/>
          <w:szCs w:val="28"/>
        </w:rPr>
        <w:t xml:space="preserve"> 7 – газовоздушный боров</w:t>
      </w:r>
      <w:r w:rsidR="00A43D03" w:rsidRPr="00C43F69">
        <w:rPr>
          <w:rFonts w:cs="Times New Roman"/>
          <w:szCs w:val="28"/>
        </w:rPr>
        <w:t>,</w:t>
      </w:r>
      <w:r w:rsidRPr="00C43F69">
        <w:rPr>
          <w:rFonts w:cs="Times New Roman"/>
          <w:szCs w:val="28"/>
        </w:rPr>
        <w:t xml:space="preserve"> 8 – блок розжига</w:t>
      </w:r>
      <w:r w:rsidR="00A43D03" w:rsidRPr="00C43F69">
        <w:rPr>
          <w:rFonts w:cs="Times New Roman"/>
          <w:szCs w:val="28"/>
        </w:rPr>
        <w:t>,</w:t>
      </w:r>
      <w:r w:rsidRPr="00C43F69">
        <w:rPr>
          <w:rFonts w:cs="Times New Roman"/>
          <w:szCs w:val="28"/>
        </w:rPr>
        <w:t xml:space="preserve"> 9 – терморегулятор</w:t>
      </w:r>
      <w:r w:rsidR="00A43D03" w:rsidRPr="00C43F69">
        <w:rPr>
          <w:rFonts w:cs="Times New Roman"/>
          <w:szCs w:val="28"/>
        </w:rPr>
        <w:t>,</w:t>
      </w:r>
      <w:r w:rsidRPr="00C43F69">
        <w:rPr>
          <w:rFonts w:cs="Times New Roman"/>
          <w:szCs w:val="28"/>
        </w:rPr>
        <w:t xml:space="preserve"> 10 – датчик тяги</w:t>
      </w:r>
      <w:r w:rsidR="00A43D03" w:rsidRPr="00C43F69">
        <w:rPr>
          <w:rFonts w:cs="Times New Roman"/>
          <w:szCs w:val="28"/>
        </w:rPr>
        <w:t>,</w:t>
      </w:r>
      <w:r w:rsidRPr="00C43F69">
        <w:rPr>
          <w:rFonts w:cs="Times New Roman"/>
          <w:szCs w:val="28"/>
        </w:rPr>
        <w:t xml:space="preserve"> 11 – блок управления</w:t>
      </w:r>
      <w:r w:rsidR="00A43D03" w:rsidRPr="00C43F69">
        <w:rPr>
          <w:rFonts w:cs="Times New Roman"/>
          <w:szCs w:val="28"/>
        </w:rPr>
        <w:t>,</w:t>
      </w:r>
      <w:r w:rsidRPr="00C43F69">
        <w:rPr>
          <w:rFonts w:cs="Times New Roman"/>
          <w:szCs w:val="28"/>
        </w:rPr>
        <w:t xml:space="preserve"> 12 – газопровод</w:t>
      </w:r>
      <w:r w:rsidR="00A43D03" w:rsidRPr="00C43F69">
        <w:rPr>
          <w:rFonts w:cs="Times New Roman"/>
          <w:szCs w:val="28"/>
        </w:rPr>
        <w:t>,</w:t>
      </w:r>
      <w:r w:rsidRPr="00C43F69">
        <w:rPr>
          <w:rFonts w:cs="Times New Roman"/>
          <w:szCs w:val="28"/>
        </w:rPr>
        <w:t xml:space="preserve"> 13 – труба подвода воды</w:t>
      </w:r>
      <w:r w:rsidR="00A43D03" w:rsidRPr="00C43F69">
        <w:rPr>
          <w:rFonts w:cs="Times New Roman"/>
          <w:szCs w:val="28"/>
        </w:rPr>
        <w:t>,</w:t>
      </w:r>
      <w:r w:rsidRPr="00C43F69">
        <w:rPr>
          <w:rFonts w:cs="Times New Roman"/>
          <w:szCs w:val="28"/>
        </w:rPr>
        <w:t xml:space="preserve"> 14 – труба отвода воды.</w:t>
      </w:r>
    </w:p>
    <w:p w14:paraId="22FD26BA" w14:textId="1E5765FC" w:rsidR="00A43D03" w:rsidRDefault="00A43D03" w:rsidP="00A43D03">
      <w:pPr>
        <w:ind w:firstLine="0"/>
        <w:contextualSpacing/>
        <w:jc w:val="center"/>
        <w:rPr>
          <w:rFonts w:cs="Times New Roman"/>
          <w:szCs w:val="28"/>
          <w:lang w:val="en-US"/>
        </w:rPr>
      </w:pPr>
      <w:r w:rsidRPr="00C43F69">
        <w:rPr>
          <w:rFonts w:cs="Times New Roman"/>
          <w:szCs w:val="28"/>
          <w:lang w:val="ru-KZ"/>
        </w:rPr>
        <w:t xml:space="preserve">Рисунок 1.2 </w:t>
      </w:r>
      <w:r w:rsidRPr="00C43F69">
        <w:rPr>
          <w:rFonts w:cs="Times New Roman"/>
          <w:szCs w:val="28"/>
        </w:rPr>
        <w:t>–</w:t>
      </w:r>
      <w:r w:rsidRPr="00C43F69">
        <w:rPr>
          <w:rFonts w:cs="Times New Roman"/>
          <w:szCs w:val="28"/>
          <w:lang w:val="ru-KZ"/>
        </w:rPr>
        <w:t xml:space="preserve"> </w:t>
      </w:r>
      <w:r w:rsidRPr="00C43F69">
        <w:rPr>
          <w:rFonts w:cs="Times New Roman"/>
          <w:szCs w:val="28"/>
        </w:rPr>
        <w:t xml:space="preserve">Горизонтально-водотрубный водогрейный </w:t>
      </w:r>
      <w:proofErr w:type="spellStart"/>
      <w:r w:rsidRPr="00C43F69">
        <w:rPr>
          <w:rFonts w:cs="Times New Roman"/>
          <w:szCs w:val="28"/>
        </w:rPr>
        <w:t>котел</w:t>
      </w:r>
      <w:proofErr w:type="spellEnd"/>
      <w:r w:rsidRPr="00C43F69">
        <w:rPr>
          <w:rFonts w:cs="Times New Roman"/>
          <w:szCs w:val="28"/>
        </w:rPr>
        <w:t xml:space="preserve"> «ВИКМА-Проф-125» (</w:t>
      </w:r>
      <w:r w:rsidRPr="00C43F69">
        <w:rPr>
          <w:rFonts w:cs="Times New Roman"/>
          <w:szCs w:val="28"/>
          <w:lang w:val="ru-KZ"/>
        </w:rPr>
        <w:t xml:space="preserve">источник: интернет-страница </w:t>
      </w:r>
      <w:r w:rsidRPr="00C43F69">
        <w:rPr>
          <w:rFonts w:cs="Times New Roman"/>
          <w:szCs w:val="28"/>
        </w:rPr>
        <w:t>Rosteplo.ru [1</w:t>
      </w:r>
      <w:r w:rsidR="005A298F" w:rsidRPr="00C43F69">
        <w:rPr>
          <w:rFonts w:cs="Times New Roman"/>
          <w:szCs w:val="28"/>
        </w:rPr>
        <w:t>1</w:t>
      </w:r>
      <w:r w:rsidRPr="00C43F69">
        <w:rPr>
          <w:rFonts w:cs="Times New Roman"/>
          <w:szCs w:val="28"/>
        </w:rPr>
        <w:t>].)</w:t>
      </w:r>
    </w:p>
    <w:p w14:paraId="482CE8E9" w14:textId="77777777" w:rsidR="002A1235" w:rsidRPr="002A1235" w:rsidRDefault="002A1235" w:rsidP="00A43D03">
      <w:pPr>
        <w:ind w:firstLine="0"/>
        <w:contextualSpacing/>
        <w:jc w:val="center"/>
        <w:rPr>
          <w:rFonts w:cs="Times New Roman"/>
          <w:szCs w:val="28"/>
          <w:lang w:val="en-US"/>
        </w:rPr>
      </w:pPr>
    </w:p>
    <w:p w14:paraId="76AB8E3D" w14:textId="5E07A446" w:rsidR="00EE2F53" w:rsidRPr="00C43F69" w:rsidRDefault="00EE2F53" w:rsidP="00F260D9">
      <w:pPr>
        <w:ind w:firstLine="720"/>
        <w:contextualSpacing/>
        <w:jc w:val="both"/>
        <w:rPr>
          <w:rFonts w:cs="Times New Roman"/>
          <w:szCs w:val="28"/>
        </w:rPr>
      </w:pPr>
      <w:r w:rsidRPr="00C43F69">
        <w:rPr>
          <w:rFonts w:cs="Times New Roman"/>
          <w:szCs w:val="28"/>
          <w:lang w:val="ru-KZ"/>
        </w:rPr>
        <w:t xml:space="preserve">В свою очередь, вертикальные водотрубные водогрейные котлы отличаются преобладающей вертикальной ориентацией основных теплообменных элементов. Такая конструктивная компоновка может быть </w:t>
      </w:r>
      <w:r w:rsidRPr="00C43F69">
        <w:rPr>
          <w:rFonts w:cs="Times New Roman"/>
          <w:szCs w:val="28"/>
          <w:lang w:val="ru-KZ"/>
        </w:rPr>
        <w:lastRenderedPageBreak/>
        <w:t>предпочтительной в условиях ограниченной площади основания, поскольку позволяет минимизировать занимаемую установкой площадь. Вертикальное расположение трубных пучков также может способствовать более эффективной естественной циркуляции теплоносителя за счет разности плотностей нагретой и холодной воды, что может снизить потребность в использовании циркуляционных насосов в определенных режимах работы. Разновидности вертикальных котлов, такие как котлы с прямоточными или противоточными схемами движения теплоносителя и дымовых газов, также предоставляют возможности для оптимизации теплопередачи и адаптации к различным видам топлива и режимам эксплуатации</w:t>
      </w:r>
      <w:r w:rsidR="00DA36FA" w:rsidRPr="00C43F69">
        <w:rPr>
          <w:rFonts w:cs="Times New Roman"/>
          <w:szCs w:val="28"/>
          <w:lang w:val="ru-KZ"/>
        </w:rPr>
        <w:t xml:space="preserve"> </w:t>
      </w:r>
      <w:r w:rsidR="00DA36FA" w:rsidRPr="00C43F69">
        <w:rPr>
          <w:rFonts w:cs="Times New Roman"/>
          <w:szCs w:val="28"/>
        </w:rPr>
        <w:t>(Рисунок 1.3).</w:t>
      </w:r>
    </w:p>
    <w:p w14:paraId="6635EB31" w14:textId="77777777" w:rsidR="00361D7C" w:rsidRPr="00C43F69" w:rsidRDefault="00361D7C" w:rsidP="00F260D9">
      <w:pPr>
        <w:ind w:firstLine="720"/>
        <w:contextualSpacing/>
        <w:jc w:val="both"/>
        <w:rPr>
          <w:rFonts w:cs="Times New Roman"/>
          <w:szCs w:val="28"/>
        </w:rPr>
      </w:pPr>
    </w:p>
    <w:p w14:paraId="7855E17B" w14:textId="57776175" w:rsidR="000C27F1" w:rsidRPr="00C43F69" w:rsidRDefault="000C27F1" w:rsidP="00F260D9">
      <w:pPr>
        <w:ind w:firstLine="720"/>
        <w:contextualSpacing/>
        <w:jc w:val="center"/>
        <w:rPr>
          <w:rFonts w:cs="Times New Roman"/>
          <w:szCs w:val="28"/>
          <w:lang w:val="ru-KZ"/>
        </w:rPr>
      </w:pPr>
      <w:r w:rsidRPr="00C43F69">
        <w:rPr>
          <w:rFonts w:cs="Times New Roman"/>
          <w:noProof/>
          <w:szCs w:val="28"/>
          <w:lang w:val="ru-KZ"/>
        </w:rPr>
        <w:drawing>
          <wp:inline distT="0" distB="0" distL="0" distR="0" wp14:anchorId="19E29DFF" wp14:editId="1BCCD2A6">
            <wp:extent cx="4629739" cy="5493835"/>
            <wp:effectExtent l="0" t="0" r="0" b="0"/>
            <wp:docPr id="20016016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01648" name=""/>
                    <pic:cNvPicPr/>
                  </pic:nvPicPr>
                  <pic:blipFill rotWithShape="1">
                    <a:blip r:embed="rId10"/>
                    <a:srcRect t="2835"/>
                    <a:stretch/>
                  </pic:blipFill>
                  <pic:spPr bwMode="auto">
                    <a:xfrm>
                      <a:off x="0" y="0"/>
                      <a:ext cx="4645999" cy="5513130"/>
                    </a:xfrm>
                    <a:prstGeom prst="rect">
                      <a:avLst/>
                    </a:prstGeom>
                    <a:ln>
                      <a:noFill/>
                    </a:ln>
                    <a:extLst>
                      <a:ext uri="{53640926-AAD7-44D8-BBD7-CCE9431645EC}">
                        <a14:shadowObscured xmlns:a14="http://schemas.microsoft.com/office/drawing/2010/main"/>
                      </a:ext>
                    </a:extLst>
                  </pic:spPr>
                </pic:pic>
              </a:graphicData>
            </a:graphic>
          </wp:inline>
        </w:drawing>
      </w:r>
    </w:p>
    <w:p w14:paraId="1A909208" w14:textId="53D7F021" w:rsidR="00355E8E" w:rsidRPr="00C43F69" w:rsidRDefault="00355E8E" w:rsidP="005A298F">
      <w:pPr>
        <w:contextualSpacing/>
        <w:jc w:val="center"/>
        <w:rPr>
          <w:rFonts w:cs="Times New Roman"/>
          <w:szCs w:val="28"/>
          <w:lang w:val="ru-KZ"/>
        </w:rPr>
      </w:pPr>
      <w:r w:rsidRPr="00C43F69">
        <w:rPr>
          <w:rFonts w:cs="Times New Roman"/>
          <w:szCs w:val="28"/>
          <w:lang w:val="ru-KZ"/>
        </w:rPr>
        <w:t>1 – крышка люка для очистки</w:t>
      </w:r>
      <w:r w:rsidR="00361D7C" w:rsidRPr="00C43F69">
        <w:rPr>
          <w:rFonts w:cs="Times New Roman"/>
          <w:szCs w:val="28"/>
        </w:rPr>
        <w:t>,</w:t>
      </w:r>
      <w:r w:rsidRPr="00C43F69">
        <w:rPr>
          <w:rFonts w:cs="Times New Roman"/>
          <w:szCs w:val="28"/>
          <w:lang w:val="ru-KZ"/>
        </w:rPr>
        <w:t xml:space="preserve"> 2 – перегородка из огнеупорного кирпича</w:t>
      </w:r>
      <w:r w:rsidR="00361D7C" w:rsidRPr="00C43F69">
        <w:rPr>
          <w:rFonts w:cs="Times New Roman"/>
          <w:szCs w:val="28"/>
        </w:rPr>
        <w:t>,</w:t>
      </w:r>
      <w:r w:rsidRPr="00C43F69">
        <w:rPr>
          <w:rFonts w:cs="Times New Roman"/>
          <w:szCs w:val="28"/>
          <w:lang w:val="ru-KZ"/>
        </w:rPr>
        <w:t xml:space="preserve"> 3 – трубная секция</w:t>
      </w:r>
      <w:r w:rsidR="00361D7C" w:rsidRPr="00C43F69">
        <w:rPr>
          <w:rFonts w:cs="Times New Roman"/>
          <w:szCs w:val="28"/>
        </w:rPr>
        <w:t>,</w:t>
      </w:r>
      <w:r w:rsidRPr="00C43F69">
        <w:rPr>
          <w:rFonts w:cs="Times New Roman"/>
          <w:szCs w:val="28"/>
          <w:lang w:val="ru-KZ"/>
        </w:rPr>
        <w:t xml:space="preserve"> 4 – газоход</w:t>
      </w:r>
    </w:p>
    <w:p w14:paraId="68D39F68" w14:textId="32C5BDA3" w:rsidR="00361D7C" w:rsidRPr="00C43F69" w:rsidRDefault="00361D7C" w:rsidP="00361D7C">
      <w:pPr>
        <w:ind w:firstLine="0"/>
        <w:contextualSpacing/>
        <w:jc w:val="center"/>
        <w:rPr>
          <w:rFonts w:cs="Times New Roman"/>
          <w:szCs w:val="28"/>
        </w:rPr>
      </w:pPr>
      <w:r w:rsidRPr="00C43F69">
        <w:rPr>
          <w:rFonts w:cs="Times New Roman"/>
          <w:szCs w:val="28"/>
          <w:lang w:val="ru-KZ"/>
        </w:rPr>
        <w:t>Рисунок 1.3 –</w:t>
      </w:r>
      <w:r w:rsidRPr="00C43F69">
        <w:rPr>
          <w:rFonts w:cs="Times New Roman"/>
          <w:szCs w:val="28"/>
        </w:rPr>
        <w:t xml:space="preserve"> </w:t>
      </w:r>
      <w:r w:rsidRPr="00C43F69">
        <w:rPr>
          <w:rFonts w:cs="Times New Roman"/>
          <w:szCs w:val="28"/>
          <w:lang w:val="ru-KZ"/>
        </w:rPr>
        <w:t>Вертикально-водотрубный водогрейный котел</w:t>
      </w:r>
      <w:r w:rsidR="00D32095" w:rsidRPr="00C43F69">
        <w:rPr>
          <w:rFonts w:cs="Times New Roman"/>
          <w:szCs w:val="28"/>
          <w:lang w:val="kk-KZ"/>
        </w:rPr>
        <w:t xml:space="preserve"> </w:t>
      </w:r>
      <w:r w:rsidRPr="00C43F69">
        <w:rPr>
          <w:rFonts w:cs="Times New Roman"/>
          <w:szCs w:val="28"/>
        </w:rPr>
        <w:t>«</w:t>
      </w:r>
      <w:r w:rsidRPr="00C43F69">
        <w:rPr>
          <w:rFonts w:cs="Times New Roman"/>
          <w:szCs w:val="28"/>
          <w:lang w:val="ru-KZ"/>
        </w:rPr>
        <w:t>НР-18</w:t>
      </w:r>
      <w:r w:rsidRPr="00C43F69">
        <w:rPr>
          <w:rFonts w:cs="Times New Roman"/>
          <w:szCs w:val="28"/>
        </w:rPr>
        <w:t>» (</w:t>
      </w:r>
      <w:r w:rsidRPr="00C43F69">
        <w:rPr>
          <w:rFonts w:cs="Times New Roman"/>
          <w:szCs w:val="28"/>
          <w:lang w:val="ru-KZ"/>
        </w:rPr>
        <w:t xml:space="preserve">источник: </w:t>
      </w:r>
      <w:r w:rsidR="00EF5116" w:rsidRPr="00C43F69">
        <w:rPr>
          <w:rFonts w:cs="Times New Roman"/>
          <w:szCs w:val="28"/>
          <w:lang w:val="ru-KZ"/>
        </w:rPr>
        <w:t>интернет-страница</w:t>
      </w:r>
      <w:r w:rsidRPr="00C43F69">
        <w:rPr>
          <w:rFonts w:cs="Times New Roman"/>
          <w:szCs w:val="28"/>
          <w:lang w:val="ru-KZ"/>
        </w:rPr>
        <w:t xml:space="preserve"> </w:t>
      </w:r>
      <w:r w:rsidRPr="00C43F69">
        <w:rPr>
          <w:rFonts w:cs="Times New Roman"/>
          <w:szCs w:val="28"/>
        </w:rPr>
        <w:t>Rosteplo.ru [1</w:t>
      </w:r>
      <w:r w:rsidR="005A298F" w:rsidRPr="00C43F69">
        <w:rPr>
          <w:rFonts w:cs="Times New Roman"/>
          <w:szCs w:val="28"/>
        </w:rPr>
        <w:t>2</w:t>
      </w:r>
      <w:r w:rsidRPr="00C43F69">
        <w:rPr>
          <w:rFonts w:cs="Times New Roman"/>
          <w:szCs w:val="28"/>
        </w:rPr>
        <w:t>].)</w:t>
      </w:r>
    </w:p>
    <w:p w14:paraId="1E241202" w14:textId="77777777" w:rsidR="00361D7C" w:rsidRPr="00C43F69" w:rsidRDefault="00361D7C" w:rsidP="00F260D9">
      <w:pPr>
        <w:ind w:firstLine="0"/>
        <w:contextualSpacing/>
        <w:jc w:val="center"/>
        <w:rPr>
          <w:rFonts w:cs="Times New Roman"/>
          <w:szCs w:val="28"/>
        </w:rPr>
      </w:pPr>
    </w:p>
    <w:p w14:paraId="1B37960A" w14:textId="1873E143" w:rsidR="00F16C12" w:rsidRPr="00C43F69" w:rsidRDefault="00F16C12" w:rsidP="00F260D9">
      <w:pPr>
        <w:ind w:firstLine="720"/>
        <w:contextualSpacing/>
        <w:jc w:val="both"/>
        <w:rPr>
          <w:rFonts w:cs="Times New Roman"/>
          <w:szCs w:val="28"/>
          <w:lang w:val="ru-KZ"/>
        </w:rPr>
      </w:pPr>
      <w:r w:rsidRPr="00C43F69">
        <w:rPr>
          <w:rFonts w:cs="Times New Roman"/>
          <w:szCs w:val="28"/>
        </w:rPr>
        <w:lastRenderedPageBreak/>
        <w:t>Известные и проверенные временем конструкции горизонтальных и вертикальных водотрубных водогрейных котлов обладают рядом преимуществ. Они дают возможность создавать котлы с широким диапазоном тепловой мощности</w:t>
      </w:r>
      <w:r w:rsidR="00990736" w:rsidRPr="00C43F69">
        <w:rPr>
          <w:rFonts w:cs="Times New Roman"/>
          <w:szCs w:val="28"/>
        </w:rPr>
        <w:t xml:space="preserve"> – </w:t>
      </w:r>
      <w:r w:rsidRPr="00C43F69">
        <w:rPr>
          <w:rFonts w:cs="Times New Roman"/>
          <w:szCs w:val="28"/>
        </w:rPr>
        <w:t>вплоть до 180</w:t>
      </w:r>
      <w:r w:rsidR="00990736" w:rsidRPr="00C43F69">
        <w:rPr>
          <w:rFonts w:cs="Times New Roman"/>
          <w:szCs w:val="28"/>
        </w:rPr>
        <w:t> </w:t>
      </w:r>
      <w:r w:rsidRPr="00C43F69">
        <w:rPr>
          <w:rFonts w:cs="Times New Roman"/>
          <w:szCs w:val="28"/>
        </w:rPr>
        <w:t>МВт.</w:t>
      </w:r>
      <w:r w:rsidRPr="00C43F69">
        <w:rPr>
          <w:rFonts w:cs="Times New Roman"/>
          <w:szCs w:val="28"/>
          <w:lang w:val="ru-KZ"/>
        </w:rPr>
        <w:t xml:space="preserve"> Таким образом, как горизонтальные, так и вертикальные водотрубные водогрейные котлы обладают специфическими преимуществами, обусловленными их конструктивными особенностями. Выбор оптимальной конфигурации определяется целым рядом факторов, включая доступное производственное пространство, требуемую тепловую мощность, характеристики используемого топлива, а также специфические требования технологического процесса и системы теплоснабжения в целом.</w:t>
      </w:r>
    </w:p>
    <w:p w14:paraId="3E83B2FB" w14:textId="09DFCAA6" w:rsidR="00F16C12" w:rsidRPr="00C43F69" w:rsidRDefault="00F16C12" w:rsidP="00F260D9">
      <w:pPr>
        <w:ind w:firstLine="720"/>
        <w:contextualSpacing/>
        <w:jc w:val="both"/>
        <w:rPr>
          <w:rFonts w:cs="Times New Roman"/>
          <w:szCs w:val="28"/>
        </w:rPr>
      </w:pPr>
      <w:r w:rsidRPr="00C43F69">
        <w:rPr>
          <w:rFonts w:cs="Times New Roman"/>
          <w:szCs w:val="28"/>
          <w:lang w:val="ru-KZ"/>
        </w:rPr>
        <w:t>Анализ отечественного и импортного опыта показывает, что наиболее востребованными моделями водотрубных водогрейных котлов в Казахстане являются изделия серии КВ-ТС и КВ-ГМ, выпускаемые заводом «</w:t>
      </w:r>
      <w:proofErr w:type="spellStart"/>
      <w:r w:rsidRPr="00C43F69">
        <w:rPr>
          <w:rFonts w:cs="Times New Roman"/>
          <w:szCs w:val="28"/>
          <w:lang w:val="ru-KZ"/>
        </w:rPr>
        <w:t>БаМЗ</w:t>
      </w:r>
      <w:proofErr w:type="spellEnd"/>
      <w:r w:rsidRPr="00C43F69">
        <w:rPr>
          <w:rFonts w:cs="Times New Roman"/>
          <w:szCs w:val="28"/>
          <w:lang w:val="ru-KZ"/>
        </w:rPr>
        <w:t xml:space="preserve">». Уникальность этих образцов заключается в их универсальности </w:t>
      </w:r>
      <w:r w:rsidR="00990736" w:rsidRPr="00C43F69">
        <w:rPr>
          <w:rFonts w:cs="Times New Roman"/>
          <w:szCs w:val="28"/>
        </w:rPr>
        <w:t>–</w:t>
      </w:r>
      <w:r w:rsidRPr="00C43F69">
        <w:rPr>
          <w:rFonts w:cs="Times New Roman"/>
          <w:szCs w:val="28"/>
          <w:lang w:val="ru-KZ"/>
        </w:rPr>
        <w:t xml:space="preserve"> способность функционировать на угольном, газовом, жидкотопливном топливе, а также их техническая оснащённость, включающая системы автоматического регулирования процесса горения, что обеспечивает оптимизацию расхода топлива и минимизацию выбросов вредных веществ.</w:t>
      </w:r>
    </w:p>
    <w:p w14:paraId="5D762D9C" w14:textId="6478510D" w:rsidR="00F16C12" w:rsidRPr="00C43F69" w:rsidRDefault="00F16C12" w:rsidP="00F260D9">
      <w:pPr>
        <w:ind w:firstLine="720"/>
        <w:contextualSpacing/>
        <w:jc w:val="both"/>
        <w:rPr>
          <w:rFonts w:cs="Times New Roman"/>
          <w:szCs w:val="28"/>
          <w:lang w:val="ru-KZ"/>
        </w:rPr>
      </w:pPr>
      <w:r w:rsidRPr="00C43F69">
        <w:rPr>
          <w:rFonts w:cs="Times New Roman"/>
          <w:szCs w:val="28"/>
          <w:lang w:val="ru-KZ"/>
        </w:rPr>
        <w:t>Котлы серии КВ-ТС и КВ-ГМ, выпускаемые заводом «</w:t>
      </w:r>
      <w:proofErr w:type="spellStart"/>
      <w:r w:rsidRPr="00C43F69">
        <w:rPr>
          <w:rFonts w:cs="Times New Roman"/>
          <w:szCs w:val="28"/>
          <w:lang w:val="ru-KZ"/>
        </w:rPr>
        <w:t>БаМЗ</w:t>
      </w:r>
      <w:proofErr w:type="spellEnd"/>
      <w:r w:rsidRPr="00C43F69">
        <w:rPr>
          <w:rFonts w:cs="Times New Roman"/>
          <w:szCs w:val="28"/>
          <w:lang w:val="ru-KZ"/>
        </w:rPr>
        <w:t xml:space="preserve">», представляют собой современные водогрейные агрегаты, предназначенные для работы на различных видах топлива и характеризующиеся широким диапазоном мощности </w:t>
      </w:r>
      <w:r w:rsidR="00990736" w:rsidRPr="00C43F69">
        <w:rPr>
          <w:rFonts w:cs="Times New Roman"/>
          <w:szCs w:val="28"/>
        </w:rPr>
        <w:t>–</w:t>
      </w:r>
      <w:r w:rsidRPr="00C43F69">
        <w:rPr>
          <w:rFonts w:cs="Times New Roman"/>
          <w:szCs w:val="28"/>
          <w:lang w:val="ru-KZ"/>
        </w:rPr>
        <w:t xml:space="preserve"> от 4 до 50 МВт</w:t>
      </w:r>
      <w:r w:rsidRPr="00C43F69">
        <w:rPr>
          <w:rFonts w:cs="Times New Roman"/>
          <w:szCs w:val="28"/>
        </w:rPr>
        <w:t xml:space="preserve"> (Рисунок 1.4 и 1.5).</w:t>
      </w:r>
      <w:r w:rsidRPr="00C43F69">
        <w:rPr>
          <w:rFonts w:cs="Times New Roman"/>
          <w:szCs w:val="28"/>
          <w:lang w:val="ru-KZ"/>
        </w:rPr>
        <w:t xml:space="preserve"> Конструктивно данные котлы обеспечивают адаптацию к сейсмическим воздействиям до 11 баллов и могут поставляться как в сборе, так и в виде комплектующих для монтажа на месте, что свидетельствует о высокой технологической гибкости и возможности индивидуального проектирования. Серия КВ-ТС ориентирована на сжигание каменного и бурого угля, при этом реализована запатентованная технология форсированного сжигания, позволяющая снизить выбросы оксидов углерода и азота, что соответствует современным экологическим требованиям. Несмотря на это, КПД котлов данной серии достигает порядка 86</w:t>
      </w:r>
      <w:r w:rsidR="00081032" w:rsidRPr="00C43F69">
        <w:rPr>
          <w:rFonts w:cs="Times New Roman"/>
          <w:szCs w:val="28"/>
        </w:rPr>
        <w:t> </w:t>
      </w:r>
      <w:r w:rsidRPr="00C43F69">
        <w:rPr>
          <w:rFonts w:cs="Times New Roman"/>
          <w:szCs w:val="28"/>
          <w:lang w:val="ru-KZ"/>
        </w:rPr>
        <w:t xml:space="preserve">%, что, с одной стороны, является достаточно высоким показателем для угольных котлов, но с другой </w:t>
      </w:r>
      <w:r w:rsidR="00081032" w:rsidRPr="00C43F69">
        <w:rPr>
          <w:rFonts w:cs="Times New Roman"/>
          <w:szCs w:val="28"/>
        </w:rPr>
        <w:t xml:space="preserve">– </w:t>
      </w:r>
      <w:r w:rsidRPr="00C43F69">
        <w:rPr>
          <w:rFonts w:cs="Times New Roman"/>
          <w:szCs w:val="28"/>
          <w:lang w:val="ru-KZ"/>
        </w:rPr>
        <w:t>указывает на существующий потенциал для повышения эффективности, особенно учитывая значительные тепловые потери в топочной камере и газоходах. Серия КВ-ГМ, рассчитанная на природный газ, дизельное топливо, мазут и нефть, демонстрирует универсальность в выборе топлива, однако эксплуатация на жидких и газообразных видах топлива требует более сложных систем подачи и контроля горения, что увеличивает капитальные и эксплуатационные затраты.</w:t>
      </w:r>
    </w:p>
    <w:p w14:paraId="34B62D1B" w14:textId="5FE71380" w:rsidR="00081032" w:rsidRPr="00C43F69" w:rsidRDefault="00081032" w:rsidP="00081032">
      <w:pPr>
        <w:ind w:firstLine="720"/>
        <w:contextualSpacing/>
        <w:jc w:val="both"/>
        <w:rPr>
          <w:rFonts w:cs="Times New Roman"/>
          <w:szCs w:val="28"/>
          <w:lang w:val="ru-KZ"/>
        </w:rPr>
      </w:pPr>
      <w:r w:rsidRPr="00C43F69">
        <w:rPr>
          <w:rFonts w:cs="Times New Roman"/>
          <w:szCs w:val="28"/>
          <w:lang w:val="ru-KZ"/>
        </w:rPr>
        <w:t xml:space="preserve">Географический аспект применения данных котлов тесно связан с особенностями топливно-энергетического баланса регионов Казахстана. Так, котлы серии КВ-ТС, рассчитанные на каменный и бурый уголь, находят широкое применение в регионах с устойчивой угольной базой, в частности в Карагандинской, Павлодарской и Восточно-Казахстанской областях. Их эксплуатация обеспечивается наличием соответствующей инфраструктуры и </w:t>
      </w:r>
      <w:r w:rsidRPr="00C43F69">
        <w:rPr>
          <w:rFonts w:cs="Times New Roman"/>
          <w:szCs w:val="28"/>
          <w:lang w:val="ru-KZ"/>
        </w:rPr>
        <w:lastRenderedPageBreak/>
        <w:t>систем транспортировки топлива, что гарантирует бесперебойную работу теплоисточников. Согласно доступным данным, количество таких котлов в данных регионах превышает 200 единиц, что свидетельствует о высокой степени доверия к отечественным производственным технологиям и их конкурентоспособности на внутреннем рынке. По данным мощностей ТОО</w:t>
      </w:r>
      <w:r w:rsidRPr="00C43F69">
        <w:rPr>
          <w:rFonts w:cs="Times New Roman"/>
          <w:szCs w:val="28"/>
        </w:rPr>
        <w:t> «АТКЭ» на балансе их котельных только по городу Алматы числятся более 35 котлом серии КВ-ГМ [1</w:t>
      </w:r>
      <w:r w:rsidR="00B1028E" w:rsidRPr="00C43F69">
        <w:rPr>
          <w:rFonts w:cs="Times New Roman"/>
          <w:szCs w:val="28"/>
        </w:rPr>
        <w:t>3</w:t>
      </w:r>
      <w:r w:rsidRPr="00C43F69">
        <w:rPr>
          <w:rFonts w:cs="Times New Roman"/>
          <w:szCs w:val="28"/>
        </w:rPr>
        <w:t>].</w:t>
      </w:r>
    </w:p>
    <w:p w14:paraId="19C09F21" w14:textId="67F952EE" w:rsidR="00F16C12" w:rsidRPr="00C43F69" w:rsidRDefault="00F16C12" w:rsidP="00F260D9">
      <w:pPr>
        <w:ind w:firstLine="720"/>
        <w:contextualSpacing/>
        <w:jc w:val="both"/>
        <w:rPr>
          <w:rFonts w:cs="Times New Roman"/>
          <w:szCs w:val="28"/>
        </w:rPr>
      </w:pPr>
    </w:p>
    <w:p w14:paraId="0DA56638" w14:textId="77777777" w:rsidR="00F16C12" w:rsidRPr="00C43F69" w:rsidRDefault="00F16C12" w:rsidP="00733E98">
      <w:pPr>
        <w:ind w:firstLine="0"/>
        <w:contextualSpacing/>
        <w:jc w:val="center"/>
        <w:rPr>
          <w:rFonts w:cs="Times New Roman"/>
          <w:szCs w:val="28"/>
          <w:lang w:val="ru-KZ"/>
        </w:rPr>
      </w:pPr>
      <w:r w:rsidRPr="00C43F69">
        <w:rPr>
          <w:rFonts w:cs="Times New Roman"/>
          <w:noProof/>
          <w:szCs w:val="28"/>
          <w:lang w:val="ru-KZ"/>
        </w:rPr>
        <w:drawing>
          <wp:inline distT="0" distB="0" distL="0" distR="0" wp14:anchorId="75ABFC5B" wp14:editId="4C7100C0">
            <wp:extent cx="5940425" cy="3600450"/>
            <wp:effectExtent l="0" t="0" r="3175" b="0"/>
            <wp:docPr id="1493212062" name="Рисунок 2" descr="Котел КВ-ТС-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отел КВ-ТС-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5556" cy="3603560"/>
                    </a:xfrm>
                    <a:prstGeom prst="rect">
                      <a:avLst/>
                    </a:prstGeom>
                    <a:noFill/>
                    <a:ln>
                      <a:noFill/>
                    </a:ln>
                  </pic:spPr>
                </pic:pic>
              </a:graphicData>
            </a:graphic>
          </wp:inline>
        </w:drawing>
      </w:r>
    </w:p>
    <w:p w14:paraId="1BEDCF52" w14:textId="77777777" w:rsidR="00990736" w:rsidRPr="00C43F69" w:rsidRDefault="00F16C12" w:rsidP="00990736">
      <w:pPr>
        <w:ind w:firstLine="0"/>
        <w:contextualSpacing/>
        <w:jc w:val="center"/>
        <w:rPr>
          <w:rFonts w:cs="Times New Roman"/>
          <w:szCs w:val="28"/>
        </w:rPr>
      </w:pPr>
      <w:r w:rsidRPr="00C43F69">
        <w:rPr>
          <w:rFonts w:cs="Times New Roman"/>
          <w:szCs w:val="28"/>
          <w:lang w:val="ru-KZ"/>
        </w:rPr>
        <w:t xml:space="preserve">Рисунок 1.4 </w:t>
      </w:r>
      <w:r w:rsidR="00990736" w:rsidRPr="00C43F69">
        <w:rPr>
          <w:rFonts w:cs="Times New Roman"/>
          <w:szCs w:val="28"/>
        </w:rPr>
        <w:t>–</w:t>
      </w:r>
      <w:r w:rsidRPr="00C43F69">
        <w:rPr>
          <w:rFonts w:cs="Times New Roman"/>
          <w:szCs w:val="28"/>
          <w:lang w:val="ru-KZ"/>
        </w:rPr>
        <w:t xml:space="preserve"> Водогрейный котел на твердом топливе КВ-ТС-50.</w:t>
      </w:r>
    </w:p>
    <w:p w14:paraId="025C0497" w14:textId="479135C3" w:rsidR="00F16C12" w:rsidRPr="00C43F69" w:rsidRDefault="00F16C12" w:rsidP="00990736">
      <w:pPr>
        <w:ind w:firstLine="0"/>
        <w:contextualSpacing/>
        <w:jc w:val="center"/>
        <w:rPr>
          <w:rFonts w:cs="Times New Roman"/>
          <w:szCs w:val="28"/>
        </w:rPr>
      </w:pPr>
      <w:r w:rsidRPr="00C43F69">
        <w:rPr>
          <w:rFonts w:cs="Times New Roman"/>
          <w:szCs w:val="28"/>
        </w:rPr>
        <w:t>(</w:t>
      </w:r>
      <w:r w:rsidRPr="00C43F69">
        <w:rPr>
          <w:rFonts w:cs="Times New Roman"/>
          <w:szCs w:val="28"/>
          <w:lang w:val="ru-KZ"/>
        </w:rPr>
        <w:t xml:space="preserve">источник: интернет-страница </w:t>
      </w:r>
      <w:r w:rsidRPr="00C43F69">
        <w:rPr>
          <w:rFonts w:cs="Times New Roman"/>
          <w:szCs w:val="28"/>
        </w:rPr>
        <w:t>Котельный завод «</w:t>
      </w:r>
      <w:proofErr w:type="spellStart"/>
      <w:r w:rsidRPr="00C43F69">
        <w:rPr>
          <w:rFonts w:cs="Times New Roman"/>
          <w:szCs w:val="28"/>
        </w:rPr>
        <w:t>БаМЗ</w:t>
      </w:r>
      <w:proofErr w:type="spellEnd"/>
      <w:r w:rsidRPr="00C43F69">
        <w:rPr>
          <w:rFonts w:cs="Times New Roman"/>
          <w:szCs w:val="28"/>
        </w:rPr>
        <w:t>» [</w:t>
      </w:r>
      <w:r w:rsidR="00A25223" w:rsidRPr="00C43F69">
        <w:rPr>
          <w:rFonts w:cs="Times New Roman"/>
          <w:szCs w:val="28"/>
        </w:rPr>
        <w:t>1</w:t>
      </w:r>
      <w:r w:rsidR="00B1028E" w:rsidRPr="00C43F69">
        <w:rPr>
          <w:rFonts w:cs="Times New Roman"/>
          <w:szCs w:val="28"/>
        </w:rPr>
        <w:t>4</w:t>
      </w:r>
      <w:r w:rsidRPr="00C43F69">
        <w:rPr>
          <w:rFonts w:cs="Times New Roman"/>
          <w:szCs w:val="28"/>
        </w:rPr>
        <w:t>])</w:t>
      </w:r>
    </w:p>
    <w:p w14:paraId="1F28D7D8" w14:textId="77777777" w:rsidR="00F16C12" w:rsidRPr="00C43F69" w:rsidRDefault="00F16C12" w:rsidP="00F260D9">
      <w:pPr>
        <w:ind w:firstLine="720"/>
        <w:contextualSpacing/>
        <w:jc w:val="center"/>
        <w:rPr>
          <w:rFonts w:cs="Times New Roman"/>
          <w:szCs w:val="28"/>
        </w:rPr>
      </w:pPr>
    </w:p>
    <w:p w14:paraId="7C711F61" w14:textId="18E769C3" w:rsidR="00F16C12" w:rsidRPr="00C43F69" w:rsidRDefault="00F16C12" w:rsidP="00F260D9">
      <w:pPr>
        <w:ind w:firstLine="720"/>
        <w:contextualSpacing/>
        <w:jc w:val="both"/>
        <w:rPr>
          <w:rFonts w:cs="Times New Roman"/>
          <w:szCs w:val="28"/>
          <w:lang w:val="ru-KZ"/>
        </w:rPr>
      </w:pPr>
      <w:r w:rsidRPr="00C43F69">
        <w:rPr>
          <w:rFonts w:cs="Times New Roman"/>
          <w:szCs w:val="28"/>
          <w:lang w:val="ru-KZ"/>
        </w:rPr>
        <w:t xml:space="preserve">Несмотря на перечисленные преимущества, все рассмотренные котлы имеют общие конструктивные и эксплуатационные ограничения, связанные с недостаточной интенсификацией теплообмена в топочных и конвективных поверхностях. Высокая температура уходящих газов, достигающая </w:t>
      </w:r>
      <w:proofErr w:type="gramStart"/>
      <w:r w:rsidRPr="00C43F69">
        <w:rPr>
          <w:rFonts w:cs="Times New Roman"/>
          <w:szCs w:val="28"/>
          <w:lang w:val="ru-KZ"/>
        </w:rPr>
        <w:t>200</w:t>
      </w:r>
      <w:r w:rsidR="00733E98" w:rsidRPr="00C43F69">
        <w:rPr>
          <w:rFonts w:cs="Times New Roman"/>
          <w:szCs w:val="28"/>
        </w:rPr>
        <w:t>-</w:t>
      </w:r>
      <w:r w:rsidRPr="00C43F69">
        <w:rPr>
          <w:rFonts w:cs="Times New Roman"/>
          <w:szCs w:val="28"/>
          <w:lang w:val="ru-KZ"/>
        </w:rPr>
        <w:t>250</w:t>
      </w:r>
      <w:proofErr w:type="gramEnd"/>
      <w:r w:rsidR="00733E98" w:rsidRPr="00C43F69">
        <w:rPr>
          <w:rFonts w:cs="Times New Roman"/>
          <w:szCs w:val="28"/>
        </w:rPr>
        <w:t> </w:t>
      </w:r>
      <w:r w:rsidRPr="00C43F69">
        <w:rPr>
          <w:rFonts w:cs="Times New Roman"/>
          <w:szCs w:val="28"/>
          <w:lang w:val="ru-KZ"/>
        </w:rPr>
        <w:t xml:space="preserve">°C, свидетельствует о значительных тепловых потерях, что снижает общий КПД и увеличивает расход топлива. Современная научная литература подчёркивает необходимость внедрения комплексных методов интенсификации теплообмена, таких как применение механических </w:t>
      </w:r>
      <w:proofErr w:type="spellStart"/>
      <w:r w:rsidRPr="00C43F69">
        <w:rPr>
          <w:rFonts w:cs="Times New Roman"/>
          <w:szCs w:val="28"/>
          <w:lang w:val="ru-KZ"/>
        </w:rPr>
        <w:t>турбулизаторов</w:t>
      </w:r>
      <w:proofErr w:type="spellEnd"/>
      <w:r w:rsidRPr="00C43F69">
        <w:rPr>
          <w:rFonts w:cs="Times New Roman"/>
          <w:szCs w:val="28"/>
          <w:lang w:val="ru-KZ"/>
        </w:rPr>
        <w:t>, оребрение труб, установка вторичных излучателей и оптимизация аэродинамики топочного пространства. Эти методы позволяют значительно увеличить тепловой поток с единицы поверхности, сократить размеры и металлоёмкость котлов, а также снизить выбросы вредных веществ, включая</w:t>
      </w:r>
      <w:r w:rsidR="00733E98" w:rsidRPr="00C43F69">
        <w:rPr>
          <w:rFonts w:cs="Times New Roman"/>
          <w:szCs w:val="28"/>
        </w:rPr>
        <w:t xml:space="preserve"> </w:t>
      </w:r>
      <w:bookmarkStart w:id="8" w:name="_Hlk198750714"/>
      <m:oMath>
        <m:sSub>
          <m:sSubPr>
            <m:ctrlPr>
              <w:rPr>
                <w:rFonts w:ascii="Cambria Math" w:hAnsi="Cambria Math" w:cs="Times New Roman"/>
                <w:i/>
                <w:szCs w:val="28"/>
              </w:rPr>
            </m:ctrlPr>
          </m:sSubPr>
          <m:e>
            <m:r>
              <w:rPr>
                <w:rFonts w:ascii="Cambria Math" w:hAnsi="Cambria Math" w:cs="Times New Roman"/>
                <w:szCs w:val="28"/>
              </w:rPr>
              <m:t>CO</m:t>
            </m:r>
          </m:e>
          <m:sub>
            <m:r>
              <w:rPr>
                <w:rFonts w:ascii="Cambria Math" w:hAnsi="Cambria Math" w:cs="Times New Roman"/>
                <w:szCs w:val="28"/>
              </w:rPr>
              <m:t>2</m:t>
            </m:r>
          </m:sub>
        </m:sSub>
      </m:oMath>
      <w:r w:rsidRPr="00C43F69">
        <w:rPr>
          <w:rFonts w:cs="Times New Roman"/>
          <w:szCs w:val="28"/>
          <w:lang w:val="ru-KZ"/>
        </w:rPr>
        <w:t xml:space="preserve"> и</w:t>
      </w:r>
      <w:r w:rsidR="00733E98"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NO</m:t>
            </m:r>
          </m:e>
          <m:sub>
            <m:r>
              <w:rPr>
                <w:rFonts w:ascii="Cambria Math" w:hAnsi="Cambria Math" w:cs="Times New Roman"/>
                <w:szCs w:val="28"/>
              </w:rPr>
              <m:t>x</m:t>
            </m:r>
          </m:sub>
        </m:sSub>
      </m:oMath>
      <w:bookmarkEnd w:id="8"/>
      <w:r w:rsidRPr="00C43F69">
        <w:rPr>
          <w:rFonts w:cs="Times New Roman"/>
          <w:szCs w:val="28"/>
          <w:lang w:val="ru-KZ"/>
        </w:rPr>
        <w:t xml:space="preserve">, что соответствует актуальным экологическим требованиям </w:t>
      </w:r>
      <w:r w:rsidRPr="00C43F69">
        <w:rPr>
          <w:rFonts w:cs="Times New Roman"/>
          <w:szCs w:val="28"/>
        </w:rPr>
        <w:t>[1</w:t>
      </w:r>
      <w:r w:rsidR="00CE581C" w:rsidRPr="00C43F69">
        <w:rPr>
          <w:rFonts w:cs="Times New Roman"/>
          <w:szCs w:val="28"/>
        </w:rPr>
        <w:t>5</w:t>
      </w:r>
      <w:r w:rsidRPr="00C43F69">
        <w:rPr>
          <w:rFonts w:cs="Times New Roman"/>
          <w:szCs w:val="28"/>
        </w:rPr>
        <w:t xml:space="preserve">]. </w:t>
      </w:r>
      <w:r w:rsidRPr="00C43F69">
        <w:rPr>
          <w:rFonts w:cs="Times New Roman"/>
          <w:szCs w:val="28"/>
          <w:lang w:val="ru-KZ"/>
        </w:rPr>
        <w:t xml:space="preserve">Однако повышение теплоотдачи сопровождается ростом гидравлических сопротивлений, что требует </w:t>
      </w:r>
      <w:r w:rsidRPr="00C43F69">
        <w:rPr>
          <w:rFonts w:cs="Times New Roman"/>
          <w:szCs w:val="28"/>
          <w:lang w:val="ru-KZ"/>
        </w:rPr>
        <w:lastRenderedPageBreak/>
        <w:t>сбалансированного подхода с учётом энергетической эффективности всего комплекса.</w:t>
      </w:r>
    </w:p>
    <w:p w14:paraId="5A8C9904" w14:textId="77777777" w:rsidR="00F16C12" w:rsidRPr="00C43F69" w:rsidRDefault="00F16C12" w:rsidP="00F260D9">
      <w:pPr>
        <w:ind w:firstLine="720"/>
        <w:contextualSpacing/>
        <w:jc w:val="both"/>
        <w:rPr>
          <w:rFonts w:cs="Times New Roman"/>
          <w:szCs w:val="28"/>
          <w:lang w:val="ru-KZ"/>
        </w:rPr>
      </w:pPr>
    </w:p>
    <w:p w14:paraId="7CED3BC7" w14:textId="77777777" w:rsidR="00F16C12" w:rsidRPr="00C43F69" w:rsidRDefault="00F16C12" w:rsidP="00F260D9">
      <w:pPr>
        <w:ind w:firstLine="0"/>
        <w:contextualSpacing/>
        <w:jc w:val="center"/>
        <w:rPr>
          <w:rFonts w:cs="Times New Roman"/>
          <w:szCs w:val="28"/>
          <w:lang w:val="ru-KZ"/>
        </w:rPr>
      </w:pPr>
      <w:r w:rsidRPr="00C43F69">
        <w:rPr>
          <w:rFonts w:cs="Times New Roman"/>
          <w:noProof/>
          <w:szCs w:val="28"/>
          <w:lang w:val="ru-KZ"/>
        </w:rPr>
        <w:drawing>
          <wp:inline distT="0" distB="0" distL="0" distR="0" wp14:anchorId="44FA5DE7" wp14:editId="5DD1A414">
            <wp:extent cx="5131449" cy="7352371"/>
            <wp:effectExtent l="0" t="0" r="0" b="1270"/>
            <wp:docPr id="245886521" name="Рисунок 4" descr="Котел КВ-ТК-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тел КВ-ТК-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6253" cy="7359254"/>
                    </a:xfrm>
                    <a:prstGeom prst="rect">
                      <a:avLst/>
                    </a:prstGeom>
                    <a:noFill/>
                    <a:ln>
                      <a:noFill/>
                    </a:ln>
                  </pic:spPr>
                </pic:pic>
              </a:graphicData>
            </a:graphic>
          </wp:inline>
        </w:drawing>
      </w:r>
    </w:p>
    <w:p w14:paraId="341B4EFC" w14:textId="1D5F830B" w:rsidR="00F16C12" w:rsidRPr="00C43F69" w:rsidRDefault="00F16C12" w:rsidP="00F260D9">
      <w:pPr>
        <w:ind w:firstLine="720"/>
        <w:contextualSpacing/>
        <w:jc w:val="center"/>
        <w:rPr>
          <w:rFonts w:cs="Times New Roman"/>
          <w:szCs w:val="28"/>
          <w:lang w:val="ru-KZ"/>
        </w:rPr>
      </w:pPr>
      <w:r w:rsidRPr="00C43F69">
        <w:rPr>
          <w:rFonts w:cs="Times New Roman"/>
          <w:szCs w:val="28"/>
          <w:lang w:val="ru-KZ"/>
        </w:rPr>
        <w:t xml:space="preserve">Рисунок 1.5 </w:t>
      </w:r>
      <w:r w:rsidR="00990736" w:rsidRPr="00C43F69">
        <w:rPr>
          <w:rFonts w:cs="Times New Roman"/>
          <w:szCs w:val="28"/>
        </w:rPr>
        <w:t>–</w:t>
      </w:r>
      <w:r w:rsidRPr="00C43F69">
        <w:rPr>
          <w:rFonts w:cs="Times New Roman"/>
          <w:szCs w:val="28"/>
          <w:lang w:val="ru-KZ"/>
        </w:rPr>
        <w:t xml:space="preserve"> Водогрейные котлы на твердом топливе КВ-ТК-50.</w:t>
      </w:r>
    </w:p>
    <w:p w14:paraId="16B1DF9C" w14:textId="71A5EA2B" w:rsidR="00F16C12" w:rsidRPr="00C43F69" w:rsidRDefault="00F16C12" w:rsidP="00F260D9">
      <w:pPr>
        <w:ind w:firstLine="720"/>
        <w:contextualSpacing/>
        <w:jc w:val="center"/>
        <w:rPr>
          <w:rFonts w:cs="Times New Roman"/>
          <w:szCs w:val="28"/>
        </w:rPr>
      </w:pPr>
      <w:r w:rsidRPr="00C43F69">
        <w:rPr>
          <w:rFonts w:cs="Times New Roman"/>
          <w:szCs w:val="28"/>
        </w:rPr>
        <w:t>(</w:t>
      </w:r>
      <w:r w:rsidRPr="00C43F69">
        <w:rPr>
          <w:rFonts w:cs="Times New Roman"/>
          <w:szCs w:val="28"/>
          <w:lang w:val="ru-KZ"/>
        </w:rPr>
        <w:t xml:space="preserve">источник: интернет-страница </w:t>
      </w:r>
      <w:r w:rsidRPr="00C43F69">
        <w:rPr>
          <w:rFonts w:cs="Times New Roman"/>
          <w:szCs w:val="28"/>
        </w:rPr>
        <w:t>Котельный завод «</w:t>
      </w:r>
      <w:proofErr w:type="spellStart"/>
      <w:r w:rsidRPr="00C43F69">
        <w:rPr>
          <w:rFonts w:cs="Times New Roman"/>
          <w:szCs w:val="28"/>
        </w:rPr>
        <w:t>БаМЗ</w:t>
      </w:r>
      <w:proofErr w:type="spellEnd"/>
      <w:r w:rsidRPr="00C43F69">
        <w:rPr>
          <w:rFonts w:cs="Times New Roman"/>
          <w:szCs w:val="28"/>
        </w:rPr>
        <w:t>» [</w:t>
      </w:r>
      <w:r w:rsidR="00BF4F1C" w:rsidRPr="00C43F69">
        <w:rPr>
          <w:rFonts w:cs="Times New Roman"/>
          <w:szCs w:val="28"/>
        </w:rPr>
        <w:t>1</w:t>
      </w:r>
      <w:r w:rsidR="00CE581C" w:rsidRPr="00C43F69">
        <w:rPr>
          <w:rFonts w:cs="Times New Roman"/>
          <w:szCs w:val="28"/>
        </w:rPr>
        <w:t>6</w:t>
      </w:r>
      <w:r w:rsidRPr="00C43F69">
        <w:rPr>
          <w:rFonts w:cs="Times New Roman"/>
          <w:szCs w:val="28"/>
        </w:rPr>
        <w:t>])</w:t>
      </w:r>
    </w:p>
    <w:p w14:paraId="40DC10C7" w14:textId="77777777" w:rsidR="00F16C12" w:rsidRPr="00C43F69" w:rsidRDefault="00F16C12" w:rsidP="00F260D9">
      <w:pPr>
        <w:ind w:firstLine="720"/>
        <w:contextualSpacing/>
        <w:jc w:val="both"/>
        <w:rPr>
          <w:rFonts w:cs="Times New Roman"/>
          <w:szCs w:val="28"/>
          <w:lang w:val="ru-KZ"/>
        </w:rPr>
      </w:pPr>
    </w:p>
    <w:p w14:paraId="64401E85" w14:textId="3A9B3898" w:rsidR="001772F3" w:rsidRPr="00C43F69" w:rsidRDefault="00F16C12" w:rsidP="00F260D9">
      <w:pPr>
        <w:ind w:firstLine="720"/>
        <w:contextualSpacing/>
        <w:jc w:val="both"/>
        <w:rPr>
          <w:rFonts w:cs="Times New Roman"/>
          <w:szCs w:val="28"/>
        </w:rPr>
      </w:pPr>
      <w:r w:rsidRPr="00C43F69">
        <w:rPr>
          <w:rFonts w:cs="Times New Roman"/>
          <w:szCs w:val="28"/>
          <w:lang w:val="ru-KZ"/>
        </w:rPr>
        <w:t xml:space="preserve">Таким образом, несмотря на высокие технические характеристики и разнообразие конструктивных решений котлов серий КВ-ТС, КВ-ГМ </w:t>
      </w:r>
      <w:r w:rsidRPr="00C43F69">
        <w:rPr>
          <w:rFonts w:cs="Times New Roman"/>
          <w:szCs w:val="28"/>
          <w:lang w:val="ru-KZ"/>
        </w:rPr>
        <w:lastRenderedPageBreak/>
        <w:t xml:space="preserve">существующие ограничения теплообмена и связанные с ними тепловые потери указывают на необходимость дальнейших исследований и внедрения инновационных технологий интенсификации теплообмена. Только комплексный подход к совершенствованию конструкций и режимов работы позволит существенно повысить КПД, снизить эксплуатационные расходы и минимизировать экологическую нагрузку, что является приоритетной задачей для современных систем теплоснабжения. </w:t>
      </w:r>
      <w:r w:rsidR="000737F8" w:rsidRPr="00C43F69">
        <w:rPr>
          <w:rFonts w:cs="Times New Roman"/>
          <w:szCs w:val="28"/>
        </w:rPr>
        <w:t>Для повышения эффективности использования теплоты топлива</w:t>
      </w:r>
      <w:r w:rsidR="00FE3B0A" w:rsidRPr="00C43F69">
        <w:rPr>
          <w:rFonts w:cs="Times New Roman"/>
          <w:szCs w:val="28"/>
        </w:rPr>
        <w:t xml:space="preserve"> следует обратить внимание на тепловоспринимающие элементы котла, в частности: </w:t>
      </w:r>
      <w:r w:rsidR="00A448AC" w:rsidRPr="00C43F69">
        <w:rPr>
          <w:rFonts w:cs="Times New Roman"/>
          <w:szCs w:val="28"/>
        </w:rPr>
        <w:t xml:space="preserve">экранные трубы и конвективные трубы – </w:t>
      </w:r>
      <w:r w:rsidR="00032F6E" w:rsidRPr="00C43F69">
        <w:rPr>
          <w:rFonts w:cs="Times New Roman"/>
          <w:szCs w:val="28"/>
        </w:rPr>
        <w:t>воздухоподогревателя</w:t>
      </w:r>
      <w:r w:rsidR="00A448AC" w:rsidRPr="00C43F69">
        <w:rPr>
          <w:rFonts w:cs="Times New Roman"/>
          <w:szCs w:val="28"/>
        </w:rPr>
        <w:t xml:space="preserve"> и экономайзера. </w:t>
      </w:r>
      <w:r w:rsidR="00A52474" w:rsidRPr="00C43F69">
        <w:rPr>
          <w:rFonts w:cs="Times New Roman"/>
          <w:szCs w:val="28"/>
        </w:rPr>
        <w:t>Другой важной задачей является повышение экологичности котлов при поддержании и даже повышении показателей котла</w:t>
      </w:r>
      <w:r w:rsidR="000B6524" w:rsidRPr="00C43F69">
        <w:rPr>
          <w:rFonts w:cs="Times New Roman"/>
          <w:szCs w:val="28"/>
        </w:rPr>
        <w:t xml:space="preserve">. </w:t>
      </w:r>
      <w:r w:rsidR="00A448AC" w:rsidRPr="00C43F69">
        <w:rPr>
          <w:rFonts w:cs="Times New Roman"/>
          <w:szCs w:val="28"/>
        </w:rPr>
        <w:t>В следующем разделе рассмотрены методы интенсификации теплообмена в элементах водогрейных котлов</w:t>
      </w:r>
      <w:r w:rsidR="000B6524" w:rsidRPr="00C43F69">
        <w:rPr>
          <w:rFonts w:cs="Times New Roman"/>
          <w:szCs w:val="28"/>
        </w:rPr>
        <w:t>, а также методов снижения образования токсичных веществ</w:t>
      </w:r>
      <w:r w:rsidR="00A448AC" w:rsidRPr="00C43F69">
        <w:rPr>
          <w:rFonts w:cs="Times New Roman"/>
          <w:szCs w:val="28"/>
        </w:rPr>
        <w:t>.</w:t>
      </w:r>
    </w:p>
    <w:p w14:paraId="5F6896EF" w14:textId="4A733002" w:rsidR="007453B8" w:rsidRPr="00C43F69" w:rsidRDefault="007453B8" w:rsidP="00F260D9">
      <w:pPr>
        <w:ind w:firstLine="720"/>
        <w:contextualSpacing/>
        <w:jc w:val="both"/>
        <w:rPr>
          <w:rFonts w:cs="Times New Roman"/>
          <w:szCs w:val="28"/>
        </w:rPr>
      </w:pPr>
    </w:p>
    <w:p w14:paraId="400586C2" w14:textId="385FBB7C" w:rsidR="007453B8" w:rsidRPr="00C43F69" w:rsidRDefault="007453B8" w:rsidP="00344F80">
      <w:pPr>
        <w:pStyle w:val="2"/>
        <w:spacing w:before="0" w:after="0"/>
        <w:rPr>
          <w:rFonts w:ascii="Times New Roman" w:hAnsi="Times New Roman" w:cs="Times New Roman"/>
          <w:b/>
          <w:bCs/>
          <w:color w:val="000000" w:themeColor="text1"/>
          <w:sz w:val="28"/>
          <w:szCs w:val="28"/>
        </w:rPr>
      </w:pPr>
      <w:bookmarkStart w:id="9" w:name="_Toc199529276"/>
      <w:r w:rsidRPr="00C43F69">
        <w:rPr>
          <w:rFonts w:ascii="Times New Roman" w:hAnsi="Times New Roman" w:cs="Times New Roman"/>
          <w:b/>
          <w:bCs/>
          <w:color w:val="000000" w:themeColor="text1"/>
          <w:sz w:val="28"/>
          <w:szCs w:val="28"/>
        </w:rPr>
        <w:t>1.2 Перспективные технические и конструктивные решения для улучшения характеристик водогрейных котлов</w:t>
      </w:r>
      <w:bookmarkEnd w:id="9"/>
    </w:p>
    <w:p w14:paraId="109A15AC" w14:textId="18FFDB84" w:rsidR="00695803" w:rsidRPr="00C43F69" w:rsidRDefault="00695803" w:rsidP="00F260D9">
      <w:pPr>
        <w:contextualSpacing/>
        <w:jc w:val="both"/>
        <w:rPr>
          <w:rFonts w:cs="Times New Roman"/>
          <w:szCs w:val="28"/>
        </w:rPr>
      </w:pPr>
      <w:r w:rsidRPr="00C43F69">
        <w:rPr>
          <w:rFonts w:cs="Times New Roman"/>
          <w:szCs w:val="28"/>
        </w:rPr>
        <w:t>В условиях современного энергетического комплекса, характеризующегося возрастающими требованиями к энергоэффективности, экологической безопасности и экономической целесообразности, совершенствование водогрейных котлов приобретает особую значимость. Системы теплоснабжения, функционирующие на базе данного оборудования, выступают ключевыми элементами инфраструктуры, обеспечивающими стабильное и качественное теплоснабжение жилых, коммерческих и промышленных объектов. Однако традиционные конструкции водогрейных котлов, несмотря на длительный период эксплуатации и широкое распространение, демонстрируют ряд ограничений, связанных с недостаточной адаптивностью к динамическим изменениям нагрузки, высоким тепловым потерям и экологическими рисками, обусловленными несовершенством процессов горения и теплообмена. В связи с этим возникает необходимость разработки и внедрения перспективных технических и конструктивных решений, направленных на повышение теплотехнических характеристик, надёжности и экологической безопасности водогрейных котлов. Данная глава посвящена систематическому анализу современных инновационных подходов и методик, направленных на оптимизацию конструктивных элементов, интенсификацию теплообмена и использование систем рекуперации тепла</w:t>
      </w:r>
      <w:r w:rsidR="00D40D72" w:rsidRPr="00C43F69">
        <w:rPr>
          <w:rFonts w:cs="Times New Roman"/>
          <w:szCs w:val="28"/>
        </w:rPr>
        <w:t>.</w:t>
      </w:r>
    </w:p>
    <w:p w14:paraId="023E2DB2" w14:textId="77777777" w:rsidR="00695803" w:rsidRPr="00C43F69" w:rsidRDefault="00695803" w:rsidP="00F260D9">
      <w:pPr>
        <w:contextualSpacing/>
        <w:jc w:val="both"/>
        <w:rPr>
          <w:rFonts w:cs="Times New Roman"/>
          <w:szCs w:val="28"/>
        </w:rPr>
      </w:pPr>
      <w:r w:rsidRPr="00C43F69">
        <w:rPr>
          <w:rFonts w:cs="Times New Roman"/>
          <w:szCs w:val="28"/>
        </w:rPr>
        <w:t>Современные требования к энергоэффективности и экологической безопасности обуславливают необходимость внедрения новых технологий и оборудования с повышенным КПД и сниженным уровнем выбросов вредных веществ в окружающую среду. В частности, применение современных водогрейных котлов с улучшенными теплообменными поверхностями, высокоэффективными горелками, с улучшенным способом сжигания и внедрением систем рекуперации тепла позволяет значительно повысить общую эффективность системы теплоснабжения.</w:t>
      </w:r>
    </w:p>
    <w:p w14:paraId="266BC0B6" w14:textId="3347E96D" w:rsidR="00695803" w:rsidRPr="00C43F69" w:rsidRDefault="00695803" w:rsidP="00F260D9">
      <w:pPr>
        <w:contextualSpacing/>
        <w:jc w:val="both"/>
        <w:rPr>
          <w:rFonts w:cs="Times New Roman"/>
          <w:szCs w:val="28"/>
        </w:rPr>
      </w:pPr>
      <w:r w:rsidRPr="00C43F69">
        <w:rPr>
          <w:rFonts w:cs="Times New Roman"/>
          <w:szCs w:val="28"/>
        </w:rPr>
        <w:lastRenderedPageBreak/>
        <w:t>Работы по интенсификации теплообмена ведутся в энергетической отрасли Республики Казахстан на протяжении многих лет с целью повышения эффективности работы тепловых электростанций (ТЭЦ) и котельных. Принимая во внимание, что до 50</w:t>
      </w:r>
      <w:r w:rsidR="00D40D72" w:rsidRPr="00C43F69">
        <w:rPr>
          <w:rFonts w:cs="Times New Roman"/>
          <w:szCs w:val="28"/>
        </w:rPr>
        <w:t> </w:t>
      </w:r>
      <w:r w:rsidRPr="00C43F69">
        <w:rPr>
          <w:rFonts w:cs="Times New Roman"/>
          <w:szCs w:val="28"/>
        </w:rPr>
        <w:t>% теплосъёма в котле происходит в объёме топки, одной из ключевых и первоочередных задач в теплоэнергетике становится интенсификация теплообмена и усовершенствование конструкции топочной камеры.</w:t>
      </w:r>
    </w:p>
    <w:p w14:paraId="0ECCBEB2" w14:textId="6D248F52" w:rsidR="00695803" w:rsidRPr="00C43F69" w:rsidRDefault="00695803" w:rsidP="00F260D9">
      <w:pPr>
        <w:contextualSpacing/>
        <w:jc w:val="both"/>
        <w:rPr>
          <w:rFonts w:cs="Times New Roman"/>
          <w:szCs w:val="28"/>
        </w:rPr>
      </w:pPr>
      <w:r w:rsidRPr="00C43F69">
        <w:rPr>
          <w:rFonts w:cs="Times New Roman"/>
          <w:szCs w:val="28"/>
        </w:rPr>
        <w:t xml:space="preserve">Интенсификацию теплообмена в элементах водогрейного котла можно провести несколькими способами: установкой </w:t>
      </w:r>
      <w:proofErr w:type="spellStart"/>
      <w:r w:rsidRPr="00C43F69">
        <w:rPr>
          <w:rFonts w:cs="Times New Roman"/>
          <w:szCs w:val="28"/>
        </w:rPr>
        <w:t>интенсификаторов</w:t>
      </w:r>
      <w:proofErr w:type="spellEnd"/>
      <w:r w:rsidRPr="00C43F69">
        <w:rPr>
          <w:rFonts w:cs="Times New Roman"/>
          <w:szCs w:val="28"/>
        </w:rPr>
        <w:t xml:space="preserve"> теплообмена в топочном пространстве или конвективном газоходе котла [1</w:t>
      </w:r>
      <w:r w:rsidR="00DA6208" w:rsidRPr="00C43F69">
        <w:rPr>
          <w:rFonts w:cs="Times New Roman"/>
          <w:szCs w:val="28"/>
        </w:rPr>
        <w:t>7</w:t>
      </w:r>
      <w:r w:rsidRPr="00C43F69">
        <w:rPr>
          <w:rFonts w:cs="Times New Roman"/>
          <w:szCs w:val="28"/>
        </w:rPr>
        <w:t xml:space="preserve">, </w:t>
      </w:r>
      <w:r w:rsidR="00DA6208" w:rsidRPr="00C43F69">
        <w:rPr>
          <w:rFonts w:cs="Times New Roman"/>
          <w:szCs w:val="28"/>
        </w:rPr>
        <w:t>18</w:t>
      </w:r>
      <w:r w:rsidRPr="00C43F69">
        <w:rPr>
          <w:rFonts w:cs="Times New Roman"/>
          <w:szCs w:val="28"/>
        </w:rPr>
        <w:t xml:space="preserve">, </w:t>
      </w:r>
      <w:r w:rsidR="00DA6208" w:rsidRPr="00C43F69">
        <w:rPr>
          <w:rFonts w:cs="Times New Roman"/>
          <w:szCs w:val="28"/>
        </w:rPr>
        <w:t>19</w:t>
      </w:r>
      <w:r w:rsidRPr="00C43F69">
        <w:rPr>
          <w:rFonts w:cs="Times New Roman"/>
          <w:szCs w:val="28"/>
        </w:rPr>
        <w:t>, 2</w:t>
      </w:r>
      <w:r w:rsidR="00DA6208" w:rsidRPr="00C43F69">
        <w:rPr>
          <w:rFonts w:cs="Times New Roman"/>
          <w:szCs w:val="28"/>
        </w:rPr>
        <w:t>0</w:t>
      </w:r>
      <w:r w:rsidRPr="00C43F69">
        <w:rPr>
          <w:rFonts w:cs="Times New Roman"/>
          <w:szCs w:val="28"/>
        </w:rPr>
        <w:t>]. В работах [2</w:t>
      </w:r>
      <w:r w:rsidR="000E0BB1" w:rsidRPr="00C43F69">
        <w:rPr>
          <w:rFonts w:cs="Times New Roman"/>
          <w:szCs w:val="28"/>
        </w:rPr>
        <w:t>1</w:t>
      </w:r>
      <w:r w:rsidRPr="00C43F69">
        <w:rPr>
          <w:rFonts w:cs="Times New Roman"/>
          <w:szCs w:val="28"/>
        </w:rPr>
        <w:t xml:space="preserve">, </w:t>
      </w:r>
      <w:r w:rsidR="000E0BB1" w:rsidRPr="00C43F69">
        <w:rPr>
          <w:rFonts w:cs="Times New Roman"/>
          <w:szCs w:val="28"/>
        </w:rPr>
        <w:t>22</w:t>
      </w:r>
      <w:r w:rsidRPr="00C43F69">
        <w:rPr>
          <w:rFonts w:cs="Times New Roman"/>
          <w:szCs w:val="28"/>
        </w:rPr>
        <w:t xml:space="preserve">, </w:t>
      </w:r>
      <w:r w:rsidR="000E0BB1" w:rsidRPr="00C43F69">
        <w:rPr>
          <w:rFonts w:cs="Times New Roman"/>
          <w:szCs w:val="28"/>
        </w:rPr>
        <w:t>23</w:t>
      </w:r>
      <w:r w:rsidRPr="00C43F69">
        <w:rPr>
          <w:rFonts w:cs="Times New Roman"/>
          <w:szCs w:val="28"/>
        </w:rPr>
        <w:t xml:space="preserve">] </w:t>
      </w:r>
      <w:r w:rsidR="00032F6E" w:rsidRPr="00C43F69">
        <w:rPr>
          <w:rFonts w:cs="Times New Roman"/>
          <w:szCs w:val="28"/>
        </w:rPr>
        <w:t>отмечается,</w:t>
      </w:r>
      <w:r w:rsidRPr="00C43F69">
        <w:rPr>
          <w:rFonts w:cs="Times New Roman"/>
          <w:szCs w:val="28"/>
        </w:rPr>
        <w:t xml:space="preserve"> что с установкой в топке </w:t>
      </w:r>
      <w:proofErr w:type="spellStart"/>
      <w:r w:rsidRPr="00C43F69">
        <w:rPr>
          <w:rFonts w:cs="Times New Roman"/>
          <w:szCs w:val="28"/>
        </w:rPr>
        <w:t>интенсификаторов</w:t>
      </w:r>
      <w:proofErr w:type="spellEnd"/>
      <w:r w:rsidRPr="00C43F69">
        <w:rPr>
          <w:rFonts w:cs="Times New Roman"/>
          <w:szCs w:val="28"/>
        </w:rPr>
        <w:t xml:space="preserve"> существенно повышается КПД котла и также снижается уровень выбросов </w:t>
      </w:r>
      <m:oMath>
        <m:r>
          <w:rPr>
            <w:rFonts w:ascii="Cambria Math" w:hAnsi="Cambria Math" w:cs="Times New Roman"/>
            <w:szCs w:val="28"/>
          </w:rPr>
          <m:t>CO</m:t>
        </m:r>
      </m:oMath>
      <w:r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NO</m:t>
            </m:r>
          </m:e>
          <m:sub>
            <m:r>
              <w:rPr>
                <w:rFonts w:ascii="Cambria Math" w:hAnsi="Cambria Math" w:cs="Times New Roman"/>
                <w:szCs w:val="28"/>
              </w:rPr>
              <m:t>x</m:t>
            </m:r>
          </m:sub>
        </m:sSub>
      </m:oMath>
      <w:r w:rsidRPr="00C43F69">
        <w:rPr>
          <w:rFonts w:cs="Times New Roman"/>
          <w:szCs w:val="28"/>
        </w:rPr>
        <w:t>.</w:t>
      </w:r>
    </w:p>
    <w:p w14:paraId="3B084380" w14:textId="4B4213C4" w:rsidR="00906D25" w:rsidRPr="00C43F69" w:rsidRDefault="00906D25" w:rsidP="00F260D9">
      <w:pPr>
        <w:contextualSpacing/>
        <w:jc w:val="both"/>
        <w:rPr>
          <w:rFonts w:cs="Times New Roman"/>
          <w:szCs w:val="28"/>
          <w:lang w:val="ru-KZ"/>
        </w:rPr>
      </w:pPr>
      <w:r w:rsidRPr="00C43F69">
        <w:rPr>
          <w:rFonts w:cs="Times New Roman"/>
          <w:szCs w:val="28"/>
          <w:lang w:val="ru-KZ"/>
        </w:rPr>
        <w:t xml:space="preserve">Анализируя существующий корпус исследований, посвященных интенсификации теплообменных процессов, отчетливо прослеживается дихотомия применяемых </w:t>
      </w:r>
      <w:proofErr w:type="spellStart"/>
      <w:r w:rsidRPr="00C43F69">
        <w:rPr>
          <w:rFonts w:cs="Times New Roman"/>
          <w:szCs w:val="28"/>
          <w:lang w:val="ru-KZ"/>
        </w:rPr>
        <w:t>интенсификаторов</w:t>
      </w:r>
      <w:proofErr w:type="spellEnd"/>
      <w:r w:rsidRPr="00C43F69">
        <w:rPr>
          <w:rFonts w:cs="Times New Roman"/>
          <w:szCs w:val="28"/>
          <w:lang w:val="ru-KZ"/>
        </w:rPr>
        <w:t>, подразделяющихся на активные и пассивные, в зависимости от принципа их действия</w:t>
      </w:r>
      <w:r w:rsidR="00AF014C" w:rsidRPr="00C43F69">
        <w:rPr>
          <w:rFonts w:cs="Times New Roman"/>
          <w:szCs w:val="28"/>
          <w:lang w:val="ru-KZ"/>
        </w:rPr>
        <w:t xml:space="preserve"> и </w:t>
      </w:r>
      <w:r w:rsidR="00AF014C" w:rsidRPr="00C43F69">
        <w:rPr>
          <w:rFonts w:cs="Times New Roman"/>
          <w:szCs w:val="28"/>
        </w:rPr>
        <w:t>комбинированные.</w:t>
      </w:r>
      <w:r w:rsidRPr="00C43F69">
        <w:rPr>
          <w:rFonts w:cs="Times New Roman"/>
          <w:szCs w:val="28"/>
          <w:lang w:val="ru-KZ"/>
        </w:rPr>
        <w:t xml:space="preserve"> Рассмотрение фундаментальных различий между этими категориями </w:t>
      </w:r>
      <w:proofErr w:type="spellStart"/>
      <w:r w:rsidRPr="00C43F69">
        <w:rPr>
          <w:rFonts w:cs="Times New Roman"/>
          <w:szCs w:val="28"/>
          <w:lang w:val="ru-KZ"/>
        </w:rPr>
        <w:t>интенсификаторов</w:t>
      </w:r>
      <w:proofErr w:type="spellEnd"/>
      <w:r w:rsidRPr="00C43F69">
        <w:rPr>
          <w:rFonts w:cs="Times New Roman"/>
          <w:szCs w:val="28"/>
          <w:lang w:val="ru-KZ"/>
        </w:rPr>
        <w:t xml:space="preserve"> позволяет глубже понять специфику их применения в теплоэнергетическом оборудовании</w:t>
      </w:r>
      <w:r w:rsidR="00AE2684" w:rsidRPr="00C43F69">
        <w:rPr>
          <w:rFonts w:cs="Times New Roman"/>
          <w:szCs w:val="28"/>
          <w:lang w:val="ru-KZ"/>
        </w:rPr>
        <w:t xml:space="preserve"> (Рисунок 1.6).</w:t>
      </w:r>
    </w:p>
    <w:p w14:paraId="206BFE79" w14:textId="16DF33D3" w:rsidR="00A72DF1" w:rsidRPr="00C43F69" w:rsidRDefault="00A72DF1" w:rsidP="00F260D9">
      <w:pPr>
        <w:contextualSpacing/>
        <w:jc w:val="both"/>
        <w:rPr>
          <w:rFonts w:cs="Times New Roman"/>
          <w:szCs w:val="28"/>
        </w:rPr>
      </w:pPr>
      <w:r w:rsidRPr="00C43F69">
        <w:rPr>
          <w:rFonts w:cs="Times New Roman"/>
          <w:szCs w:val="28"/>
        </w:rPr>
        <w:t xml:space="preserve">Пассивные стратегии основаны на модификации геометрии или добавлении веществ в теплоноситель, включая </w:t>
      </w:r>
      <w:proofErr w:type="spellStart"/>
      <w:r w:rsidRPr="00C43F69">
        <w:rPr>
          <w:rFonts w:cs="Times New Roman"/>
          <w:szCs w:val="28"/>
        </w:rPr>
        <w:t>турбулизацию</w:t>
      </w:r>
      <w:proofErr w:type="spellEnd"/>
      <w:r w:rsidRPr="00C43F69">
        <w:rPr>
          <w:rFonts w:cs="Times New Roman"/>
          <w:szCs w:val="28"/>
        </w:rPr>
        <w:t xml:space="preserve"> потока, применение </w:t>
      </w:r>
      <w:proofErr w:type="spellStart"/>
      <w:r w:rsidRPr="00C43F69">
        <w:rPr>
          <w:rFonts w:cs="Times New Roman"/>
          <w:szCs w:val="28"/>
        </w:rPr>
        <w:t>оребренных</w:t>
      </w:r>
      <w:proofErr w:type="spellEnd"/>
      <w:r w:rsidRPr="00C43F69">
        <w:rPr>
          <w:rFonts w:cs="Times New Roman"/>
          <w:szCs w:val="28"/>
        </w:rPr>
        <w:t xml:space="preserve"> поверхностей [</w:t>
      </w:r>
      <w:r w:rsidR="007F329B" w:rsidRPr="00C43F69">
        <w:rPr>
          <w:rFonts w:cs="Times New Roman"/>
          <w:szCs w:val="28"/>
        </w:rPr>
        <w:t>24</w:t>
      </w:r>
      <w:r w:rsidRPr="00C43F69">
        <w:rPr>
          <w:rFonts w:cs="Times New Roman"/>
          <w:szCs w:val="28"/>
        </w:rPr>
        <w:t>] и диспергирование различных частиц [</w:t>
      </w:r>
      <w:r w:rsidR="007F329B" w:rsidRPr="00C43F69">
        <w:rPr>
          <w:rFonts w:cs="Times New Roman"/>
          <w:szCs w:val="28"/>
        </w:rPr>
        <w:t>25</w:t>
      </w:r>
      <w:r w:rsidRPr="00C43F69">
        <w:rPr>
          <w:rFonts w:cs="Times New Roman"/>
          <w:szCs w:val="28"/>
        </w:rPr>
        <w:t>,</w:t>
      </w:r>
      <w:r w:rsidR="00670DE0" w:rsidRPr="00C43F69">
        <w:rPr>
          <w:rFonts w:cs="Times New Roman"/>
          <w:szCs w:val="28"/>
        </w:rPr>
        <w:t xml:space="preserve"> </w:t>
      </w:r>
      <w:r w:rsidRPr="00C43F69">
        <w:rPr>
          <w:rFonts w:cs="Times New Roman"/>
          <w:szCs w:val="28"/>
        </w:rPr>
        <w:t>2</w:t>
      </w:r>
      <w:r w:rsidR="007F329B" w:rsidRPr="00C43F69">
        <w:rPr>
          <w:rFonts w:cs="Times New Roman"/>
          <w:szCs w:val="28"/>
        </w:rPr>
        <w:t>6</w:t>
      </w:r>
      <w:r w:rsidRPr="00C43F69">
        <w:rPr>
          <w:rFonts w:cs="Times New Roman"/>
          <w:szCs w:val="28"/>
        </w:rPr>
        <w:t>]. Активные стратегии, напротив, используют внешние энергетические воздействия для интенсификации теплопереноса, такие как вибрация [</w:t>
      </w:r>
      <w:r w:rsidR="007F329B" w:rsidRPr="00C43F69">
        <w:rPr>
          <w:rFonts w:cs="Times New Roman"/>
          <w:szCs w:val="28"/>
        </w:rPr>
        <w:t>27</w:t>
      </w:r>
      <w:r w:rsidRPr="00C43F69">
        <w:rPr>
          <w:rFonts w:cs="Times New Roman"/>
          <w:szCs w:val="28"/>
        </w:rPr>
        <w:t>], электрогидродинамические (ЭГД) методы [</w:t>
      </w:r>
      <w:r w:rsidR="007F329B" w:rsidRPr="00C43F69">
        <w:rPr>
          <w:rFonts w:cs="Times New Roman"/>
          <w:szCs w:val="28"/>
        </w:rPr>
        <w:t>28</w:t>
      </w:r>
      <w:r w:rsidRPr="00C43F69">
        <w:rPr>
          <w:rFonts w:cs="Times New Roman"/>
          <w:szCs w:val="28"/>
        </w:rPr>
        <w:t>] и магнитогидродинамические (МГД) методы [</w:t>
      </w:r>
      <w:r w:rsidR="007F329B" w:rsidRPr="00C43F69">
        <w:rPr>
          <w:rFonts w:cs="Times New Roman"/>
          <w:szCs w:val="28"/>
        </w:rPr>
        <w:t>29</w:t>
      </w:r>
      <w:r w:rsidRPr="00C43F69">
        <w:rPr>
          <w:rFonts w:cs="Times New Roman"/>
          <w:szCs w:val="28"/>
        </w:rPr>
        <w:t xml:space="preserve">]. Комбинированные технологии стремятся к синергетическому эффекту, объединяя пассивные и активные подходы, </w:t>
      </w:r>
      <w:r w:rsidR="00670DE0" w:rsidRPr="00C43F69">
        <w:rPr>
          <w:rFonts w:cs="Times New Roman"/>
          <w:szCs w:val="28"/>
        </w:rPr>
        <w:t>например</w:t>
      </w:r>
      <w:r w:rsidRPr="00C43F69">
        <w:rPr>
          <w:rFonts w:cs="Times New Roman"/>
          <w:szCs w:val="28"/>
        </w:rPr>
        <w:t xml:space="preserve"> использование наночастиц в МГД-течениях [</w:t>
      </w:r>
      <w:r w:rsidR="007F329B" w:rsidRPr="00C43F69">
        <w:rPr>
          <w:rFonts w:cs="Times New Roman"/>
          <w:szCs w:val="28"/>
        </w:rPr>
        <w:t>30</w:t>
      </w:r>
      <w:r w:rsidRPr="00C43F69">
        <w:rPr>
          <w:rFonts w:cs="Times New Roman"/>
          <w:szCs w:val="28"/>
        </w:rPr>
        <w:t>], сочетание ЭГД-воздействия с развитой поверхностью теплообмена [</w:t>
      </w:r>
      <w:r w:rsidR="007F329B" w:rsidRPr="00C43F69">
        <w:rPr>
          <w:rFonts w:cs="Times New Roman"/>
          <w:szCs w:val="28"/>
        </w:rPr>
        <w:t>31</w:t>
      </w:r>
      <w:r w:rsidRPr="00C43F69">
        <w:rPr>
          <w:rFonts w:cs="Times New Roman"/>
          <w:szCs w:val="28"/>
        </w:rPr>
        <w:t>], а также другие различные комбинации [</w:t>
      </w:r>
      <w:r w:rsidR="007F329B" w:rsidRPr="00C43F69">
        <w:rPr>
          <w:rFonts w:cs="Times New Roman"/>
          <w:szCs w:val="28"/>
        </w:rPr>
        <w:t>32</w:t>
      </w:r>
      <w:r w:rsidRPr="00C43F69">
        <w:rPr>
          <w:rFonts w:cs="Times New Roman"/>
          <w:szCs w:val="28"/>
        </w:rPr>
        <w:t>].</w:t>
      </w:r>
    </w:p>
    <w:p w14:paraId="23B5D1D8" w14:textId="5973DCFE" w:rsidR="001E2B5B" w:rsidRPr="00C43F69" w:rsidRDefault="001E2B5B" w:rsidP="00F260D9">
      <w:pPr>
        <w:contextualSpacing/>
        <w:jc w:val="both"/>
        <w:rPr>
          <w:rFonts w:cs="Times New Roman"/>
          <w:szCs w:val="28"/>
          <w:lang w:val="ru-KZ"/>
        </w:rPr>
      </w:pPr>
      <w:r w:rsidRPr="00C43F69">
        <w:rPr>
          <w:rFonts w:cs="Times New Roman"/>
          <w:szCs w:val="28"/>
          <w:lang w:val="ru-KZ"/>
        </w:rPr>
        <w:t>Активные методы интенсификации теплообмена задействуют внешние источники энергии с целью целенаправленной трансформации гидродинамических и тепловых характеристик рабочего тела. Подобные технологии, охватывающие генерацию пульсаций давления, вибрационное возбуждение и применение электромагнитных полей, демонстрируют способность к деструкции термического пограничного слоя, что приводит к интенсификации турбулентного переноса и, как следствие, к увеличению коэффициента теплоотдачи. В специфическом контексте водотрубных котлов, где экранные трубы функционируют в условиях значительных тепловых потоков, применение активных методов открывает перспективы не только для повышения термической эффективности, но и для оптимизации массогабаритных показателей оборудования за счет потенциального снижения его металлоемкости.</w:t>
      </w:r>
    </w:p>
    <w:p w14:paraId="419CC955" w14:textId="389CA5E2" w:rsidR="00FD099E" w:rsidRPr="00C43F69" w:rsidRDefault="00097C5A" w:rsidP="00F260D9">
      <w:pPr>
        <w:ind w:firstLine="0"/>
        <w:contextualSpacing/>
        <w:jc w:val="center"/>
        <w:rPr>
          <w:rFonts w:cs="Times New Roman"/>
          <w:b/>
          <w:bCs/>
          <w:szCs w:val="28"/>
        </w:rPr>
      </w:pPr>
      <w:r w:rsidRPr="00C43F69">
        <w:rPr>
          <w:rFonts w:cs="Times New Roman"/>
          <w:b/>
          <w:bCs/>
          <w:noProof/>
          <w:szCs w:val="28"/>
        </w:rPr>
        <w:lastRenderedPageBreak/>
        <w:drawing>
          <wp:inline distT="0" distB="0" distL="0" distR="0" wp14:anchorId="6C949682" wp14:editId="3978664F">
            <wp:extent cx="6232598" cy="6528021"/>
            <wp:effectExtent l="0" t="0" r="0" b="6350"/>
            <wp:docPr id="14043669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66988" name=""/>
                    <pic:cNvPicPr/>
                  </pic:nvPicPr>
                  <pic:blipFill>
                    <a:blip r:embed="rId13"/>
                    <a:stretch>
                      <a:fillRect/>
                    </a:stretch>
                  </pic:blipFill>
                  <pic:spPr>
                    <a:xfrm>
                      <a:off x="0" y="0"/>
                      <a:ext cx="6249625" cy="6545855"/>
                    </a:xfrm>
                    <a:prstGeom prst="rect">
                      <a:avLst/>
                    </a:prstGeom>
                  </pic:spPr>
                </pic:pic>
              </a:graphicData>
            </a:graphic>
          </wp:inline>
        </w:drawing>
      </w:r>
    </w:p>
    <w:p w14:paraId="7A901204" w14:textId="53C59D65" w:rsidR="00FD099E" w:rsidRPr="00C43F69" w:rsidRDefault="00FD099E" w:rsidP="002C1002">
      <w:pPr>
        <w:ind w:firstLine="0"/>
        <w:contextualSpacing/>
        <w:jc w:val="center"/>
        <w:rPr>
          <w:rFonts w:cs="Times New Roman"/>
          <w:szCs w:val="28"/>
          <w:lang w:val="kk-KZ"/>
        </w:rPr>
      </w:pPr>
      <w:r w:rsidRPr="00C43F69">
        <w:rPr>
          <w:rFonts w:cs="Times New Roman"/>
          <w:szCs w:val="28"/>
          <w:lang w:val="ru-KZ"/>
        </w:rPr>
        <w:t xml:space="preserve">Рисунок 1.6 </w:t>
      </w:r>
      <w:r w:rsidRPr="00C43F69">
        <w:rPr>
          <w:rFonts w:cs="Times New Roman"/>
          <w:szCs w:val="28"/>
          <w:lang w:val="kk-KZ"/>
        </w:rPr>
        <w:t xml:space="preserve">– Методы </w:t>
      </w:r>
      <w:proofErr w:type="spellStart"/>
      <w:r w:rsidRPr="00C43F69">
        <w:rPr>
          <w:rFonts w:cs="Times New Roman"/>
          <w:szCs w:val="28"/>
          <w:lang w:val="kk-KZ"/>
        </w:rPr>
        <w:t>интенсификации</w:t>
      </w:r>
      <w:proofErr w:type="spellEnd"/>
      <w:r w:rsidRPr="00C43F69">
        <w:rPr>
          <w:rFonts w:cs="Times New Roman"/>
          <w:szCs w:val="28"/>
          <w:lang w:val="kk-KZ"/>
        </w:rPr>
        <w:t xml:space="preserve"> </w:t>
      </w:r>
      <w:proofErr w:type="spellStart"/>
      <w:r w:rsidRPr="00C43F69">
        <w:rPr>
          <w:rFonts w:cs="Times New Roman"/>
          <w:szCs w:val="28"/>
          <w:lang w:val="kk-KZ"/>
        </w:rPr>
        <w:t>теплообмена</w:t>
      </w:r>
      <w:proofErr w:type="spellEnd"/>
      <w:r w:rsidRPr="00C43F69">
        <w:rPr>
          <w:rFonts w:cs="Times New Roman"/>
          <w:szCs w:val="28"/>
          <w:lang w:val="kk-KZ"/>
        </w:rPr>
        <w:t xml:space="preserve"> в </w:t>
      </w:r>
      <w:proofErr w:type="spellStart"/>
      <w:r w:rsidRPr="00C43F69">
        <w:rPr>
          <w:rFonts w:cs="Times New Roman"/>
          <w:szCs w:val="28"/>
          <w:lang w:val="kk-KZ"/>
        </w:rPr>
        <w:t>трубах</w:t>
      </w:r>
      <w:proofErr w:type="spellEnd"/>
      <w:r w:rsidRPr="00C43F69">
        <w:rPr>
          <w:rFonts w:cs="Times New Roman"/>
          <w:szCs w:val="28"/>
          <w:lang w:val="kk-KZ"/>
        </w:rPr>
        <w:t>.</w:t>
      </w:r>
    </w:p>
    <w:p w14:paraId="0298F933" w14:textId="77777777" w:rsidR="00FD099E" w:rsidRPr="00C43F69" w:rsidRDefault="00FD099E" w:rsidP="00F260D9">
      <w:pPr>
        <w:contextualSpacing/>
        <w:jc w:val="both"/>
        <w:rPr>
          <w:rFonts w:cs="Times New Roman"/>
          <w:szCs w:val="28"/>
          <w:lang w:val="kk-KZ"/>
        </w:rPr>
      </w:pPr>
    </w:p>
    <w:p w14:paraId="3453653B" w14:textId="3C60DEF4" w:rsidR="00E33D25" w:rsidRPr="00C43F69" w:rsidRDefault="00E33D25" w:rsidP="00F260D9">
      <w:pPr>
        <w:contextualSpacing/>
        <w:jc w:val="both"/>
        <w:rPr>
          <w:rFonts w:cs="Times New Roman"/>
          <w:szCs w:val="28"/>
        </w:rPr>
      </w:pPr>
      <w:r w:rsidRPr="00C43F69">
        <w:rPr>
          <w:rFonts w:cs="Times New Roman"/>
          <w:szCs w:val="28"/>
        </w:rPr>
        <w:t>Комбинированные методики, объединяющие элементы пассивных и активных способов, представляют собой наиболее перспективное направление, позволяющее достигать синергетического эффекта в интенсификации теплообмена. Примеры таких подходов включают использование наночастиц в теплоносителе в сочетании с магнитогидродинамическими воздействиями, а также интеграцию электрогидродинамического эффекта с поверхностным оребрением. Комплексное воздействие способствует значительному повышению коэффициента теплоотдачи по сравнению с применением каждого метода в отдельности, однако требует глубокого анализа взаимодействия факторов и оптимизации параметров с учётом конкретных условий эксплуатации.</w:t>
      </w:r>
    </w:p>
    <w:p w14:paraId="4DE6A0DB" w14:textId="7D8ED42E" w:rsidR="001E2B5B" w:rsidRPr="00C43F69" w:rsidRDefault="00FD099E" w:rsidP="00F260D9">
      <w:pPr>
        <w:contextualSpacing/>
        <w:jc w:val="both"/>
        <w:rPr>
          <w:rFonts w:cs="Times New Roman"/>
          <w:szCs w:val="28"/>
          <w:lang w:val="ru-KZ"/>
        </w:rPr>
      </w:pPr>
      <w:r w:rsidRPr="00C43F69">
        <w:rPr>
          <w:rFonts w:cs="Times New Roman"/>
          <w:szCs w:val="28"/>
        </w:rPr>
        <w:lastRenderedPageBreak/>
        <w:t>В исследованиях [3</w:t>
      </w:r>
      <w:r w:rsidR="00C61EDA" w:rsidRPr="00C43F69">
        <w:rPr>
          <w:rFonts w:cs="Times New Roman"/>
          <w:szCs w:val="28"/>
        </w:rPr>
        <w:t>3</w:t>
      </w:r>
      <w:r w:rsidR="00821F09" w:rsidRPr="00C43F69">
        <w:rPr>
          <w:rFonts w:cs="Times New Roman"/>
          <w:szCs w:val="28"/>
        </w:rPr>
        <w:t>-39</w:t>
      </w:r>
      <w:r w:rsidRPr="00C43F69">
        <w:rPr>
          <w:rFonts w:cs="Times New Roman"/>
          <w:szCs w:val="28"/>
        </w:rPr>
        <w:t>] были рассмотрены некоторые из наиболее распространённых комбинированных подходов, способных существенно повысить эффективность теплообмена в производственных процессах.</w:t>
      </w:r>
    </w:p>
    <w:p w14:paraId="390100E2" w14:textId="60916AFC" w:rsidR="00B2557D" w:rsidRPr="00C43F69" w:rsidRDefault="00A72DF1" w:rsidP="00F260D9">
      <w:pPr>
        <w:contextualSpacing/>
        <w:jc w:val="both"/>
        <w:rPr>
          <w:rFonts w:cs="Times New Roman"/>
          <w:szCs w:val="28"/>
        </w:rPr>
      </w:pPr>
      <w:r w:rsidRPr="00C43F69">
        <w:rPr>
          <w:rFonts w:cs="Times New Roman"/>
          <w:szCs w:val="28"/>
        </w:rPr>
        <w:t>Для котлов, используемых в Казахстане, пассивные методы повышения теплообмена рассматриваются как предпочтительные, что обусловлено их относительной простотой внедрения.</w:t>
      </w:r>
    </w:p>
    <w:p w14:paraId="65C66E61" w14:textId="77777777" w:rsidR="00B20331" w:rsidRPr="00C43F69" w:rsidRDefault="00B20331" w:rsidP="00F260D9">
      <w:pPr>
        <w:contextualSpacing/>
        <w:jc w:val="both"/>
        <w:rPr>
          <w:rFonts w:cs="Times New Roman"/>
          <w:szCs w:val="28"/>
          <w:lang w:val="ru-KZ"/>
        </w:rPr>
      </w:pPr>
      <w:r w:rsidRPr="00C43F69">
        <w:rPr>
          <w:rFonts w:cs="Times New Roman"/>
          <w:szCs w:val="28"/>
          <w:lang w:val="ru-KZ"/>
        </w:rPr>
        <w:t xml:space="preserve">Пассивные методы интенсификации теплообмена в водотрубных водогрейных котлах представляют собой совокупность технических решений, направленных на повышение эффективности теплопередачи за счёт изменения геометрии и структуры теплообменных поверхностей без привлечения дополнительной внешней энергии. В основе таких методов лежит принцип увеличения турбулентности потока и расширения площади контакта теплоносителя с поверхностью нагрева, что способствует снижению термического сопротивления и ускорению </w:t>
      </w:r>
      <w:proofErr w:type="spellStart"/>
      <w:r w:rsidRPr="00C43F69">
        <w:rPr>
          <w:rFonts w:cs="Times New Roman"/>
          <w:szCs w:val="28"/>
          <w:lang w:val="ru-KZ"/>
        </w:rPr>
        <w:t>тепломассообменных</w:t>
      </w:r>
      <w:proofErr w:type="spellEnd"/>
      <w:r w:rsidRPr="00C43F69">
        <w:rPr>
          <w:rFonts w:cs="Times New Roman"/>
          <w:szCs w:val="28"/>
          <w:lang w:val="ru-KZ"/>
        </w:rPr>
        <w:t xml:space="preserve"> процессов.</w:t>
      </w:r>
    </w:p>
    <w:p w14:paraId="08856FEF" w14:textId="25EE31AF" w:rsidR="00B20331" w:rsidRPr="00C43F69" w:rsidRDefault="00B20331" w:rsidP="00F260D9">
      <w:pPr>
        <w:contextualSpacing/>
        <w:jc w:val="both"/>
        <w:rPr>
          <w:rFonts w:cs="Times New Roman"/>
          <w:szCs w:val="28"/>
          <w:lang w:val="ru-KZ"/>
        </w:rPr>
      </w:pPr>
      <w:r w:rsidRPr="00C43F69">
        <w:rPr>
          <w:rFonts w:cs="Times New Roman"/>
          <w:szCs w:val="28"/>
          <w:lang w:val="ru-KZ"/>
        </w:rPr>
        <w:t>Одним из наиболее распространённых способов пассивной интенсификации является применение оребрения труб, которое за счёт увеличения фактической поверхности теплообмена и создания локальных завихрений значительно повышает коэффициент теплоотдачи. Оребрение, выполняемое как на внутренней, так и на наружной поверхности труб, способствует разрушению вязкостного подслоя, что особенно эффективно в условиях переходных и турбулентных режимов течения теплоносителя. При этом следует учитывать, что увеличение гидравлических сопротивлений, вызванное оребрением, требует оптимального соотношения между приростом теплоотдачи и возрастанием потерь давления, что является важным аспектом при проектировании котельного оборудования.</w:t>
      </w:r>
    </w:p>
    <w:p w14:paraId="508FDAB8" w14:textId="6A92B725" w:rsidR="002F3801" w:rsidRPr="00C43F69" w:rsidRDefault="002F3801" w:rsidP="00F260D9">
      <w:pPr>
        <w:contextualSpacing/>
        <w:jc w:val="both"/>
        <w:rPr>
          <w:rFonts w:cs="Times New Roman"/>
          <w:szCs w:val="28"/>
          <w:lang w:val="ru-KZ"/>
        </w:rPr>
      </w:pPr>
      <w:r w:rsidRPr="00C43F69">
        <w:rPr>
          <w:rFonts w:cs="Times New Roman"/>
          <w:szCs w:val="28"/>
          <w:lang w:val="ru-KZ"/>
        </w:rPr>
        <w:t>На рисунке 1.</w:t>
      </w:r>
      <w:r w:rsidR="00EE5DE7" w:rsidRPr="00C43F69">
        <w:rPr>
          <w:rFonts w:cs="Times New Roman"/>
          <w:szCs w:val="28"/>
        </w:rPr>
        <w:t>7</w:t>
      </w:r>
      <w:r w:rsidRPr="00C43F69">
        <w:rPr>
          <w:rFonts w:cs="Times New Roman"/>
          <w:szCs w:val="28"/>
          <w:lang w:val="ru-KZ"/>
        </w:rPr>
        <w:t xml:space="preserve"> представлены </w:t>
      </w:r>
      <w:r w:rsidRPr="00C43F69">
        <w:rPr>
          <w:rFonts w:cs="Times New Roman"/>
          <w:szCs w:val="28"/>
        </w:rPr>
        <w:t xml:space="preserve">виды </w:t>
      </w:r>
      <w:proofErr w:type="spellStart"/>
      <w:r w:rsidRPr="00C43F69">
        <w:rPr>
          <w:rFonts w:cs="Times New Roman"/>
          <w:szCs w:val="28"/>
        </w:rPr>
        <w:t>оребренных</w:t>
      </w:r>
      <w:proofErr w:type="spellEnd"/>
      <w:r w:rsidRPr="00C43F69">
        <w:rPr>
          <w:rFonts w:cs="Times New Roman"/>
          <w:szCs w:val="28"/>
        </w:rPr>
        <w:t xml:space="preserve"> труб с интенсификацией. Представленные схемы демонстрируют разнообразие инженерных подходов к интенсификации теплообмена в трубах. Выбор конкретного метода определяется специфическими требованиями теплообменного аппарата, характеристиками теплоносителя и допустимыми гидравлическими потерями. Дальнейшие исследования в данной области направлены на оптимизацию геометрии интенсифицирующих элементов с целью достижения максимальной эффективности теплопереноса при минимальных энергетических затратах.</w:t>
      </w:r>
    </w:p>
    <w:p w14:paraId="6922A3C5" w14:textId="08355656" w:rsidR="00EE5DE7" w:rsidRPr="00C43F69" w:rsidRDefault="00EE5DE7" w:rsidP="00EE5DE7">
      <w:pPr>
        <w:contextualSpacing/>
        <w:jc w:val="both"/>
        <w:rPr>
          <w:rFonts w:cs="Times New Roman"/>
          <w:szCs w:val="28"/>
          <w:lang w:val="ru-KZ"/>
        </w:rPr>
      </w:pPr>
      <w:r w:rsidRPr="00C43F69">
        <w:rPr>
          <w:rFonts w:cs="Times New Roman"/>
          <w:szCs w:val="28"/>
          <w:lang w:val="ru-KZ"/>
        </w:rPr>
        <w:t xml:space="preserve">Другим направлением является изменение формы и конфигурации трубных каналов, включающее использование труб с изменяющимся сечением, спиральных и волнообразных профилей, а также установку внутренних </w:t>
      </w:r>
      <w:proofErr w:type="spellStart"/>
      <w:r w:rsidRPr="00C43F69">
        <w:rPr>
          <w:rFonts w:cs="Times New Roman"/>
          <w:szCs w:val="28"/>
          <w:lang w:val="ru-KZ"/>
        </w:rPr>
        <w:t>турбулизаторов</w:t>
      </w:r>
      <w:proofErr w:type="spellEnd"/>
      <w:r w:rsidRPr="00C43F69">
        <w:rPr>
          <w:rFonts w:cs="Times New Roman"/>
          <w:szCs w:val="28"/>
        </w:rPr>
        <w:t xml:space="preserve"> – </w:t>
      </w:r>
      <w:r w:rsidRPr="00C43F69">
        <w:rPr>
          <w:rFonts w:cs="Times New Roman"/>
          <w:szCs w:val="28"/>
          <w:lang w:val="ru-KZ"/>
        </w:rPr>
        <w:t xml:space="preserve">лент, перегородок и вставок, вызывающих интенсивное завихрение потока. Такие меры способствуют улучшению </w:t>
      </w:r>
      <w:proofErr w:type="spellStart"/>
      <w:r w:rsidRPr="00C43F69">
        <w:rPr>
          <w:rFonts w:cs="Times New Roman"/>
          <w:szCs w:val="28"/>
          <w:lang w:val="ru-KZ"/>
        </w:rPr>
        <w:t>микросмешивания</w:t>
      </w:r>
      <w:proofErr w:type="spellEnd"/>
      <w:r w:rsidRPr="00C43F69">
        <w:rPr>
          <w:rFonts w:cs="Times New Roman"/>
          <w:szCs w:val="28"/>
          <w:lang w:val="ru-KZ"/>
        </w:rPr>
        <w:t xml:space="preserve"> теплоносителя и увеличению скорости теплообмена, что особенно актуально при работе котлов в условиях низких чисел Рейнольдса, когда естественная турбулентность недостаточна для эффективного теплообмена.</w:t>
      </w:r>
    </w:p>
    <w:p w14:paraId="53AB2485" w14:textId="77777777" w:rsidR="00934C3D" w:rsidRPr="00C43F69" w:rsidRDefault="00934C3D" w:rsidP="00F260D9">
      <w:pPr>
        <w:contextualSpacing/>
        <w:jc w:val="both"/>
        <w:rPr>
          <w:rFonts w:cs="Times New Roman"/>
          <w:szCs w:val="28"/>
          <w:lang w:val="ru-KZ"/>
        </w:rPr>
      </w:pPr>
    </w:p>
    <w:p w14:paraId="62030160" w14:textId="1727A03B" w:rsidR="00B90AA1" w:rsidRPr="00C43F69" w:rsidRDefault="00934C3D" w:rsidP="00F260D9">
      <w:pPr>
        <w:ind w:firstLine="0"/>
        <w:contextualSpacing/>
        <w:jc w:val="center"/>
        <w:rPr>
          <w:rFonts w:cs="Times New Roman"/>
          <w:szCs w:val="28"/>
          <w:lang w:val="ru-KZ"/>
        </w:rPr>
      </w:pPr>
      <w:r w:rsidRPr="00C43F69">
        <w:rPr>
          <w:rFonts w:cs="Times New Roman"/>
          <w:noProof/>
          <w:szCs w:val="28"/>
          <w:lang w:val="ru-KZ"/>
        </w:rPr>
        <w:lastRenderedPageBreak/>
        <w:drawing>
          <wp:inline distT="0" distB="0" distL="0" distR="0" wp14:anchorId="663AA271" wp14:editId="2CFCA74D">
            <wp:extent cx="5887129" cy="7002966"/>
            <wp:effectExtent l="0" t="0" r="0" b="7620"/>
            <wp:docPr id="1279212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12328" name=""/>
                    <pic:cNvPicPr/>
                  </pic:nvPicPr>
                  <pic:blipFill rotWithShape="1">
                    <a:blip r:embed="rId14"/>
                    <a:srcRect t="1733"/>
                    <a:stretch/>
                  </pic:blipFill>
                  <pic:spPr bwMode="auto">
                    <a:xfrm>
                      <a:off x="0" y="0"/>
                      <a:ext cx="5914997" cy="7036116"/>
                    </a:xfrm>
                    <a:prstGeom prst="rect">
                      <a:avLst/>
                    </a:prstGeom>
                    <a:ln>
                      <a:noFill/>
                    </a:ln>
                    <a:extLst>
                      <a:ext uri="{53640926-AAD7-44D8-BBD7-CCE9431645EC}">
                        <a14:shadowObscured xmlns:a14="http://schemas.microsoft.com/office/drawing/2010/main"/>
                      </a:ext>
                    </a:extLst>
                  </pic:spPr>
                </pic:pic>
              </a:graphicData>
            </a:graphic>
          </wp:inline>
        </w:drawing>
      </w:r>
    </w:p>
    <w:p w14:paraId="35285C06" w14:textId="0FEDAB4B" w:rsidR="001F53EE" w:rsidRPr="00C43F69" w:rsidRDefault="001F53EE" w:rsidP="00EE5DE7">
      <w:pPr>
        <w:ind w:firstLine="0"/>
        <w:contextualSpacing/>
        <w:jc w:val="center"/>
        <w:rPr>
          <w:rFonts w:cs="Times New Roman"/>
          <w:szCs w:val="28"/>
        </w:rPr>
      </w:pPr>
      <w:r w:rsidRPr="00C43F69">
        <w:rPr>
          <w:rFonts w:cs="Times New Roman"/>
          <w:szCs w:val="28"/>
          <w:lang w:val="ru-KZ"/>
        </w:rPr>
        <w:t>Рисунок 1.</w:t>
      </w:r>
      <w:r w:rsidR="00EE5DE7" w:rsidRPr="00C43F69">
        <w:rPr>
          <w:rFonts w:cs="Times New Roman"/>
          <w:szCs w:val="28"/>
        </w:rPr>
        <w:t xml:space="preserve">7 – </w:t>
      </w:r>
      <w:r w:rsidR="002F3801" w:rsidRPr="00C43F69">
        <w:rPr>
          <w:rFonts w:cs="Times New Roman"/>
          <w:szCs w:val="28"/>
          <w:lang w:val="ru-KZ"/>
        </w:rPr>
        <w:t>В</w:t>
      </w:r>
      <w:r w:rsidR="002F3801" w:rsidRPr="00C43F69">
        <w:rPr>
          <w:rFonts w:cs="Times New Roman"/>
          <w:szCs w:val="28"/>
        </w:rPr>
        <w:t xml:space="preserve">иды </w:t>
      </w:r>
      <w:proofErr w:type="spellStart"/>
      <w:r w:rsidR="002F3801" w:rsidRPr="00C43F69">
        <w:rPr>
          <w:rFonts w:cs="Times New Roman"/>
          <w:szCs w:val="28"/>
        </w:rPr>
        <w:t>оребренных</w:t>
      </w:r>
      <w:proofErr w:type="spellEnd"/>
      <w:r w:rsidR="002F3801" w:rsidRPr="00C43F69">
        <w:rPr>
          <w:rFonts w:cs="Times New Roman"/>
          <w:szCs w:val="28"/>
        </w:rPr>
        <w:t xml:space="preserve"> труб с интенсификацией.</w:t>
      </w:r>
    </w:p>
    <w:p w14:paraId="54C39DBF" w14:textId="255DAEB0" w:rsidR="002F3801" w:rsidRPr="00C43F69" w:rsidRDefault="002F3801" w:rsidP="00EE5DE7">
      <w:pPr>
        <w:ind w:firstLine="0"/>
        <w:contextualSpacing/>
        <w:jc w:val="center"/>
        <w:rPr>
          <w:rFonts w:cs="Times New Roman"/>
          <w:szCs w:val="28"/>
        </w:rPr>
      </w:pPr>
      <w:r w:rsidRPr="00C43F69">
        <w:rPr>
          <w:rFonts w:cs="Times New Roman"/>
          <w:szCs w:val="28"/>
        </w:rPr>
        <w:t>(</w:t>
      </w:r>
      <w:r w:rsidRPr="00C43F69">
        <w:rPr>
          <w:rFonts w:cs="Times New Roman"/>
          <w:szCs w:val="28"/>
          <w:lang w:val="ru-KZ"/>
        </w:rPr>
        <w:t xml:space="preserve">источник: интернет-страница </w:t>
      </w:r>
      <w:r w:rsidR="0083225F" w:rsidRPr="00C43F69">
        <w:rPr>
          <w:rFonts w:cs="Times New Roman"/>
          <w:szCs w:val="28"/>
        </w:rPr>
        <w:t xml:space="preserve">PROНПЗ </w:t>
      </w:r>
      <w:r w:rsidRPr="00C43F69">
        <w:rPr>
          <w:rFonts w:cs="Times New Roman"/>
          <w:szCs w:val="28"/>
        </w:rPr>
        <w:t>[</w:t>
      </w:r>
      <w:r w:rsidR="00821F09" w:rsidRPr="00C43F69">
        <w:rPr>
          <w:rFonts w:cs="Times New Roman"/>
          <w:szCs w:val="28"/>
        </w:rPr>
        <w:t>40</w:t>
      </w:r>
      <w:r w:rsidRPr="00C43F69">
        <w:rPr>
          <w:rFonts w:cs="Times New Roman"/>
          <w:szCs w:val="28"/>
        </w:rPr>
        <w:t>])</w:t>
      </w:r>
    </w:p>
    <w:p w14:paraId="3397FF1C" w14:textId="77777777" w:rsidR="00EE5DE7" w:rsidRPr="00C43F69" w:rsidRDefault="00EE5DE7" w:rsidP="00F260D9">
      <w:pPr>
        <w:contextualSpacing/>
        <w:jc w:val="both"/>
        <w:rPr>
          <w:rFonts w:cs="Times New Roman"/>
          <w:szCs w:val="28"/>
        </w:rPr>
      </w:pPr>
    </w:p>
    <w:p w14:paraId="2439C8A5" w14:textId="1E96AA4F" w:rsidR="002F3801" w:rsidRPr="00C43F69" w:rsidRDefault="002F3801" w:rsidP="00F260D9">
      <w:pPr>
        <w:contextualSpacing/>
        <w:jc w:val="both"/>
        <w:rPr>
          <w:rFonts w:cs="Times New Roman"/>
          <w:szCs w:val="28"/>
        </w:rPr>
      </w:pPr>
      <w:r w:rsidRPr="00C43F69">
        <w:rPr>
          <w:rFonts w:cs="Times New Roman"/>
          <w:szCs w:val="28"/>
        </w:rPr>
        <w:t>В таблице 1.1 представлены наиболее часто используемые методы интенсификации в трубах. Анализ представленных в таблице данных позволяет сделать вывод о том, что выбор оптимального метода интенсификации теплообмена в трубах является сложной задачей, требующей комплексного учёта множества факторов, включая требуемую интенсивность теплопередачи, допустимые гидравлические потери, конструктивные особенности теплообменного аппарата и экономические соображения.</w:t>
      </w:r>
    </w:p>
    <w:p w14:paraId="57D338B5" w14:textId="77777777" w:rsidR="002F3801" w:rsidRPr="00C43F69" w:rsidRDefault="002F3801" w:rsidP="00F260D9">
      <w:pPr>
        <w:contextualSpacing/>
        <w:jc w:val="both"/>
        <w:rPr>
          <w:rFonts w:cs="Times New Roman"/>
          <w:szCs w:val="28"/>
        </w:rPr>
      </w:pPr>
    </w:p>
    <w:p w14:paraId="5D335EA1" w14:textId="10548186" w:rsidR="002F3801" w:rsidRPr="00C43F69" w:rsidRDefault="002F3801" w:rsidP="00F260D9">
      <w:pPr>
        <w:contextualSpacing/>
        <w:jc w:val="both"/>
        <w:rPr>
          <w:rFonts w:cs="Times New Roman"/>
          <w:szCs w:val="28"/>
        </w:rPr>
      </w:pPr>
      <w:r w:rsidRPr="00C43F69">
        <w:rPr>
          <w:rFonts w:cs="Times New Roman"/>
          <w:szCs w:val="28"/>
        </w:rPr>
        <w:t>Таблица 1.1</w:t>
      </w:r>
      <w:r w:rsidR="00164150" w:rsidRPr="00C43F69">
        <w:rPr>
          <w:rFonts w:cs="Times New Roman"/>
          <w:szCs w:val="28"/>
        </w:rPr>
        <w:t xml:space="preserve"> – </w:t>
      </w:r>
      <w:r w:rsidRPr="00C43F69">
        <w:rPr>
          <w:rFonts w:cs="Times New Roman"/>
          <w:szCs w:val="28"/>
        </w:rPr>
        <w:t>Теплообменные и гидравлические параметры интенсификации в трубах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73"/>
        <w:gridCol w:w="2268"/>
        <w:gridCol w:w="2268"/>
      </w:tblGrid>
      <w:tr w:rsidR="00515862" w:rsidRPr="00C43F69" w14:paraId="1FABB68F" w14:textId="77777777" w:rsidTr="00515862">
        <w:trPr>
          <w:trHeight w:hRule="exact" w:val="425"/>
          <w:tblHeader/>
        </w:trPr>
        <w:tc>
          <w:tcPr>
            <w:tcW w:w="4673" w:type="dxa"/>
            <w:vMerge w:val="restart"/>
            <w:tcMar>
              <w:top w:w="120" w:type="dxa"/>
              <w:left w:w="120" w:type="dxa"/>
              <w:bottom w:w="120" w:type="dxa"/>
              <w:right w:w="120" w:type="dxa"/>
            </w:tcMar>
            <w:vAlign w:val="center"/>
            <w:hideMark/>
          </w:tcPr>
          <w:p w14:paraId="3C50D0CC"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Метод интенсификации</w:t>
            </w:r>
          </w:p>
        </w:tc>
        <w:tc>
          <w:tcPr>
            <w:tcW w:w="2268" w:type="dxa"/>
            <w:tcMar>
              <w:top w:w="120" w:type="dxa"/>
              <w:left w:w="120" w:type="dxa"/>
              <w:bottom w:w="120" w:type="dxa"/>
              <w:right w:w="120" w:type="dxa"/>
            </w:tcMar>
            <w:vAlign w:val="center"/>
            <w:hideMark/>
          </w:tcPr>
          <w:p w14:paraId="0366F73B" w14:textId="77777777" w:rsidR="00515862" w:rsidRPr="00C43F69" w:rsidRDefault="00515862" w:rsidP="00515862">
            <w:pPr>
              <w:ind w:firstLine="0"/>
              <w:contextualSpacing/>
              <w:jc w:val="center"/>
              <w:rPr>
                <w:rFonts w:cs="Times New Roman"/>
                <w:sz w:val="24"/>
                <w:szCs w:val="24"/>
                <w:lang w:val="ru-KZ"/>
              </w:rPr>
            </w:pPr>
            <w:proofErr w:type="spellStart"/>
            <w:r w:rsidRPr="00C43F69">
              <w:rPr>
                <w:rFonts w:cs="Times New Roman"/>
                <w:sz w:val="24"/>
                <w:szCs w:val="24"/>
                <w:lang w:val="ru-KZ"/>
              </w:rPr>
              <w:t>Nu</w:t>
            </w:r>
            <w:r w:rsidRPr="00C43F69">
              <w:rPr>
                <w:rFonts w:cs="Times New Roman"/>
                <w:sz w:val="24"/>
                <w:szCs w:val="24"/>
                <w:vertAlign w:val="subscript"/>
                <w:lang w:val="ru-KZ"/>
              </w:rPr>
              <w:t>инт</w:t>
            </w:r>
            <w:proofErr w:type="spellEnd"/>
            <w:r w:rsidRPr="00C43F69">
              <w:rPr>
                <w:rFonts w:cs="Times New Roman"/>
                <w:sz w:val="24"/>
                <w:szCs w:val="24"/>
                <w:lang w:val="ru-KZ"/>
              </w:rPr>
              <w:t>/Nu</w:t>
            </w:r>
            <w:r w:rsidRPr="00C43F69">
              <w:rPr>
                <w:rFonts w:cs="Times New Roman"/>
                <w:sz w:val="24"/>
                <w:szCs w:val="24"/>
                <w:vertAlign w:val="subscript"/>
                <w:lang w:val="ru-KZ"/>
              </w:rPr>
              <w:t>0</w:t>
            </w:r>
          </w:p>
        </w:tc>
        <w:tc>
          <w:tcPr>
            <w:tcW w:w="2268" w:type="dxa"/>
            <w:tcMar>
              <w:top w:w="120" w:type="dxa"/>
              <w:left w:w="120" w:type="dxa"/>
              <w:bottom w:w="120" w:type="dxa"/>
              <w:right w:w="120" w:type="dxa"/>
            </w:tcMar>
            <w:vAlign w:val="center"/>
            <w:hideMark/>
          </w:tcPr>
          <w:p w14:paraId="20275319" w14:textId="77777777" w:rsidR="00515862" w:rsidRPr="00C43F69" w:rsidRDefault="00515862" w:rsidP="00515862">
            <w:pPr>
              <w:ind w:firstLine="0"/>
              <w:contextualSpacing/>
              <w:jc w:val="center"/>
              <w:rPr>
                <w:rFonts w:cs="Times New Roman"/>
                <w:sz w:val="24"/>
                <w:szCs w:val="24"/>
                <w:lang w:val="ru-KZ"/>
              </w:rPr>
            </w:pPr>
            <w:proofErr w:type="spellStart"/>
            <w:r w:rsidRPr="00C43F69">
              <w:rPr>
                <w:rFonts w:cs="Times New Roman"/>
                <w:sz w:val="24"/>
                <w:szCs w:val="24"/>
                <w:lang w:val="ru-KZ"/>
              </w:rPr>
              <w:t>ξ</w:t>
            </w:r>
            <w:r w:rsidRPr="00C43F69">
              <w:rPr>
                <w:rFonts w:cs="Times New Roman"/>
                <w:sz w:val="24"/>
                <w:szCs w:val="24"/>
                <w:vertAlign w:val="subscript"/>
                <w:lang w:val="ru-KZ"/>
              </w:rPr>
              <w:t>инт</w:t>
            </w:r>
            <w:proofErr w:type="spellEnd"/>
            <w:r w:rsidRPr="00C43F69">
              <w:rPr>
                <w:rFonts w:cs="Times New Roman"/>
                <w:sz w:val="24"/>
                <w:szCs w:val="24"/>
                <w:lang w:val="ru-KZ"/>
              </w:rPr>
              <w:t>/ξ</w:t>
            </w:r>
            <w:r w:rsidRPr="00C43F69">
              <w:rPr>
                <w:rFonts w:cs="Times New Roman"/>
                <w:sz w:val="24"/>
                <w:szCs w:val="24"/>
                <w:vertAlign w:val="subscript"/>
                <w:lang w:val="ru-KZ"/>
              </w:rPr>
              <w:t>0</w:t>
            </w:r>
          </w:p>
        </w:tc>
      </w:tr>
      <w:tr w:rsidR="00515862" w:rsidRPr="00C43F69" w14:paraId="25E98C6C" w14:textId="77777777" w:rsidTr="00C8343C">
        <w:trPr>
          <w:trHeight w:hRule="exact" w:val="500"/>
          <w:tblHeader/>
        </w:trPr>
        <w:tc>
          <w:tcPr>
            <w:tcW w:w="4673" w:type="dxa"/>
            <w:vMerge/>
            <w:tcMar>
              <w:top w:w="120" w:type="dxa"/>
              <w:left w:w="120" w:type="dxa"/>
              <w:bottom w:w="120" w:type="dxa"/>
              <w:right w:w="120" w:type="dxa"/>
            </w:tcMar>
            <w:vAlign w:val="center"/>
          </w:tcPr>
          <w:p w14:paraId="5D3E3FB1" w14:textId="77777777" w:rsidR="00515862" w:rsidRPr="00C43F69" w:rsidRDefault="00515862" w:rsidP="00515862">
            <w:pPr>
              <w:ind w:firstLine="0"/>
              <w:contextualSpacing/>
              <w:jc w:val="center"/>
              <w:rPr>
                <w:rFonts w:cs="Times New Roman"/>
                <w:sz w:val="24"/>
                <w:szCs w:val="24"/>
                <w:lang w:val="ru-KZ"/>
              </w:rPr>
            </w:pPr>
          </w:p>
        </w:tc>
        <w:tc>
          <w:tcPr>
            <w:tcW w:w="4536" w:type="dxa"/>
            <w:gridSpan w:val="2"/>
            <w:tcMar>
              <w:top w:w="120" w:type="dxa"/>
              <w:left w:w="120" w:type="dxa"/>
              <w:bottom w:w="120" w:type="dxa"/>
              <w:right w:w="120" w:type="dxa"/>
            </w:tcMar>
            <w:vAlign w:val="center"/>
          </w:tcPr>
          <w:p w14:paraId="7FE24121" w14:textId="6DEC4E71"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Re 5*</w:t>
            </w:r>
            <w:proofErr w:type="gramStart"/>
            <w:r w:rsidRPr="00C43F69">
              <w:rPr>
                <w:rFonts w:cs="Times New Roman"/>
                <w:sz w:val="24"/>
                <w:szCs w:val="24"/>
                <w:lang w:val="ru-KZ"/>
              </w:rPr>
              <w:t>10</w:t>
            </w:r>
            <w:r w:rsidRPr="00C43F69">
              <w:rPr>
                <w:rFonts w:cs="Times New Roman"/>
                <w:sz w:val="24"/>
                <w:szCs w:val="24"/>
                <w:vertAlign w:val="superscript"/>
                <w:lang w:val="ru-KZ"/>
              </w:rPr>
              <w:t xml:space="preserve">3 </w:t>
            </w:r>
            <w:r w:rsidRPr="00C43F69">
              <w:rPr>
                <w:rFonts w:cs="Times New Roman"/>
                <w:sz w:val="24"/>
                <w:szCs w:val="24"/>
                <w:lang w:val="ru-KZ"/>
              </w:rPr>
              <w:t xml:space="preserve"> ÷</w:t>
            </w:r>
            <w:proofErr w:type="gramEnd"/>
            <w:r w:rsidRPr="00C43F69">
              <w:rPr>
                <w:rFonts w:cs="Times New Roman"/>
                <w:sz w:val="24"/>
                <w:szCs w:val="24"/>
                <w:lang w:val="ru-KZ"/>
              </w:rPr>
              <w:t xml:space="preserve"> 2*10</w:t>
            </w:r>
            <w:r w:rsidRPr="00C43F69">
              <w:rPr>
                <w:rFonts w:cs="Times New Roman"/>
                <w:sz w:val="24"/>
                <w:szCs w:val="24"/>
                <w:vertAlign w:val="superscript"/>
                <w:lang w:val="ru-KZ"/>
              </w:rPr>
              <w:t>4</w:t>
            </w:r>
          </w:p>
        </w:tc>
      </w:tr>
      <w:tr w:rsidR="00515862" w:rsidRPr="00C43F69" w14:paraId="6CBAC951" w14:textId="77777777" w:rsidTr="00515862">
        <w:trPr>
          <w:trHeight w:hRule="exact" w:val="425"/>
        </w:trPr>
        <w:tc>
          <w:tcPr>
            <w:tcW w:w="4673" w:type="dxa"/>
            <w:tcMar>
              <w:top w:w="137" w:type="dxa"/>
              <w:left w:w="120" w:type="dxa"/>
              <w:bottom w:w="137" w:type="dxa"/>
              <w:right w:w="120" w:type="dxa"/>
            </w:tcMar>
            <w:vAlign w:val="center"/>
            <w:hideMark/>
          </w:tcPr>
          <w:p w14:paraId="19874293"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Винтовая ленточная вставка</w:t>
            </w:r>
          </w:p>
        </w:tc>
        <w:tc>
          <w:tcPr>
            <w:tcW w:w="2268" w:type="dxa"/>
            <w:tcMar>
              <w:top w:w="137" w:type="dxa"/>
              <w:left w:w="120" w:type="dxa"/>
              <w:bottom w:w="137" w:type="dxa"/>
              <w:right w:w="120" w:type="dxa"/>
            </w:tcMar>
            <w:vAlign w:val="center"/>
            <w:hideMark/>
          </w:tcPr>
          <w:p w14:paraId="7511C4D6"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1,8 ÷ 2,7</w:t>
            </w:r>
          </w:p>
        </w:tc>
        <w:tc>
          <w:tcPr>
            <w:tcW w:w="2268" w:type="dxa"/>
            <w:tcMar>
              <w:top w:w="137" w:type="dxa"/>
              <w:left w:w="120" w:type="dxa"/>
              <w:bottom w:w="137" w:type="dxa"/>
              <w:right w:w="120" w:type="dxa"/>
            </w:tcMar>
            <w:vAlign w:val="center"/>
            <w:hideMark/>
          </w:tcPr>
          <w:p w14:paraId="45B931DD"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4 ÷ 4,5</w:t>
            </w:r>
          </w:p>
        </w:tc>
      </w:tr>
      <w:tr w:rsidR="00515862" w:rsidRPr="00C43F69" w14:paraId="0DDB0E45" w14:textId="77777777" w:rsidTr="00515862">
        <w:trPr>
          <w:trHeight w:hRule="exact" w:val="425"/>
        </w:trPr>
        <w:tc>
          <w:tcPr>
            <w:tcW w:w="4673" w:type="dxa"/>
            <w:tcMar>
              <w:top w:w="137" w:type="dxa"/>
              <w:left w:w="120" w:type="dxa"/>
              <w:bottom w:w="137" w:type="dxa"/>
              <w:right w:w="120" w:type="dxa"/>
            </w:tcMar>
            <w:vAlign w:val="center"/>
            <w:hideMark/>
          </w:tcPr>
          <w:p w14:paraId="54CA270E"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Кольцевые диафрагмы</w:t>
            </w:r>
          </w:p>
        </w:tc>
        <w:tc>
          <w:tcPr>
            <w:tcW w:w="2268" w:type="dxa"/>
            <w:tcMar>
              <w:top w:w="137" w:type="dxa"/>
              <w:left w:w="120" w:type="dxa"/>
              <w:bottom w:w="137" w:type="dxa"/>
              <w:right w:w="120" w:type="dxa"/>
            </w:tcMar>
            <w:vAlign w:val="center"/>
            <w:hideMark/>
          </w:tcPr>
          <w:p w14:paraId="6A491D06"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2,0 ÷ 2,4</w:t>
            </w:r>
          </w:p>
        </w:tc>
        <w:tc>
          <w:tcPr>
            <w:tcW w:w="2268" w:type="dxa"/>
            <w:tcMar>
              <w:top w:w="137" w:type="dxa"/>
              <w:left w:w="120" w:type="dxa"/>
              <w:bottom w:w="137" w:type="dxa"/>
              <w:right w:w="120" w:type="dxa"/>
            </w:tcMar>
            <w:vAlign w:val="center"/>
            <w:hideMark/>
          </w:tcPr>
          <w:p w14:paraId="11EB6053"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3,5 ÷ 4</w:t>
            </w:r>
          </w:p>
        </w:tc>
      </w:tr>
      <w:tr w:rsidR="00515862" w:rsidRPr="00C43F69" w14:paraId="186F82B0" w14:textId="77777777" w:rsidTr="00515862">
        <w:trPr>
          <w:trHeight w:hRule="exact" w:val="425"/>
        </w:trPr>
        <w:tc>
          <w:tcPr>
            <w:tcW w:w="4673" w:type="dxa"/>
            <w:tcMar>
              <w:top w:w="137" w:type="dxa"/>
              <w:left w:w="120" w:type="dxa"/>
              <w:bottom w:w="137" w:type="dxa"/>
              <w:right w:w="120" w:type="dxa"/>
            </w:tcMar>
            <w:vAlign w:val="center"/>
            <w:hideMark/>
          </w:tcPr>
          <w:p w14:paraId="27BF36CC"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Шнековая вставка</w:t>
            </w:r>
          </w:p>
        </w:tc>
        <w:tc>
          <w:tcPr>
            <w:tcW w:w="2268" w:type="dxa"/>
            <w:tcMar>
              <w:top w:w="137" w:type="dxa"/>
              <w:left w:w="120" w:type="dxa"/>
              <w:bottom w:w="137" w:type="dxa"/>
              <w:right w:w="120" w:type="dxa"/>
            </w:tcMar>
            <w:vAlign w:val="center"/>
            <w:hideMark/>
          </w:tcPr>
          <w:p w14:paraId="6DA5FFC1"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1,0 ÷ 1,7</w:t>
            </w:r>
          </w:p>
        </w:tc>
        <w:tc>
          <w:tcPr>
            <w:tcW w:w="2268" w:type="dxa"/>
            <w:tcMar>
              <w:top w:w="137" w:type="dxa"/>
              <w:left w:w="120" w:type="dxa"/>
              <w:bottom w:w="137" w:type="dxa"/>
              <w:right w:w="120" w:type="dxa"/>
            </w:tcMar>
            <w:vAlign w:val="center"/>
            <w:hideMark/>
          </w:tcPr>
          <w:p w14:paraId="1451928A"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2,5 ÷ 5,2</w:t>
            </w:r>
          </w:p>
        </w:tc>
      </w:tr>
      <w:tr w:rsidR="00515862" w:rsidRPr="00C43F69" w14:paraId="429A0AB5" w14:textId="77777777" w:rsidTr="00515862">
        <w:trPr>
          <w:trHeight w:hRule="exact" w:val="425"/>
        </w:trPr>
        <w:tc>
          <w:tcPr>
            <w:tcW w:w="4673" w:type="dxa"/>
            <w:tcMar>
              <w:top w:w="137" w:type="dxa"/>
              <w:left w:w="120" w:type="dxa"/>
              <w:bottom w:w="137" w:type="dxa"/>
              <w:right w:w="120" w:type="dxa"/>
            </w:tcMar>
            <w:vAlign w:val="center"/>
            <w:hideMark/>
          </w:tcPr>
          <w:p w14:paraId="08F56984"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Сферические выступы и выемки на стенках</w:t>
            </w:r>
          </w:p>
        </w:tc>
        <w:tc>
          <w:tcPr>
            <w:tcW w:w="2268" w:type="dxa"/>
            <w:tcMar>
              <w:top w:w="137" w:type="dxa"/>
              <w:left w:w="120" w:type="dxa"/>
              <w:bottom w:w="137" w:type="dxa"/>
              <w:right w:w="120" w:type="dxa"/>
            </w:tcMar>
            <w:vAlign w:val="center"/>
            <w:hideMark/>
          </w:tcPr>
          <w:p w14:paraId="49DD9CAF"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1,2 ÷ 1,3</w:t>
            </w:r>
          </w:p>
        </w:tc>
        <w:tc>
          <w:tcPr>
            <w:tcW w:w="2268" w:type="dxa"/>
            <w:tcMar>
              <w:top w:w="137" w:type="dxa"/>
              <w:left w:w="120" w:type="dxa"/>
              <w:bottom w:w="137" w:type="dxa"/>
              <w:right w:w="120" w:type="dxa"/>
            </w:tcMar>
            <w:vAlign w:val="center"/>
            <w:hideMark/>
          </w:tcPr>
          <w:p w14:paraId="55D0B419"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1,3 ÷ 1,7</w:t>
            </w:r>
          </w:p>
        </w:tc>
      </w:tr>
      <w:tr w:rsidR="00515862" w:rsidRPr="00C43F69" w14:paraId="6BE98B43" w14:textId="77777777" w:rsidTr="00515862">
        <w:trPr>
          <w:trHeight w:hRule="exact" w:val="425"/>
        </w:trPr>
        <w:tc>
          <w:tcPr>
            <w:tcW w:w="4673" w:type="dxa"/>
            <w:tcMar>
              <w:top w:w="137" w:type="dxa"/>
              <w:left w:w="120" w:type="dxa"/>
              <w:bottom w:w="137" w:type="dxa"/>
              <w:right w:w="120" w:type="dxa"/>
            </w:tcMar>
            <w:vAlign w:val="center"/>
            <w:hideMark/>
          </w:tcPr>
          <w:p w14:paraId="2A99A39D"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Каналы с пружинными вставками</w:t>
            </w:r>
          </w:p>
        </w:tc>
        <w:tc>
          <w:tcPr>
            <w:tcW w:w="2268" w:type="dxa"/>
            <w:tcMar>
              <w:top w:w="137" w:type="dxa"/>
              <w:left w:w="120" w:type="dxa"/>
              <w:bottom w:w="137" w:type="dxa"/>
              <w:right w:w="120" w:type="dxa"/>
            </w:tcMar>
            <w:vAlign w:val="center"/>
            <w:hideMark/>
          </w:tcPr>
          <w:p w14:paraId="63267A0D"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1,7 ÷ 2</w:t>
            </w:r>
          </w:p>
        </w:tc>
        <w:tc>
          <w:tcPr>
            <w:tcW w:w="2268" w:type="dxa"/>
            <w:tcMar>
              <w:top w:w="137" w:type="dxa"/>
              <w:left w:w="120" w:type="dxa"/>
              <w:bottom w:w="137" w:type="dxa"/>
              <w:right w:w="120" w:type="dxa"/>
            </w:tcMar>
            <w:vAlign w:val="center"/>
            <w:hideMark/>
          </w:tcPr>
          <w:p w14:paraId="56253184"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3 ÷ 7</w:t>
            </w:r>
          </w:p>
        </w:tc>
      </w:tr>
      <w:tr w:rsidR="00515862" w:rsidRPr="00C43F69" w14:paraId="1FAAD34D" w14:textId="77777777" w:rsidTr="00515862">
        <w:trPr>
          <w:trHeight w:hRule="exact" w:val="425"/>
        </w:trPr>
        <w:tc>
          <w:tcPr>
            <w:tcW w:w="4673" w:type="dxa"/>
            <w:tcMar>
              <w:top w:w="137" w:type="dxa"/>
              <w:left w:w="120" w:type="dxa"/>
              <w:bottom w:w="137" w:type="dxa"/>
              <w:right w:w="120" w:type="dxa"/>
            </w:tcMar>
            <w:vAlign w:val="center"/>
            <w:hideMark/>
          </w:tcPr>
          <w:p w14:paraId="79908245" w14:textId="77777777" w:rsidR="00515862" w:rsidRPr="00C43F69" w:rsidRDefault="00515862" w:rsidP="00515862">
            <w:pPr>
              <w:ind w:firstLine="0"/>
              <w:contextualSpacing/>
              <w:jc w:val="center"/>
              <w:rPr>
                <w:rFonts w:cs="Times New Roman"/>
                <w:sz w:val="24"/>
                <w:szCs w:val="24"/>
                <w:lang w:val="ru-KZ"/>
              </w:rPr>
            </w:pPr>
            <w:proofErr w:type="spellStart"/>
            <w:r w:rsidRPr="00C43F69">
              <w:rPr>
                <w:rFonts w:cs="Times New Roman"/>
                <w:sz w:val="24"/>
                <w:szCs w:val="24"/>
                <w:lang w:val="ru-KZ"/>
              </w:rPr>
              <w:t>Конфузор</w:t>
            </w:r>
            <w:proofErr w:type="spellEnd"/>
            <w:r w:rsidRPr="00C43F69">
              <w:rPr>
                <w:rFonts w:cs="Times New Roman"/>
                <w:sz w:val="24"/>
                <w:szCs w:val="24"/>
                <w:lang w:val="ru-KZ"/>
              </w:rPr>
              <w:t>-диффузор</w:t>
            </w:r>
          </w:p>
        </w:tc>
        <w:tc>
          <w:tcPr>
            <w:tcW w:w="2268" w:type="dxa"/>
            <w:tcMar>
              <w:top w:w="137" w:type="dxa"/>
              <w:left w:w="120" w:type="dxa"/>
              <w:bottom w:w="137" w:type="dxa"/>
              <w:right w:w="120" w:type="dxa"/>
            </w:tcMar>
            <w:vAlign w:val="center"/>
            <w:hideMark/>
          </w:tcPr>
          <w:p w14:paraId="37E297DD"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1,5</w:t>
            </w:r>
          </w:p>
        </w:tc>
        <w:tc>
          <w:tcPr>
            <w:tcW w:w="2268" w:type="dxa"/>
            <w:tcMar>
              <w:top w:w="137" w:type="dxa"/>
              <w:left w:w="120" w:type="dxa"/>
              <w:bottom w:w="137" w:type="dxa"/>
              <w:right w:w="120" w:type="dxa"/>
            </w:tcMar>
            <w:vAlign w:val="center"/>
            <w:hideMark/>
          </w:tcPr>
          <w:p w14:paraId="0AE8CA70"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1,5</w:t>
            </w:r>
          </w:p>
        </w:tc>
      </w:tr>
      <w:tr w:rsidR="00515862" w:rsidRPr="00C43F69" w14:paraId="435C988F" w14:textId="77777777" w:rsidTr="00515862">
        <w:trPr>
          <w:trHeight w:hRule="exact" w:val="425"/>
        </w:trPr>
        <w:tc>
          <w:tcPr>
            <w:tcW w:w="4673" w:type="dxa"/>
            <w:tcMar>
              <w:top w:w="137" w:type="dxa"/>
              <w:left w:w="120" w:type="dxa"/>
              <w:bottom w:w="137" w:type="dxa"/>
              <w:right w:w="120" w:type="dxa"/>
            </w:tcMar>
            <w:vAlign w:val="center"/>
            <w:hideMark/>
          </w:tcPr>
          <w:p w14:paraId="7778F5AE"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Витые трубы</w:t>
            </w:r>
          </w:p>
        </w:tc>
        <w:tc>
          <w:tcPr>
            <w:tcW w:w="2268" w:type="dxa"/>
            <w:tcMar>
              <w:top w:w="137" w:type="dxa"/>
              <w:left w:w="120" w:type="dxa"/>
              <w:bottom w:w="137" w:type="dxa"/>
              <w:right w:w="120" w:type="dxa"/>
            </w:tcMar>
            <w:vAlign w:val="center"/>
            <w:hideMark/>
          </w:tcPr>
          <w:p w14:paraId="767603B4"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1,2 ÷ 1,4</w:t>
            </w:r>
          </w:p>
        </w:tc>
        <w:tc>
          <w:tcPr>
            <w:tcW w:w="2268" w:type="dxa"/>
            <w:tcMar>
              <w:top w:w="137" w:type="dxa"/>
              <w:left w:w="120" w:type="dxa"/>
              <w:bottom w:w="137" w:type="dxa"/>
              <w:right w:w="120" w:type="dxa"/>
            </w:tcMar>
            <w:vAlign w:val="center"/>
            <w:hideMark/>
          </w:tcPr>
          <w:p w14:paraId="2878F505"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1,3 ÷ 1,7</w:t>
            </w:r>
          </w:p>
        </w:tc>
      </w:tr>
      <w:tr w:rsidR="00515862" w:rsidRPr="00C43F69" w14:paraId="10909B87" w14:textId="77777777" w:rsidTr="00515862">
        <w:trPr>
          <w:trHeight w:hRule="exact" w:val="425"/>
        </w:trPr>
        <w:tc>
          <w:tcPr>
            <w:tcW w:w="4673" w:type="dxa"/>
            <w:tcMar>
              <w:top w:w="137" w:type="dxa"/>
              <w:left w:w="120" w:type="dxa"/>
              <w:bottom w:w="137" w:type="dxa"/>
              <w:right w:w="120" w:type="dxa"/>
            </w:tcMar>
            <w:vAlign w:val="center"/>
            <w:hideMark/>
          </w:tcPr>
          <w:p w14:paraId="52557453"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Акустическое поле</w:t>
            </w:r>
          </w:p>
        </w:tc>
        <w:tc>
          <w:tcPr>
            <w:tcW w:w="2268" w:type="dxa"/>
            <w:tcMar>
              <w:top w:w="137" w:type="dxa"/>
              <w:left w:w="120" w:type="dxa"/>
              <w:bottom w:w="137" w:type="dxa"/>
              <w:right w:w="120" w:type="dxa"/>
            </w:tcMar>
            <w:vAlign w:val="center"/>
            <w:hideMark/>
          </w:tcPr>
          <w:p w14:paraId="335C6DD8"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1,5 ÷ 2</w:t>
            </w:r>
          </w:p>
        </w:tc>
        <w:tc>
          <w:tcPr>
            <w:tcW w:w="2268" w:type="dxa"/>
            <w:tcMar>
              <w:top w:w="137" w:type="dxa"/>
              <w:left w:w="120" w:type="dxa"/>
              <w:bottom w:w="137" w:type="dxa"/>
              <w:right w:w="120" w:type="dxa"/>
            </w:tcMar>
            <w:vAlign w:val="center"/>
            <w:hideMark/>
          </w:tcPr>
          <w:p w14:paraId="7BEEBB33"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w:t>
            </w:r>
          </w:p>
        </w:tc>
      </w:tr>
      <w:tr w:rsidR="00515862" w:rsidRPr="00C43F69" w14:paraId="6350F5F1" w14:textId="77777777" w:rsidTr="00515862">
        <w:trPr>
          <w:trHeight w:hRule="exact" w:val="425"/>
        </w:trPr>
        <w:tc>
          <w:tcPr>
            <w:tcW w:w="4673" w:type="dxa"/>
            <w:tcMar>
              <w:top w:w="137" w:type="dxa"/>
              <w:left w:w="120" w:type="dxa"/>
              <w:bottom w:w="137" w:type="dxa"/>
              <w:right w:w="120" w:type="dxa"/>
            </w:tcMar>
            <w:vAlign w:val="center"/>
            <w:hideMark/>
          </w:tcPr>
          <w:p w14:paraId="16AB313C"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Электромагнитное поле</w:t>
            </w:r>
          </w:p>
        </w:tc>
        <w:tc>
          <w:tcPr>
            <w:tcW w:w="2268" w:type="dxa"/>
            <w:tcMar>
              <w:top w:w="137" w:type="dxa"/>
              <w:left w:w="120" w:type="dxa"/>
              <w:bottom w:w="137" w:type="dxa"/>
              <w:right w:w="120" w:type="dxa"/>
            </w:tcMar>
            <w:vAlign w:val="center"/>
            <w:hideMark/>
          </w:tcPr>
          <w:p w14:paraId="408C7E33"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2 ÷ 2,5</w:t>
            </w:r>
          </w:p>
        </w:tc>
        <w:tc>
          <w:tcPr>
            <w:tcW w:w="2268" w:type="dxa"/>
            <w:tcMar>
              <w:top w:w="137" w:type="dxa"/>
              <w:left w:w="120" w:type="dxa"/>
              <w:bottom w:w="137" w:type="dxa"/>
              <w:right w:w="120" w:type="dxa"/>
            </w:tcMar>
            <w:vAlign w:val="center"/>
            <w:hideMark/>
          </w:tcPr>
          <w:p w14:paraId="68D2353B" w14:textId="77777777" w:rsidR="00515862" w:rsidRPr="00C43F69" w:rsidRDefault="00515862" w:rsidP="00515862">
            <w:pPr>
              <w:ind w:firstLine="0"/>
              <w:contextualSpacing/>
              <w:jc w:val="center"/>
              <w:rPr>
                <w:rFonts w:cs="Times New Roman"/>
                <w:sz w:val="24"/>
                <w:szCs w:val="24"/>
                <w:lang w:val="ru-KZ"/>
              </w:rPr>
            </w:pPr>
            <w:r w:rsidRPr="00C43F69">
              <w:rPr>
                <w:rFonts w:cs="Times New Roman"/>
                <w:sz w:val="24"/>
                <w:szCs w:val="24"/>
                <w:lang w:val="ru-KZ"/>
              </w:rPr>
              <w:t>—</w:t>
            </w:r>
          </w:p>
        </w:tc>
      </w:tr>
    </w:tbl>
    <w:p w14:paraId="0DF8A7C7" w14:textId="77777777" w:rsidR="00515862" w:rsidRPr="00C43F69" w:rsidRDefault="00515862" w:rsidP="00F260D9">
      <w:pPr>
        <w:ind w:firstLine="0"/>
        <w:contextualSpacing/>
        <w:jc w:val="center"/>
        <w:rPr>
          <w:rFonts w:cs="Times New Roman"/>
          <w:szCs w:val="28"/>
        </w:rPr>
      </w:pPr>
    </w:p>
    <w:p w14:paraId="351B6A3B" w14:textId="77777777" w:rsidR="00B20331" w:rsidRPr="00C43F69" w:rsidRDefault="00B20331" w:rsidP="00F260D9">
      <w:pPr>
        <w:contextualSpacing/>
        <w:jc w:val="both"/>
        <w:rPr>
          <w:rFonts w:cs="Times New Roman"/>
          <w:szCs w:val="28"/>
          <w:lang w:val="ru-KZ"/>
        </w:rPr>
      </w:pPr>
      <w:r w:rsidRPr="00C43F69">
        <w:rPr>
          <w:rFonts w:cs="Times New Roman"/>
          <w:szCs w:val="28"/>
          <w:lang w:val="ru-KZ"/>
        </w:rPr>
        <w:t>Кроме того, в ряде конструкций реализуется применение пористых и капиллярных материалов, которые увеличивают площадь теплообмена и способствуют равномерному распределению теплоносителя, уменьшая локальные температурные градиенты и снижая риск перегрева отдельных участков труб. Водотрубные котлы, оснащённые такими поверхностями, демонстрируют повышенную устойчивость к коррозионным и эрозионным процессам, что положительно сказывается на их долговечности и надёжности.</w:t>
      </w:r>
    </w:p>
    <w:p w14:paraId="51C9C292" w14:textId="225A5ECD" w:rsidR="00043856" w:rsidRPr="00C43F69" w:rsidRDefault="00043856" w:rsidP="00F260D9">
      <w:pPr>
        <w:contextualSpacing/>
        <w:jc w:val="both"/>
        <w:rPr>
          <w:rFonts w:cs="Times New Roman"/>
          <w:szCs w:val="28"/>
          <w:lang w:val="ru-KZ"/>
        </w:rPr>
      </w:pPr>
      <w:r w:rsidRPr="00C43F69">
        <w:rPr>
          <w:rFonts w:cs="Times New Roman"/>
          <w:szCs w:val="28"/>
          <w:lang w:val="ru-KZ"/>
        </w:rPr>
        <w:t>Изучение конструкций маломощных и среднемощных водогрейных котлов и существующих методов улучшения теплообмена в них показало, что потенциал для совершенствования этих устройств ещё не исчерпан [</w:t>
      </w:r>
      <w:r w:rsidR="00E4133C" w:rsidRPr="00C43F69">
        <w:rPr>
          <w:rFonts w:cs="Times New Roman"/>
          <w:szCs w:val="28"/>
          <w:lang w:val="ru-KZ"/>
        </w:rPr>
        <w:t>35, 43</w:t>
      </w:r>
      <w:r w:rsidRPr="00C43F69">
        <w:rPr>
          <w:rFonts w:cs="Times New Roman"/>
          <w:szCs w:val="28"/>
          <w:lang w:val="ru-KZ"/>
        </w:rPr>
        <w:t>].</w:t>
      </w:r>
      <w:r w:rsidR="00B20331" w:rsidRPr="00C43F69">
        <w:rPr>
          <w:rFonts w:cs="Times New Roman"/>
          <w:szCs w:val="28"/>
          <w:lang w:val="ru-KZ"/>
        </w:rPr>
        <w:t xml:space="preserve"> </w:t>
      </w:r>
      <w:r w:rsidRPr="00C43F69">
        <w:rPr>
          <w:rFonts w:cs="Times New Roman"/>
          <w:szCs w:val="28"/>
          <w:lang w:val="ru-KZ"/>
        </w:rPr>
        <w:t>Для повышения эффективности работы котлов можно работать как с конвективной, так и с лучистой составляющей теплообмена.</w:t>
      </w:r>
    </w:p>
    <w:p w14:paraId="443A41EA" w14:textId="39BA02E5" w:rsidR="00043856" w:rsidRPr="00C43F69" w:rsidRDefault="00043856" w:rsidP="00F260D9">
      <w:pPr>
        <w:contextualSpacing/>
        <w:jc w:val="both"/>
        <w:rPr>
          <w:rFonts w:cs="Times New Roman"/>
          <w:color w:val="auto"/>
          <w:szCs w:val="28"/>
          <w:lang w:val="ru-KZ"/>
        </w:rPr>
      </w:pPr>
      <w:r w:rsidRPr="00C43F69">
        <w:rPr>
          <w:rFonts w:cs="Times New Roman"/>
          <w:szCs w:val="28"/>
          <w:lang w:val="ru-KZ"/>
        </w:rPr>
        <w:t>Один из способов улучшить теплообмен в элементах котла</w:t>
      </w:r>
      <w:r w:rsidR="00164150" w:rsidRPr="00C43F69">
        <w:rPr>
          <w:rFonts w:cs="Times New Roman"/>
          <w:szCs w:val="28"/>
        </w:rPr>
        <w:t xml:space="preserve"> – </w:t>
      </w:r>
      <w:r w:rsidRPr="00C43F69">
        <w:rPr>
          <w:rFonts w:cs="Times New Roman"/>
          <w:szCs w:val="28"/>
          <w:lang w:val="ru-KZ"/>
        </w:rPr>
        <w:t xml:space="preserve">установить специальные устройства, которые будут усиливать теплообмен в топке или жаротрубном </w:t>
      </w:r>
      <w:r w:rsidRPr="00C43F69">
        <w:rPr>
          <w:rFonts w:cs="Times New Roman"/>
          <w:color w:val="auto"/>
          <w:szCs w:val="28"/>
          <w:lang w:val="ru-KZ"/>
        </w:rPr>
        <w:t>элементе [3</w:t>
      </w:r>
      <w:r w:rsidR="00AD2754" w:rsidRPr="00C43F69">
        <w:rPr>
          <w:rFonts w:cs="Times New Roman"/>
          <w:color w:val="auto"/>
          <w:szCs w:val="28"/>
          <w:lang w:val="ru-KZ"/>
        </w:rPr>
        <w:t>3</w:t>
      </w:r>
      <w:r w:rsidRPr="00C43F69">
        <w:rPr>
          <w:rFonts w:cs="Times New Roman"/>
          <w:color w:val="auto"/>
          <w:szCs w:val="28"/>
          <w:lang w:val="ru-KZ"/>
        </w:rPr>
        <w:t xml:space="preserve">, </w:t>
      </w:r>
      <w:r w:rsidR="00AD2754" w:rsidRPr="00C43F69">
        <w:rPr>
          <w:rFonts w:cs="Times New Roman"/>
          <w:color w:val="auto"/>
          <w:szCs w:val="28"/>
          <w:lang w:val="ru-KZ"/>
        </w:rPr>
        <w:t xml:space="preserve">35, </w:t>
      </w:r>
      <w:proofErr w:type="gramStart"/>
      <w:r w:rsidR="00087343" w:rsidRPr="00C43F69">
        <w:rPr>
          <w:rFonts w:cs="Times New Roman"/>
          <w:color w:val="auto"/>
          <w:szCs w:val="28"/>
          <w:lang w:val="ru-KZ"/>
        </w:rPr>
        <w:t>44</w:t>
      </w:r>
      <w:r w:rsidR="00544A26" w:rsidRPr="00C43F69">
        <w:rPr>
          <w:rFonts w:cs="Times New Roman"/>
          <w:color w:val="auto"/>
          <w:szCs w:val="28"/>
          <w:lang w:val="kk-KZ"/>
        </w:rPr>
        <w:t>-</w:t>
      </w:r>
      <w:r w:rsidR="00087343" w:rsidRPr="00C43F69">
        <w:rPr>
          <w:rFonts w:cs="Times New Roman"/>
          <w:color w:val="auto"/>
          <w:szCs w:val="28"/>
          <w:lang w:val="ru-KZ"/>
        </w:rPr>
        <w:t>46</w:t>
      </w:r>
      <w:proofErr w:type="gramEnd"/>
      <w:r w:rsidRPr="00C43F69">
        <w:rPr>
          <w:rFonts w:cs="Times New Roman"/>
          <w:color w:val="auto"/>
          <w:szCs w:val="28"/>
          <w:lang w:val="ru-KZ"/>
        </w:rPr>
        <w:t>].</w:t>
      </w:r>
    </w:p>
    <w:p w14:paraId="052D3E3E" w14:textId="2B2CE35D" w:rsidR="004A0DE0" w:rsidRPr="00C43F69" w:rsidRDefault="004A0DE0" w:rsidP="00F260D9">
      <w:pPr>
        <w:contextualSpacing/>
        <w:jc w:val="both"/>
        <w:rPr>
          <w:rFonts w:cs="Times New Roman"/>
          <w:color w:val="auto"/>
          <w:szCs w:val="28"/>
          <w:lang w:val="ru-KZ"/>
        </w:rPr>
      </w:pPr>
      <w:r w:rsidRPr="00C43F69">
        <w:rPr>
          <w:rFonts w:cs="Times New Roman"/>
          <w:color w:val="auto"/>
          <w:szCs w:val="28"/>
          <w:lang w:val="ru-KZ"/>
        </w:rPr>
        <w:t>В исследовании [</w:t>
      </w:r>
      <w:r w:rsidR="00F750EA" w:rsidRPr="00C43F69">
        <w:rPr>
          <w:rFonts w:cs="Times New Roman"/>
          <w:color w:val="auto"/>
          <w:szCs w:val="28"/>
          <w:lang w:val="ru-KZ"/>
        </w:rPr>
        <w:t>31</w:t>
      </w:r>
      <w:r w:rsidRPr="00C43F69">
        <w:rPr>
          <w:rFonts w:cs="Times New Roman"/>
          <w:color w:val="auto"/>
          <w:szCs w:val="28"/>
          <w:lang w:val="ru-KZ"/>
        </w:rPr>
        <w:t xml:space="preserve">] были рассмотрены различные факторы, влияющие на процесс плавки металла с использованием труб с рёбрами. К числу таких факторов относятся концентрация </w:t>
      </w:r>
      <w:proofErr w:type="spellStart"/>
      <w:r w:rsidRPr="00C43F69">
        <w:rPr>
          <w:rFonts w:cs="Times New Roman"/>
          <w:color w:val="auto"/>
          <w:szCs w:val="28"/>
          <w:lang w:val="ru-KZ"/>
        </w:rPr>
        <w:t>наножидкостей</w:t>
      </w:r>
      <w:proofErr w:type="spellEnd"/>
      <w:r w:rsidRPr="00C43F69">
        <w:rPr>
          <w:rFonts w:cs="Times New Roman"/>
          <w:color w:val="auto"/>
          <w:szCs w:val="28"/>
          <w:lang w:val="ru-KZ"/>
        </w:rPr>
        <w:t xml:space="preserve"> и скорость воздушного потока.</w:t>
      </w:r>
    </w:p>
    <w:p w14:paraId="33B98FB0" w14:textId="6BCDF654" w:rsidR="004A0DE0" w:rsidRPr="00C43F69" w:rsidRDefault="004A0DE0" w:rsidP="00F260D9">
      <w:pPr>
        <w:contextualSpacing/>
        <w:jc w:val="both"/>
        <w:rPr>
          <w:rFonts w:cs="Times New Roman"/>
          <w:szCs w:val="28"/>
          <w:lang w:val="ru-KZ"/>
        </w:rPr>
      </w:pPr>
      <w:r w:rsidRPr="00C43F69">
        <w:rPr>
          <w:rFonts w:cs="Times New Roman"/>
          <w:color w:val="auto"/>
          <w:szCs w:val="28"/>
          <w:lang w:val="ru-KZ"/>
        </w:rPr>
        <w:t>В работе [</w:t>
      </w:r>
      <w:r w:rsidR="00F750EA" w:rsidRPr="00C43F69">
        <w:rPr>
          <w:rFonts w:cs="Times New Roman"/>
          <w:color w:val="auto"/>
          <w:szCs w:val="28"/>
          <w:lang w:val="ru-KZ"/>
        </w:rPr>
        <w:t>32</w:t>
      </w:r>
      <w:r w:rsidRPr="00C43F69">
        <w:rPr>
          <w:rFonts w:cs="Times New Roman"/>
          <w:color w:val="auto"/>
          <w:szCs w:val="28"/>
          <w:lang w:val="ru-KZ"/>
        </w:rPr>
        <w:t xml:space="preserve">] </w:t>
      </w:r>
      <w:r w:rsidRPr="00C43F69">
        <w:rPr>
          <w:rFonts w:cs="Times New Roman"/>
          <w:szCs w:val="28"/>
          <w:lang w:val="ru-KZ"/>
        </w:rPr>
        <w:t xml:space="preserve">было выявлено, что применение труб с рёбрами и использование металлов, способных изменять свою структуру, позволяет </w:t>
      </w:r>
      <w:r w:rsidRPr="00C43F69">
        <w:rPr>
          <w:rFonts w:cs="Times New Roman"/>
          <w:szCs w:val="28"/>
          <w:lang w:val="ru-KZ"/>
        </w:rPr>
        <w:lastRenderedPageBreak/>
        <w:t>значительно ускорить процесс плавки. Использование рёбер с неравномерным шагом позволяет добиться этого эффекта.</w:t>
      </w:r>
    </w:p>
    <w:p w14:paraId="70CA317F" w14:textId="5CD50298" w:rsidR="004A0DE0" w:rsidRPr="00C43F69" w:rsidRDefault="004A0DE0" w:rsidP="00F260D9">
      <w:pPr>
        <w:contextualSpacing/>
        <w:jc w:val="both"/>
        <w:rPr>
          <w:rFonts w:cs="Times New Roman"/>
          <w:szCs w:val="28"/>
          <w:lang w:val="ru-KZ"/>
        </w:rPr>
      </w:pPr>
      <w:r w:rsidRPr="00C43F69">
        <w:rPr>
          <w:rFonts w:cs="Times New Roman"/>
          <w:szCs w:val="28"/>
          <w:lang w:val="ru-KZ"/>
        </w:rPr>
        <w:t xml:space="preserve">В </w:t>
      </w:r>
      <w:r w:rsidRPr="00C43F69">
        <w:rPr>
          <w:rFonts w:cs="Times New Roman"/>
          <w:color w:val="auto"/>
          <w:szCs w:val="28"/>
          <w:lang w:val="ru-KZ"/>
        </w:rPr>
        <w:t>исследовании [</w:t>
      </w:r>
      <w:r w:rsidR="00F750EA" w:rsidRPr="00C43F69">
        <w:rPr>
          <w:rFonts w:cs="Times New Roman"/>
          <w:color w:val="auto"/>
          <w:szCs w:val="28"/>
          <w:lang w:val="ru-KZ"/>
        </w:rPr>
        <w:t>47</w:t>
      </w:r>
      <w:r w:rsidRPr="00C43F69">
        <w:rPr>
          <w:rFonts w:cs="Times New Roman"/>
          <w:color w:val="auto"/>
          <w:szCs w:val="28"/>
          <w:lang w:val="ru-KZ"/>
        </w:rPr>
        <w:t>] было установлено, что рёбра с фрактальной структурой более эффективны, чем прямоугольные. В работе [</w:t>
      </w:r>
      <w:r w:rsidR="00F750EA" w:rsidRPr="00C43F69">
        <w:rPr>
          <w:rFonts w:cs="Times New Roman"/>
          <w:color w:val="auto"/>
          <w:szCs w:val="28"/>
          <w:lang w:val="ru-KZ"/>
        </w:rPr>
        <w:t>48</w:t>
      </w:r>
      <w:r w:rsidRPr="00C43F69">
        <w:rPr>
          <w:rFonts w:cs="Times New Roman"/>
          <w:color w:val="auto"/>
          <w:szCs w:val="28"/>
          <w:lang w:val="ru-KZ"/>
        </w:rPr>
        <w:t xml:space="preserve">] </w:t>
      </w:r>
      <w:r w:rsidRPr="00C43F69">
        <w:rPr>
          <w:rFonts w:cs="Times New Roman"/>
          <w:szCs w:val="28"/>
          <w:lang w:val="ru-KZ"/>
        </w:rPr>
        <w:t>было показано, что использование круглых рёбер позволяет сократить время плавки металла по сравнению со стандартными рёбрами.</w:t>
      </w:r>
    </w:p>
    <w:p w14:paraId="17D9B7D2" w14:textId="3BF59E7A" w:rsidR="004A0DE0" w:rsidRPr="00C43F69" w:rsidRDefault="004A0DE0" w:rsidP="00F260D9">
      <w:pPr>
        <w:contextualSpacing/>
        <w:jc w:val="both"/>
        <w:rPr>
          <w:rFonts w:cs="Times New Roman"/>
          <w:szCs w:val="28"/>
          <w:lang w:val="ru-KZ"/>
        </w:rPr>
      </w:pPr>
      <w:r w:rsidRPr="00C43F69">
        <w:rPr>
          <w:rFonts w:cs="Times New Roman"/>
          <w:szCs w:val="28"/>
          <w:lang w:val="ru-KZ"/>
        </w:rPr>
        <w:t>Исследования показали, что увеличение количества рёбер приводит к сокращению времени плавки до 69,5</w:t>
      </w:r>
      <w:r w:rsidR="00164150" w:rsidRPr="00C43F69">
        <w:rPr>
          <w:rFonts w:cs="Times New Roman"/>
          <w:szCs w:val="28"/>
        </w:rPr>
        <w:t> </w:t>
      </w:r>
      <w:r w:rsidRPr="00C43F69">
        <w:rPr>
          <w:rFonts w:cs="Times New Roman"/>
          <w:szCs w:val="28"/>
          <w:lang w:val="ru-KZ"/>
        </w:rPr>
        <w:t>% при расстоянии между рёбрами 15,65</w:t>
      </w:r>
      <w:r w:rsidR="00164150" w:rsidRPr="00C43F69">
        <w:rPr>
          <w:rFonts w:cs="Times New Roman"/>
          <w:szCs w:val="28"/>
        </w:rPr>
        <w:t> </w:t>
      </w:r>
      <w:r w:rsidRPr="00C43F69">
        <w:rPr>
          <w:rFonts w:cs="Times New Roman"/>
          <w:szCs w:val="28"/>
          <w:lang w:val="ru-KZ"/>
        </w:rPr>
        <w:t>мм.</w:t>
      </w:r>
    </w:p>
    <w:p w14:paraId="08945D7A" w14:textId="44B56303" w:rsidR="00524107" w:rsidRPr="00C43F69" w:rsidRDefault="00656E32" w:rsidP="00F260D9">
      <w:pPr>
        <w:contextualSpacing/>
        <w:jc w:val="both"/>
        <w:rPr>
          <w:rFonts w:cs="Times New Roman"/>
          <w:szCs w:val="28"/>
          <w:lang w:val="ru-KZ"/>
        </w:rPr>
      </w:pPr>
      <w:r w:rsidRPr="00C43F69">
        <w:rPr>
          <w:rFonts w:cs="Times New Roman"/>
          <w:szCs w:val="28"/>
          <w:lang w:val="ru-KZ"/>
        </w:rPr>
        <w:t xml:space="preserve">В различных работах также </w:t>
      </w:r>
      <w:r w:rsidR="00524107" w:rsidRPr="00C43F69">
        <w:rPr>
          <w:rFonts w:cs="Times New Roman"/>
          <w:szCs w:val="28"/>
          <w:lang w:val="ru-KZ"/>
        </w:rPr>
        <w:t xml:space="preserve">представлены различные методы, способствующие повышению эффективности теплопередачи в водотрубных котлах и теплообменниках. Многие исследования посвящены изучению труб с нестандартной геометрией, таких как гофрированные, многозаходные нарезные и внутренние </w:t>
      </w:r>
      <w:proofErr w:type="spellStart"/>
      <w:r w:rsidR="00524107" w:rsidRPr="00C43F69">
        <w:rPr>
          <w:rFonts w:cs="Times New Roman"/>
          <w:szCs w:val="28"/>
          <w:lang w:val="ru-KZ"/>
        </w:rPr>
        <w:t>канавчатые</w:t>
      </w:r>
      <w:proofErr w:type="spellEnd"/>
      <w:r w:rsidR="00524107" w:rsidRPr="00C43F69">
        <w:rPr>
          <w:rFonts w:cs="Times New Roman"/>
          <w:szCs w:val="28"/>
          <w:lang w:val="ru-KZ"/>
        </w:rPr>
        <w:t xml:space="preserve">. Эти трубы были разработаны с целью увеличения скорости теплообмена и повышения производительности котлов, как показано в работах </w:t>
      </w:r>
      <w:r w:rsidRPr="00C43F69">
        <w:rPr>
          <w:rFonts w:cs="Times New Roman"/>
          <w:szCs w:val="28"/>
        </w:rPr>
        <w:t>[</w:t>
      </w:r>
      <w:r w:rsidR="005719CB" w:rsidRPr="00C43F69">
        <w:rPr>
          <w:rFonts w:cs="Times New Roman"/>
          <w:szCs w:val="28"/>
        </w:rPr>
        <w:t>49, 50</w:t>
      </w:r>
      <w:r w:rsidRPr="00C43F69">
        <w:rPr>
          <w:rFonts w:cs="Times New Roman"/>
          <w:szCs w:val="28"/>
          <w:lang w:val="ru-KZ"/>
        </w:rPr>
        <w:t>]</w:t>
      </w:r>
      <w:r w:rsidR="00524107" w:rsidRPr="00C43F69">
        <w:rPr>
          <w:rFonts w:cs="Times New Roman"/>
          <w:szCs w:val="28"/>
          <w:lang w:val="ru-KZ"/>
        </w:rPr>
        <w:t>.</w:t>
      </w:r>
    </w:p>
    <w:p w14:paraId="3ED2C386" w14:textId="3BE34526" w:rsidR="00524107" w:rsidRPr="00C43F69" w:rsidRDefault="00087343" w:rsidP="00F260D9">
      <w:pPr>
        <w:contextualSpacing/>
        <w:jc w:val="both"/>
        <w:rPr>
          <w:rFonts w:cs="Times New Roman"/>
          <w:szCs w:val="28"/>
          <w:lang w:val="ru-KZ"/>
        </w:rPr>
      </w:pPr>
      <w:r w:rsidRPr="00C43F69">
        <w:rPr>
          <w:rFonts w:cs="Times New Roman"/>
          <w:szCs w:val="28"/>
        </w:rPr>
        <w:t>В работ</w:t>
      </w:r>
      <w:r w:rsidR="00596A33" w:rsidRPr="00C43F69">
        <w:rPr>
          <w:rFonts w:cs="Times New Roman"/>
          <w:szCs w:val="28"/>
        </w:rPr>
        <w:t>ах</w:t>
      </w:r>
      <w:r w:rsidRPr="00C43F69">
        <w:rPr>
          <w:rFonts w:cs="Times New Roman"/>
          <w:szCs w:val="28"/>
        </w:rPr>
        <w:t xml:space="preserve"> </w:t>
      </w:r>
      <w:r w:rsidRPr="00C43F69">
        <w:rPr>
          <w:rFonts w:cs="Times New Roman"/>
          <w:color w:val="auto"/>
          <w:szCs w:val="28"/>
          <w:lang w:val="ru-KZ"/>
        </w:rPr>
        <w:t>[</w:t>
      </w:r>
      <w:r w:rsidR="00596A33" w:rsidRPr="00C43F69">
        <w:rPr>
          <w:rFonts w:cs="Times New Roman"/>
          <w:color w:val="auto"/>
          <w:szCs w:val="28"/>
          <w:lang w:val="ru-KZ"/>
        </w:rPr>
        <w:t>51, 52</w:t>
      </w:r>
      <w:r w:rsidRPr="00C43F69">
        <w:rPr>
          <w:rFonts w:cs="Times New Roman"/>
          <w:color w:val="auto"/>
          <w:szCs w:val="28"/>
          <w:lang w:val="ru-KZ"/>
        </w:rPr>
        <w:t xml:space="preserve">] </w:t>
      </w:r>
      <w:r w:rsidRPr="00C43F69">
        <w:rPr>
          <w:rFonts w:cs="Times New Roman"/>
          <w:szCs w:val="28"/>
          <w:lang w:val="ru-KZ"/>
        </w:rPr>
        <w:t>было проведено ч</w:t>
      </w:r>
      <w:r w:rsidR="00524107" w:rsidRPr="00C43F69">
        <w:rPr>
          <w:rFonts w:cs="Times New Roman"/>
          <w:szCs w:val="28"/>
          <w:lang w:val="ru-KZ"/>
        </w:rPr>
        <w:t>исленное моделирование для анализа характеристик потока и теплопередачи труб различной формы, включая круглую, эллиптическую и волнистую конфигурации. Результаты показали, что эллиптические и плоскоовальные формы труб способны значительно повысить компактность и эффективность электростанций по сравнению с круглыми трубами, как отмечено в работе</w:t>
      </w:r>
      <w:r w:rsidRPr="00C43F69">
        <w:rPr>
          <w:rFonts w:cs="Times New Roman"/>
          <w:szCs w:val="28"/>
          <w:lang w:val="ru-KZ"/>
        </w:rPr>
        <w:t>.</w:t>
      </w:r>
    </w:p>
    <w:p w14:paraId="36A3B9FB" w14:textId="74F3D71D" w:rsidR="00524107" w:rsidRPr="00C43F69" w:rsidRDefault="00524107" w:rsidP="00F260D9">
      <w:pPr>
        <w:contextualSpacing/>
        <w:jc w:val="both"/>
        <w:rPr>
          <w:rFonts w:cs="Times New Roman"/>
          <w:szCs w:val="28"/>
          <w:lang w:val="ru-KZ"/>
        </w:rPr>
      </w:pPr>
      <w:r w:rsidRPr="00C43F69">
        <w:rPr>
          <w:rFonts w:cs="Times New Roman"/>
          <w:szCs w:val="28"/>
          <w:lang w:val="ru-KZ"/>
        </w:rPr>
        <w:t xml:space="preserve">Применение этих альтернативных геометрий способствует созданию турбулентного потока, что, в свою очередь, улучшает теплопередачу и общую производительность системы. </w:t>
      </w:r>
      <w:r w:rsidR="00164150" w:rsidRPr="00C43F69">
        <w:rPr>
          <w:rFonts w:cs="Times New Roman"/>
          <w:szCs w:val="28"/>
          <w:lang w:val="ru-KZ"/>
        </w:rPr>
        <w:t>В целом</w:t>
      </w:r>
      <w:r w:rsidRPr="00C43F69">
        <w:rPr>
          <w:rFonts w:cs="Times New Roman"/>
          <w:szCs w:val="28"/>
          <w:lang w:val="ru-KZ"/>
        </w:rPr>
        <w:t xml:space="preserve"> эти исследования показывают, что существует возможность улучшить конструкцию котельных труб. Это, в свою очередь, может привести к более эффективной теплопередаче, снижению затрат на техническое обслуживание и повышению общей производительности систем, которые вырабатывают электроэнергию.</w:t>
      </w:r>
    </w:p>
    <w:p w14:paraId="5C3BCB0C" w14:textId="2E61F5B4" w:rsidR="004B09B6" w:rsidRPr="00C43F69" w:rsidRDefault="004B09B6" w:rsidP="00F260D9">
      <w:pPr>
        <w:contextualSpacing/>
        <w:jc w:val="both"/>
        <w:rPr>
          <w:rFonts w:cs="Times New Roman"/>
          <w:szCs w:val="28"/>
          <w:lang w:val="ru-KZ"/>
        </w:rPr>
      </w:pPr>
      <w:r w:rsidRPr="00C43F69">
        <w:rPr>
          <w:rFonts w:cs="Times New Roman"/>
          <w:szCs w:val="28"/>
          <w:lang w:val="ru-KZ"/>
        </w:rPr>
        <w:t xml:space="preserve">Одним из эффективных направлений интенсификации теплообмена в водогрейных котлах является применение двусветных экранов, конструктивно обеспечивающих нагрев труб с обеих сторон топочной камеры. Такая архитектура способствует максимальному использованию теплового потока, что значительно повышает общую теплотехническую эффективность котла. Экспериментальные исследования, проведённые на примере котлов КВа-1,0 и КСГн-1,16, продемонстрировали, что внедрение двусветных экранов позволяет увеличить долю тепла, передаваемого через экраны, до </w:t>
      </w:r>
      <w:proofErr w:type="gramStart"/>
      <w:r w:rsidRPr="00C43F69">
        <w:rPr>
          <w:rFonts w:cs="Times New Roman"/>
          <w:szCs w:val="28"/>
          <w:lang w:val="ru-KZ"/>
        </w:rPr>
        <w:t>70,5</w:t>
      </w:r>
      <w:r w:rsidR="00164150" w:rsidRPr="00C43F69">
        <w:rPr>
          <w:rFonts w:cs="Times New Roman"/>
          <w:szCs w:val="28"/>
        </w:rPr>
        <w:t>-</w:t>
      </w:r>
      <w:r w:rsidRPr="00C43F69">
        <w:rPr>
          <w:rFonts w:cs="Times New Roman"/>
          <w:szCs w:val="28"/>
          <w:lang w:val="ru-KZ"/>
        </w:rPr>
        <w:t>72,2</w:t>
      </w:r>
      <w:proofErr w:type="gramEnd"/>
      <w:r w:rsidR="00164150" w:rsidRPr="00C43F69">
        <w:rPr>
          <w:rFonts w:cs="Times New Roman"/>
          <w:szCs w:val="28"/>
        </w:rPr>
        <w:t> </w:t>
      </w:r>
      <w:r w:rsidRPr="00C43F69">
        <w:rPr>
          <w:rFonts w:cs="Times New Roman"/>
          <w:szCs w:val="28"/>
          <w:lang w:val="ru-KZ"/>
        </w:rPr>
        <w:t xml:space="preserve">% от общей тепловой мощности установки, при этом достигается высокий коэффициент полезного действия на уровне </w:t>
      </w:r>
      <w:proofErr w:type="gramStart"/>
      <w:r w:rsidRPr="00C43F69">
        <w:rPr>
          <w:rFonts w:cs="Times New Roman"/>
          <w:szCs w:val="28"/>
          <w:lang w:val="ru-KZ"/>
        </w:rPr>
        <w:t>93</w:t>
      </w:r>
      <w:r w:rsidR="00164150" w:rsidRPr="00C43F69">
        <w:rPr>
          <w:rFonts w:cs="Times New Roman"/>
          <w:szCs w:val="28"/>
        </w:rPr>
        <w:t>-</w:t>
      </w:r>
      <w:r w:rsidRPr="00C43F69">
        <w:rPr>
          <w:rFonts w:cs="Times New Roman"/>
          <w:szCs w:val="28"/>
          <w:lang w:val="ru-KZ"/>
        </w:rPr>
        <w:t>94</w:t>
      </w:r>
      <w:proofErr w:type="gramEnd"/>
      <w:r w:rsidR="00164150" w:rsidRPr="00C43F69">
        <w:rPr>
          <w:rFonts w:cs="Times New Roman"/>
          <w:szCs w:val="28"/>
        </w:rPr>
        <w:t> </w:t>
      </w:r>
      <w:r w:rsidRPr="00C43F69">
        <w:rPr>
          <w:rFonts w:cs="Times New Roman"/>
          <w:szCs w:val="28"/>
          <w:lang w:val="ru-KZ"/>
        </w:rPr>
        <w:t>%</w:t>
      </w:r>
      <w:r w:rsidR="00164150" w:rsidRPr="00C43F69">
        <w:rPr>
          <w:rFonts w:cs="Times New Roman"/>
          <w:szCs w:val="28"/>
        </w:rPr>
        <w:t xml:space="preserve"> </w:t>
      </w:r>
      <w:r w:rsidR="00CA7751" w:rsidRPr="00C43F69">
        <w:rPr>
          <w:rFonts w:cs="Times New Roman"/>
          <w:szCs w:val="28"/>
          <w:lang w:val="ru-KZ"/>
        </w:rPr>
        <w:t>[</w:t>
      </w:r>
      <w:r w:rsidR="003D692A" w:rsidRPr="00C43F69">
        <w:rPr>
          <w:rFonts w:cs="Times New Roman"/>
          <w:color w:val="auto"/>
          <w:szCs w:val="28"/>
          <w:lang w:val="ru-KZ"/>
        </w:rPr>
        <w:t>53</w:t>
      </w:r>
      <w:r w:rsidR="00CA7751" w:rsidRPr="00C43F69">
        <w:rPr>
          <w:rFonts w:cs="Times New Roman"/>
          <w:color w:val="auto"/>
          <w:szCs w:val="28"/>
          <w:lang w:val="ru-KZ"/>
        </w:rPr>
        <w:t>,</w:t>
      </w:r>
      <w:r w:rsidR="00AB5062" w:rsidRPr="00C43F69">
        <w:rPr>
          <w:rFonts w:cs="Times New Roman"/>
          <w:color w:val="auto"/>
          <w:szCs w:val="28"/>
          <w:lang w:val="ru-KZ"/>
        </w:rPr>
        <w:t xml:space="preserve"> 54</w:t>
      </w:r>
      <w:r w:rsidR="00CA7751" w:rsidRPr="00C43F69">
        <w:rPr>
          <w:rFonts w:cs="Times New Roman"/>
          <w:szCs w:val="28"/>
          <w:lang w:val="ru-KZ"/>
        </w:rPr>
        <w:t>]</w:t>
      </w:r>
      <w:r w:rsidRPr="00C43F69">
        <w:rPr>
          <w:rFonts w:cs="Times New Roman"/>
          <w:szCs w:val="28"/>
          <w:lang w:val="ru-KZ"/>
        </w:rPr>
        <w:t>.</w:t>
      </w:r>
    </w:p>
    <w:p w14:paraId="7CE984BD" w14:textId="6D3E062E" w:rsidR="004B09B6" w:rsidRPr="00C43F69" w:rsidRDefault="004B09B6" w:rsidP="00F260D9">
      <w:pPr>
        <w:contextualSpacing/>
        <w:jc w:val="both"/>
        <w:rPr>
          <w:rFonts w:cs="Times New Roman"/>
          <w:szCs w:val="28"/>
          <w:lang w:val="ru-KZ"/>
        </w:rPr>
      </w:pPr>
      <w:r w:rsidRPr="00C43F69">
        <w:rPr>
          <w:rFonts w:cs="Times New Roman"/>
          <w:szCs w:val="28"/>
          <w:lang w:val="ru-KZ"/>
        </w:rPr>
        <w:t>Конструкция топочной камеры с коаксиальным расположением труб и рассечкой наружного экрана способствует существенному снижению тепловых потерь через ограждающие конструкции</w:t>
      </w:r>
      <w:r w:rsidR="00A627E2" w:rsidRPr="00C43F69">
        <w:rPr>
          <w:rFonts w:cs="Times New Roman"/>
          <w:szCs w:val="28"/>
        </w:rPr>
        <w:t xml:space="preserve"> – </w:t>
      </w:r>
      <w:r w:rsidRPr="00C43F69">
        <w:rPr>
          <w:rFonts w:cs="Times New Roman"/>
          <w:szCs w:val="28"/>
          <w:lang w:val="ru-KZ"/>
        </w:rPr>
        <w:t>порядка 35</w:t>
      </w:r>
      <w:r w:rsidR="00A627E2" w:rsidRPr="00C43F69">
        <w:rPr>
          <w:rFonts w:cs="Times New Roman"/>
          <w:szCs w:val="28"/>
        </w:rPr>
        <w:t> </w:t>
      </w:r>
      <w:r w:rsidRPr="00C43F69">
        <w:rPr>
          <w:rFonts w:cs="Times New Roman"/>
          <w:szCs w:val="28"/>
          <w:lang w:val="ru-KZ"/>
        </w:rPr>
        <w:t xml:space="preserve">%, одновременно увеличивая радиационную поверхность нагрева примерно в полтора раза. Это свидетельствует о том, что двусветные экраны не только усиливают лучистую составляющую теплообмена, но и способствуют снижению металлоёмкости </w:t>
      </w:r>
      <w:r w:rsidRPr="00C43F69">
        <w:rPr>
          <w:rFonts w:cs="Times New Roman"/>
          <w:szCs w:val="28"/>
          <w:lang w:val="ru-KZ"/>
        </w:rPr>
        <w:lastRenderedPageBreak/>
        <w:t>котловой конструкции, что положительно сказывается на экономической составляющей эксплуатации</w:t>
      </w:r>
      <w:r w:rsidR="00A627E2" w:rsidRPr="00C43F69">
        <w:rPr>
          <w:rFonts w:cs="Times New Roman"/>
          <w:szCs w:val="28"/>
        </w:rPr>
        <w:t xml:space="preserve"> </w:t>
      </w:r>
      <w:r w:rsidR="00CA7751" w:rsidRPr="00C43F69">
        <w:rPr>
          <w:rFonts w:cs="Times New Roman"/>
          <w:szCs w:val="28"/>
        </w:rPr>
        <w:t>[</w:t>
      </w:r>
      <w:r w:rsidR="00914444" w:rsidRPr="00C43F69">
        <w:rPr>
          <w:rFonts w:cs="Times New Roman"/>
          <w:color w:val="auto"/>
          <w:szCs w:val="28"/>
          <w:lang w:val="ru-KZ"/>
        </w:rPr>
        <w:t>53</w:t>
      </w:r>
      <w:r w:rsidR="00CA7751" w:rsidRPr="00C43F69">
        <w:rPr>
          <w:rFonts w:cs="Times New Roman"/>
          <w:color w:val="auto"/>
          <w:szCs w:val="28"/>
          <w:lang w:val="ru-KZ"/>
        </w:rPr>
        <w:t xml:space="preserve">, </w:t>
      </w:r>
      <w:r w:rsidR="004025D3" w:rsidRPr="00C43F69">
        <w:rPr>
          <w:rFonts w:cs="Times New Roman"/>
          <w:color w:val="auto"/>
          <w:szCs w:val="28"/>
          <w:lang w:val="ru-KZ"/>
        </w:rPr>
        <w:t>55</w:t>
      </w:r>
      <w:r w:rsidR="00CA7751" w:rsidRPr="00C43F69">
        <w:rPr>
          <w:rFonts w:cs="Times New Roman"/>
          <w:szCs w:val="28"/>
          <w:lang w:val="ru-KZ"/>
        </w:rPr>
        <w:t>]</w:t>
      </w:r>
      <w:r w:rsidRPr="00C43F69">
        <w:rPr>
          <w:rFonts w:cs="Times New Roman"/>
          <w:szCs w:val="28"/>
          <w:lang w:val="ru-KZ"/>
        </w:rPr>
        <w:t>.</w:t>
      </w:r>
    </w:p>
    <w:p w14:paraId="259650C1" w14:textId="24B8363A" w:rsidR="004B09B6" w:rsidRPr="00C43F69" w:rsidRDefault="004B09B6" w:rsidP="00F260D9">
      <w:pPr>
        <w:contextualSpacing/>
        <w:jc w:val="both"/>
        <w:rPr>
          <w:rFonts w:cs="Times New Roman"/>
          <w:szCs w:val="28"/>
          <w:lang w:val="ru-KZ"/>
        </w:rPr>
      </w:pPr>
      <w:r w:rsidRPr="00C43F69">
        <w:rPr>
          <w:rFonts w:cs="Times New Roman"/>
          <w:szCs w:val="28"/>
          <w:lang w:val="ru-KZ"/>
        </w:rPr>
        <w:t>Кроме того, коаксиальная топка с двусветным экраном обеспечивает реверсивное движение высокотемпературных газов по развитой поверхности коаксиального канала, образованного внешней стенкой топочной камеры и внутренней стенкой обечайки топки. Такая организация газового потока способствует росту конвективной составляющей теплообмена, что дополнительно повышает эффективность теплопередачи в топочном пространстве</w:t>
      </w:r>
      <w:r w:rsidR="00AC018B" w:rsidRPr="00C43F69">
        <w:rPr>
          <w:rFonts w:cs="Times New Roman"/>
          <w:szCs w:val="28"/>
        </w:rPr>
        <w:t xml:space="preserve"> </w:t>
      </w:r>
      <w:r w:rsidR="00CA7751" w:rsidRPr="00C43F69">
        <w:rPr>
          <w:rFonts w:cs="Times New Roman"/>
          <w:szCs w:val="28"/>
          <w:lang w:val="ru-KZ"/>
        </w:rPr>
        <w:t>[</w:t>
      </w:r>
      <w:r w:rsidR="003222F2" w:rsidRPr="00C43F69">
        <w:rPr>
          <w:rFonts w:cs="Times New Roman"/>
          <w:color w:val="auto"/>
          <w:szCs w:val="28"/>
          <w:lang w:val="ru-KZ"/>
        </w:rPr>
        <w:t>55</w:t>
      </w:r>
      <w:r w:rsidR="00CA7751" w:rsidRPr="00C43F69">
        <w:rPr>
          <w:rFonts w:cs="Times New Roman"/>
          <w:szCs w:val="28"/>
          <w:lang w:val="ru-KZ"/>
        </w:rPr>
        <w:t>]</w:t>
      </w:r>
      <w:r w:rsidRPr="00C43F69">
        <w:rPr>
          <w:rFonts w:cs="Times New Roman"/>
          <w:szCs w:val="28"/>
          <w:lang w:val="ru-KZ"/>
        </w:rPr>
        <w:t>.</w:t>
      </w:r>
      <w:r w:rsidR="00AC018B" w:rsidRPr="00C43F69">
        <w:rPr>
          <w:rFonts w:cs="Times New Roman"/>
          <w:szCs w:val="28"/>
        </w:rPr>
        <w:t xml:space="preserve"> </w:t>
      </w:r>
      <w:r w:rsidRPr="00C43F69">
        <w:rPr>
          <w:rFonts w:cs="Times New Roman"/>
          <w:szCs w:val="28"/>
          <w:lang w:val="ru-KZ"/>
        </w:rPr>
        <w:t>Экспериментальные данные подтверждают, что использование двусветных экранов способствует снижению температуры в критических зонах, таких как передняя трубная доска, что повышает надёжность и долговечность котла</w:t>
      </w:r>
      <w:r w:rsidR="00AC018B" w:rsidRPr="00C43F69">
        <w:rPr>
          <w:rFonts w:cs="Times New Roman"/>
          <w:szCs w:val="28"/>
        </w:rPr>
        <w:t xml:space="preserve"> </w:t>
      </w:r>
      <w:r w:rsidR="00CA7751" w:rsidRPr="00C43F69">
        <w:rPr>
          <w:rFonts w:cs="Times New Roman"/>
          <w:szCs w:val="28"/>
          <w:lang w:val="ru-KZ"/>
        </w:rPr>
        <w:t>[</w:t>
      </w:r>
      <w:r w:rsidR="003222F2" w:rsidRPr="00C43F69">
        <w:rPr>
          <w:rFonts w:cs="Times New Roman"/>
          <w:color w:val="auto"/>
          <w:szCs w:val="28"/>
          <w:lang w:val="ru-KZ"/>
        </w:rPr>
        <w:t>56</w:t>
      </w:r>
      <w:r w:rsidR="00CA7751" w:rsidRPr="00C43F69">
        <w:rPr>
          <w:rFonts w:cs="Times New Roman"/>
          <w:szCs w:val="28"/>
          <w:lang w:val="ru-KZ"/>
        </w:rPr>
        <w:t>]</w:t>
      </w:r>
      <w:r w:rsidRPr="00C43F69">
        <w:rPr>
          <w:rFonts w:cs="Times New Roman"/>
          <w:szCs w:val="28"/>
          <w:lang w:val="ru-KZ"/>
        </w:rPr>
        <w:t>.</w:t>
      </w:r>
      <w:r w:rsidR="002A0F93" w:rsidRPr="00C43F69">
        <w:rPr>
          <w:rFonts w:cs="Times New Roman"/>
          <w:szCs w:val="28"/>
          <w:lang w:val="ru-KZ"/>
        </w:rPr>
        <w:t xml:space="preserve"> Также что</w:t>
      </w:r>
      <w:r w:rsidR="002A0F93" w:rsidRPr="00C43F69">
        <w:rPr>
          <w:rFonts w:cs="Times New Roman"/>
          <w:szCs w:val="28"/>
        </w:rPr>
        <w:t xml:space="preserve"> </w:t>
      </w:r>
      <w:proofErr w:type="spellStart"/>
      <w:r w:rsidR="002A0F93" w:rsidRPr="00C43F69">
        <w:rPr>
          <w:rFonts w:cs="Times New Roman"/>
          <w:szCs w:val="28"/>
          <w:lang w:val="kk-KZ"/>
        </w:rPr>
        <w:t>использование</w:t>
      </w:r>
      <w:proofErr w:type="spellEnd"/>
      <w:r w:rsidR="002A0F93" w:rsidRPr="00C43F69">
        <w:rPr>
          <w:rFonts w:cs="Times New Roman"/>
          <w:szCs w:val="28"/>
        </w:rPr>
        <w:t xml:space="preserve"> двусветных экранов позволяют приблизить КПД водогрейных котлов до максимумов в 92</w:t>
      </w:r>
      <w:r w:rsidR="008365B2" w:rsidRPr="00C43F69">
        <w:rPr>
          <w:rFonts w:cs="Times New Roman"/>
          <w:szCs w:val="28"/>
        </w:rPr>
        <w:t>÷</w:t>
      </w:r>
      <w:r w:rsidR="002A0F93" w:rsidRPr="00C43F69">
        <w:rPr>
          <w:rFonts w:cs="Times New Roman"/>
          <w:szCs w:val="28"/>
        </w:rPr>
        <w:t>93</w:t>
      </w:r>
      <w:r w:rsidR="00AC018B" w:rsidRPr="00C43F69">
        <w:rPr>
          <w:rFonts w:cs="Times New Roman"/>
          <w:szCs w:val="28"/>
        </w:rPr>
        <w:t> </w:t>
      </w:r>
      <w:r w:rsidR="002A0F93" w:rsidRPr="00C43F69">
        <w:rPr>
          <w:rFonts w:cs="Times New Roman"/>
          <w:szCs w:val="28"/>
        </w:rPr>
        <w:t>% [</w:t>
      </w:r>
      <w:r w:rsidR="003222F2" w:rsidRPr="00C43F69">
        <w:rPr>
          <w:rFonts w:cs="Times New Roman"/>
          <w:color w:val="auto"/>
          <w:szCs w:val="28"/>
        </w:rPr>
        <w:t>57</w:t>
      </w:r>
      <w:r w:rsidR="002A0F93" w:rsidRPr="00C43F69">
        <w:rPr>
          <w:rFonts w:cs="Times New Roman"/>
          <w:szCs w:val="28"/>
        </w:rPr>
        <w:t>].</w:t>
      </w:r>
    </w:p>
    <w:p w14:paraId="12A4CCF7" w14:textId="77777777" w:rsidR="004B09B6" w:rsidRPr="00C43F69" w:rsidRDefault="004B09B6" w:rsidP="00F260D9">
      <w:pPr>
        <w:contextualSpacing/>
        <w:jc w:val="both"/>
        <w:rPr>
          <w:rFonts w:cs="Times New Roman"/>
          <w:szCs w:val="28"/>
          <w:lang w:val="ru-KZ"/>
        </w:rPr>
      </w:pPr>
      <w:r w:rsidRPr="00C43F69">
        <w:rPr>
          <w:rFonts w:cs="Times New Roman"/>
          <w:szCs w:val="28"/>
          <w:lang w:val="ru-KZ"/>
        </w:rPr>
        <w:t>Таким образом, применение двусветных экранов в конструкции водогрейных котлов является комплексным техническим решением, обеспечивающим значительное увеличение доли радиационного теплообмена, снижение тепловых потерь и металлоёмкости, что в совокупности приводит к повышению КПД и экономической эффективности котельного оборудования. Эти преимущества делают двусветные экраны перспективным направлением интенсификации теплообмена в современных водогрейных котлах.</w:t>
      </w:r>
    </w:p>
    <w:p w14:paraId="2A71B713" w14:textId="60452E4A" w:rsidR="0000462F" w:rsidRPr="00C43F69" w:rsidRDefault="00906AE1" w:rsidP="0000462F">
      <w:pPr>
        <w:ind w:firstLine="720"/>
        <w:contextualSpacing/>
        <w:jc w:val="both"/>
        <w:rPr>
          <w:szCs w:val="28"/>
          <w:lang w:val="ru-KZ"/>
        </w:rPr>
      </w:pPr>
      <w:r w:rsidRPr="00C43F69">
        <w:rPr>
          <w:rFonts w:cs="Times New Roman"/>
          <w:szCs w:val="28"/>
        </w:rPr>
        <w:t xml:space="preserve">Изучая схожие технические решения, отмеченные выше для водогрейных котлов, проводился </w:t>
      </w:r>
      <w:r w:rsidR="00AD58EE" w:rsidRPr="00C43F69">
        <w:rPr>
          <w:rFonts w:cs="Times New Roman"/>
          <w:szCs w:val="28"/>
        </w:rPr>
        <w:t>поиск по патентным базам</w:t>
      </w:r>
      <w:r w:rsidRPr="00C43F69">
        <w:rPr>
          <w:rFonts w:cs="Times New Roman"/>
          <w:szCs w:val="28"/>
        </w:rPr>
        <w:t>.</w:t>
      </w:r>
      <w:r w:rsidR="0000462F" w:rsidRPr="00C43F69">
        <w:rPr>
          <w:rFonts w:cs="Times New Roman"/>
          <w:szCs w:val="28"/>
        </w:rPr>
        <w:t xml:space="preserve"> </w:t>
      </w:r>
      <w:r w:rsidR="0000462F" w:rsidRPr="00C43F69">
        <w:rPr>
          <w:szCs w:val="28"/>
          <w:lang w:val="ru-KZ"/>
        </w:rPr>
        <w:t xml:space="preserve">В ходе </w:t>
      </w:r>
      <w:r w:rsidR="00AD58EE" w:rsidRPr="00C43F69">
        <w:rPr>
          <w:szCs w:val="28"/>
          <w:lang w:val="ru-KZ"/>
        </w:rPr>
        <w:t>поиска по патентным базам</w:t>
      </w:r>
      <w:r w:rsidR="0000462F" w:rsidRPr="00C43F69">
        <w:rPr>
          <w:szCs w:val="28"/>
          <w:lang w:val="ru-KZ"/>
        </w:rPr>
        <w:t xml:space="preserve"> были выявлены конструкции, предлагающие различные подходы к повышению эффективности.</w:t>
      </w:r>
    </w:p>
    <w:p w14:paraId="1DF4808D" w14:textId="76FDEAA2" w:rsidR="0000462F" w:rsidRPr="00C43F69" w:rsidRDefault="0000462F" w:rsidP="0000462F">
      <w:pPr>
        <w:ind w:firstLine="720"/>
        <w:contextualSpacing/>
        <w:jc w:val="both"/>
        <w:rPr>
          <w:rFonts w:cs="Times New Roman"/>
          <w:szCs w:val="28"/>
        </w:rPr>
      </w:pPr>
      <w:r w:rsidRPr="00C43F69">
        <w:rPr>
          <w:rFonts w:cs="Times New Roman"/>
          <w:szCs w:val="28"/>
          <w:lang w:val="ru-KZ"/>
        </w:rPr>
        <w:t xml:space="preserve">Например, в одном из решений [58] предлагается водогрейный котел, который </w:t>
      </w:r>
      <w:r w:rsidR="00906AE1" w:rsidRPr="00C43F69">
        <w:rPr>
          <w:rFonts w:cs="Times New Roman"/>
          <w:szCs w:val="28"/>
        </w:rPr>
        <w:t xml:space="preserve">содержит топочную камеру, экранированную трубами, и конвективный трубный пучок, </w:t>
      </w:r>
      <w:proofErr w:type="spellStart"/>
      <w:r w:rsidR="00906AE1" w:rsidRPr="00C43F69">
        <w:rPr>
          <w:rFonts w:cs="Times New Roman"/>
          <w:szCs w:val="28"/>
        </w:rPr>
        <w:t>снабженный</w:t>
      </w:r>
      <w:proofErr w:type="spellEnd"/>
      <w:r w:rsidR="00906AE1" w:rsidRPr="00C43F69">
        <w:rPr>
          <w:rFonts w:cs="Times New Roman"/>
          <w:szCs w:val="28"/>
        </w:rPr>
        <w:t xml:space="preserve"> экономайзером и закручивающим устройством потока воды в виде перепускных труб, соединяющих между собой смежные трубы экранов, конвективного пучка и экономайзера и расположенных тангенциально к их осям, при этом все трубы котла выполнены прямыми</w:t>
      </w:r>
      <w:r w:rsidR="00527D60" w:rsidRPr="00C43F69">
        <w:rPr>
          <w:rFonts w:cs="Times New Roman"/>
          <w:szCs w:val="28"/>
        </w:rPr>
        <w:t xml:space="preserve"> (рисунок 1.8)</w:t>
      </w:r>
      <w:r w:rsidR="00906AE1" w:rsidRPr="00C43F69">
        <w:rPr>
          <w:rFonts w:cs="Times New Roman"/>
          <w:szCs w:val="28"/>
        </w:rPr>
        <w:t>. Недостатки этих котлов состоят в недостаточной развитости конвективных площадей, однонаправленном движении воды в трубах, что снижает эффективность теплопередачи от дымовых газов воде.</w:t>
      </w:r>
    </w:p>
    <w:p w14:paraId="55ED2707" w14:textId="77777777" w:rsidR="00BE190A" w:rsidRPr="00C43F69" w:rsidRDefault="00BE190A" w:rsidP="00BE190A">
      <w:pPr>
        <w:ind w:firstLine="720"/>
        <w:contextualSpacing/>
        <w:jc w:val="both"/>
        <w:rPr>
          <w:rFonts w:cs="Times New Roman"/>
          <w:szCs w:val="28"/>
        </w:rPr>
      </w:pPr>
      <w:r w:rsidRPr="00C43F69">
        <w:rPr>
          <w:rFonts w:cs="Times New Roman"/>
          <w:szCs w:val="28"/>
        </w:rPr>
        <w:t>А в патенте [59]</w:t>
      </w:r>
      <w:r w:rsidRPr="00C43F69">
        <w:rPr>
          <w:rFonts w:cs="Times New Roman"/>
          <w:szCs w:val="28"/>
          <w:lang w:val="ru-KZ"/>
        </w:rPr>
        <w:t xml:space="preserve"> </w:t>
      </w:r>
      <w:r w:rsidRPr="00C43F69">
        <w:rPr>
          <w:rFonts w:cs="Times New Roman"/>
          <w:szCs w:val="28"/>
        </w:rPr>
        <w:t>описывает конструкцию водогрейного котла, включающего цилиндрическую топочную циклонную камеру и топочный экран, выполненный из цельносварных трубных панелей</w:t>
      </w:r>
      <w:r w:rsidRPr="00C43F69">
        <w:rPr>
          <w:rFonts w:cs="Times New Roman"/>
          <w:szCs w:val="28"/>
          <w:lang w:val="kk-KZ"/>
        </w:rPr>
        <w:t xml:space="preserve"> </w:t>
      </w:r>
      <w:r w:rsidRPr="00C43F69">
        <w:rPr>
          <w:rFonts w:cs="Times New Roman"/>
          <w:szCs w:val="28"/>
        </w:rPr>
        <w:t>(рисунок 1.</w:t>
      </w:r>
      <w:r w:rsidRPr="00C43F69">
        <w:rPr>
          <w:rFonts w:cs="Times New Roman"/>
          <w:szCs w:val="28"/>
          <w:lang w:val="kk-KZ"/>
        </w:rPr>
        <w:t>9</w:t>
      </w:r>
      <w:r w:rsidRPr="00C43F69">
        <w:rPr>
          <w:rFonts w:cs="Times New Roman"/>
          <w:szCs w:val="28"/>
        </w:rPr>
        <w:t xml:space="preserve">). Особенностью конструкции является коаксиальный наружный экран с параллельными трубами, соединёнными коллекторами, а также металлический тепловой излучатель наружной теплоизолированной коаксиальной панели. Котёл оснащён горелками, </w:t>
      </w:r>
      <w:proofErr w:type="spellStart"/>
      <w:r w:rsidRPr="00C43F69">
        <w:rPr>
          <w:rFonts w:cs="Times New Roman"/>
          <w:szCs w:val="28"/>
        </w:rPr>
        <w:t>заэкранным</w:t>
      </w:r>
      <w:proofErr w:type="spellEnd"/>
      <w:r w:rsidRPr="00C43F69">
        <w:rPr>
          <w:rFonts w:cs="Times New Roman"/>
          <w:szCs w:val="28"/>
        </w:rPr>
        <w:t xml:space="preserve"> газоходом, экономайзером и воздухоподогревателем. Недостатком котла является нерациональное использование в компоновке котла пространства над топочной камерой, что существенно снижает эффективность рекуперативного теплообмена в радиационной части топочной камеры. Упомянутый выше </w:t>
      </w:r>
      <w:proofErr w:type="spellStart"/>
      <w:r w:rsidRPr="00C43F69">
        <w:rPr>
          <w:rFonts w:cs="Times New Roman"/>
          <w:szCs w:val="28"/>
        </w:rPr>
        <w:t>котел</w:t>
      </w:r>
      <w:proofErr w:type="spellEnd"/>
      <w:r w:rsidRPr="00C43F69">
        <w:rPr>
          <w:rFonts w:cs="Times New Roman"/>
          <w:szCs w:val="28"/>
        </w:rPr>
        <w:t xml:space="preserve"> </w:t>
      </w:r>
      <w:proofErr w:type="spellStart"/>
      <w:r w:rsidRPr="00C43F69">
        <w:rPr>
          <w:rFonts w:cs="Times New Roman"/>
          <w:szCs w:val="28"/>
        </w:rPr>
        <w:t>лишен</w:t>
      </w:r>
      <w:proofErr w:type="spellEnd"/>
      <w:r w:rsidRPr="00C43F69">
        <w:rPr>
          <w:rFonts w:cs="Times New Roman"/>
          <w:szCs w:val="28"/>
        </w:rPr>
        <w:t xml:space="preserve"> других недостатков, а для его </w:t>
      </w:r>
      <w:r w:rsidRPr="00C43F69">
        <w:rPr>
          <w:rFonts w:cs="Times New Roman"/>
          <w:szCs w:val="28"/>
        </w:rPr>
        <w:lastRenderedPageBreak/>
        <w:t>усовершенствования предлагается модификация газохода для более рационального использования топочного пространства над циклонной камерой сгорания.</w:t>
      </w:r>
    </w:p>
    <w:p w14:paraId="5F6A57D3" w14:textId="77777777" w:rsidR="005941A3" w:rsidRPr="00C43F69" w:rsidRDefault="005941A3" w:rsidP="0000462F">
      <w:pPr>
        <w:ind w:firstLine="720"/>
        <w:contextualSpacing/>
        <w:jc w:val="both"/>
        <w:rPr>
          <w:rFonts w:cs="Times New Roman"/>
          <w:szCs w:val="28"/>
        </w:rPr>
      </w:pPr>
    </w:p>
    <w:p w14:paraId="479FC8D2" w14:textId="6995413C" w:rsidR="0000462F" w:rsidRPr="00C43F69" w:rsidRDefault="0000462F" w:rsidP="00D10106">
      <w:pPr>
        <w:ind w:firstLine="0"/>
        <w:contextualSpacing/>
        <w:jc w:val="center"/>
        <w:rPr>
          <w:rFonts w:cs="Times New Roman"/>
          <w:szCs w:val="28"/>
        </w:rPr>
      </w:pPr>
      <w:r w:rsidRPr="00C43F69">
        <w:rPr>
          <w:rFonts w:cs="Times New Roman"/>
          <w:noProof/>
          <w:szCs w:val="28"/>
        </w:rPr>
        <w:drawing>
          <wp:inline distT="0" distB="0" distL="0" distR="0" wp14:anchorId="522EA7FE" wp14:editId="0CF409C4">
            <wp:extent cx="5261302" cy="6003964"/>
            <wp:effectExtent l="0" t="9525" r="6350" b="6350"/>
            <wp:docPr id="9820278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27851" name=""/>
                    <pic:cNvPicPr/>
                  </pic:nvPicPr>
                  <pic:blipFill rotWithShape="1">
                    <a:blip r:embed="rId15"/>
                    <a:srcRect l="2787"/>
                    <a:stretch/>
                  </pic:blipFill>
                  <pic:spPr bwMode="auto">
                    <a:xfrm rot="5400000">
                      <a:off x="0" y="0"/>
                      <a:ext cx="5330076" cy="6082446"/>
                    </a:xfrm>
                    <a:prstGeom prst="rect">
                      <a:avLst/>
                    </a:prstGeom>
                    <a:ln>
                      <a:noFill/>
                    </a:ln>
                    <a:extLst>
                      <a:ext uri="{53640926-AAD7-44D8-BBD7-CCE9431645EC}">
                        <a14:shadowObscured xmlns:a14="http://schemas.microsoft.com/office/drawing/2010/main"/>
                      </a:ext>
                    </a:extLst>
                  </pic:spPr>
                </pic:pic>
              </a:graphicData>
            </a:graphic>
          </wp:inline>
        </w:drawing>
      </w:r>
    </w:p>
    <w:p w14:paraId="3B9AE071" w14:textId="275E862E" w:rsidR="0000462F" w:rsidRPr="00C43F69" w:rsidRDefault="00527D60" w:rsidP="00052B1E">
      <w:pPr>
        <w:ind w:firstLine="720"/>
        <w:contextualSpacing/>
        <w:jc w:val="both"/>
        <w:rPr>
          <w:rFonts w:cs="Times New Roman"/>
          <w:szCs w:val="28"/>
        </w:rPr>
      </w:pPr>
      <w:r w:rsidRPr="00C43F69">
        <w:rPr>
          <w:rFonts w:cs="Times New Roman"/>
          <w:szCs w:val="28"/>
        </w:rPr>
        <w:t>А – радиационная часть, Б – конвективная часть, В – экономайзер,</w:t>
      </w:r>
      <w:r w:rsidR="00052B1E" w:rsidRPr="00C43F69">
        <w:rPr>
          <w:rFonts w:cs="Times New Roman"/>
          <w:szCs w:val="28"/>
          <w:lang w:val="kk-KZ"/>
        </w:rPr>
        <w:t xml:space="preserve"> </w:t>
      </w:r>
      <w:r w:rsidR="0000462F" w:rsidRPr="00C43F69">
        <w:rPr>
          <w:rFonts w:cs="Times New Roman"/>
          <w:szCs w:val="28"/>
        </w:rPr>
        <w:t xml:space="preserve">1 </w:t>
      </w:r>
      <w:r w:rsidR="00D10106" w:rsidRPr="00C43F69">
        <w:rPr>
          <w:rFonts w:cs="Times New Roman"/>
          <w:szCs w:val="28"/>
        </w:rPr>
        <w:t>–</w:t>
      </w:r>
      <w:r w:rsidR="0000462F" w:rsidRPr="00C43F69">
        <w:rPr>
          <w:rFonts w:cs="Times New Roman"/>
          <w:szCs w:val="28"/>
        </w:rPr>
        <w:t xml:space="preserve"> </w:t>
      </w:r>
      <w:r w:rsidRPr="00C43F69">
        <w:rPr>
          <w:rFonts w:cs="Times New Roman"/>
          <w:szCs w:val="28"/>
        </w:rPr>
        <w:t>греющие трубы</w:t>
      </w:r>
      <w:r w:rsidR="0000462F" w:rsidRPr="00C43F69">
        <w:rPr>
          <w:rFonts w:cs="Times New Roman"/>
          <w:szCs w:val="28"/>
        </w:rPr>
        <w:t xml:space="preserve">, 2 </w:t>
      </w:r>
      <w:r w:rsidR="00D10106" w:rsidRPr="00C43F69">
        <w:rPr>
          <w:rFonts w:cs="Times New Roman"/>
          <w:szCs w:val="28"/>
        </w:rPr>
        <w:t>–</w:t>
      </w:r>
      <w:r w:rsidR="0000462F" w:rsidRPr="00C43F69">
        <w:rPr>
          <w:rFonts w:cs="Times New Roman"/>
          <w:szCs w:val="28"/>
        </w:rPr>
        <w:t xml:space="preserve"> </w:t>
      </w:r>
      <w:r w:rsidRPr="00C43F69">
        <w:rPr>
          <w:rFonts w:cs="Times New Roman"/>
          <w:szCs w:val="28"/>
        </w:rPr>
        <w:t>перепускные трубы.</w:t>
      </w:r>
    </w:p>
    <w:p w14:paraId="1F567BFC" w14:textId="63079F7C" w:rsidR="00052B1E" w:rsidRPr="00C43F69" w:rsidRDefault="00052B1E" w:rsidP="00D10106">
      <w:pPr>
        <w:ind w:firstLine="0"/>
        <w:contextualSpacing/>
        <w:jc w:val="center"/>
        <w:rPr>
          <w:rFonts w:cs="Times New Roman"/>
          <w:szCs w:val="28"/>
          <w:lang w:val="kk-KZ"/>
        </w:rPr>
      </w:pPr>
      <w:r w:rsidRPr="00C43F69">
        <w:rPr>
          <w:rFonts w:cs="Times New Roman"/>
          <w:szCs w:val="28"/>
          <w:lang w:val="ru-KZ"/>
        </w:rPr>
        <w:t>Рисунок 1.</w:t>
      </w:r>
      <w:r w:rsidRPr="00C43F69">
        <w:rPr>
          <w:rFonts w:cs="Times New Roman"/>
          <w:szCs w:val="28"/>
        </w:rPr>
        <w:t>8 – Водогрейный котёл</w:t>
      </w:r>
      <w:r w:rsidR="00A55D16" w:rsidRPr="00C43F69">
        <w:rPr>
          <w:rFonts w:cs="Times New Roman"/>
          <w:szCs w:val="28"/>
          <w:lang w:val="kk-KZ"/>
        </w:rPr>
        <w:t xml:space="preserve"> </w:t>
      </w:r>
      <w:r w:rsidR="00A55D16" w:rsidRPr="00C43F69">
        <w:rPr>
          <w:rFonts w:cs="Times New Roman"/>
          <w:szCs w:val="28"/>
          <w:lang w:val="ru-KZ"/>
        </w:rPr>
        <w:t>[58]</w:t>
      </w:r>
    </w:p>
    <w:p w14:paraId="0BD76366" w14:textId="68FAA808" w:rsidR="00906AE1" w:rsidRPr="00C43F69" w:rsidRDefault="00906AE1" w:rsidP="00F260D9">
      <w:pPr>
        <w:ind w:firstLine="720"/>
        <w:contextualSpacing/>
        <w:jc w:val="both"/>
        <w:rPr>
          <w:rFonts w:cs="Times New Roman"/>
          <w:szCs w:val="28"/>
        </w:rPr>
      </w:pPr>
    </w:p>
    <w:p w14:paraId="58FE4841" w14:textId="77777777" w:rsidR="00BE190A" w:rsidRPr="00C43F69" w:rsidRDefault="00BE190A" w:rsidP="00BE190A">
      <w:pPr>
        <w:contextualSpacing/>
        <w:jc w:val="both"/>
        <w:rPr>
          <w:rFonts w:cs="Times New Roman"/>
          <w:szCs w:val="28"/>
          <w:lang w:val="kk-KZ"/>
        </w:rPr>
      </w:pPr>
      <w:proofErr w:type="spellStart"/>
      <w:r w:rsidRPr="00C43F69">
        <w:rPr>
          <w:rFonts w:cs="Times New Roman"/>
          <w:szCs w:val="28"/>
          <w:lang w:val="kk-KZ"/>
        </w:rPr>
        <w:t>Существует</w:t>
      </w:r>
      <w:proofErr w:type="spellEnd"/>
      <w:r w:rsidRPr="00C43F69">
        <w:rPr>
          <w:rFonts w:cs="Times New Roman"/>
          <w:szCs w:val="28"/>
          <w:lang w:val="kk-KZ"/>
        </w:rPr>
        <w:t xml:space="preserve"> </w:t>
      </w:r>
      <w:proofErr w:type="spellStart"/>
      <w:r w:rsidRPr="00C43F69">
        <w:rPr>
          <w:rFonts w:cs="Times New Roman"/>
          <w:szCs w:val="28"/>
          <w:lang w:val="kk-KZ"/>
        </w:rPr>
        <w:t>топка</w:t>
      </w:r>
      <w:proofErr w:type="spellEnd"/>
      <w:r w:rsidRPr="00C43F69">
        <w:rPr>
          <w:rFonts w:cs="Times New Roman"/>
          <w:szCs w:val="28"/>
          <w:lang w:val="kk-KZ"/>
        </w:rPr>
        <w:t xml:space="preserve"> </w:t>
      </w:r>
      <w:proofErr w:type="spellStart"/>
      <w:r w:rsidRPr="00C43F69">
        <w:rPr>
          <w:rFonts w:cs="Times New Roman"/>
          <w:szCs w:val="28"/>
          <w:lang w:val="kk-KZ"/>
        </w:rPr>
        <w:t>для</w:t>
      </w:r>
      <w:proofErr w:type="spellEnd"/>
      <w:r w:rsidRPr="00C43F69">
        <w:rPr>
          <w:rFonts w:cs="Times New Roman"/>
          <w:szCs w:val="28"/>
          <w:lang w:val="kk-KZ"/>
        </w:rPr>
        <w:t xml:space="preserve"> </w:t>
      </w:r>
      <w:proofErr w:type="spellStart"/>
      <w:r w:rsidRPr="00C43F69">
        <w:rPr>
          <w:rFonts w:cs="Times New Roman"/>
          <w:szCs w:val="28"/>
          <w:lang w:val="kk-KZ"/>
        </w:rPr>
        <w:t>снижения</w:t>
      </w:r>
      <w:proofErr w:type="spellEnd"/>
      <w:r w:rsidRPr="00C43F69">
        <w:rPr>
          <w:rFonts w:cs="Times New Roman"/>
          <w:szCs w:val="28"/>
          <w:lang w:val="kk-KZ"/>
        </w:rPr>
        <w:t xml:space="preserve"> </w:t>
      </w:r>
      <w:proofErr w:type="spellStart"/>
      <w:r w:rsidRPr="00C43F69">
        <w:rPr>
          <w:rFonts w:cs="Times New Roman"/>
          <w:szCs w:val="28"/>
          <w:lang w:val="kk-KZ"/>
        </w:rPr>
        <w:t>термического</w:t>
      </w:r>
      <w:proofErr w:type="spellEnd"/>
      <w:r w:rsidRPr="00C43F69">
        <w:rPr>
          <w:rFonts w:cs="Times New Roman"/>
          <w:szCs w:val="28"/>
          <w:lang w:val="kk-KZ"/>
        </w:rPr>
        <w:t xml:space="preserve"> </w:t>
      </w:r>
      <m:oMath>
        <m:sSub>
          <m:sSubPr>
            <m:ctrlPr>
              <w:rPr>
                <w:rFonts w:ascii="Cambria Math" w:hAnsi="Cambria Math" w:cs="Times New Roman"/>
                <w:i/>
                <w:szCs w:val="28"/>
              </w:rPr>
            </m:ctrlPr>
          </m:sSubPr>
          <m:e>
            <m:r>
              <w:rPr>
                <w:rFonts w:ascii="Cambria Math" w:hAnsi="Cambria Math" w:cs="Times New Roman"/>
                <w:szCs w:val="28"/>
              </w:rPr>
              <m:t>NO</m:t>
            </m:r>
          </m:e>
          <m:sub>
            <m:r>
              <w:rPr>
                <w:rFonts w:ascii="Cambria Math" w:hAnsi="Cambria Math" w:cs="Times New Roman"/>
                <w:szCs w:val="28"/>
              </w:rPr>
              <m:t>x</m:t>
            </m:r>
          </m:sub>
        </m:sSub>
      </m:oMath>
      <w:r w:rsidRPr="00C43F69">
        <w:rPr>
          <w:rFonts w:cs="Times New Roman"/>
          <w:szCs w:val="28"/>
          <w:lang w:val="kk-KZ"/>
        </w:rPr>
        <w:t>, имеющая в одном из исполнений цилиндрическую форму,</w:t>
      </w:r>
      <w:r w:rsidRPr="00C43F69">
        <w:rPr>
          <w:rFonts w:cs="Times New Roman"/>
          <w:szCs w:val="28"/>
        </w:rPr>
        <w:t xml:space="preserve"> </w:t>
      </w:r>
      <w:proofErr w:type="spellStart"/>
      <w:r w:rsidRPr="00C43F69">
        <w:rPr>
          <w:rFonts w:cs="Times New Roman"/>
          <w:szCs w:val="28"/>
          <w:lang w:val="kk-KZ"/>
        </w:rPr>
        <w:t>содержащая</w:t>
      </w:r>
      <w:proofErr w:type="spellEnd"/>
      <w:r w:rsidRPr="00C43F69">
        <w:rPr>
          <w:rFonts w:cs="Times New Roman"/>
          <w:szCs w:val="28"/>
          <w:lang w:val="kk-KZ"/>
        </w:rPr>
        <w:t xml:space="preserve"> </w:t>
      </w:r>
      <w:proofErr w:type="spellStart"/>
      <w:r w:rsidRPr="00C43F69">
        <w:rPr>
          <w:rFonts w:cs="Times New Roman"/>
          <w:szCs w:val="28"/>
          <w:lang w:val="kk-KZ"/>
        </w:rPr>
        <w:t>экранные</w:t>
      </w:r>
      <w:proofErr w:type="spellEnd"/>
      <w:r w:rsidRPr="00C43F69">
        <w:rPr>
          <w:rFonts w:cs="Times New Roman"/>
          <w:szCs w:val="28"/>
          <w:lang w:val="kk-KZ"/>
        </w:rPr>
        <w:t xml:space="preserve"> </w:t>
      </w:r>
      <w:proofErr w:type="spellStart"/>
      <w:r w:rsidRPr="00C43F69">
        <w:rPr>
          <w:rFonts w:cs="Times New Roman"/>
          <w:szCs w:val="28"/>
          <w:lang w:val="kk-KZ"/>
        </w:rPr>
        <w:t>трубы</w:t>
      </w:r>
      <w:proofErr w:type="spellEnd"/>
      <w:r w:rsidRPr="00C43F69">
        <w:rPr>
          <w:rFonts w:cs="Times New Roman"/>
          <w:szCs w:val="28"/>
          <w:lang w:val="kk-KZ"/>
        </w:rPr>
        <w:t xml:space="preserve"> с </w:t>
      </w:r>
      <w:proofErr w:type="spellStart"/>
      <w:r w:rsidRPr="00C43F69">
        <w:rPr>
          <w:rFonts w:cs="Times New Roman"/>
          <w:szCs w:val="28"/>
          <w:lang w:val="kk-KZ"/>
        </w:rPr>
        <w:t>водой</w:t>
      </w:r>
      <w:proofErr w:type="spellEnd"/>
      <w:r w:rsidRPr="00C43F69">
        <w:rPr>
          <w:rFonts w:cs="Times New Roman"/>
          <w:szCs w:val="28"/>
          <w:lang w:val="kk-KZ"/>
        </w:rPr>
        <w:t xml:space="preserve"> – </w:t>
      </w:r>
      <w:proofErr w:type="spellStart"/>
      <w:r w:rsidRPr="00C43F69">
        <w:rPr>
          <w:rFonts w:cs="Times New Roman"/>
          <w:szCs w:val="28"/>
          <w:lang w:val="kk-KZ"/>
        </w:rPr>
        <w:t>водяные</w:t>
      </w:r>
      <w:proofErr w:type="spellEnd"/>
      <w:r w:rsidRPr="00C43F69">
        <w:rPr>
          <w:rFonts w:cs="Times New Roman"/>
          <w:szCs w:val="28"/>
          <w:lang w:val="kk-KZ"/>
        </w:rPr>
        <w:t xml:space="preserve"> экраны. </w:t>
      </w:r>
      <w:proofErr w:type="spellStart"/>
      <w:r w:rsidRPr="00C43F69">
        <w:rPr>
          <w:rFonts w:cs="Times New Roman"/>
          <w:szCs w:val="28"/>
          <w:lang w:val="kk-KZ"/>
        </w:rPr>
        <w:t>Топка</w:t>
      </w:r>
      <w:proofErr w:type="spellEnd"/>
      <w:r w:rsidRPr="00C43F69">
        <w:rPr>
          <w:rFonts w:cs="Times New Roman"/>
          <w:szCs w:val="28"/>
          <w:lang w:val="kk-KZ"/>
        </w:rPr>
        <w:t xml:space="preserve"> </w:t>
      </w:r>
      <w:proofErr w:type="spellStart"/>
      <w:r w:rsidRPr="00C43F69">
        <w:rPr>
          <w:rFonts w:cs="Times New Roman"/>
          <w:szCs w:val="28"/>
          <w:lang w:val="kk-KZ"/>
        </w:rPr>
        <w:t>котла</w:t>
      </w:r>
      <w:proofErr w:type="spellEnd"/>
      <w:r w:rsidRPr="00C43F69">
        <w:rPr>
          <w:rFonts w:cs="Times New Roman"/>
          <w:szCs w:val="28"/>
          <w:lang w:val="kk-KZ"/>
        </w:rPr>
        <w:t xml:space="preserve"> </w:t>
      </w:r>
      <w:proofErr w:type="spellStart"/>
      <w:r w:rsidRPr="00C43F69">
        <w:rPr>
          <w:rFonts w:cs="Times New Roman"/>
          <w:szCs w:val="28"/>
          <w:lang w:val="kk-KZ"/>
        </w:rPr>
        <w:t>включает</w:t>
      </w:r>
      <w:proofErr w:type="spellEnd"/>
      <w:r w:rsidRPr="00C43F69">
        <w:rPr>
          <w:rFonts w:cs="Times New Roman"/>
          <w:szCs w:val="28"/>
          <w:lang w:val="kk-KZ"/>
        </w:rPr>
        <w:t xml:space="preserve"> </w:t>
      </w:r>
      <w:proofErr w:type="spellStart"/>
      <w:r w:rsidRPr="00C43F69">
        <w:rPr>
          <w:rFonts w:cs="Times New Roman"/>
          <w:szCs w:val="28"/>
          <w:lang w:val="kk-KZ"/>
        </w:rPr>
        <w:t>наружную</w:t>
      </w:r>
      <w:proofErr w:type="spellEnd"/>
      <w:r w:rsidRPr="00C43F69">
        <w:rPr>
          <w:rFonts w:cs="Times New Roman"/>
          <w:szCs w:val="28"/>
          <w:lang w:val="kk-KZ"/>
        </w:rPr>
        <w:t xml:space="preserve"> </w:t>
      </w:r>
      <w:proofErr w:type="spellStart"/>
      <w:r w:rsidRPr="00C43F69">
        <w:rPr>
          <w:rFonts w:cs="Times New Roman"/>
          <w:szCs w:val="28"/>
          <w:lang w:val="kk-KZ"/>
        </w:rPr>
        <w:t>водяную</w:t>
      </w:r>
      <w:proofErr w:type="spellEnd"/>
      <w:r w:rsidRPr="00C43F69">
        <w:rPr>
          <w:rFonts w:cs="Times New Roman"/>
          <w:szCs w:val="28"/>
          <w:lang w:val="kk-KZ"/>
        </w:rPr>
        <w:t xml:space="preserve"> </w:t>
      </w:r>
      <w:proofErr w:type="spellStart"/>
      <w:r w:rsidRPr="00C43F69">
        <w:rPr>
          <w:rFonts w:cs="Times New Roman"/>
          <w:szCs w:val="28"/>
          <w:lang w:val="kk-KZ"/>
        </w:rPr>
        <w:t>стенку</w:t>
      </w:r>
      <w:proofErr w:type="spellEnd"/>
      <w:r w:rsidRPr="00C43F69">
        <w:rPr>
          <w:rFonts w:cs="Times New Roman"/>
          <w:szCs w:val="28"/>
          <w:lang w:val="kk-KZ"/>
        </w:rPr>
        <w:t xml:space="preserve"> и </w:t>
      </w:r>
      <w:proofErr w:type="spellStart"/>
      <w:r w:rsidRPr="00C43F69">
        <w:rPr>
          <w:rFonts w:cs="Times New Roman"/>
          <w:szCs w:val="28"/>
          <w:lang w:val="kk-KZ"/>
        </w:rPr>
        <w:t>внутреннюю</w:t>
      </w:r>
      <w:proofErr w:type="spellEnd"/>
      <w:r w:rsidRPr="00C43F69">
        <w:rPr>
          <w:rFonts w:cs="Times New Roman"/>
          <w:szCs w:val="28"/>
          <w:lang w:val="kk-KZ"/>
        </w:rPr>
        <w:t xml:space="preserve"> </w:t>
      </w:r>
      <w:proofErr w:type="spellStart"/>
      <w:r w:rsidRPr="00C43F69">
        <w:rPr>
          <w:rFonts w:cs="Times New Roman"/>
          <w:szCs w:val="28"/>
          <w:lang w:val="kk-KZ"/>
        </w:rPr>
        <w:t>водяную</w:t>
      </w:r>
      <w:proofErr w:type="spellEnd"/>
      <w:r w:rsidRPr="00C43F69">
        <w:rPr>
          <w:rFonts w:cs="Times New Roman"/>
          <w:szCs w:val="28"/>
          <w:lang w:val="kk-KZ"/>
        </w:rPr>
        <w:t xml:space="preserve"> </w:t>
      </w:r>
      <w:proofErr w:type="spellStart"/>
      <w:r w:rsidRPr="00C43F69">
        <w:rPr>
          <w:rFonts w:cs="Times New Roman"/>
          <w:szCs w:val="28"/>
          <w:lang w:val="kk-KZ"/>
        </w:rPr>
        <w:t>стенку</w:t>
      </w:r>
      <w:proofErr w:type="spellEnd"/>
      <w:r w:rsidRPr="00C43F69">
        <w:rPr>
          <w:rFonts w:cs="Times New Roman"/>
          <w:szCs w:val="28"/>
          <w:lang w:val="kk-KZ"/>
        </w:rPr>
        <w:t xml:space="preserve"> с </w:t>
      </w:r>
      <w:proofErr w:type="spellStart"/>
      <w:r w:rsidRPr="00C43F69">
        <w:rPr>
          <w:rFonts w:cs="Times New Roman"/>
          <w:szCs w:val="28"/>
          <w:lang w:val="kk-KZ"/>
        </w:rPr>
        <w:t>пространством</w:t>
      </w:r>
      <w:proofErr w:type="spellEnd"/>
      <w:r w:rsidRPr="00C43F69">
        <w:rPr>
          <w:rFonts w:cs="Times New Roman"/>
          <w:szCs w:val="28"/>
          <w:lang w:val="kk-KZ"/>
        </w:rPr>
        <w:t xml:space="preserve"> </w:t>
      </w:r>
      <w:proofErr w:type="spellStart"/>
      <w:r w:rsidRPr="00C43F69">
        <w:rPr>
          <w:rFonts w:cs="Times New Roman"/>
          <w:szCs w:val="28"/>
          <w:lang w:val="kk-KZ"/>
        </w:rPr>
        <w:t>для</w:t>
      </w:r>
      <w:proofErr w:type="spellEnd"/>
      <w:r w:rsidRPr="00C43F69">
        <w:rPr>
          <w:rFonts w:cs="Times New Roman"/>
          <w:szCs w:val="28"/>
          <w:lang w:val="kk-KZ"/>
        </w:rPr>
        <w:t xml:space="preserve"> </w:t>
      </w:r>
      <w:proofErr w:type="spellStart"/>
      <w:r w:rsidRPr="00C43F69">
        <w:rPr>
          <w:rFonts w:cs="Times New Roman"/>
          <w:szCs w:val="28"/>
          <w:lang w:val="kk-KZ"/>
        </w:rPr>
        <w:t>сжигания</w:t>
      </w:r>
      <w:proofErr w:type="spellEnd"/>
      <w:r w:rsidRPr="00C43F69">
        <w:rPr>
          <w:rFonts w:cs="Times New Roman"/>
          <w:szCs w:val="28"/>
          <w:lang w:val="kk-KZ"/>
        </w:rPr>
        <w:t xml:space="preserve"> S </w:t>
      </w:r>
      <w:proofErr w:type="spellStart"/>
      <w:r w:rsidRPr="00C43F69">
        <w:rPr>
          <w:rFonts w:cs="Times New Roman"/>
          <w:szCs w:val="28"/>
          <w:lang w:val="kk-KZ"/>
        </w:rPr>
        <w:t>между</w:t>
      </w:r>
      <w:proofErr w:type="spellEnd"/>
      <w:r w:rsidRPr="00C43F69">
        <w:rPr>
          <w:rFonts w:cs="Times New Roman"/>
          <w:szCs w:val="28"/>
          <w:lang w:val="kk-KZ"/>
        </w:rPr>
        <w:t xml:space="preserve"> </w:t>
      </w:r>
      <w:proofErr w:type="spellStart"/>
      <w:r w:rsidRPr="00C43F69">
        <w:rPr>
          <w:rFonts w:cs="Times New Roman"/>
          <w:szCs w:val="28"/>
          <w:lang w:val="kk-KZ"/>
        </w:rPr>
        <w:t>внутренней</w:t>
      </w:r>
      <w:proofErr w:type="spellEnd"/>
      <w:r w:rsidRPr="00C43F69">
        <w:rPr>
          <w:rFonts w:cs="Times New Roman"/>
          <w:szCs w:val="28"/>
          <w:lang w:val="kk-KZ"/>
        </w:rPr>
        <w:t xml:space="preserve"> и </w:t>
      </w:r>
      <w:proofErr w:type="spellStart"/>
      <w:r w:rsidRPr="00C43F69">
        <w:rPr>
          <w:rFonts w:cs="Times New Roman"/>
          <w:szCs w:val="28"/>
          <w:lang w:val="kk-KZ"/>
        </w:rPr>
        <w:t>внешней</w:t>
      </w:r>
      <w:proofErr w:type="spellEnd"/>
      <w:r w:rsidRPr="00C43F69">
        <w:rPr>
          <w:rFonts w:cs="Times New Roman"/>
          <w:szCs w:val="28"/>
          <w:lang w:val="kk-KZ"/>
        </w:rPr>
        <w:t xml:space="preserve"> </w:t>
      </w:r>
      <w:proofErr w:type="spellStart"/>
      <w:r w:rsidRPr="00C43F69">
        <w:rPr>
          <w:rFonts w:cs="Times New Roman"/>
          <w:szCs w:val="28"/>
          <w:lang w:val="kk-KZ"/>
        </w:rPr>
        <w:t>водяными</w:t>
      </w:r>
      <w:proofErr w:type="spellEnd"/>
      <w:r w:rsidRPr="00C43F69">
        <w:rPr>
          <w:rFonts w:cs="Times New Roman"/>
          <w:szCs w:val="28"/>
          <w:lang w:val="kk-KZ"/>
        </w:rPr>
        <w:t xml:space="preserve"> </w:t>
      </w:r>
      <w:proofErr w:type="spellStart"/>
      <w:r w:rsidRPr="00C43F69">
        <w:rPr>
          <w:rFonts w:cs="Times New Roman"/>
          <w:szCs w:val="28"/>
          <w:lang w:val="kk-KZ"/>
        </w:rPr>
        <w:t>стенками</w:t>
      </w:r>
      <w:proofErr w:type="spellEnd"/>
      <w:r w:rsidRPr="00C43F69">
        <w:rPr>
          <w:rFonts w:cs="Times New Roman"/>
          <w:szCs w:val="28"/>
        </w:rPr>
        <w:t xml:space="preserve"> [60]</w:t>
      </w:r>
      <w:r w:rsidRPr="00C43F69">
        <w:rPr>
          <w:rFonts w:cs="Times New Roman"/>
          <w:szCs w:val="28"/>
          <w:lang w:val="kk-KZ"/>
        </w:rPr>
        <w:t xml:space="preserve">. </w:t>
      </w:r>
      <w:proofErr w:type="spellStart"/>
      <w:r w:rsidRPr="00C43F69">
        <w:rPr>
          <w:rFonts w:cs="Times New Roman"/>
          <w:szCs w:val="28"/>
          <w:lang w:val="kk-KZ"/>
        </w:rPr>
        <w:t>Внешняя</w:t>
      </w:r>
      <w:proofErr w:type="spellEnd"/>
      <w:r w:rsidRPr="00C43F69">
        <w:rPr>
          <w:rFonts w:cs="Times New Roman"/>
          <w:szCs w:val="28"/>
          <w:lang w:val="kk-KZ"/>
        </w:rPr>
        <w:t xml:space="preserve"> </w:t>
      </w:r>
      <w:proofErr w:type="spellStart"/>
      <w:r w:rsidRPr="00C43F69">
        <w:rPr>
          <w:rFonts w:cs="Times New Roman"/>
          <w:szCs w:val="28"/>
          <w:lang w:val="kk-KZ"/>
        </w:rPr>
        <w:t>водяная</w:t>
      </w:r>
      <w:proofErr w:type="spellEnd"/>
      <w:r w:rsidRPr="00C43F69">
        <w:rPr>
          <w:rFonts w:cs="Times New Roman"/>
          <w:szCs w:val="28"/>
          <w:lang w:val="kk-KZ"/>
        </w:rPr>
        <w:t xml:space="preserve"> </w:t>
      </w:r>
      <w:proofErr w:type="spellStart"/>
      <w:r w:rsidRPr="00C43F69">
        <w:rPr>
          <w:rFonts w:cs="Times New Roman"/>
          <w:szCs w:val="28"/>
          <w:lang w:val="kk-KZ"/>
        </w:rPr>
        <w:t>стена</w:t>
      </w:r>
      <w:proofErr w:type="spellEnd"/>
      <w:r w:rsidRPr="00C43F69">
        <w:rPr>
          <w:rFonts w:cs="Times New Roman"/>
          <w:szCs w:val="28"/>
          <w:lang w:val="kk-KZ"/>
        </w:rPr>
        <w:t xml:space="preserve"> </w:t>
      </w:r>
      <w:proofErr w:type="spellStart"/>
      <w:r w:rsidRPr="00C43F69">
        <w:rPr>
          <w:rFonts w:cs="Times New Roman"/>
          <w:szCs w:val="28"/>
          <w:lang w:val="kk-KZ"/>
        </w:rPr>
        <w:t>состоит</w:t>
      </w:r>
      <w:proofErr w:type="spellEnd"/>
      <w:r w:rsidRPr="00C43F69">
        <w:rPr>
          <w:rFonts w:cs="Times New Roman"/>
          <w:szCs w:val="28"/>
          <w:lang w:val="kk-KZ"/>
        </w:rPr>
        <w:t xml:space="preserve"> </w:t>
      </w:r>
      <w:proofErr w:type="spellStart"/>
      <w:r w:rsidRPr="00C43F69">
        <w:rPr>
          <w:rFonts w:cs="Times New Roman"/>
          <w:szCs w:val="28"/>
          <w:lang w:val="kk-KZ"/>
        </w:rPr>
        <w:t>из</w:t>
      </w:r>
      <w:proofErr w:type="spellEnd"/>
      <w:r w:rsidRPr="00C43F69">
        <w:rPr>
          <w:rFonts w:cs="Times New Roman"/>
          <w:szCs w:val="28"/>
          <w:lang w:val="kk-KZ"/>
        </w:rPr>
        <w:t xml:space="preserve"> </w:t>
      </w:r>
      <w:proofErr w:type="spellStart"/>
      <w:r w:rsidRPr="00C43F69">
        <w:rPr>
          <w:rFonts w:cs="Times New Roman"/>
          <w:szCs w:val="28"/>
          <w:lang w:val="kk-KZ"/>
        </w:rPr>
        <w:t>нескольких</w:t>
      </w:r>
      <w:proofErr w:type="spellEnd"/>
      <w:r w:rsidRPr="00C43F69">
        <w:rPr>
          <w:rFonts w:cs="Times New Roman"/>
          <w:szCs w:val="28"/>
          <w:lang w:val="kk-KZ"/>
        </w:rPr>
        <w:t xml:space="preserve"> </w:t>
      </w:r>
      <w:proofErr w:type="spellStart"/>
      <w:r w:rsidRPr="00C43F69">
        <w:rPr>
          <w:rFonts w:cs="Times New Roman"/>
          <w:szCs w:val="28"/>
          <w:lang w:val="kk-KZ"/>
        </w:rPr>
        <w:t>водяных</w:t>
      </w:r>
      <w:proofErr w:type="spellEnd"/>
      <w:r w:rsidRPr="00C43F69">
        <w:rPr>
          <w:rFonts w:cs="Times New Roman"/>
          <w:szCs w:val="28"/>
          <w:lang w:val="kk-KZ"/>
        </w:rPr>
        <w:t xml:space="preserve"> </w:t>
      </w:r>
      <w:proofErr w:type="spellStart"/>
      <w:r w:rsidRPr="00C43F69">
        <w:rPr>
          <w:rFonts w:cs="Times New Roman"/>
          <w:szCs w:val="28"/>
          <w:lang w:val="kk-KZ"/>
        </w:rPr>
        <w:t>труб</w:t>
      </w:r>
      <w:proofErr w:type="spellEnd"/>
      <w:r w:rsidRPr="00C43F69">
        <w:rPr>
          <w:rFonts w:cs="Times New Roman"/>
          <w:szCs w:val="28"/>
          <w:lang w:val="kk-KZ"/>
        </w:rPr>
        <w:t xml:space="preserve"> и </w:t>
      </w:r>
      <w:proofErr w:type="spellStart"/>
      <w:r w:rsidRPr="00C43F69">
        <w:rPr>
          <w:rFonts w:cs="Times New Roman"/>
          <w:szCs w:val="28"/>
          <w:lang w:val="kk-KZ"/>
        </w:rPr>
        <w:t>мембран</w:t>
      </w:r>
      <w:proofErr w:type="spellEnd"/>
      <w:r w:rsidRPr="00C43F69">
        <w:rPr>
          <w:rFonts w:cs="Times New Roman"/>
          <w:szCs w:val="28"/>
          <w:lang w:val="kk-KZ"/>
        </w:rPr>
        <w:t xml:space="preserve">, </w:t>
      </w:r>
      <w:proofErr w:type="spellStart"/>
      <w:r w:rsidRPr="00C43F69">
        <w:rPr>
          <w:rFonts w:cs="Times New Roman"/>
          <w:szCs w:val="28"/>
          <w:lang w:val="kk-KZ"/>
        </w:rPr>
        <w:t>которые</w:t>
      </w:r>
      <w:proofErr w:type="spellEnd"/>
      <w:r w:rsidRPr="00C43F69">
        <w:rPr>
          <w:rFonts w:cs="Times New Roman"/>
          <w:szCs w:val="28"/>
          <w:lang w:val="kk-KZ"/>
        </w:rPr>
        <w:t xml:space="preserve"> </w:t>
      </w:r>
      <w:proofErr w:type="spellStart"/>
      <w:r w:rsidRPr="00C43F69">
        <w:rPr>
          <w:rFonts w:cs="Times New Roman"/>
          <w:szCs w:val="28"/>
          <w:lang w:val="kk-KZ"/>
        </w:rPr>
        <w:t>соединяют</w:t>
      </w:r>
      <w:proofErr w:type="spellEnd"/>
      <w:r w:rsidRPr="00C43F69">
        <w:rPr>
          <w:rFonts w:cs="Times New Roman"/>
          <w:szCs w:val="28"/>
          <w:lang w:val="kk-KZ"/>
        </w:rPr>
        <w:t xml:space="preserve"> и </w:t>
      </w:r>
      <w:proofErr w:type="spellStart"/>
      <w:r w:rsidRPr="00C43F69">
        <w:rPr>
          <w:rFonts w:cs="Times New Roman"/>
          <w:szCs w:val="28"/>
          <w:lang w:val="kk-KZ"/>
        </w:rPr>
        <w:t>герметизируют</w:t>
      </w:r>
      <w:proofErr w:type="spellEnd"/>
      <w:r w:rsidRPr="00C43F69">
        <w:rPr>
          <w:rFonts w:cs="Times New Roman"/>
          <w:szCs w:val="28"/>
          <w:lang w:val="kk-KZ"/>
        </w:rPr>
        <w:t xml:space="preserve"> </w:t>
      </w:r>
      <w:proofErr w:type="spellStart"/>
      <w:r w:rsidRPr="00C43F69">
        <w:rPr>
          <w:rFonts w:cs="Times New Roman"/>
          <w:szCs w:val="28"/>
          <w:lang w:val="kk-KZ"/>
        </w:rPr>
        <w:t>водяные</w:t>
      </w:r>
      <w:proofErr w:type="spellEnd"/>
      <w:r w:rsidRPr="00C43F69">
        <w:rPr>
          <w:rFonts w:cs="Times New Roman"/>
          <w:szCs w:val="28"/>
          <w:lang w:val="kk-KZ"/>
        </w:rPr>
        <w:t xml:space="preserve"> </w:t>
      </w:r>
      <w:proofErr w:type="spellStart"/>
      <w:r w:rsidRPr="00C43F69">
        <w:rPr>
          <w:rFonts w:cs="Times New Roman"/>
          <w:szCs w:val="28"/>
          <w:lang w:val="kk-KZ"/>
        </w:rPr>
        <w:t>трубы</w:t>
      </w:r>
      <w:proofErr w:type="spellEnd"/>
      <w:r w:rsidRPr="00C43F69">
        <w:rPr>
          <w:rFonts w:cs="Times New Roman"/>
          <w:szCs w:val="28"/>
          <w:lang w:val="kk-KZ"/>
        </w:rPr>
        <w:t xml:space="preserve"> </w:t>
      </w:r>
      <w:proofErr w:type="spellStart"/>
      <w:r w:rsidRPr="00C43F69">
        <w:rPr>
          <w:rFonts w:cs="Times New Roman"/>
          <w:szCs w:val="28"/>
          <w:lang w:val="kk-KZ"/>
        </w:rPr>
        <w:t>параллельно</w:t>
      </w:r>
      <w:proofErr w:type="spellEnd"/>
      <w:r w:rsidRPr="00C43F69">
        <w:rPr>
          <w:rFonts w:cs="Times New Roman"/>
          <w:szCs w:val="28"/>
          <w:lang w:val="kk-KZ"/>
        </w:rPr>
        <w:t xml:space="preserve"> и </w:t>
      </w:r>
      <w:proofErr w:type="spellStart"/>
      <w:r w:rsidRPr="00C43F69">
        <w:rPr>
          <w:rFonts w:cs="Times New Roman"/>
          <w:szCs w:val="28"/>
          <w:lang w:val="kk-KZ"/>
        </w:rPr>
        <w:t>питаются</w:t>
      </w:r>
      <w:proofErr w:type="spellEnd"/>
      <w:r w:rsidRPr="00C43F69">
        <w:rPr>
          <w:rFonts w:cs="Times New Roman"/>
          <w:szCs w:val="28"/>
          <w:lang w:val="kk-KZ"/>
        </w:rPr>
        <w:t xml:space="preserve"> от </w:t>
      </w:r>
      <w:proofErr w:type="spellStart"/>
      <w:r w:rsidRPr="00C43F69">
        <w:rPr>
          <w:rFonts w:cs="Times New Roman"/>
          <w:szCs w:val="28"/>
          <w:lang w:val="kk-KZ"/>
        </w:rPr>
        <w:t>водяных</w:t>
      </w:r>
      <w:proofErr w:type="spellEnd"/>
      <w:r w:rsidRPr="00C43F69">
        <w:rPr>
          <w:rFonts w:cs="Times New Roman"/>
          <w:szCs w:val="28"/>
          <w:lang w:val="kk-KZ"/>
        </w:rPr>
        <w:t xml:space="preserve"> </w:t>
      </w:r>
      <w:proofErr w:type="spellStart"/>
      <w:r w:rsidRPr="00C43F69">
        <w:rPr>
          <w:rFonts w:cs="Times New Roman"/>
          <w:szCs w:val="28"/>
          <w:lang w:val="kk-KZ"/>
        </w:rPr>
        <w:t>коллекторов</w:t>
      </w:r>
      <w:proofErr w:type="spellEnd"/>
      <w:r w:rsidRPr="00C43F69">
        <w:rPr>
          <w:rFonts w:cs="Times New Roman"/>
          <w:szCs w:val="28"/>
          <w:lang w:val="kk-KZ"/>
        </w:rPr>
        <w:t xml:space="preserve">. </w:t>
      </w:r>
      <w:proofErr w:type="spellStart"/>
      <w:r w:rsidRPr="00C43F69">
        <w:rPr>
          <w:rFonts w:cs="Times New Roman"/>
          <w:szCs w:val="28"/>
          <w:lang w:val="kk-KZ"/>
        </w:rPr>
        <w:t>Топка</w:t>
      </w:r>
      <w:proofErr w:type="spellEnd"/>
      <w:r w:rsidRPr="00C43F69">
        <w:rPr>
          <w:rFonts w:cs="Times New Roman"/>
          <w:szCs w:val="28"/>
          <w:lang w:val="kk-KZ"/>
        </w:rPr>
        <w:t xml:space="preserve"> </w:t>
      </w:r>
      <w:proofErr w:type="spellStart"/>
      <w:r w:rsidRPr="00C43F69">
        <w:rPr>
          <w:rFonts w:cs="Times New Roman"/>
          <w:szCs w:val="28"/>
          <w:lang w:val="kk-KZ"/>
        </w:rPr>
        <w:t>имеет</w:t>
      </w:r>
      <w:proofErr w:type="spellEnd"/>
      <w:r w:rsidRPr="00C43F69">
        <w:rPr>
          <w:rFonts w:cs="Times New Roman"/>
          <w:szCs w:val="28"/>
          <w:lang w:val="kk-KZ"/>
        </w:rPr>
        <w:t xml:space="preserve"> </w:t>
      </w:r>
      <w:proofErr w:type="spellStart"/>
      <w:r w:rsidRPr="00C43F69">
        <w:rPr>
          <w:rFonts w:cs="Times New Roman"/>
          <w:szCs w:val="28"/>
          <w:lang w:val="kk-KZ"/>
        </w:rPr>
        <w:t>топливно-воздушные</w:t>
      </w:r>
      <w:proofErr w:type="spellEnd"/>
      <w:r w:rsidRPr="00C43F69">
        <w:rPr>
          <w:rFonts w:cs="Times New Roman"/>
          <w:szCs w:val="28"/>
          <w:lang w:val="kk-KZ"/>
        </w:rPr>
        <w:t xml:space="preserve"> </w:t>
      </w:r>
      <w:proofErr w:type="spellStart"/>
      <w:r w:rsidRPr="00C43F69">
        <w:rPr>
          <w:rFonts w:cs="Times New Roman"/>
          <w:szCs w:val="28"/>
          <w:lang w:val="kk-KZ"/>
        </w:rPr>
        <w:t>форсунки</w:t>
      </w:r>
      <w:proofErr w:type="spellEnd"/>
      <w:r w:rsidRPr="00C43F69">
        <w:rPr>
          <w:rFonts w:cs="Times New Roman"/>
          <w:szCs w:val="28"/>
          <w:lang w:val="kk-KZ"/>
        </w:rPr>
        <w:t xml:space="preserve">, </w:t>
      </w:r>
      <w:proofErr w:type="spellStart"/>
      <w:r w:rsidRPr="00C43F69">
        <w:rPr>
          <w:rFonts w:cs="Times New Roman"/>
          <w:szCs w:val="28"/>
          <w:lang w:val="kk-KZ"/>
        </w:rPr>
        <w:t>которые</w:t>
      </w:r>
      <w:proofErr w:type="spellEnd"/>
      <w:r w:rsidRPr="00C43F69">
        <w:rPr>
          <w:rFonts w:cs="Times New Roman"/>
          <w:szCs w:val="28"/>
          <w:lang w:val="kk-KZ"/>
        </w:rPr>
        <w:t xml:space="preserve"> </w:t>
      </w:r>
      <w:proofErr w:type="spellStart"/>
      <w:r w:rsidRPr="00C43F69">
        <w:rPr>
          <w:rFonts w:cs="Times New Roman"/>
          <w:szCs w:val="28"/>
          <w:lang w:val="kk-KZ"/>
        </w:rPr>
        <w:t>впрыскивает</w:t>
      </w:r>
      <w:proofErr w:type="spellEnd"/>
      <w:r w:rsidRPr="00C43F69">
        <w:rPr>
          <w:rFonts w:cs="Times New Roman"/>
          <w:szCs w:val="28"/>
          <w:lang w:val="kk-KZ"/>
        </w:rPr>
        <w:t xml:space="preserve"> </w:t>
      </w:r>
      <w:proofErr w:type="spellStart"/>
      <w:r w:rsidRPr="00C43F69">
        <w:rPr>
          <w:rFonts w:cs="Times New Roman"/>
          <w:szCs w:val="28"/>
          <w:lang w:val="kk-KZ"/>
        </w:rPr>
        <w:t>смесь</w:t>
      </w:r>
      <w:proofErr w:type="spellEnd"/>
      <w:r w:rsidRPr="00C43F69">
        <w:rPr>
          <w:rFonts w:cs="Times New Roman"/>
          <w:szCs w:val="28"/>
          <w:lang w:val="kk-KZ"/>
        </w:rPr>
        <w:t xml:space="preserve"> </w:t>
      </w:r>
      <w:proofErr w:type="spellStart"/>
      <w:r w:rsidRPr="00C43F69">
        <w:rPr>
          <w:rFonts w:cs="Times New Roman"/>
          <w:szCs w:val="28"/>
          <w:lang w:val="kk-KZ"/>
        </w:rPr>
        <w:t>топлива</w:t>
      </w:r>
      <w:proofErr w:type="spellEnd"/>
      <w:r w:rsidRPr="00C43F69">
        <w:rPr>
          <w:rFonts w:cs="Times New Roman"/>
          <w:szCs w:val="28"/>
          <w:lang w:val="kk-KZ"/>
        </w:rPr>
        <w:t xml:space="preserve"> и </w:t>
      </w:r>
      <w:proofErr w:type="spellStart"/>
      <w:r w:rsidRPr="00C43F69">
        <w:rPr>
          <w:rFonts w:cs="Times New Roman"/>
          <w:szCs w:val="28"/>
          <w:lang w:val="kk-KZ"/>
        </w:rPr>
        <w:t>воздуха</w:t>
      </w:r>
      <w:proofErr w:type="spellEnd"/>
      <w:r w:rsidRPr="00C43F69">
        <w:rPr>
          <w:rFonts w:cs="Times New Roman"/>
          <w:szCs w:val="28"/>
          <w:lang w:val="kk-KZ"/>
        </w:rPr>
        <w:t xml:space="preserve"> в </w:t>
      </w:r>
      <w:proofErr w:type="spellStart"/>
      <w:r w:rsidRPr="00C43F69">
        <w:rPr>
          <w:rFonts w:cs="Times New Roman"/>
          <w:szCs w:val="28"/>
          <w:lang w:val="kk-KZ"/>
        </w:rPr>
        <w:t>топку</w:t>
      </w:r>
      <w:proofErr w:type="spellEnd"/>
      <w:r w:rsidRPr="00C43F69">
        <w:rPr>
          <w:rFonts w:cs="Times New Roman"/>
          <w:szCs w:val="28"/>
          <w:lang w:val="kk-KZ"/>
        </w:rPr>
        <w:t xml:space="preserve">. </w:t>
      </w:r>
      <w:proofErr w:type="spellStart"/>
      <w:r w:rsidRPr="00C43F69">
        <w:rPr>
          <w:rFonts w:cs="Times New Roman"/>
          <w:szCs w:val="28"/>
          <w:lang w:val="kk-KZ"/>
        </w:rPr>
        <w:t>Для</w:t>
      </w:r>
      <w:proofErr w:type="spellEnd"/>
      <w:r w:rsidRPr="00C43F69">
        <w:rPr>
          <w:rFonts w:cs="Times New Roman"/>
          <w:szCs w:val="28"/>
          <w:lang w:val="kk-KZ"/>
        </w:rPr>
        <w:t xml:space="preserve"> </w:t>
      </w:r>
      <w:proofErr w:type="spellStart"/>
      <w:r w:rsidRPr="00C43F69">
        <w:rPr>
          <w:rFonts w:cs="Times New Roman"/>
          <w:szCs w:val="28"/>
          <w:lang w:val="kk-KZ"/>
        </w:rPr>
        <w:t>пылеугольного</w:t>
      </w:r>
      <w:proofErr w:type="spellEnd"/>
      <w:r w:rsidRPr="00C43F69">
        <w:rPr>
          <w:rFonts w:cs="Times New Roman"/>
          <w:szCs w:val="28"/>
          <w:lang w:val="kk-KZ"/>
        </w:rPr>
        <w:t xml:space="preserve"> </w:t>
      </w:r>
      <w:proofErr w:type="spellStart"/>
      <w:r w:rsidRPr="00C43F69">
        <w:rPr>
          <w:rFonts w:cs="Times New Roman"/>
          <w:szCs w:val="28"/>
          <w:lang w:val="kk-KZ"/>
        </w:rPr>
        <w:t>котла</w:t>
      </w:r>
      <w:proofErr w:type="spellEnd"/>
      <w:r w:rsidRPr="00C43F69">
        <w:rPr>
          <w:rFonts w:cs="Times New Roman"/>
          <w:szCs w:val="28"/>
          <w:lang w:val="kk-KZ"/>
        </w:rPr>
        <w:t xml:space="preserve"> </w:t>
      </w:r>
      <w:proofErr w:type="spellStart"/>
      <w:r w:rsidRPr="00C43F69">
        <w:rPr>
          <w:rFonts w:cs="Times New Roman"/>
          <w:szCs w:val="28"/>
          <w:lang w:val="kk-KZ"/>
        </w:rPr>
        <w:t>сопло</w:t>
      </w:r>
      <w:proofErr w:type="spellEnd"/>
      <w:r w:rsidRPr="00C43F69">
        <w:rPr>
          <w:rFonts w:cs="Times New Roman"/>
          <w:szCs w:val="28"/>
          <w:lang w:val="kk-KZ"/>
        </w:rPr>
        <w:t xml:space="preserve"> </w:t>
      </w:r>
      <w:proofErr w:type="spellStart"/>
      <w:r w:rsidRPr="00C43F69">
        <w:rPr>
          <w:rFonts w:cs="Times New Roman"/>
          <w:szCs w:val="28"/>
          <w:lang w:val="kk-KZ"/>
        </w:rPr>
        <w:t>впрыскивает</w:t>
      </w:r>
      <w:proofErr w:type="spellEnd"/>
      <w:r w:rsidRPr="00C43F69">
        <w:rPr>
          <w:rFonts w:cs="Times New Roman"/>
          <w:szCs w:val="28"/>
          <w:lang w:val="kk-KZ"/>
        </w:rPr>
        <w:t xml:space="preserve"> </w:t>
      </w:r>
      <w:proofErr w:type="spellStart"/>
      <w:r w:rsidRPr="00C43F69">
        <w:rPr>
          <w:rFonts w:cs="Times New Roman"/>
          <w:szCs w:val="28"/>
          <w:lang w:val="kk-KZ"/>
        </w:rPr>
        <w:t>топливо</w:t>
      </w:r>
      <w:proofErr w:type="spellEnd"/>
      <w:r w:rsidRPr="00C43F69">
        <w:rPr>
          <w:rFonts w:cs="Times New Roman"/>
          <w:szCs w:val="28"/>
          <w:lang w:val="kk-KZ"/>
        </w:rPr>
        <w:t xml:space="preserve"> и </w:t>
      </w:r>
      <w:proofErr w:type="spellStart"/>
      <w:r w:rsidRPr="00C43F69">
        <w:rPr>
          <w:rFonts w:cs="Times New Roman"/>
          <w:szCs w:val="28"/>
          <w:lang w:val="kk-KZ"/>
        </w:rPr>
        <w:t>воздух</w:t>
      </w:r>
      <w:proofErr w:type="spellEnd"/>
      <w:r w:rsidRPr="00C43F69">
        <w:rPr>
          <w:rFonts w:cs="Times New Roman"/>
          <w:szCs w:val="28"/>
          <w:lang w:val="kk-KZ"/>
        </w:rPr>
        <w:t xml:space="preserve"> </w:t>
      </w:r>
      <w:proofErr w:type="spellStart"/>
      <w:r w:rsidRPr="00C43F69">
        <w:rPr>
          <w:rFonts w:cs="Times New Roman"/>
          <w:szCs w:val="28"/>
          <w:lang w:val="kk-KZ"/>
        </w:rPr>
        <w:t>по</w:t>
      </w:r>
      <w:proofErr w:type="spellEnd"/>
      <w:r w:rsidRPr="00C43F69">
        <w:rPr>
          <w:rFonts w:cs="Times New Roman"/>
          <w:szCs w:val="28"/>
          <w:lang w:val="kk-KZ"/>
        </w:rPr>
        <w:t xml:space="preserve"> </w:t>
      </w:r>
      <w:proofErr w:type="spellStart"/>
      <w:r w:rsidRPr="00C43F69">
        <w:rPr>
          <w:rFonts w:cs="Times New Roman"/>
          <w:szCs w:val="28"/>
          <w:lang w:val="kk-KZ"/>
        </w:rPr>
        <w:t>касательной</w:t>
      </w:r>
      <w:proofErr w:type="spellEnd"/>
      <w:r w:rsidRPr="00C43F69">
        <w:rPr>
          <w:rFonts w:cs="Times New Roman"/>
          <w:szCs w:val="28"/>
          <w:lang w:val="kk-KZ"/>
        </w:rPr>
        <w:t xml:space="preserve"> к </w:t>
      </w:r>
      <w:proofErr w:type="spellStart"/>
      <w:r w:rsidRPr="00C43F69">
        <w:rPr>
          <w:rFonts w:cs="Times New Roman"/>
          <w:szCs w:val="28"/>
          <w:lang w:val="kk-KZ"/>
        </w:rPr>
        <w:t>предполагаемому</w:t>
      </w:r>
      <w:proofErr w:type="spellEnd"/>
      <w:r w:rsidRPr="00C43F69">
        <w:rPr>
          <w:rFonts w:cs="Times New Roman"/>
          <w:szCs w:val="28"/>
          <w:lang w:val="kk-KZ"/>
        </w:rPr>
        <w:t xml:space="preserve"> </w:t>
      </w:r>
      <w:proofErr w:type="spellStart"/>
      <w:r w:rsidRPr="00C43F69">
        <w:rPr>
          <w:rFonts w:cs="Times New Roman"/>
          <w:szCs w:val="28"/>
          <w:lang w:val="kk-KZ"/>
        </w:rPr>
        <w:t>положению</w:t>
      </w:r>
      <w:proofErr w:type="spellEnd"/>
      <w:r w:rsidRPr="00C43F69">
        <w:rPr>
          <w:rFonts w:cs="Times New Roman"/>
          <w:szCs w:val="28"/>
          <w:lang w:val="kk-KZ"/>
        </w:rPr>
        <w:t xml:space="preserve"> </w:t>
      </w:r>
      <w:proofErr w:type="spellStart"/>
      <w:r w:rsidRPr="00C43F69">
        <w:rPr>
          <w:rFonts w:cs="Times New Roman"/>
          <w:szCs w:val="28"/>
          <w:lang w:val="kk-KZ"/>
        </w:rPr>
        <w:t>огня</w:t>
      </w:r>
      <w:proofErr w:type="spellEnd"/>
      <w:r w:rsidRPr="00C43F69">
        <w:rPr>
          <w:rFonts w:cs="Times New Roman"/>
          <w:szCs w:val="28"/>
          <w:lang w:val="kk-KZ"/>
        </w:rPr>
        <w:t xml:space="preserve"> в </w:t>
      </w:r>
      <w:proofErr w:type="spellStart"/>
      <w:r w:rsidRPr="00C43F69">
        <w:rPr>
          <w:rFonts w:cs="Times New Roman"/>
          <w:szCs w:val="28"/>
          <w:lang w:val="kk-KZ"/>
        </w:rPr>
        <w:t>топке</w:t>
      </w:r>
      <w:proofErr w:type="spellEnd"/>
      <w:r w:rsidRPr="00C43F69">
        <w:rPr>
          <w:rFonts w:cs="Times New Roman"/>
          <w:szCs w:val="28"/>
          <w:lang w:val="kk-KZ"/>
        </w:rPr>
        <w:t>.</w:t>
      </w:r>
    </w:p>
    <w:p w14:paraId="7F50E7C8" w14:textId="2A79379F" w:rsidR="005941A3" w:rsidRPr="00C43F69" w:rsidRDefault="005941A3" w:rsidP="00D10106">
      <w:pPr>
        <w:ind w:firstLine="0"/>
        <w:contextualSpacing/>
        <w:jc w:val="center"/>
        <w:rPr>
          <w:rFonts w:cs="Times New Roman"/>
          <w:szCs w:val="28"/>
        </w:rPr>
      </w:pPr>
      <w:r w:rsidRPr="00C43F69">
        <w:rPr>
          <w:rFonts w:cs="Times New Roman"/>
          <w:noProof/>
          <w:szCs w:val="28"/>
        </w:rPr>
        <w:lastRenderedPageBreak/>
        <w:drawing>
          <wp:inline distT="0" distB="0" distL="0" distR="0" wp14:anchorId="0757A695" wp14:editId="685009C9">
            <wp:extent cx="5129213" cy="4888517"/>
            <wp:effectExtent l="0" t="0" r="0" b="7620"/>
            <wp:docPr id="987352886" name="Рисунок 1" descr="Изображение выглядит как диаграмма, Технический чертеж, План, схематич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52886" name="Рисунок 1" descr="Изображение выглядит как диаграмма, Технический чертеж, План, схематичный&#10;&#10;Контент, сгенерированный ИИ, может содержать ошибки."/>
                    <pic:cNvPicPr/>
                  </pic:nvPicPr>
                  <pic:blipFill>
                    <a:blip r:embed="rId16"/>
                    <a:stretch>
                      <a:fillRect/>
                    </a:stretch>
                  </pic:blipFill>
                  <pic:spPr>
                    <a:xfrm>
                      <a:off x="0" y="0"/>
                      <a:ext cx="5144641" cy="4903221"/>
                    </a:xfrm>
                    <a:prstGeom prst="rect">
                      <a:avLst/>
                    </a:prstGeom>
                  </pic:spPr>
                </pic:pic>
              </a:graphicData>
            </a:graphic>
          </wp:inline>
        </w:drawing>
      </w:r>
    </w:p>
    <w:p w14:paraId="23BA485A" w14:textId="1E5DE21E" w:rsidR="00EE52B1" w:rsidRPr="00C43F69" w:rsidRDefault="00D10106" w:rsidP="00D10106">
      <w:pPr>
        <w:jc w:val="both"/>
        <w:rPr>
          <w:szCs w:val="28"/>
        </w:rPr>
      </w:pPr>
      <w:r w:rsidRPr="00C43F69">
        <w:rPr>
          <w:szCs w:val="28"/>
        </w:rPr>
        <w:t>Горизонтально расположенные элементы водогрейного котла:</w:t>
      </w:r>
      <w:r w:rsidRPr="00C43F69">
        <w:rPr>
          <w:szCs w:val="28"/>
          <w:lang w:val="kk-KZ"/>
        </w:rPr>
        <w:t xml:space="preserve"> </w:t>
      </w:r>
      <w:r w:rsidR="00EE52B1" w:rsidRPr="00C43F69">
        <w:rPr>
          <w:szCs w:val="28"/>
        </w:rPr>
        <w:t>1</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нижний входной коллектор циклонной камеры</w:t>
      </w:r>
      <w:r w:rsidR="00860F42" w:rsidRPr="00C43F69">
        <w:rPr>
          <w:szCs w:val="28"/>
          <w:lang w:val="kk-KZ"/>
        </w:rPr>
        <w:t>,</w:t>
      </w:r>
      <w:r w:rsidR="00EE52B1" w:rsidRPr="00C43F69">
        <w:rPr>
          <w:szCs w:val="28"/>
        </w:rPr>
        <w:t xml:space="preserve"> 2</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нижние трубы днища циклонной камеры</w:t>
      </w:r>
      <w:r w:rsidR="00860F42" w:rsidRPr="00C43F69">
        <w:rPr>
          <w:szCs w:val="28"/>
          <w:lang w:val="kk-KZ"/>
        </w:rPr>
        <w:t>,</w:t>
      </w:r>
      <w:r w:rsidR="00EE52B1" w:rsidRPr="00C43F69">
        <w:rPr>
          <w:szCs w:val="28"/>
        </w:rPr>
        <w:t xml:space="preserve"> 3</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средний перепускной коллектор пережима</w:t>
      </w:r>
      <w:r w:rsidR="00860F42" w:rsidRPr="00C43F69">
        <w:rPr>
          <w:szCs w:val="28"/>
          <w:lang w:val="kk-KZ"/>
        </w:rPr>
        <w:t>,</w:t>
      </w:r>
      <w:r w:rsidR="00EE52B1" w:rsidRPr="00C43F69">
        <w:rPr>
          <w:szCs w:val="28"/>
        </w:rPr>
        <w:t xml:space="preserve"> 4</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верхний коллектор цилиндрической топки котла</w:t>
      </w:r>
      <w:r w:rsidR="00860F42" w:rsidRPr="00C43F69">
        <w:rPr>
          <w:szCs w:val="28"/>
          <w:lang w:val="kk-KZ"/>
        </w:rPr>
        <w:t>,</w:t>
      </w:r>
      <w:r w:rsidR="00EE52B1" w:rsidRPr="00C43F69">
        <w:rPr>
          <w:szCs w:val="28"/>
        </w:rPr>
        <w:t xml:space="preserve"> 5</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 xml:space="preserve">три </w:t>
      </w:r>
      <w:proofErr w:type="spellStart"/>
      <w:r w:rsidR="00EE52B1" w:rsidRPr="00C43F69">
        <w:rPr>
          <w:szCs w:val="28"/>
        </w:rPr>
        <w:t>равноудаленные</w:t>
      </w:r>
      <w:proofErr w:type="spellEnd"/>
      <w:r w:rsidR="00EE52B1" w:rsidRPr="00C43F69">
        <w:rPr>
          <w:szCs w:val="28"/>
        </w:rPr>
        <w:t xml:space="preserve"> тангенциальные газомазутные горелки</w:t>
      </w:r>
      <w:r w:rsidR="00860F42" w:rsidRPr="00C43F69">
        <w:rPr>
          <w:szCs w:val="28"/>
          <w:lang w:val="kk-KZ"/>
        </w:rPr>
        <w:t>,</w:t>
      </w:r>
      <w:r w:rsidR="00EE52B1" w:rsidRPr="00C43F69">
        <w:rPr>
          <w:szCs w:val="28"/>
        </w:rPr>
        <w:t xml:space="preserve"> 6</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 xml:space="preserve">три </w:t>
      </w:r>
      <w:proofErr w:type="spellStart"/>
      <w:r w:rsidR="00EE52B1" w:rsidRPr="00C43F69">
        <w:rPr>
          <w:szCs w:val="28"/>
        </w:rPr>
        <w:t>равноудаленные</w:t>
      </w:r>
      <w:proofErr w:type="spellEnd"/>
      <w:r w:rsidR="00EE52B1" w:rsidRPr="00C43F69">
        <w:rPr>
          <w:szCs w:val="28"/>
        </w:rPr>
        <w:t xml:space="preserve"> тангенциальные воздуховоды основного воздуха</w:t>
      </w:r>
      <w:r w:rsidR="00860F42" w:rsidRPr="00C43F69">
        <w:rPr>
          <w:szCs w:val="28"/>
          <w:lang w:val="kk-KZ"/>
        </w:rPr>
        <w:t>,</w:t>
      </w:r>
      <w:r w:rsidR="00EE52B1" w:rsidRPr="00C43F69">
        <w:rPr>
          <w:szCs w:val="28"/>
        </w:rPr>
        <w:t xml:space="preserve"> 7</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 xml:space="preserve">четыре </w:t>
      </w:r>
      <w:proofErr w:type="spellStart"/>
      <w:r w:rsidR="00EE52B1" w:rsidRPr="00C43F69">
        <w:rPr>
          <w:szCs w:val="28"/>
        </w:rPr>
        <w:t>равноудаленные</w:t>
      </w:r>
      <w:proofErr w:type="spellEnd"/>
      <w:r w:rsidR="00EE52B1" w:rsidRPr="00C43F69">
        <w:rPr>
          <w:szCs w:val="28"/>
        </w:rPr>
        <w:t xml:space="preserve"> через 90</w:t>
      </w:r>
      <w:r w:rsidR="00EE52B1" w:rsidRPr="00C43F69">
        <w:rPr>
          <w:szCs w:val="28"/>
          <w:vertAlign w:val="superscript"/>
        </w:rPr>
        <w:t>0</w:t>
      </w:r>
      <w:r w:rsidR="00EE52B1" w:rsidRPr="00C43F69">
        <w:rPr>
          <w:szCs w:val="28"/>
        </w:rPr>
        <w:t xml:space="preserve"> щелевые пылеугольные горелки</w:t>
      </w:r>
      <w:r w:rsidR="00860F42" w:rsidRPr="00C43F69">
        <w:rPr>
          <w:szCs w:val="28"/>
          <w:lang w:val="kk-KZ"/>
        </w:rPr>
        <w:t>,</w:t>
      </w:r>
      <w:r w:rsidR="00EE52B1" w:rsidRPr="00C43F69">
        <w:rPr>
          <w:szCs w:val="28"/>
        </w:rPr>
        <w:t xml:space="preserve"> 8</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 xml:space="preserve">четыре </w:t>
      </w:r>
      <w:proofErr w:type="spellStart"/>
      <w:r w:rsidR="00EE52B1" w:rsidRPr="00C43F69">
        <w:rPr>
          <w:szCs w:val="28"/>
        </w:rPr>
        <w:t>равноудаленные</w:t>
      </w:r>
      <w:proofErr w:type="spellEnd"/>
      <w:r w:rsidR="00EE52B1" w:rsidRPr="00C43F69">
        <w:rPr>
          <w:szCs w:val="28"/>
        </w:rPr>
        <w:t xml:space="preserve"> тангенциальные воздуховоды основного воздуха</w:t>
      </w:r>
      <w:r w:rsidR="00860F42" w:rsidRPr="00C43F69">
        <w:rPr>
          <w:szCs w:val="28"/>
          <w:lang w:val="kk-KZ"/>
        </w:rPr>
        <w:t>,</w:t>
      </w:r>
      <w:r w:rsidR="00EE52B1" w:rsidRPr="00C43F69">
        <w:rPr>
          <w:szCs w:val="28"/>
        </w:rPr>
        <w:t xml:space="preserve"> 9</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выносная конвективная часть экономайзера</w:t>
      </w:r>
      <w:r w:rsidR="00860F42" w:rsidRPr="00C43F69">
        <w:rPr>
          <w:szCs w:val="28"/>
          <w:lang w:val="kk-KZ"/>
        </w:rPr>
        <w:t>,</w:t>
      </w:r>
      <w:r w:rsidR="00EE52B1" w:rsidRPr="00C43F69">
        <w:rPr>
          <w:szCs w:val="28"/>
        </w:rPr>
        <w:t xml:space="preserve"> </w:t>
      </w:r>
      <w:r w:rsidRPr="00C43F69">
        <w:rPr>
          <w:szCs w:val="28"/>
          <w:lang w:val="kk-KZ"/>
        </w:rPr>
        <w:t>1</w:t>
      </w:r>
      <w:r w:rsidR="00EE52B1" w:rsidRPr="00C43F69">
        <w:rPr>
          <w:szCs w:val="28"/>
        </w:rPr>
        <w:t>0</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входной коллектор экономайзера</w:t>
      </w:r>
      <w:r w:rsidR="00860F42" w:rsidRPr="00C43F69">
        <w:rPr>
          <w:szCs w:val="28"/>
          <w:lang w:val="kk-KZ"/>
        </w:rPr>
        <w:t>,</w:t>
      </w:r>
      <w:r w:rsidR="00EE52B1" w:rsidRPr="00C43F69">
        <w:rPr>
          <w:szCs w:val="28"/>
        </w:rPr>
        <w:t xml:space="preserve"> 11</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выходной коллектор экономайзера</w:t>
      </w:r>
      <w:r w:rsidR="00860F42" w:rsidRPr="00C43F69">
        <w:rPr>
          <w:szCs w:val="28"/>
          <w:lang w:val="kk-KZ"/>
        </w:rPr>
        <w:t>,</w:t>
      </w:r>
      <w:r w:rsidR="00EE52B1" w:rsidRPr="00C43F69">
        <w:rPr>
          <w:szCs w:val="28"/>
        </w:rPr>
        <w:t xml:space="preserve"> 12</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перепускной коллектор экономайзера в циклонную камеру</w:t>
      </w:r>
      <w:r w:rsidR="00860F42" w:rsidRPr="00C43F69">
        <w:rPr>
          <w:szCs w:val="28"/>
          <w:lang w:val="kk-KZ"/>
        </w:rPr>
        <w:t>,</w:t>
      </w:r>
      <w:r w:rsidR="00EE52B1" w:rsidRPr="00C43F69">
        <w:rPr>
          <w:szCs w:val="28"/>
        </w:rPr>
        <w:t xml:space="preserve"> 13</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входной короб холодного воздуха воздухоподогревателя</w:t>
      </w:r>
      <w:r w:rsidR="00860F42" w:rsidRPr="00C43F69">
        <w:rPr>
          <w:szCs w:val="28"/>
          <w:lang w:val="kk-KZ"/>
        </w:rPr>
        <w:t>,</w:t>
      </w:r>
      <w:r w:rsidR="00EE52B1" w:rsidRPr="00C43F69">
        <w:rPr>
          <w:szCs w:val="28"/>
        </w:rPr>
        <w:t xml:space="preserve"> 14</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выходной короб нагретого воздуха воздухоподогревателя</w:t>
      </w:r>
      <w:r w:rsidR="00860F42" w:rsidRPr="00C43F69">
        <w:rPr>
          <w:szCs w:val="28"/>
          <w:lang w:val="kk-KZ"/>
        </w:rPr>
        <w:t>,</w:t>
      </w:r>
      <w:r w:rsidR="00EE52B1" w:rsidRPr="00C43F69">
        <w:rPr>
          <w:szCs w:val="28"/>
        </w:rPr>
        <w:t xml:space="preserve"> 28</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 xml:space="preserve">нижний выходной патрубок при </w:t>
      </w:r>
      <w:proofErr w:type="spellStart"/>
      <w:r w:rsidR="00EE52B1" w:rsidRPr="00C43F69">
        <w:rPr>
          <w:szCs w:val="28"/>
        </w:rPr>
        <w:t>четырех</w:t>
      </w:r>
      <w:proofErr w:type="spellEnd"/>
      <w:r w:rsidR="00EE52B1" w:rsidRPr="00C43F69">
        <w:rPr>
          <w:szCs w:val="28"/>
        </w:rPr>
        <w:t xml:space="preserve"> ходовом движении воды</w:t>
      </w:r>
      <w:r w:rsidR="00860F42" w:rsidRPr="00C43F69">
        <w:rPr>
          <w:szCs w:val="28"/>
          <w:lang w:val="kk-KZ"/>
        </w:rPr>
        <w:t>,</w:t>
      </w:r>
      <w:r w:rsidR="00EE52B1" w:rsidRPr="00C43F69">
        <w:rPr>
          <w:szCs w:val="28"/>
        </w:rPr>
        <w:t xml:space="preserve"> 30</w:t>
      </w:r>
      <w:r w:rsidRPr="00C43F69">
        <w:rPr>
          <w:szCs w:val="28"/>
          <w:lang w:val="kk-KZ"/>
        </w:rPr>
        <w:t xml:space="preserve"> </w:t>
      </w:r>
      <w:r w:rsidRPr="00C43F69">
        <w:rPr>
          <w:rFonts w:cs="Times New Roman"/>
          <w:szCs w:val="28"/>
        </w:rPr>
        <w:t>–</w:t>
      </w:r>
      <w:r w:rsidRPr="00C43F69">
        <w:rPr>
          <w:rFonts w:cs="Times New Roman"/>
          <w:szCs w:val="28"/>
          <w:lang w:val="kk-KZ"/>
        </w:rPr>
        <w:t xml:space="preserve"> </w:t>
      </w:r>
      <w:r w:rsidR="00EE52B1" w:rsidRPr="00C43F69">
        <w:rPr>
          <w:szCs w:val="28"/>
        </w:rPr>
        <w:t>вторичное дутье воздуха</w:t>
      </w:r>
      <w:r w:rsidR="00860F42" w:rsidRPr="00C43F69">
        <w:rPr>
          <w:szCs w:val="28"/>
          <w:lang w:val="kk-KZ"/>
        </w:rPr>
        <w:t>,</w:t>
      </w:r>
      <w:r w:rsidR="00EE52B1" w:rsidRPr="00C43F69">
        <w:rPr>
          <w:szCs w:val="28"/>
        </w:rPr>
        <w:t xml:space="preserve"> 31</w:t>
      </w:r>
      <w:r w:rsidR="00860F42" w:rsidRPr="00C43F69">
        <w:rPr>
          <w:szCs w:val="28"/>
          <w:lang w:val="kk-KZ"/>
        </w:rPr>
        <w:t xml:space="preserve"> – </w:t>
      </w:r>
      <w:r w:rsidR="00EE52B1" w:rsidRPr="00C43F69">
        <w:rPr>
          <w:szCs w:val="28"/>
        </w:rPr>
        <w:t>газоход котла.</w:t>
      </w:r>
    </w:p>
    <w:p w14:paraId="47C8D777" w14:textId="5587DB8E" w:rsidR="005941A3" w:rsidRPr="00C43F69" w:rsidRDefault="00EE52B1" w:rsidP="00D10106">
      <w:pPr>
        <w:jc w:val="both"/>
        <w:rPr>
          <w:szCs w:val="28"/>
        </w:rPr>
      </w:pPr>
      <w:r w:rsidRPr="00C43F69">
        <w:rPr>
          <w:szCs w:val="28"/>
        </w:rPr>
        <w:t>Вертикально расположенные элементы водогрейного котла:</w:t>
      </w:r>
      <w:r w:rsidR="00D10106" w:rsidRPr="00C43F69">
        <w:rPr>
          <w:szCs w:val="28"/>
          <w:lang w:val="kk-KZ"/>
        </w:rPr>
        <w:t xml:space="preserve"> </w:t>
      </w:r>
      <w:r w:rsidRPr="00C43F69">
        <w:rPr>
          <w:szCs w:val="28"/>
        </w:rPr>
        <w:t>15</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циклонная камера</w:t>
      </w:r>
      <w:r w:rsidR="00860F42" w:rsidRPr="00C43F69">
        <w:rPr>
          <w:szCs w:val="28"/>
          <w:lang w:val="kk-KZ"/>
        </w:rPr>
        <w:t>,</w:t>
      </w:r>
      <w:r w:rsidRPr="00C43F69">
        <w:rPr>
          <w:szCs w:val="28"/>
        </w:rPr>
        <w:t xml:space="preserve"> 16</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трубы цельносварной циклонной камеры</w:t>
      </w:r>
      <w:r w:rsidR="00860F42" w:rsidRPr="00C43F69">
        <w:rPr>
          <w:szCs w:val="28"/>
          <w:lang w:val="kk-KZ"/>
        </w:rPr>
        <w:t>,</w:t>
      </w:r>
      <w:r w:rsidRPr="00C43F69">
        <w:rPr>
          <w:szCs w:val="28"/>
        </w:rPr>
        <w:t xml:space="preserve"> 17</w:t>
      </w:r>
      <w:r w:rsidR="00D10106" w:rsidRPr="00C43F69">
        <w:rPr>
          <w:szCs w:val="28"/>
          <w:lang w:val="kk-KZ"/>
        </w:rPr>
        <w:t xml:space="preserve"> </w:t>
      </w:r>
      <w:r w:rsidR="00D10106" w:rsidRPr="00C43F69">
        <w:rPr>
          <w:rFonts w:cs="Times New Roman"/>
          <w:szCs w:val="28"/>
        </w:rPr>
        <w:t>–</w:t>
      </w:r>
      <w:r w:rsidRPr="00C43F69">
        <w:rPr>
          <w:szCs w:val="28"/>
        </w:rPr>
        <w:t xml:space="preserve"> внутренний цельносварной топочный экран</w:t>
      </w:r>
      <w:r w:rsidR="00860F42" w:rsidRPr="00C43F69">
        <w:rPr>
          <w:szCs w:val="28"/>
          <w:lang w:val="kk-KZ"/>
        </w:rPr>
        <w:t>,</w:t>
      </w:r>
      <w:r w:rsidRPr="00C43F69">
        <w:rPr>
          <w:szCs w:val="28"/>
        </w:rPr>
        <w:t xml:space="preserve"> 18</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трубы внутреннего цельносварного топочного экрана</w:t>
      </w:r>
      <w:r w:rsidR="00860F42" w:rsidRPr="00C43F69">
        <w:rPr>
          <w:szCs w:val="28"/>
          <w:lang w:val="kk-KZ"/>
        </w:rPr>
        <w:t>,</w:t>
      </w:r>
      <w:r w:rsidRPr="00C43F69">
        <w:rPr>
          <w:szCs w:val="28"/>
        </w:rPr>
        <w:t xml:space="preserve"> 19</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металлический тепловой излучатель наружной теплоизолированной коаксиальной панели</w:t>
      </w:r>
      <w:r w:rsidR="00860F42" w:rsidRPr="00C43F69">
        <w:rPr>
          <w:szCs w:val="28"/>
          <w:lang w:val="kk-KZ"/>
        </w:rPr>
        <w:t>,</w:t>
      </w:r>
      <w:r w:rsidRPr="00C43F69">
        <w:rPr>
          <w:szCs w:val="28"/>
        </w:rPr>
        <w:t xml:space="preserve"> 20</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выносная конвективная часть воздухоподогревателя</w:t>
      </w:r>
      <w:r w:rsidR="00860F42" w:rsidRPr="00C43F69">
        <w:rPr>
          <w:szCs w:val="28"/>
          <w:lang w:val="kk-KZ"/>
        </w:rPr>
        <w:t>,</w:t>
      </w:r>
      <w:r w:rsidRPr="00C43F69">
        <w:rPr>
          <w:szCs w:val="28"/>
        </w:rPr>
        <w:t xml:space="preserve"> 21</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выходной коллектор внутреннего цельносварного топочного экрана</w:t>
      </w:r>
      <w:r w:rsidR="00860F42" w:rsidRPr="00C43F69">
        <w:rPr>
          <w:szCs w:val="28"/>
          <w:lang w:val="kk-KZ"/>
        </w:rPr>
        <w:t>,</w:t>
      </w:r>
      <w:r w:rsidRPr="00C43F69">
        <w:rPr>
          <w:szCs w:val="28"/>
        </w:rPr>
        <w:t xml:space="preserve"> 22</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proofErr w:type="spellStart"/>
      <w:r w:rsidRPr="00C43F69">
        <w:rPr>
          <w:szCs w:val="28"/>
        </w:rPr>
        <w:t>перпускной</w:t>
      </w:r>
      <w:proofErr w:type="spellEnd"/>
      <w:r w:rsidRPr="00C43F69">
        <w:rPr>
          <w:szCs w:val="28"/>
        </w:rPr>
        <w:t xml:space="preserve"> короб нагретого </w:t>
      </w:r>
      <w:r w:rsidRPr="00C43F69">
        <w:rPr>
          <w:szCs w:val="28"/>
        </w:rPr>
        <w:lastRenderedPageBreak/>
        <w:t>воздуха</w:t>
      </w:r>
      <w:r w:rsidR="00860F42" w:rsidRPr="00C43F69">
        <w:rPr>
          <w:szCs w:val="28"/>
          <w:lang w:val="kk-KZ"/>
        </w:rPr>
        <w:t>,</w:t>
      </w:r>
      <w:r w:rsidRPr="00C43F69">
        <w:rPr>
          <w:szCs w:val="28"/>
        </w:rPr>
        <w:t xml:space="preserve"> 23</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дренажные патрубки</w:t>
      </w:r>
      <w:r w:rsidR="00860F42" w:rsidRPr="00C43F69">
        <w:rPr>
          <w:szCs w:val="28"/>
          <w:lang w:val="kk-KZ"/>
        </w:rPr>
        <w:t>,</w:t>
      </w:r>
      <w:r w:rsidRPr="00C43F69">
        <w:rPr>
          <w:szCs w:val="28"/>
        </w:rPr>
        <w:t xml:space="preserve"> 24 </w:t>
      </w:r>
      <w:r w:rsidR="00D10106" w:rsidRPr="00C43F69">
        <w:rPr>
          <w:rFonts w:cs="Times New Roman"/>
          <w:szCs w:val="28"/>
        </w:rPr>
        <w:t>–</w:t>
      </w:r>
      <w:r w:rsidR="00D10106" w:rsidRPr="00C43F69">
        <w:rPr>
          <w:rFonts w:cs="Times New Roman"/>
          <w:szCs w:val="28"/>
          <w:lang w:val="kk-KZ"/>
        </w:rPr>
        <w:t xml:space="preserve"> </w:t>
      </w:r>
      <w:r w:rsidRPr="00C43F69">
        <w:rPr>
          <w:szCs w:val="28"/>
        </w:rPr>
        <w:t>воздухоотводящие патрубки</w:t>
      </w:r>
      <w:r w:rsidR="00860F42" w:rsidRPr="00C43F69">
        <w:rPr>
          <w:szCs w:val="28"/>
          <w:lang w:val="kk-KZ"/>
        </w:rPr>
        <w:t>,</w:t>
      </w:r>
      <w:r w:rsidRPr="00C43F69">
        <w:rPr>
          <w:szCs w:val="28"/>
        </w:rPr>
        <w:t xml:space="preserve"> 25</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летка для жидкого шлакоудаления из циклонной камеры</w:t>
      </w:r>
      <w:r w:rsidR="00860F42" w:rsidRPr="00C43F69">
        <w:rPr>
          <w:szCs w:val="28"/>
          <w:lang w:val="kk-KZ"/>
        </w:rPr>
        <w:t>,</w:t>
      </w:r>
      <w:r w:rsidRPr="00C43F69">
        <w:rPr>
          <w:szCs w:val="28"/>
        </w:rPr>
        <w:t xml:space="preserve"> 26</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 xml:space="preserve">три </w:t>
      </w:r>
      <w:proofErr w:type="spellStart"/>
      <w:r w:rsidRPr="00C43F69">
        <w:rPr>
          <w:szCs w:val="28"/>
        </w:rPr>
        <w:t>равноудаленных</w:t>
      </w:r>
      <w:proofErr w:type="spellEnd"/>
      <w:r w:rsidRPr="00C43F69">
        <w:rPr>
          <w:szCs w:val="28"/>
        </w:rPr>
        <w:t xml:space="preserve"> через 120</w:t>
      </w:r>
      <w:r w:rsidRPr="00C43F69">
        <w:rPr>
          <w:szCs w:val="28"/>
          <w:vertAlign w:val="superscript"/>
        </w:rPr>
        <w:t>0</w:t>
      </w:r>
      <w:r w:rsidRPr="00C43F69">
        <w:rPr>
          <w:szCs w:val="28"/>
        </w:rPr>
        <w:t xml:space="preserve"> ввода вторичного воздуха в топочный экран под углом 30-35°</w:t>
      </w:r>
      <w:r w:rsidR="00860F42" w:rsidRPr="00C43F69">
        <w:rPr>
          <w:szCs w:val="28"/>
          <w:lang w:val="kk-KZ"/>
        </w:rPr>
        <w:t>,</w:t>
      </w:r>
      <w:r w:rsidRPr="00C43F69">
        <w:rPr>
          <w:szCs w:val="28"/>
        </w:rPr>
        <w:t xml:space="preserve"> 27</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 xml:space="preserve">перегородки в коллекторах при </w:t>
      </w:r>
      <w:proofErr w:type="spellStart"/>
      <w:r w:rsidRPr="00C43F69">
        <w:rPr>
          <w:szCs w:val="28"/>
        </w:rPr>
        <w:t>четырех</w:t>
      </w:r>
      <w:proofErr w:type="spellEnd"/>
      <w:r w:rsidRPr="00C43F69">
        <w:rPr>
          <w:szCs w:val="28"/>
        </w:rPr>
        <w:t xml:space="preserve"> ходовом движении воды</w:t>
      </w:r>
      <w:r w:rsidR="00860F42" w:rsidRPr="00C43F69">
        <w:rPr>
          <w:szCs w:val="28"/>
          <w:lang w:val="kk-KZ"/>
        </w:rPr>
        <w:t>,</w:t>
      </w:r>
      <w:r w:rsidRPr="00C43F69">
        <w:rPr>
          <w:szCs w:val="28"/>
        </w:rPr>
        <w:t xml:space="preserve"> 29</w:t>
      </w:r>
      <w:r w:rsidR="00D10106" w:rsidRPr="00C43F69">
        <w:rPr>
          <w:szCs w:val="28"/>
          <w:lang w:val="kk-KZ"/>
        </w:rPr>
        <w:t xml:space="preserve"> </w:t>
      </w:r>
      <w:r w:rsidR="00D10106" w:rsidRPr="00C43F69">
        <w:rPr>
          <w:rFonts w:cs="Times New Roman"/>
          <w:szCs w:val="28"/>
        </w:rPr>
        <w:t>–</w:t>
      </w:r>
      <w:r w:rsidR="00D10106" w:rsidRPr="00C43F69">
        <w:rPr>
          <w:rFonts w:cs="Times New Roman"/>
          <w:szCs w:val="28"/>
          <w:lang w:val="kk-KZ"/>
        </w:rPr>
        <w:t xml:space="preserve"> </w:t>
      </w:r>
      <w:r w:rsidRPr="00C43F69">
        <w:rPr>
          <w:szCs w:val="28"/>
        </w:rPr>
        <w:t>несущий каркас котла, на котором подвешена вся трубная часть котла с металлическим излучателем 19 теплоизолированной панели.</w:t>
      </w:r>
    </w:p>
    <w:p w14:paraId="05EA5E2F" w14:textId="6349DA2B" w:rsidR="00D10106" w:rsidRPr="00C43F69" w:rsidRDefault="00D10106" w:rsidP="00D10106">
      <w:pPr>
        <w:ind w:firstLine="720"/>
        <w:contextualSpacing/>
        <w:jc w:val="center"/>
        <w:rPr>
          <w:szCs w:val="28"/>
          <w:lang w:val="kk-KZ"/>
        </w:rPr>
      </w:pPr>
      <w:r w:rsidRPr="00C43F69">
        <w:rPr>
          <w:rFonts w:cs="Times New Roman"/>
          <w:szCs w:val="28"/>
          <w:lang w:val="ru-KZ"/>
        </w:rPr>
        <w:t>Рисунок 1.</w:t>
      </w:r>
      <w:r w:rsidRPr="00C43F69">
        <w:rPr>
          <w:rFonts w:cs="Times New Roman"/>
          <w:szCs w:val="28"/>
        </w:rPr>
        <w:t>9 – Водогрейный котёл</w:t>
      </w:r>
      <w:r w:rsidR="00860F42" w:rsidRPr="00C43F69">
        <w:rPr>
          <w:rFonts w:cs="Times New Roman"/>
          <w:szCs w:val="28"/>
          <w:lang w:val="kk-KZ"/>
        </w:rPr>
        <w:t xml:space="preserve"> </w:t>
      </w:r>
      <w:r w:rsidR="00860F42" w:rsidRPr="00C43F69">
        <w:rPr>
          <w:rFonts w:cs="Times New Roman"/>
          <w:szCs w:val="28"/>
        </w:rPr>
        <w:t>[59]</w:t>
      </w:r>
    </w:p>
    <w:p w14:paraId="0CF84A94" w14:textId="7B8925E1" w:rsidR="00E667D7" w:rsidRPr="00C43F69" w:rsidRDefault="00E667D7" w:rsidP="00EE52B1">
      <w:pPr>
        <w:ind w:firstLine="0"/>
        <w:jc w:val="center"/>
        <w:rPr>
          <w:rFonts w:cs="Times New Roman"/>
          <w:szCs w:val="28"/>
        </w:rPr>
      </w:pPr>
    </w:p>
    <w:p w14:paraId="45832997" w14:textId="77777777" w:rsidR="00210C3B" w:rsidRPr="00C43F69" w:rsidRDefault="00210C3B" w:rsidP="00210C3B">
      <w:pPr>
        <w:contextualSpacing/>
        <w:jc w:val="both"/>
        <w:rPr>
          <w:rFonts w:cs="Times New Roman"/>
          <w:szCs w:val="28"/>
        </w:rPr>
      </w:pPr>
      <w:r w:rsidRPr="00C43F69">
        <w:rPr>
          <w:rFonts w:cs="Times New Roman"/>
          <w:szCs w:val="28"/>
          <w:lang w:val="kk-KZ"/>
        </w:rPr>
        <w:t xml:space="preserve">Известен патент </w:t>
      </w:r>
      <w:proofErr w:type="spellStart"/>
      <w:r w:rsidRPr="00C43F69">
        <w:rPr>
          <w:rFonts w:cs="Times New Roman"/>
          <w:szCs w:val="28"/>
          <w:lang w:val="kk-KZ"/>
        </w:rPr>
        <w:t>на</w:t>
      </w:r>
      <w:proofErr w:type="spellEnd"/>
      <w:r w:rsidRPr="00C43F69">
        <w:rPr>
          <w:rFonts w:cs="Times New Roman"/>
          <w:szCs w:val="28"/>
          <w:lang w:val="kk-KZ"/>
        </w:rPr>
        <w:t xml:space="preserve"> </w:t>
      </w:r>
      <w:proofErr w:type="spellStart"/>
      <w:r w:rsidRPr="00C43F69">
        <w:rPr>
          <w:rFonts w:cs="Times New Roman"/>
          <w:szCs w:val="28"/>
          <w:lang w:val="kk-KZ"/>
        </w:rPr>
        <w:t>пылеугольный</w:t>
      </w:r>
      <w:proofErr w:type="spellEnd"/>
      <w:r w:rsidRPr="00C43F69">
        <w:rPr>
          <w:rFonts w:cs="Times New Roman"/>
          <w:szCs w:val="28"/>
          <w:lang w:val="kk-KZ"/>
        </w:rPr>
        <w:t xml:space="preserve"> </w:t>
      </w:r>
      <w:proofErr w:type="spellStart"/>
      <w:r w:rsidRPr="00C43F69">
        <w:rPr>
          <w:rFonts w:cs="Times New Roman"/>
          <w:szCs w:val="28"/>
          <w:lang w:val="kk-KZ"/>
        </w:rPr>
        <w:t>котел</w:t>
      </w:r>
      <w:proofErr w:type="spellEnd"/>
      <w:r w:rsidRPr="00C43F69">
        <w:rPr>
          <w:rFonts w:cs="Times New Roman"/>
          <w:szCs w:val="28"/>
          <w:lang w:val="kk-KZ"/>
        </w:rPr>
        <w:t xml:space="preserve">, </w:t>
      </w:r>
      <w:proofErr w:type="spellStart"/>
      <w:r w:rsidRPr="00C43F69">
        <w:rPr>
          <w:rFonts w:cs="Times New Roman"/>
          <w:szCs w:val="28"/>
          <w:lang w:val="kk-KZ"/>
        </w:rPr>
        <w:t>содержащая</w:t>
      </w:r>
      <w:proofErr w:type="spellEnd"/>
      <w:r w:rsidRPr="00C43F69">
        <w:rPr>
          <w:rFonts w:cs="Times New Roman"/>
          <w:szCs w:val="28"/>
          <w:lang w:val="kk-KZ"/>
        </w:rPr>
        <w:t xml:space="preserve"> </w:t>
      </w:r>
      <w:proofErr w:type="spellStart"/>
      <w:r w:rsidRPr="00C43F69">
        <w:rPr>
          <w:rFonts w:cs="Times New Roman"/>
          <w:szCs w:val="28"/>
          <w:lang w:val="kk-KZ"/>
        </w:rPr>
        <w:t>наружную</w:t>
      </w:r>
      <w:proofErr w:type="spellEnd"/>
      <w:r w:rsidRPr="00C43F69">
        <w:rPr>
          <w:rFonts w:cs="Times New Roman"/>
          <w:szCs w:val="28"/>
          <w:lang w:val="kk-KZ"/>
        </w:rPr>
        <w:t xml:space="preserve"> </w:t>
      </w:r>
      <w:proofErr w:type="spellStart"/>
      <w:r w:rsidRPr="00C43F69">
        <w:rPr>
          <w:rFonts w:cs="Times New Roman"/>
          <w:szCs w:val="28"/>
          <w:lang w:val="kk-KZ"/>
        </w:rPr>
        <w:t>стенку</w:t>
      </w:r>
      <w:proofErr w:type="spellEnd"/>
      <w:r w:rsidRPr="00C43F69">
        <w:rPr>
          <w:rFonts w:cs="Times New Roman"/>
          <w:szCs w:val="28"/>
          <w:lang w:val="kk-KZ"/>
        </w:rPr>
        <w:t xml:space="preserve"> </w:t>
      </w:r>
      <w:proofErr w:type="spellStart"/>
      <w:r w:rsidRPr="00C43F69">
        <w:rPr>
          <w:rFonts w:cs="Times New Roman"/>
          <w:szCs w:val="28"/>
          <w:lang w:val="kk-KZ"/>
        </w:rPr>
        <w:t>водяных</w:t>
      </w:r>
      <w:proofErr w:type="spellEnd"/>
      <w:r w:rsidRPr="00C43F69">
        <w:rPr>
          <w:rFonts w:cs="Times New Roman"/>
          <w:szCs w:val="28"/>
          <w:lang w:val="kk-KZ"/>
        </w:rPr>
        <w:t xml:space="preserve"> </w:t>
      </w:r>
      <w:proofErr w:type="spellStart"/>
      <w:r w:rsidRPr="00C43F69">
        <w:rPr>
          <w:rFonts w:cs="Times New Roman"/>
          <w:szCs w:val="28"/>
          <w:lang w:val="kk-KZ"/>
        </w:rPr>
        <w:t>труб</w:t>
      </w:r>
      <w:proofErr w:type="spellEnd"/>
      <w:r w:rsidRPr="00C43F69">
        <w:rPr>
          <w:rFonts w:cs="Times New Roman"/>
          <w:szCs w:val="28"/>
          <w:lang w:val="kk-KZ"/>
        </w:rPr>
        <w:t xml:space="preserve">, </w:t>
      </w:r>
      <w:proofErr w:type="spellStart"/>
      <w:r w:rsidRPr="00C43F69">
        <w:rPr>
          <w:rFonts w:cs="Times New Roman"/>
          <w:szCs w:val="28"/>
          <w:lang w:val="kk-KZ"/>
        </w:rPr>
        <w:t>образованная</w:t>
      </w:r>
      <w:proofErr w:type="spellEnd"/>
      <w:r w:rsidRPr="00C43F69">
        <w:rPr>
          <w:rFonts w:cs="Times New Roman"/>
          <w:szCs w:val="28"/>
          <w:lang w:val="kk-KZ"/>
        </w:rPr>
        <w:t xml:space="preserve"> </w:t>
      </w:r>
      <w:proofErr w:type="spellStart"/>
      <w:r w:rsidRPr="00C43F69">
        <w:rPr>
          <w:rFonts w:cs="Times New Roman"/>
          <w:szCs w:val="28"/>
          <w:lang w:val="kk-KZ"/>
        </w:rPr>
        <w:t>соединением</w:t>
      </w:r>
      <w:proofErr w:type="spellEnd"/>
      <w:r w:rsidRPr="00C43F69">
        <w:rPr>
          <w:rFonts w:cs="Times New Roman"/>
          <w:szCs w:val="28"/>
          <w:lang w:val="kk-KZ"/>
        </w:rPr>
        <w:t xml:space="preserve"> </w:t>
      </w:r>
      <w:proofErr w:type="spellStart"/>
      <w:r w:rsidRPr="00C43F69">
        <w:rPr>
          <w:rFonts w:cs="Times New Roman"/>
          <w:szCs w:val="28"/>
          <w:lang w:val="kk-KZ"/>
        </w:rPr>
        <w:t>множества</w:t>
      </w:r>
      <w:proofErr w:type="spellEnd"/>
      <w:r w:rsidRPr="00C43F69">
        <w:rPr>
          <w:rFonts w:cs="Times New Roman"/>
          <w:szCs w:val="28"/>
          <w:lang w:val="kk-KZ"/>
        </w:rPr>
        <w:t xml:space="preserve"> </w:t>
      </w:r>
      <w:proofErr w:type="spellStart"/>
      <w:r w:rsidRPr="00C43F69">
        <w:rPr>
          <w:rFonts w:cs="Times New Roman"/>
          <w:szCs w:val="28"/>
          <w:lang w:val="kk-KZ"/>
        </w:rPr>
        <w:t>водяных</w:t>
      </w:r>
      <w:proofErr w:type="spellEnd"/>
      <w:r w:rsidRPr="00C43F69">
        <w:rPr>
          <w:rFonts w:cs="Times New Roman"/>
          <w:szCs w:val="28"/>
          <w:lang w:val="kk-KZ"/>
        </w:rPr>
        <w:t xml:space="preserve"> </w:t>
      </w:r>
      <w:proofErr w:type="spellStart"/>
      <w:r w:rsidRPr="00C43F69">
        <w:rPr>
          <w:rFonts w:cs="Times New Roman"/>
          <w:szCs w:val="28"/>
          <w:lang w:val="kk-KZ"/>
        </w:rPr>
        <w:t>труб</w:t>
      </w:r>
      <w:proofErr w:type="spellEnd"/>
      <w:r w:rsidRPr="00C43F69">
        <w:rPr>
          <w:rFonts w:cs="Times New Roman"/>
          <w:szCs w:val="28"/>
          <w:lang w:val="kk-KZ"/>
        </w:rPr>
        <w:t xml:space="preserve"> с </w:t>
      </w:r>
      <w:proofErr w:type="spellStart"/>
      <w:r w:rsidRPr="00C43F69">
        <w:rPr>
          <w:rFonts w:cs="Times New Roman"/>
          <w:szCs w:val="28"/>
          <w:lang w:val="kk-KZ"/>
        </w:rPr>
        <w:t>внутренним</w:t>
      </w:r>
      <w:proofErr w:type="spellEnd"/>
      <w:r w:rsidRPr="00C43F69">
        <w:rPr>
          <w:rFonts w:cs="Times New Roman"/>
          <w:szCs w:val="28"/>
          <w:lang w:val="kk-KZ"/>
        </w:rPr>
        <w:t xml:space="preserve"> </w:t>
      </w:r>
      <w:proofErr w:type="spellStart"/>
      <w:r w:rsidRPr="00C43F69">
        <w:rPr>
          <w:rFonts w:cs="Times New Roman"/>
          <w:szCs w:val="28"/>
          <w:lang w:val="kk-KZ"/>
        </w:rPr>
        <w:t>краем</w:t>
      </w:r>
      <w:proofErr w:type="spellEnd"/>
      <w:r w:rsidRPr="00C43F69">
        <w:rPr>
          <w:rFonts w:cs="Times New Roman"/>
          <w:szCs w:val="28"/>
          <w:lang w:val="kk-KZ"/>
        </w:rPr>
        <w:t xml:space="preserve"> </w:t>
      </w:r>
      <w:proofErr w:type="spellStart"/>
      <w:r w:rsidRPr="00C43F69">
        <w:rPr>
          <w:rFonts w:cs="Times New Roman"/>
          <w:szCs w:val="28"/>
          <w:lang w:val="kk-KZ"/>
        </w:rPr>
        <w:t>топки</w:t>
      </w:r>
      <w:proofErr w:type="spellEnd"/>
      <w:r w:rsidRPr="00C43F69">
        <w:rPr>
          <w:rFonts w:cs="Times New Roman"/>
          <w:szCs w:val="28"/>
          <w:lang w:val="kk-KZ"/>
        </w:rPr>
        <w:t xml:space="preserve"> </w:t>
      </w:r>
      <w:proofErr w:type="spellStart"/>
      <w:r w:rsidRPr="00C43F69">
        <w:rPr>
          <w:rFonts w:cs="Times New Roman"/>
          <w:szCs w:val="28"/>
          <w:lang w:val="kk-KZ"/>
        </w:rPr>
        <w:t>котла</w:t>
      </w:r>
      <w:proofErr w:type="spellEnd"/>
      <w:r w:rsidRPr="00C43F69">
        <w:rPr>
          <w:rFonts w:cs="Times New Roman"/>
          <w:szCs w:val="28"/>
          <w:lang w:val="kk-KZ"/>
        </w:rPr>
        <w:t xml:space="preserve">, а </w:t>
      </w:r>
      <w:proofErr w:type="spellStart"/>
      <w:r w:rsidRPr="00C43F69">
        <w:rPr>
          <w:rFonts w:cs="Times New Roman"/>
          <w:szCs w:val="28"/>
          <w:lang w:val="kk-KZ"/>
        </w:rPr>
        <w:t>также</w:t>
      </w:r>
      <w:proofErr w:type="spellEnd"/>
      <w:r w:rsidRPr="00C43F69">
        <w:rPr>
          <w:rFonts w:cs="Times New Roman"/>
          <w:szCs w:val="28"/>
          <w:lang w:val="kk-KZ"/>
        </w:rPr>
        <w:t xml:space="preserve"> </w:t>
      </w:r>
      <w:proofErr w:type="spellStart"/>
      <w:r w:rsidRPr="00C43F69">
        <w:rPr>
          <w:rFonts w:cs="Times New Roman"/>
          <w:szCs w:val="28"/>
          <w:lang w:val="kk-KZ"/>
        </w:rPr>
        <w:t>внютреннюю</w:t>
      </w:r>
      <w:proofErr w:type="spellEnd"/>
      <w:r w:rsidRPr="00C43F69">
        <w:rPr>
          <w:rFonts w:cs="Times New Roman"/>
          <w:szCs w:val="28"/>
          <w:lang w:val="kk-KZ"/>
        </w:rPr>
        <w:t xml:space="preserve">, </w:t>
      </w:r>
      <w:proofErr w:type="spellStart"/>
      <w:r w:rsidRPr="00C43F69">
        <w:rPr>
          <w:rFonts w:cs="Times New Roman"/>
          <w:szCs w:val="28"/>
          <w:lang w:val="kk-KZ"/>
        </w:rPr>
        <w:t>которая</w:t>
      </w:r>
      <w:proofErr w:type="spellEnd"/>
      <w:r w:rsidRPr="00C43F69">
        <w:rPr>
          <w:rFonts w:cs="Times New Roman"/>
          <w:szCs w:val="28"/>
          <w:lang w:val="kk-KZ"/>
        </w:rPr>
        <w:t xml:space="preserve"> </w:t>
      </w:r>
      <w:proofErr w:type="spellStart"/>
      <w:r w:rsidRPr="00C43F69">
        <w:rPr>
          <w:rFonts w:cs="Times New Roman"/>
          <w:szCs w:val="28"/>
          <w:lang w:val="kk-KZ"/>
        </w:rPr>
        <w:t>соединена</w:t>
      </w:r>
      <w:proofErr w:type="spellEnd"/>
      <w:r w:rsidRPr="00C43F69">
        <w:rPr>
          <w:rFonts w:cs="Times New Roman"/>
          <w:szCs w:val="28"/>
          <w:lang w:val="kk-KZ"/>
        </w:rPr>
        <w:t xml:space="preserve"> с </w:t>
      </w:r>
      <w:proofErr w:type="spellStart"/>
      <w:r w:rsidRPr="00C43F69">
        <w:rPr>
          <w:rFonts w:cs="Times New Roman"/>
          <w:szCs w:val="28"/>
          <w:lang w:val="kk-KZ"/>
        </w:rPr>
        <w:t>наружной</w:t>
      </w:r>
      <w:proofErr w:type="spellEnd"/>
      <w:r w:rsidRPr="00C43F69">
        <w:rPr>
          <w:rFonts w:cs="Times New Roman"/>
          <w:szCs w:val="28"/>
          <w:lang w:val="kk-KZ"/>
        </w:rPr>
        <w:t xml:space="preserve"> </w:t>
      </w:r>
      <w:proofErr w:type="spellStart"/>
      <w:r w:rsidRPr="00C43F69">
        <w:rPr>
          <w:rFonts w:cs="Times New Roman"/>
          <w:szCs w:val="28"/>
          <w:lang w:val="kk-KZ"/>
        </w:rPr>
        <w:t>стенкой</w:t>
      </w:r>
      <w:proofErr w:type="spellEnd"/>
      <w:r w:rsidRPr="00C43F69">
        <w:rPr>
          <w:rFonts w:cs="Times New Roman"/>
          <w:szCs w:val="28"/>
          <w:lang w:val="kk-KZ"/>
        </w:rPr>
        <w:t xml:space="preserve"> </w:t>
      </w:r>
      <w:proofErr w:type="spellStart"/>
      <w:r w:rsidRPr="00C43F69">
        <w:rPr>
          <w:rFonts w:cs="Times New Roman"/>
          <w:szCs w:val="28"/>
          <w:lang w:val="kk-KZ"/>
        </w:rPr>
        <w:t>через</w:t>
      </w:r>
      <w:proofErr w:type="spellEnd"/>
      <w:r w:rsidRPr="00C43F69">
        <w:rPr>
          <w:rFonts w:cs="Times New Roman"/>
          <w:szCs w:val="28"/>
          <w:lang w:val="kk-KZ"/>
        </w:rPr>
        <w:t xml:space="preserve"> </w:t>
      </w:r>
      <w:proofErr w:type="spellStart"/>
      <w:r w:rsidRPr="00C43F69">
        <w:rPr>
          <w:rFonts w:cs="Times New Roman"/>
          <w:szCs w:val="28"/>
          <w:lang w:val="kk-KZ"/>
        </w:rPr>
        <w:t>заданный</w:t>
      </w:r>
      <w:proofErr w:type="spellEnd"/>
      <w:r w:rsidRPr="00C43F69">
        <w:rPr>
          <w:rFonts w:cs="Times New Roman"/>
          <w:szCs w:val="28"/>
          <w:lang w:val="kk-KZ"/>
        </w:rPr>
        <w:t xml:space="preserve"> интервал. </w:t>
      </w:r>
      <w:proofErr w:type="spellStart"/>
      <w:r w:rsidRPr="00C43F69">
        <w:rPr>
          <w:rFonts w:cs="Times New Roman"/>
          <w:szCs w:val="28"/>
          <w:lang w:val="kk-KZ"/>
        </w:rPr>
        <w:t>Подача</w:t>
      </w:r>
      <w:proofErr w:type="spellEnd"/>
      <w:r w:rsidRPr="00C43F69">
        <w:rPr>
          <w:rFonts w:cs="Times New Roman"/>
          <w:szCs w:val="28"/>
          <w:lang w:val="kk-KZ"/>
        </w:rPr>
        <w:t xml:space="preserve"> </w:t>
      </w:r>
      <w:proofErr w:type="spellStart"/>
      <w:r w:rsidRPr="00C43F69">
        <w:rPr>
          <w:rFonts w:cs="Times New Roman"/>
          <w:szCs w:val="28"/>
          <w:lang w:val="kk-KZ"/>
        </w:rPr>
        <w:t>топлива</w:t>
      </w:r>
      <w:proofErr w:type="spellEnd"/>
      <w:r w:rsidRPr="00C43F69">
        <w:rPr>
          <w:rFonts w:cs="Times New Roman"/>
          <w:szCs w:val="28"/>
          <w:lang w:val="kk-KZ"/>
        </w:rPr>
        <w:t xml:space="preserve"> </w:t>
      </w:r>
      <w:proofErr w:type="spellStart"/>
      <w:r w:rsidRPr="00C43F69">
        <w:rPr>
          <w:rFonts w:cs="Times New Roman"/>
          <w:szCs w:val="28"/>
          <w:lang w:val="kk-KZ"/>
        </w:rPr>
        <w:t>осуществляется</w:t>
      </w:r>
      <w:proofErr w:type="spellEnd"/>
      <w:r w:rsidRPr="00C43F69">
        <w:rPr>
          <w:rFonts w:cs="Times New Roman"/>
          <w:szCs w:val="28"/>
          <w:lang w:val="kk-KZ"/>
        </w:rPr>
        <w:t xml:space="preserve"> </w:t>
      </w:r>
      <w:proofErr w:type="spellStart"/>
      <w:r w:rsidRPr="00C43F69">
        <w:rPr>
          <w:rFonts w:cs="Times New Roman"/>
          <w:szCs w:val="28"/>
          <w:lang w:val="kk-KZ"/>
        </w:rPr>
        <w:t>множеством</w:t>
      </w:r>
      <w:proofErr w:type="spellEnd"/>
      <w:r w:rsidRPr="00C43F69">
        <w:rPr>
          <w:rFonts w:cs="Times New Roman"/>
          <w:szCs w:val="28"/>
          <w:lang w:val="kk-KZ"/>
        </w:rPr>
        <w:t xml:space="preserve"> </w:t>
      </w:r>
      <w:proofErr w:type="spellStart"/>
      <w:r w:rsidRPr="00C43F69">
        <w:rPr>
          <w:rFonts w:cs="Times New Roman"/>
          <w:szCs w:val="28"/>
          <w:lang w:val="kk-KZ"/>
        </w:rPr>
        <w:t>горелочных</w:t>
      </w:r>
      <w:proofErr w:type="spellEnd"/>
      <w:r w:rsidRPr="00C43F69">
        <w:rPr>
          <w:rFonts w:cs="Times New Roman"/>
          <w:szCs w:val="28"/>
          <w:lang w:val="kk-KZ"/>
        </w:rPr>
        <w:t xml:space="preserve"> </w:t>
      </w:r>
      <w:proofErr w:type="spellStart"/>
      <w:r w:rsidRPr="00C43F69">
        <w:rPr>
          <w:rFonts w:cs="Times New Roman"/>
          <w:szCs w:val="28"/>
          <w:lang w:val="kk-KZ"/>
        </w:rPr>
        <w:t>устройств</w:t>
      </w:r>
      <w:proofErr w:type="spellEnd"/>
      <w:r w:rsidRPr="00C43F69">
        <w:rPr>
          <w:rFonts w:cs="Times New Roman"/>
          <w:szCs w:val="28"/>
          <w:lang w:val="kk-KZ"/>
        </w:rPr>
        <w:t xml:space="preserve"> </w:t>
      </w:r>
      <w:proofErr w:type="spellStart"/>
      <w:r w:rsidRPr="00C43F69">
        <w:rPr>
          <w:rFonts w:cs="Times New Roman"/>
          <w:szCs w:val="28"/>
          <w:lang w:val="kk-KZ"/>
        </w:rPr>
        <w:t>расположенных</w:t>
      </w:r>
      <w:proofErr w:type="spellEnd"/>
      <w:r w:rsidRPr="00C43F69">
        <w:rPr>
          <w:rFonts w:cs="Times New Roman"/>
          <w:szCs w:val="28"/>
          <w:lang w:val="kk-KZ"/>
        </w:rPr>
        <w:t xml:space="preserve"> </w:t>
      </w:r>
      <w:proofErr w:type="spellStart"/>
      <w:r w:rsidRPr="00C43F69">
        <w:rPr>
          <w:rFonts w:cs="Times New Roman"/>
          <w:szCs w:val="28"/>
          <w:lang w:val="kk-KZ"/>
        </w:rPr>
        <w:t>равномерно</w:t>
      </w:r>
      <w:proofErr w:type="spellEnd"/>
      <w:r w:rsidRPr="00C43F69">
        <w:rPr>
          <w:rFonts w:cs="Times New Roman"/>
          <w:szCs w:val="28"/>
          <w:lang w:val="kk-KZ"/>
        </w:rPr>
        <w:t xml:space="preserve"> </w:t>
      </w:r>
      <w:proofErr w:type="spellStart"/>
      <w:r w:rsidRPr="00C43F69">
        <w:rPr>
          <w:rFonts w:cs="Times New Roman"/>
          <w:szCs w:val="28"/>
          <w:lang w:val="kk-KZ"/>
        </w:rPr>
        <w:t>вокруг</w:t>
      </w:r>
      <w:proofErr w:type="spellEnd"/>
      <w:r w:rsidRPr="00C43F69">
        <w:rPr>
          <w:rFonts w:cs="Times New Roman"/>
          <w:szCs w:val="28"/>
          <w:lang w:val="kk-KZ"/>
        </w:rPr>
        <w:t xml:space="preserve"> </w:t>
      </w:r>
      <w:proofErr w:type="spellStart"/>
      <w:r w:rsidRPr="00C43F69">
        <w:rPr>
          <w:rFonts w:cs="Times New Roman"/>
          <w:szCs w:val="28"/>
          <w:lang w:val="kk-KZ"/>
        </w:rPr>
        <w:t>цилиндрической</w:t>
      </w:r>
      <w:proofErr w:type="spellEnd"/>
      <w:r w:rsidRPr="00C43F69">
        <w:rPr>
          <w:rFonts w:cs="Times New Roman"/>
          <w:szCs w:val="28"/>
          <w:lang w:val="kk-KZ"/>
        </w:rPr>
        <w:t xml:space="preserve"> </w:t>
      </w:r>
      <w:proofErr w:type="spellStart"/>
      <w:r w:rsidRPr="00C43F69">
        <w:rPr>
          <w:rFonts w:cs="Times New Roman"/>
          <w:szCs w:val="28"/>
          <w:lang w:val="kk-KZ"/>
        </w:rPr>
        <w:t>топки</w:t>
      </w:r>
      <w:proofErr w:type="spellEnd"/>
      <w:r w:rsidRPr="00C43F69">
        <w:rPr>
          <w:rFonts w:cs="Times New Roman"/>
          <w:szCs w:val="28"/>
        </w:rPr>
        <w:t xml:space="preserve"> [61]</w:t>
      </w:r>
      <w:r w:rsidRPr="00C43F69">
        <w:rPr>
          <w:rFonts w:cs="Times New Roman"/>
          <w:szCs w:val="28"/>
          <w:lang w:val="kk-KZ"/>
        </w:rPr>
        <w:t>.</w:t>
      </w:r>
    </w:p>
    <w:p w14:paraId="676BBA5B" w14:textId="329C9925" w:rsidR="00906AE1" w:rsidRPr="00C43F69" w:rsidRDefault="00906AE1" w:rsidP="00F260D9">
      <w:pPr>
        <w:contextualSpacing/>
        <w:jc w:val="both"/>
        <w:rPr>
          <w:rFonts w:cs="Times New Roman"/>
          <w:szCs w:val="28"/>
          <w:lang w:val="kk-KZ"/>
        </w:rPr>
      </w:pPr>
      <w:proofErr w:type="spellStart"/>
      <w:r w:rsidRPr="00C43F69">
        <w:rPr>
          <w:rFonts w:cs="Times New Roman"/>
          <w:szCs w:val="28"/>
          <w:lang w:val="kk-KZ"/>
        </w:rPr>
        <w:t>Недостатками</w:t>
      </w:r>
      <w:proofErr w:type="spellEnd"/>
      <w:r w:rsidRPr="00C43F69">
        <w:rPr>
          <w:rFonts w:cs="Times New Roman"/>
          <w:szCs w:val="28"/>
          <w:lang w:val="kk-KZ"/>
        </w:rPr>
        <w:t xml:space="preserve"> </w:t>
      </w:r>
      <w:proofErr w:type="spellStart"/>
      <w:r w:rsidRPr="00C43F69">
        <w:rPr>
          <w:rFonts w:cs="Times New Roman"/>
          <w:szCs w:val="28"/>
          <w:lang w:val="kk-KZ"/>
        </w:rPr>
        <w:t>изобретении</w:t>
      </w:r>
      <w:proofErr w:type="spellEnd"/>
      <w:r w:rsidRPr="00C43F69">
        <w:rPr>
          <w:rFonts w:cs="Times New Roman"/>
          <w:szCs w:val="28"/>
          <w:lang w:val="kk-KZ"/>
        </w:rPr>
        <w:t xml:space="preserve"> </w:t>
      </w:r>
      <w:proofErr w:type="spellStart"/>
      <w:r w:rsidRPr="00C43F69">
        <w:rPr>
          <w:rFonts w:cs="Times New Roman"/>
          <w:szCs w:val="28"/>
          <w:lang w:val="kk-KZ"/>
        </w:rPr>
        <w:t>являются</w:t>
      </w:r>
      <w:proofErr w:type="spellEnd"/>
      <w:r w:rsidRPr="00C43F69">
        <w:rPr>
          <w:rFonts w:cs="Times New Roman"/>
          <w:szCs w:val="28"/>
          <w:lang w:val="kk-KZ"/>
        </w:rPr>
        <w:t xml:space="preserve"> </w:t>
      </w:r>
      <w:proofErr w:type="spellStart"/>
      <w:r w:rsidRPr="00C43F69">
        <w:rPr>
          <w:rFonts w:cs="Times New Roman"/>
          <w:szCs w:val="28"/>
          <w:lang w:val="kk-KZ"/>
        </w:rPr>
        <w:t>сложность</w:t>
      </w:r>
      <w:proofErr w:type="spellEnd"/>
      <w:r w:rsidRPr="00C43F69">
        <w:rPr>
          <w:rFonts w:cs="Times New Roman"/>
          <w:szCs w:val="28"/>
          <w:lang w:val="kk-KZ"/>
        </w:rPr>
        <w:t xml:space="preserve"> </w:t>
      </w:r>
      <w:proofErr w:type="spellStart"/>
      <w:r w:rsidRPr="00C43F69">
        <w:rPr>
          <w:rFonts w:cs="Times New Roman"/>
          <w:szCs w:val="28"/>
          <w:lang w:val="kk-KZ"/>
        </w:rPr>
        <w:t>конструкции</w:t>
      </w:r>
      <w:proofErr w:type="spellEnd"/>
      <w:r w:rsidRPr="00C43F69">
        <w:rPr>
          <w:rFonts w:cs="Times New Roman"/>
          <w:szCs w:val="28"/>
          <w:lang w:val="kk-KZ"/>
        </w:rPr>
        <w:t xml:space="preserve"> </w:t>
      </w:r>
      <w:proofErr w:type="spellStart"/>
      <w:r w:rsidRPr="00C43F69">
        <w:rPr>
          <w:rFonts w:cs="Times New Roman"/>
          <w:szCs w:val="28"/>
          <w:lang w:val="kk-KZ"/>
        </w:rPr>
        <w:t>топки</w:t>
      </w:r>
      <w:proofErr w:type="spellEnd"/>
      <w:r w:rsidRPr="00C43F69">
        <w:rPr>
          <w:rFonts w:cs="Times New Roman"/>
          <w:szCs w:val="28"/>
          <w:lang w:val="kk-KZ"/>
        </w:rPr>
        <w:t xml:space="preserve">, </w:t>
      </w:r>
      <w:proofErr w:type="spellStart"/>
      <w:r w:rsidRPr="00C43F69">
        <w:rPr>
          <w:rFonts w:cs="Times New Roman"/>
          <w:szCs w:val="28"/>
          <w:lang w:val="kk-KZ"/>
        </w:rPr>
        <w:t>за</w:t>
      </w:r>
      <w:proofErr w:type="spellEnd"/>
      <w:r w:rsidRPr="00C43F69">
        <w:rPr>
          <w:rFonts w:cs="Times New Roman"/>
          <w:szCs w:val="28"/>
          <w:lang w:val="kk-KZ"/>
        </w:rPr>
        <w:t xml:space="preserve"> счет </w:t>
      </w:r>
      <w:proofErr w:type="spellStart"/>
      <w:r w:rsidRPr="00C43F69">
        <w:rPr>
          <w:rFonts w:cs="Times New Roman"/>
          <w:szCs w:val="28"/>
          <w:lang w:val="kk-KZ"/>
        </w:rPr>
        <w:t>наличия</w:t>
      </w:r>
      <w:proofErr w:type="spellEnd"/>
      <w:r w:rsidRPr="00C43F69">
        <w:rPr>
          <w:rFonts w:cs="Times New Roman"/>
          <w:szCs w:val="28"/>
          <w:lang w:val="kk-KZ"/>
        </w:rPr>
        <w:t xml:space="preserve"> </w:t>
      </w:r>
      <w:proofErr w:type="spellStart"/>
      <w:r w:rsidRPr="00C43F69">
        <w:rPr>
          <w:rFonts w:cs="Times New Roman"/>
          <w:szCs w:val="28"/>
          <w:lang w:val="kk-KZ"/>
        </w:rPr>
        <w:t>нескольких</w:t>
      </w:r>
      <w:proofErr w:type="spellEnd"/>
      <w:r w:rsidRPr="00C43F69">
        <w:rPr>
          <w:rFonts w:cs="Times New Roman"/>
          <w:szCs w:val="28"/>
          <w:lang w:val="kk-KZ"/>
        </w:rPr>
        <w:t xml:space="preserve"> </w:t>
      </w:r>
      <w:proofErr w:type="spellStart"/>
      <w:r w:rsidRPr="00C43F69">
        <w:rPr>
          <w:rFonts w:cs="Times New Roman"/>
          <w:szCs w:val="28"/>
          <w:lang w:val="kk-KZ"/>
        </w:rPr>
        <w:t>стенок</w:t>
      </w:r>
      <w:proofErr w:type="spellEnd"/>
      <w:r w:rsidRPr="00C43F69">
        <w:rPr>
          <w:rFonts w:cs="Times New Roman"/>
          <w:szCs w:val="28"/>
          <w:lang w:val="kk-KZ"/>
        </w:rPr>
        <w:t xml:space="preserve">, </w:t>
      </w:r>
      <w:proofErr w:type="spellStart"/>
      <w:r w:rsidRPr="00C43F69">
        <w:rPr>
          <w:rFonts w:cs="Times New Roman"/>
          <w:szCs w:val="28"/>
          <w:lang w:val="kk-KZ"/>
        </w:rPr>
        <w:t>снижающую</w:t>
      </w:r>
      <w:proofErr w:type="spellEnd"/>
      <w:r w:rsidRPr="00C43F69">
        <w:rPr>
          <w:rFonts w:cs="Times New Roman"/>
          <w:szCs w:val="28"/>
          <w:lang w:val="kk-KZ"/>
        </w:rPr>
        <w:t xml:space="preserve"> </w:t>
      </w:r>
      <w:proofErr w:type="spellStart"/>
      <w:r w:rsidRPr="00C43F69">
        <w:rPr>
          <w:rFonts w:cs="Times New Roman"/>
          <w:szCs w:val="28"/>
          <w:lang w:val="kk-KZ"/>
        </w:rPr>
        <w:t>надежность</w:t>
      </w:r>
      <w:proofErr w:type="spellEnd"/>
      <w:r w:rsidRPr="00C43F69">
        <w:rPr>
          <w:rFonts w:cs="Times New Roman"/>
          <w:szCs w:val="28"/>
        </w:rPr>
        <w:t xml:space="preserve"> </w:t>
      </w:r>
      <w:r w:rsidRPr="00C43F69">
        <w:rPr>
          <w:rFonts w:cs="Times New Roman"/>
          <w:szCs w:val="28"/>
          <w:lang w:val="kk-KZ"/>
        </w:rPr>
        <w:t xml:space="preserve">и </w:t>
      </w:r>
      <w:proofErr w:type="spellStart"/>
      <w:r w:rsidRPr="00C43F69">
        <w:rPr>
          <w:rFonts w:cs="Times New Roman"/>
          <w:szCs w:val="28"/>
          <w:lang w:val="kk-KZ"/>
        </w:rPr>
        <w:t>повышающую</w:t>
      </w:r>
      <w:proofErr w:type="spellEnd"/>
      <w:r w:rsidRPr="00C43F69">
        <w:rPr>
          <w:rFonts w:cs="Times New Roman"/>
          <w:szCs w:val="28"/>
          <w:lang w:val="kk-KZ"/>
        </w:rPr>
        <w:t xml:space="preserve"> </w:t>
      </w:r>
      <w:proofErr w:type="spellStart"/>
      <w:r w:rsidRPr="00C43F69">
        <w:rPr>
          <w:rFonts w:cs="Times New Roman"/>
          <w:szCs w:val="28"/>
          <w:lang w:val="kk-KZ"/>
        </w:rPr>
        <w:t>инертность</w:t>
      </w:r>
      <w:proofErr w:type="spellEnd"/>
      <w:r w:rsidRPr="00C43F69">
        <w:rPr>
          <w:rFonts w:cs="Times New Roman"/>
          <w:szCs w:val="28"/>
          <w:lang w:val="kk-KZ"/>
        </w:rPr>
        <w:t xml:space="preserve"> </w:t>
      </w:r>
      <w:proofErr w:type="spellStart"/>
      <w:r w:rsidRPr="00C43F69">
        <w:rPr>
          <w:rFonts w:cs="Times New Roman"/>
          <w:szCs w:val="28"/>
          <w:lang w:val="kk-KZ"/>
        </w:rPr>
        <w:t>установки</w:t>
      </w:r>
      <w:proofErr w:type="spellEnd"/>
      <w:r w:rsidRPr="00C43F69">
        <w:rPr>
          <w:rFonts w:cs="Times New Roman"/>
          <w:szCs w:val="28"/>
          <w:lang w:val="kk-KZ"/>
        </w:rPr>
        <w:t xml:space="preserve">, </w:t>
      </w:r>
      <w:proofErr w:type="spellStart"/>
      <w:r w:rsidRPr="00C43F69">
        <w:rPr>
          <w:rFonts w:cs="Times New Roman"/>
          <w:szCs w:val="28"/>
          <w:lang w:val="kk-KZ"/>
        </w:rPr>
        <w:t>повышенную</w:t>
      </w:r>
      <w:proofErr w:type="spellEnd"/>
      <w:r w:rsidRPr="00C43F69">
        <w:rPr>
          <w:rFonts w:cs="Times New Roman"/>
          <w:szCs w:val="28"/>
          <w:lang w:val="kk-KZ"/>
        </w:rPr>
        <w:t xml:space="preserve"> </w:t>
      </w:r>
      <w:proofErr w:type="spellStart"/>
      <w:r w:rsidRPr="00C43F69">
        <w:rPr>
          <w:rFonts w:cs="Times New Roman"/>
          <w:szCs w:val="28"/>
          <w:lang w:val="kk-KZ"/>
        </w:rPr>
        <w:t>металлоемкость</w:t>
      </w:r>
      <w:proofErr w:type="spellEnd"/>
      <w:r w:rsidRPr="00C43F69">
        <w:rPr>
          <w:rFonts w:cs="Times New Roman"/>
          <w:szCs w:val="28"/>
          <w:lang w:val="kk-KZ"/>
        </w:rPr>
        <w:t xml:space="preserve">, </w:t>
      </w:r>
      <w:proofErr w:type="spellStart"/>
      <w:r w:rsidRPr="00C43F69">
        <w:rPr>
          <w:rFonts w:cs="Times New Roman"/>
          <w:szCs w:val="28"/>
          <w:lang w:val="kk-KZ"/>
        </w:rPr>
        <w:t>сложность</w:t>
      </w:r>
      <w:proofErr w:type="spellEnd"/>
      <w:r w:rsidRPr="00C43F69">
        <w:rPr>
          <w:rFonts w:cs="Times New Roman"/>
          <w:szCs w:val="28"/>
          <w:lang w:val="kk-KZ"/>
        </w:rPr>
        <w:t xml:space="preserve"> </w:t>
      </w:r>
      <w:proofErr w:type="spellStart"/>
      <w:r w:rsidRPr="00C43F69">
        <w:rPr>
          <w:rFonts w:cs="Times New Roman"/>
          <w:szCs w:val="28"/>
          <w:lang w:val="kk-KZ"/>
        </w:rPr>
        <w:t>регулировки</w:t>
      </w:r>
      <w:proofErr w:type="spellEnd"/>
      <w:r w:rsidRPr="00C43F69">
        <w:rPr>
          <w:rFonts w:cs="Times New Roman"/>
          <w:szCs w:val="28"/>
          <w:lang w:val="kk-KZ"/>
        </w:rPr>
        <w:t>.</w:t>
      </w:r>
    </w:p>
    <w:p w14:paraId="2AD92959" w14:textId="583801A3" w:rsidR="00906AE1" w:rsidRPr="00C43F69" w:rsidRDefault="006B4DE3" w:rsidP="006B4DE3">
      <w:pPr>
        <w:contextualSpacing/>
        <w:jc w:val="both"/>
        <w:rPr>
          <w:rFonts w:cs="Times New Roman"/>
          <w:szCs w:val="28"/>
          <w:lang w:val="kk-KZ"/>
        </w:rPr>
      </w:pPr>
      <w:r w:rsidRPr="00C43F69">
        <w:rPr>
          <w:rFonts w:cs="Times New Roman"/>
          <w:szCs w:val="28"/>
          <w:lang w:val="kk-KZ"/>
        </w:rPr>
        <w:t>Известен п</w:t>
      </w:r>
      <w:r w:rsidR="00906AE1" w:rsidRPr="00C43F69">
        <w:rPr>
          <w:rFonts w:cs="Times New Roman"/>
          <w:szCs w:val="28"/>
          <w:lang w:val="kk-KZ"/>
        </w:rPr>
        <w:t xml:space="preserve">атент </w:t>
      </w:r>
      <w:proofErr w:type="spellStart"/>
      <w:r w:rsidR="00906AE1" w:rsidRPr="00C43F69">
        <w:rPr>
          <w:rFonts w:cs="Times New Roman"/>
          <w:szCs w:val="28"/>
          <w:lang w:val="kk-KZ"/>
        </w:rPr>
        <w:t>на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топку</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котла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электростанции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имеющую</w:t>
      </w:r>
      <w:proofErr w:type="spellEnd"/>
      <w:r w:rsidR="00906AE1" w:rsidRPr="00C43F69">
        <w:rPr>
          <w:rFonts w:cs="Times New Roman"/>
          <w:szCs w:val="28"/>
          <w:lang w:val="kk-KZ"/>
        </w:rPr>
        <w:t xml:space="preserve"> в </w:t>
      </w:r>
      <w:proofErr w:type="spellStart"/>
      <w:r w:rsidR="00906AE1" w:rsidRPr="00C43F69">
        <w:rPr>
          <w:rFonts w:cs="Times New Roman"/>
          <w:szCs w:val="28"/>
          <w:lang w:val="kk-KZ"/>
        </w:rPr>
        <w:t>одном</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из</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исполнений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цилиндрическую</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форму</w:t>
      </w:r>
      <w:proofErr w:type="spellEnd"/>
      <w:r w:rsidR="00906AE1" w:rsidRPr="00C43F69">
        <w:rPr>
          <w:rFonts w:cs="Times New Roman"/>
          <w:szCs w:val="28"/>
          <w:lang w:val="kk-KZ"/>
        </w:rPr>
        <w:t>,</w:t>
      </w:r>
      <w:r w:rsidR="00906AE1" w:rsidRPr="00C43F69">
        <w:rPr>
          <w:rFonts w:cs="Times New Roman"/>
          <w:szCs w:val="28"/>
        </w:rPr>
        <w:t xml:space="preserve"> </w:t>
      </w:r>
      <w:proofErr w:type="spellStart"/>
      <w:r w:rsidR="00906AE1" w:rsidRPr="00C43F69">
        <w:rPr>
          <w:rFonts w:cs="Times New Roman"/>
          <w:szCs w:val="28"/>
          <w:lang w:val="kk-KZ"/>
        </w:rPr>
        <w:t>содержащая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экранные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трубы</w:t>
      </w:r>
      <w:proofErr w:type="spellEnd"/>
      <w:r w:rsidR="00906AE1" w:rsidRPr="00C43F69">
        <w:rPr>
          <w:rFonts w:cs="Times New Roman"/>
          <w:szCs w:val="28"/>
          <w:lang w:val="kk-KZ"/>
        </w:rPr>
        <w:t xml:space="preserve"> с </w:t>
      </w:r>
      <w:proofErr w:type="spellStart"/>
      <w:r w:rsidR="00906AE1" w:rsidRPr="00C43F69">
        <w:rPr>
          <w:rFonts w:cs="Times New Roman"/>
          <w:szCs w:val="28"/>
          <w:lang w:val="kk-KZ"/>
        </w:rPr>
        <w:t>водой</w:t>
      </w:r>
      <w:proofErr w:type="spellEnd"/>
      <w:r w:rsidR="00906AE1" w:rsidRPr="00C43F69">
        <w:rPr>
          <w:rFonts w:cs="Times New Roman"/>
          <w:szCs w:val="28"/>
          <w:lang w:val="kk-KZ"/>
        </w:rPr>
        <w:t xml:space="preserve"> – </w:t>
      </w:r>
      <w:proofErr w:type="spellStart"/>
      <w:r w:rsidR="00906AE1" w:rsidRPr="00C43F69">
        <w:rPr>
          <w:rFonts w:cs="Times New Roman"/>
          <w:szCs w:val="28"/>
          <w:lang w:val="kk-KZ"/>
        </w:rPr>
        <w:t>водяные</w:t>
      </w:r>
      <w:proofErr w:type="spellEnd"/>
      <w:r w:rsidR="00906AE1" w:rsidRPr="00C43F69">
        <w:rPr>
          <w:rFonts w:cs="Times New Roman"/>
          <w:szCs w:val="28"/>
          <w:lang w:val="kk-KZ"/>
        </w:rPr>
        <w:t xml:space="preserve"> экраны</w:t>
      </w:r>
      <w:r w:rsidRPr="00C43F69">
        <w:rPr>
          <w:rFonts w:cs="Times New Roman"/>
          <w:szCs w:val="28"/>
          <w:lang w:val="kk-KZ"/>
        </w:rPr>
        <w:t xml:space="preserve"> </w:t>
      </w:r>
      <w:r w:rsidRPr="00C43F69">
        <w:rPr>
          <w:rFonts w:cs="Times New Roman"/>
          <w:szCs w:val="28"/>
        </w:rPr>
        <w:t>[62]</w:t>
      </w:r>
      <w:r w:rsidRPr="00C43F69">
        <w:rPr>
          <w:rFonts w:cs="Times New Roman"/>
          <w:szCs w:val="28"/>
          <w:lang w:val="kk-KZ"/>
        </w:rPr>
        <w:t>.</w:t>
      </w:r>
      <w:r w:rsidR="00906AE1" w:rsidRPr="00C43F69">
        <w:rPr>
          <w:rFonts w:cs="Times New Roman"/>
          <w:szCs w:val="28"/>
          <w:lang w:val="kk-KZ"/>
        </w:rPr>
        <w:t xml:space="preserve"> </w:t>
      </w:r>
      <w:proofErr w:type="spellStart"/>
      <w:r w:rsidR="00906AE1" w:rsidRPr="00C43F69">
        <w:rPr>
          <w:rFonts w:cs="Times New Roman"/>
          <w:szCs w:val="28"/>
          <w:lang w:val="kk-KZ"/>
        </w:rPr>
        <w:t>Топка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котла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включает</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наружную</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водяную</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стенку</w:t>
      </w:r>
      <w:proofErr w:type="spellEnd"/>
      <w:r w:rsidR="00906AE1" w:rsidRPr="00C43F69">
        <w:rPr>
          <w:rFonts w:cs="Times New Roman"/>
          <w:szCs w:val="28"/>
          <w:lang w:val="kk-KZ"/>
        </w:rPr>
        <w:t xml:space="preserve"> и </w:t>
      </w:r>
      <w:proofErr w:type="spellStart"/>
      <w:r w:rsidR="00906AE1" w:rsidRPr="00C43F69">
        <w:rPr>
          <w:rFonts w:cs="Times New Roman"/>
          <w:szCs w:val="28"/>
          <w:lang w:val="kk-KZ"/>
        </w:rPr>
        <w:t>внутреннюю</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водяную</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стенку</w:t>
      </w:r>
      <w:proofErr w:type="spellEnd"/>
      <w:r w:rsidR="00906AE1" w:rsidRPr="00C43F69">
        <w:rPr>
          <w:rFonts w:cs="Times New Roman"/>
          <w:szCs w:val="28"/>
          <w:lang w:val="kk-KZ"/>
        </w:rPr>
        <w:t xml:space="preserve"> с </w:t>
      </w:r>
      <w:proofErr w:type="spellStart"/>
      <w:r w:rsidR="00906AE1" w:rsidRPr="00C43F69">
        <w:rPr>
          <w:rFonts w:cs="Times New Roman"/>
          <w:szCs w:val="28"/>
          <w:lang w:val="kk-KZ"/>
        </w:rPr>
        <w:t>пространством</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для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сжигания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между</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внутренней</w:t>
      </w:r>
      <w:proofErr w:type="spellEnd"/>
      <w:r w:rsidR="00906AE1" w:rsidRPr="00C43F69">
        <w:rPr>
          <w:rFonts w:cs="Times New Roman"/>
          <w:szCs w:val="28"/>
          <w:lang w:val="kk-KZ"/>
        </w:rPr>
        <w:t xml:space="preserve"> и </w:t>
      </w:r>
      <w:proofErr w:type="spellStart"/>
      <w:r w:rsidR="00906AE1" w:rsidRPr="00C43F69">
        <w:rPr>
          <w:rFonts w:cs="Times New Roman"/>
          <w:szCs w:val="28"/>
          <w:lang w:val="kk-KZ"/>
        </w:rPr>
        <w:t>внешней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водяными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стенками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Форсунки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для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впрыска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топлива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расположены</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на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внешней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водяных</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стенок</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труб</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через</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заданные</w:t>
      </w:r>
      <w:proofErr w:type="spellEnd"/>
      <w:r w:rsidR="00906AE1" w:rsidRPr="00C43F69">
        <w:rPr>
          <w:rFonts w:cs="Times New Roman"/>
          <w:szCs w:val="28"/>
          <w:lang w:val="kk-KZ"/>
        </w:rPr>
        <w:t xml:space="preserve"> интервалы в </w:t>
      </w:r>
      <w:proofErr w:type="spellStart"/>
      <w:r w:rsidR="00906AE1" w:rsidRPr="00C43F69">
        <w:rPr>
          <w:rFonts w:cs="Times New Roman"/>
          <w:szCs w:val="28"/>
          <w:lang w:val="kk-KZ"/>
        </w:rPr>
        <w:t>окружном</w:t>
      </w:r>
      <w:proofErr w:type="spellEnd"/>
      <w:r w:rsidR="00906AE1" w:rsidRPr="00C43F69">
        <w:rPr>
          <w:rFonts w:cs="Times New Roman"/>
          <w:szCs w:val="28"/>
          <w:lang w:val="kk-KZ"/>
        </w:rPr>
        <w:t xml:space="preserve"> и </w:t>
      </w:r>
      <w:proofErr w:type="spellStart"/>
      <w:r w:rsidR="00906AE1" w:rsidRPr="00C43F69">
        <w:rPr>
          <w:rFonts w:cs="Times New Roman"/>
          <w:szCs w:val="28"/>
          <w:lang w:val="kk-KZ"/>
        </w:rPr>
        <w:t>продольном</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направлениях</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Топливо</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впрыскиваемое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из</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топливной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форсунки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впрыскивается</w:t>
      </w:r>
      <w:proofErr w:type="spellEnd"/>
      <w:r w:rsidR="00906AE1" w:rsidRPr="00C43F69">
        <w:rPr>
          <w:rFonts w:cs="Times New Roman"/>
          <w:szCs w:val="28"/>
          <w:lang w:val="kk-KZ"/>
        </w:rPr>
        <w:t xml:space="preserve"> в </w:t>
      </w:r>
      <w:proofErr w:type="spellStart"/>
      <w:r w:rsidR="00906AE1" w:rsidRPr="00C43F69">
        <w:rPr>
          <w:rFonts w:cs="Times New Roman"/>
          <w:szCs w:val="28"/>
          <w:lang w:val="kk-KZ"/>
        </w:rPr>
        <w:t>пространство</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сгорания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образованное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между</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внешней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стенкой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водяной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трубы</w:t>
      </w:r>
      <w:proofErr w:type="spellEnd"/>
      <w:r w:rsidR="00906AE1" w:rsidRPr="00C43F69">
        <w:rPr>
          <w:rFonts w:cs="Times New Roman"/>
          <w:szCs w:val="28"/>
          <w:lang w:val="kk-KZ"/>
        </w:rPr>
        <w:t xml:space="preserve"> и </w:t>
      </w:r>
      <w:proofErr w:type="spellStart"/>
      <w:r w:rsidR="00906AE1" w:rsidRPr="00C43F69">
        <w:rPr>
          <w:rFonts w:cs="Times New Roman"/>
          <w:szCs w:val="28"/>
          <w:lang w:val="kk-KZ"/>
        </w:rPr>
        <w:t>внутренней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стенкой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впрыска</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образуя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одиночное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изогнутое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трубчатое</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пламя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Недостатками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данной</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топки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являются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сложность</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конструкции</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низкая</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экологичность</w:t>
      </w:r>
      <w:proofErr w:type="spellEnd"/>
      <w:r w:rsidR="00906AE1" w:rsidRPr="00C43F69">
        <w:rPr>
          <w:rFonts w:cs="Times New Roman"/>
          <w:szCs w:val="28"/>
          <w:lang w:val="kk-KZ"/>
        </w:rPr>
        <w:t xml:space="preserve"> и </w:t>
      </w:r>
      <w:proofErr w:type="spellStart"/>
      <w:r w:rsidR="00906AE1" w:rsidRPr="00C43F69">
        <w:rPr>
          <w:rFonts w:cs="Times New Roman"/>
          <w:szCs w:val="28"/>
          <w:lang w:val="kk-KZ"/>
        </w:rPr>
        <w:t>сложность</w:t>
      </w:r>
      <w:proofErr w:type="spellEnd"/>
      <w:r w:rsidR="00906AE1" w:rsidRPr="00C43F69">
        <w:rPr>
          <w:rFonts w:cs="Times New Roman"/>
          <w:szCs w:val="28"/>
          <w:lang w:val="kk-KZ"/>
        </w:rPr>
        <w:t xml:space="preserve"> </w:t>
      </w:r>
      <w:proofErr w:type="spellStart"/>
      <w:r w:rsidR="00906AE1" w:rsidRPr="00C43F69">
        <w:rPr>
          <w:rFonts w:cs="Times New Roman"/>
          <w:szCs w:val="28"/>
          <w:lang w:val="kk-KZ"/>
        </w:rPr>
        <w:t>регулировки</w:t>
      </w:r>
      <w:proofErr w:type="spellEnd"/>
      <w:r w:rsidR="00906AE1" w:rsidRPr="00C43F69">
        <w:rPr>
          <w:rFonts w:cs="Times New Roman"/>
          <w:szCs w:val="28"/>
          <w:lang w:val="kk-KZ"/>
        </w:rPr>
        <w:t>.</w:t>
      </w:r>
    </w:p>
    <w:p w14:paraId="51E906AD" w14:textId="2222DDA3" w:rsidR="00F156BA" w:rsidRPr="00C43F69" w:rsidRDefault="00F156BA" w:rsidP="00F156BA">
      <w:pPr>
        <w:contextualSpacing/>
        <w:jc w:val="both"/>
        <w:rPr>
          <w:rFonts w:eastAsia="Times New Roman" w:cs="Times New Roman"/>
          <w:color w:val="auto"/>
          <w:szCs w:val="28"/>
          <w:lang w:val="ru-KZ" w:eastAsia="ru-KZ"/>
        </w:rPr>
      </w:pPr>
      <w:r w:rsidRPr="00C43F69">
        <w:rPr>
          <w:rFonts w:eastAsia="Times New Roman" w:cs="Times New Roman"/>
          <w:color w:val="auto"/>
          <w:szCs w:val="28"/>
          <w:lang w:val="kk-KZ" w:eastAsia="ru-KZ"/>
        </w:rPr>
        <w:t>Д</w:t>
      </w:r>
      <w:r w:rsidRPr="00C43F69">
        <w:rPr>
          <w:rFonts w:eastAsia="Times New Roman" w:cs="Times New Roman"/>
          <w:color w:val="auto"/>
          <w:szCs w:val="28"/>
          <w:lang w:val="ru-KZ" w:eastAsia="ru-KZ"/>
        </w:rPr>
        <w:t>ля дальнейшего повышения общей эффективности котлов необходимо рассмотреть и другие элементы системы, среди которых важную роль играет воздухоподогреватель. Эффективность работы котла напрямую зависит от качества предварительного подогрева воздуха, который подается в топку, что, в свою очередь, влияет на термодинамические процессы сжигания и теплопередачи.</w:t>
      </w:r>
    </w:p>
    <w:p w14:paraId="73B20551" w14:textId="344DAA31" w:rsidR="00F156BA" w:rsidRPr="00C43F69" w:rsidRDefault="00F156BA" w:rsidP="00F156BA">
      <w:pPr>
        <w:contextualSpacing/>
        <w:jc w:val="both"/>
        <w:rPr>
          <w:rFonts w:eastAsia="Times New Roman" w:cs="Times New Roman"/>
          <w:color w:val="auto"/>
          <w:szCs w:val="28"/>
          <w:lang w:val="ru-KZ" w:eastAsia="ru-KZ"/>
        </w:rPr>
      </w:pPr>
      <w:r w:rsidRPr="00C43F69">
        <w:rPr>
          <w:rFonts w:eastAsia="Times New Roman" w:cs="Times New Roman"/>
          <w:color w:val="auto"/>
          <w:szCs w:val="28"/>
          <w:lang w:val="ru-KZ" w:eastAsia="ru-KZ"/>
        </w:rPr>
        <w:t>Следовательно, важно не только совершенствовать конструкцию теплообменников котлов, но и искать пути оптимизации работы р</w:t>
      </w:r>
      <w:r w:rsidR="00BA1589" w:rsidRPr="00C43F69">
        <w:rPr>
          <w:rFonts w:eastAsia="Times New Roman" w:cs="Times New Roman"/>
          <w:color w:val="auto"/>
          <w:szCs w:val="28"/>
          <w:lang w:val="ru-KZ" w:eastAsia="ru-KZ"/>
        </w:rPr>
        <w:t>екуперативных</w:t>
      </w:r>
      <w:r w:rsidRPr="00C43F69">
        <w:rPr>
          <w:rFonts w:eastAsia="Times New Roman" w:cs="Times New Roman"/>
          <w:color w:val="auto"/>
          <w:szCs w:val="28"/>
          <w:lang w:val="ru-KZ" w:eastAsia="ru-KZ"/>
        </w:rPr>
        <w:t xml:space="preserve"> воздухоподогревателей, которые служат важным звеном в системе. В связи с этим, в настоящем разделе работы </w:t>
      </w:r>
      <w:r w:rsidR="00264565" w:rsidRPr="00C43F69">
        <w:rPr>
          <w:rFonts w:eastAsia="Times New Roman" w:cs="Times New Roman"/>
          <w:color w:val="auto"/>
          <w:szCs w:val="28"/>
          <w:lang w:val="ru-KZ" w:eastAsia="ru-KZ"/>
        </w:rPr>
        <w:t xml:space="preserve">приведен </w:t>
      </w:r>
      <w:r w:rsidRPr="00C43F69">
        <w:rPr>
          <w:rFonts w:eastAsia="Times New Roman" w:cs="Times New Roman"/>
          <w:color w:val="auto"/>
          <w:szCs w:val="28"/>
          <w:lang w:val="ru-KZ" w:eastAsia="ru-KZ"/>
        </w:rPr>
        <w:t>обзор существующих конструкций воздухоподогревателей. Особое внимание будет уделено конструктивным особенностям, влияющим на эффективность теплообмена, а также перспективам внедрения новых технологий для повышения общей производительности и надежности систем.</w:t>
      </w:r>
    </w:p>
    <w:p w14:paraId="68141193" w14:textId="5B34EA6E" w:rsidR="00906AE1" w:rsidRPr="00C43F69" w:rsidRDefault="00AC018B" w:rsidP="00F260D9">
      <w:pPr>
        <w:contextualSpacing/>
        <w:jc w:val="both"/>
        <w:rPr>
          <w:rFonts w:cs="Times New Roman"/>
          <w:szCs w:val="28"/>
        </w:rPr>
      </w:pPr>
      <w:r w:rsidRPr="00C43F69">
        <w:rPr>
          <w:rFonts w:cs="Times New Roman"/>
          <w:szCs w:val="28"/>
        </w:rPr>
        <w:t>Известна</w:t>
      </w:r>
      <w:r w:rsidR="00E37DB2" w:rsidRPr="00C43F69">
        <w:rPr>
          <w:rFonts w:cs="Times New Roman"/>
          <w:szCs w:val="28"/>
        </w:rPr>
        <w:t xml:space="preserve"> конструкция</w:t>
      </w:r>
      <w:r w:rsidR="00906AE1" w:rsidRPr="00C43F69">
        <w:rPr>
          <w:rFonts w:cs="Times New Roman"/>
          <w:szCs w:val="28"/>
        </w:rPr>
        <w:t xml:space="preserve"> воздухоподогревател</w:t>
      </w:r>
      <w:r w:rsidR="00E37DB2" w:rsidRPr="00C43F69">
        <w:rPr>
          <w:rFonts w:cs="Times New Roman"/>
          <w:szCs w:val="28"/>
        </w:rPr>
        <w:t>я</w:t>
      </w:r>
      <w:r w:rsidR="00906AE1" w:rsidRPr="00C43F69">
        <w:rPr>
          <w:rFonts w:cs="Times New Roman"/>
          <w:szCs w:val="28"/>
        </w:rPr>
        <w:t>, содержащий трубчатые теплообменные кубы, последователь и по схем</w:t>
      </w:r>
      <w:r w:rsidRPr="00C43F69">
        <w:rPr>
          <w:rFonts w:cs="Times New Roman"/>
          <w:szCs w:val="28"/>
        </w:rPr>
        <w:t>е</w:t>
      </w:r>
      <w:r w:rsidR="00906AE1" w:rsidRPr="00C43F69">
        <w:rPr>
          <w:rFonts w:cs="Times New Roman"/>
          <w:szCs w:val="28"/>
        </w:rPr>
        <w:t xml:space="preserve"> противотока соединённые </w:t>
      </w:r>
      <w:r w:rsidR="00906AE1" w:rsidRPr="00C43F69">
        <w:rPr>
          <w:rFonts w:cs="Times New Roman"/>
          <w:szCs w:val="28"/>
        </w:rPr>
        <w:lastRenderedPageBreak/>
        <w:t xml:space="preserve">трубными и межтрубными пространствами соответственно по греющим газам и нагреваемому воздуху, </w:t>
      </w:r>
      <w:proofErr w:type="spellStart"/>
      <w:r w:rsidR="00906AE1" w:rsidRPr="00C43F69">
        <w:rPr>
          <w:rFonts w:cs="Times New Roman"/>
          <w:szCs w:val="28"/>
        </w:rPr>
        <w:t>причем</w:t>
      </w:r>
      <w:proofErr w:type="spellEnd"/>
      <w:r w:rsidR="00906AE1" w:rsidRPr="00C43F69">
        <w:rPr>
          <w:rFonts w:cs="Times New Roman"/>
          <w:szCs w:val="28"/>
        </w:rPr>
        <w:t xml:space="preserve"> межтрубное пространство каждого куба разделено поперечной относительно труб перегородкой, где перепускные воздуховоды подключены к кубам для обеспечения низкого коррозионного и </w:t>
      </w:r>
      <w:proofErr w:type="spellStart"/>
      <w:r w:rsidR="00906AE1" w:rsidRPr="00C43F69">
        <w:rPr>
          <w:rFonts w:cs="Times New Roman"/>
          <w:szCs w:val="28"/>
        </w:rPr>
        <w:t>золового</w:t>
      </w:r>
      <w:proofErr w:type="spellEnd"/>
      <w:r w:rsidR="00906AE1" w:rsidRPr="00C43F69">
        <w:rPr>
          <w:rFonts w:cs="Times New Roman"/>
          <w:szCs w:val="28"/>
        </w:rPr>
        <w:t xml:space="preserve"> износа</w:t>
      </w:r>
      <w:r w:rsidR="00B32B54" w:rsidRPr="00C43F69">
        <w:rPr>
          <w:rFonts w:cs="Times New Roman"/>
          <w:szCs w:val="28"/>
        </w:rPr>
        <w:t xml:space="preserve"> [63]</w:t>
      </w:r>
      <w:r w:rsidR="00B32B54" w:rsidRPr="00C43F69">
        <w:rPr>
          <w:rFonts w:cs="Times New Roman"/>
          <w:szCs w:val="28"/>
          <w:lang w:val="kk-KZ"/>
        </w:rPr>
        <w:t xml:space="preserve">. </w:t>
      </w:r>
      <w:r w:rsidR="00906AE1" w:rsidRPr="00C43F69">
        <w:rPr>
          <w:rFonts w:cs="Times New Roman"/>
          <w:szCs w:val="28"/>
        </w:rPr>
        <w:t xml:space="preserve">Недостатками воздухоподогревателя являются высокий уровень </w:t>
      </w:r>
      <w:proofErr w:type="spellStart"/>
      <w:r w:rsidR="00906AE1" w:rsidRPr="00C43F69">
        <w:rPr>
          <w:rFonts w:cs="Times New Roman"/>
          <w:szCs w:val="28"/>
        </w:rPr>
        <w:t>золового</w:t>
      </w:r>
      <w:proofErr w:type="spellEnd"/>
      <w:r w:rsidR="00906AE1" w:rsidRPr="00C43F69">
        <w:rPr>
          <w:rFonts w:cs="Times New Roman"/>
          <w:szCs w:val="28"/>
        </w:rPr>
        <w:t xml:space="preserve"> износа за </w:t>
      </w:r>
      <w:proofErr w:type="spellStart"/>
      <w:r w:rsidR="00906AE1" w:rsidRPr="00C43F69">
        <w:rPr>
          <w:rFonts w:cs="Times New Roman"/>
          <w:szCs w:val="28"/>
        </w:rPr>
        <w:t>счет</w:t>
      </w:r>
      <w:proofErr w:type="spellEnd"/>
      <w:r w:rsidR="00906AE1" w:rsidRPr="00C43F69">
        <w:rPr>
          <w:rFonts w:cs="Times New Roman"/>
          <w:szCs w:val="28"/>
        </w:rPr>
        <w:t xml:space="preserve"> высоких скоростей и </w:t>
      </w:r>
      <w:proofErr w:type="spellStart"/>
      <w:r w:rsidR="00906AE1" w:rsidRPr="00C43F69">
        <w:rPr>
          <w:rFonts w:cs="Times New Roman"/>
          <w:szCs w:val="28"/>
        </w:rPr>
        <w:t>низходящего</w:t>
      </w:r>
      <w:proofErr w:type="spellEnd"/>
      <w:r w:rsidR="00906AE1" w:rsidRPr="00C43F69">
        <w:rPr>
          <w:rFonts w:cs="Times New Roman"/>
          <w:szCs w:val="28"/>
        </w:rPr>
        <w:t xml:space="preserve"> направления движения уходящих газов</w:t>
      </w:r>
      <w:r w:rsidR="00B32B54" w:rsidRPr="00C43F69">
        <w:rPr>
          <w:rFonts w:cs="Times New Roman"/>
          <w:szCs w:val="28"/>
        </w:rPr>
        <w:t xml:space="preserve"> (Рисунок 1.10)</w:t>
      </w:r>
      <w:r w:rsidR="00906AE1" w:rsidRPr="00C43F69">
        <w:rPr>
          <w:rFonts w:cs="Times New Roman"/>
          <w:szCs w:val="28"/>
        </w:rPr>
        <w:t>.</w:t>
      </w:r>
    </w:p>
    <w:p w14:paraId="501899EB" w14:textId="77777777" w:rsidR="00463033" w:rsidRPr="00C43F69" w:rsidRDefault="00463033" w:rsidP="00F260D9">
      <w:pPr>
        <w:contextualSpacing/>
        <w:jc w:val="both"/>
        <w:rPr>
          <w:rFonts w:cs="Times New Roman"/>
          <w:szCs w:val="28"/>
        </w:rPr>
      </w:pPr>
    </w:p>
    <w:p w14:paraId="058EA323" w14:textId="3A449640" w:rsidR="00B32B54" w:rsidRPr="00C43F69" w:rsidRDefault="00B32B54" w:rsidP="00463033">
      <w:pPr>
        <w:ind w:firstLine="0"/>
        <w:contextualSpacing/>
        <w:jc w:val="center"/>
        <w:rPr>
          <w:rFonts w:cs="Times New Roman"/>
          <w:szCs w:val="28"/>
        </w:rPr>
      </w:pPr>
      <w:r w:rsidRPr="00C43F69">
        <w:rPr>
          <w:rFonts w:cs="Times New Roman"/>
          <w:noProof/>
          <w:szCs w:val="28"/>
        </w:rPr>
        <w:drawing>
          <wp:inline distT="0" distB="0" distL="0" distR="0" wp14:anchorId="7444E81E" wp14:editId="44791BE1">
            <wp:extent cx="3684895" cy="4493733"/>
            <wp:effectExtent l="0" t="0" r="0" b="2540"/>
            <wp:docPr id="792368156" name="Рисунок 1" descr="Изображение выглядит как диаграмма, зарисовка, линия,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68156" name="Рисунок 1" descr="Изображение выглядит как диаграмма, зарисовка, линия, Технический чертеж&#10;&#10;Контент, сгенерированный ИИ, может содержать ошибки."/>
                    <pic:cNvPicPr/>
                  </pic:nvPicPr>
                  <pic:blipFill rotWithShape="1">
                    <a:blip r:embed="rId17"/>
                    <a:srcRect t="4735"/>
                    <a:stretch/>
                  </pic:blipFill>
                  <pic:spPr bwMode="auto">
                    <a:xfrm>
                      <a:off x="0" y="0"/>
                      <a:ext cx="3701325" cy="4513769"/>
                    </a:xfrm>
                    <a:prstGeom prst="rect">
                      <a:avLst/>
                    </a:prstGeom>
                    <a:ln>
                      <a:noFill/>
                    </a:ln>
                    <a:extLst>
                      <a:ext uri="{53640926-AAD7-44D8-BBD7-CCE9431645EC}">
                        <a14:shadowObscured xmlns:a14="http://schemas.microsoft.com/office/drawing/2010/main"/>
                      </a:ext>
                    </a:extLst>
                  </pic:spPr>
                </pic:pic>
              </a:graphicData>
            </a:graphic>
          </wp:inline>
        </w:drawing>
      </w:r>
    </w:p>
    <w:p w14:paraId="11B42998" w14:textId="66EA3555" w:rsidR="00B32B54" w:rsidRPr="00C43F69" w:rsidRDefault="00B32B54" w:rsidP="001973AB">
      <w:pPr>
        <w:jc w:val="both"/>
        <w:rPr>
          <w:rFonts w:cs="Times New Roman"/>
          <w:szCs w:val="28"/>
        </w:rPr>
      </w:pPr>
      <w:r w:rsidRPr="00C43F69">
        <w:rPr>
          <w:rFonts w:cs="Times New Roman"/>
          <w:szCs w:val="28"/>
        </w:rPr>
        <w:t>1</w:t>
      </w:r>
      <w:r w:rsidR="001973AB" w:rsidRPr="00C43F69">
        <w:rPr>
          <w:rFonts w:cs="Times New Roman"/>
          <w:szCs w:val="28"/>
          <w:lang w:val="kk-KZ"/>
        </w:rPr>
        <w:t xml:space="preserve"> – </w:t>
      </w:r>
      <w:r w:rsidRPr="00C43F69">
        <w:rPr>
          <w:rFonts w:cs="Times New Roman"/>
          <w:szCs w:val="28"/>
        </w:rPr>
        <w:t xml:space="preserve">перегородка, 2 и 3 </w:t>
      </w:r>
      <w:r w:rsidR="001973AB" w:rsidRPr="00C43F69">
        <w:rPr>
          <w:rFonts w:cs="Times New Roman"/>
          <w:szCs w:val="28"/>
          <w:lang w:val="kk-KZ"/>
        </w:rPr>
        <w:t>–</w:t>
      </w:r>
      <w:r w:rsidRPr="00C43F69">
        <w:rPr>
          <w:rFonts w:cs="Times New Roman"/>
          <w:szCs w:val="28"/>
        </w:rPr>
        <w:t xml:space="preserve"> входной и выходной относительно газов участки первого куба воздухоподогревателя, 4 </w:t>
      </w:r>
      <w:r w:rsidR="001973AB" w:rsidRPr="00C43F69">
        <w:rPr>
          <w:rFonts w:cs="Times New Roman"/>
          <w:szCs w:val="28"/>
          <w:lang w:val="kk-KZ"/>
        </w:rPr>
        <w:t>–</w:t>
      </w:r>
      <w:r w:rsidRPr="00C43F69">
        <w:rPr>
          <w:rFonts w:cs="Times New Roman"/>
          <w:szCs w:val="28"/>
        </w:rPr>
        <w:t xml:space="preserve"> перегородка, 5 и 6</w:t>
      </w:r>
      <w:r w:rsidR="001973AB" w:rsidRPr="00C43F69">
        <w:rPr>
          <w:rFonts w:cs="Times New Roman"/>
          <w:szCs w:val="28"/>
          <w:lang w:val="kk-KZ"/>
        </w:rPr>
        <w:t xml:space="preserve"> –</w:t>
      </w:r>
      <w:r w:rsidRPr="00C43F69">
        <w:rPr>
          <w:rFonts w:cs="Times New Roman"/>
          <w:szCs w:val="28"/>
        </w:rPr>
        <w:t xml:space="preserve"> входной и выходной участки второго куба по ходу воздуха, 8 </w:t>
      </w:r>
      <w:r w:rsidR="001973AB" w:rsidRPr="00C43F69">
        <w:rPr>
          <w:rFonts w:cs="Times New Roman"/>
          <w:szCs w:val="28"/>
          <w:lang w:val="kk-KZ"/>
        </w:rPr>
        <w:t xml:space="preserve">– </w:t>
      </w:r>
      <w:r w:rsidRPr="00C43F69">
        <w:rPr>
          <w:rFonts w:cs="Times New Roman"/>
          <w:szCs w:val="28"/>
        </w:rPr>
        <w:t>перепускным воздуховодом.</w:t>
      </w:r>
    </w:p>
    <w:p w14:paraId="5C4D7D3E" w14:textId="02D19092" w:rsidR="001973AB" w:rsidRPr="00C43F69" w:rsidRDefault="001973AB" w:rsidP="001973AB">
      <w:pPr>
        <w:ind w:firstLine="0"/>
        <w:contextualSpacing/>
        <w:jc w:val="center"/>
        <w:rPr>
          <w:rFonts w:cs="Times New Roman"/>
          <w:szCs w:val="28"/>
          <w:lang w:val="kk-KZ"/>
        </w:rPr>
      </w:pPr>
      <w:r w:rsidRPr="00C43F69">
        <w:rPr>
          <w:rFonts w:cs="Times New Roman"/>
          <w:szCs w:val="28"/>
        </w:rPr>
        <w:t xml:space="preserve">Рисунок 1.10 </w:t>
      </w:r>
      <w:r w:rsidRPr="00C43F69">
        <w:rPr>
          <w:rFonts w:cs="Times New Roman"/>
          <w:szCs w:val="28"/>
          <w:lang w:val="kk-KZ"/>
        </w:rPr>
        <w:t>–</w:t>
      </w:r>
      <w:r w:rsidRPr="00C43F69">
        <w:rPr>
          <w:rFonts w:cs="Times New Roman"/>
          <w:szCs w:val="28"/>
        </w:rPr>
        <w:t xml:space="preserve"> Многоходовой воздухоподогреватель</w:t>
      </w:r>
      <w:r w:rsidR="006D64D9" w:rsidRPr="00C43F69">
        <w:rPr>
          <w:rFonts w:cs="Times New Roman"/>
          <w:szCs w:val="28"/>
          <w:lang w:val="kk-KZ"/>
        </w:rPr>
        <w:t xml:space="preserve"> </w:t>
      </w:r>
      <w:r w:rsidR="006D64D9" w:rsidRPr="00C43F69">
        <w:rPr>
          <w:rFonts w:cs="Times New Roman"/>
          <w:szCs w:val="28"/>
        </w:rPr>
        <w:t>[63]</w:t>
      </w:r>
    </w:p>
    <w:p w14:paraId="499E13BB" w14:textId="77777777" w:rsidR="00463033" w:rsidRPr="00C43F69" w:rsidRDefault="00463033" w:rsidP="00B32B54">
      <w:pPr>
        <w:ind w:left="1069" w:firstLine="0"/>
        <w:jc w:val="center"/>
        <w:rPr>
          <w:rFonts w:cs="Times New Roman"/>
          <w:color w:val="auto"/>
          <w:szCs w:val="28"/>
        </w:rPr>
      </w:pPr>
    </w:p>
    <w:p w14:paraId="64F310DD" w14:textId="5CAB93F1" w:rsidR="00906AE1" w:rsidRPr="00C43F69" w:rsidRDefault="00E37DB2" w:rsidP="00F260D9">
      <w:pPr>
        <w:contextualSpacing/>
        <w:jc w:val="both"/>
        <w:rPr>
          <w:rFonts w:cs="Times New Roman"/>
          <w:szCs w:val="28"/>
        </w:rPr>
      </w:pPr>
      <w:r w:rsidRPr="00C43F69">
        <w:rPr>
          <w:rFonts w:cs="Times New Roman"/>
          <w:color w:val="auto"/>
          <w:szCs w:val="28"/>
        </w:rPr>
        <w:t xml:space="preserve">Также </w:t>
      </w:r>
      <w:proofErr w:type="spellStart"/>
      <w:r w:rsidR="00310B7E" w:rsidRPr="00C43F69">
        <w:rPr>
          <w:rFonts w:cs="Times New Roman"/>
          <w:color w:val="auto"/>
          <w:szCs w:val="28"/>
          <w:lang w:val="kk-KZ"/>
        </w:rPr>
        <w:t>рассмотрен</w:t>
      </w:r>
      <w:proofErr w:type="spellEnd"/>
      <w:r w:rsidR="00C1205D" w:rsidRPr="00C43F69">
        <w:rPr>
          <w:rFonts w:cs="Times New Roman"/>
          <w:color w:val="auto"/>
          <w:szCs w:val="28"/>
        </w:rPr>
        <w:t xml:space="preserve"> патент </w:t>
      </w:r>
      <w:r w:rsidR="00475E97" w:rsidRPr="00C43F69">
        <w:rPr>
          <w:rFonts w:cs="Times New Roman"/>
          <w:szCs w:val="28"/>
        </w:rPr>
        <w:t xml:space="preserve">[64] </w:t>
      </w:r>
      <w:r w:rsidR="00C1205D" w:rsidRPr="00C43F69">
        <w:rPr>
          <w:rFonts w:cs="Times New Roman"/>
          <w:szCs w:val="28"/>
        </w:rPr>
        <w:t>на конструкцию</w:t>
      </w:r>
      <w:r w:rsidR="00906AE1" w:rsidRPr="00C43F69">
        <w:rPr>
          <w:rFonts w:cs="Times New Roman"/>
          <w:szCs w:val="28"/>
        </w:rPr>
        <w:t xml:space="preserve"> воздухоподогревател</w:t>
      </w:r>
      <w:r w:rsidR="00C1205D" w:rsidRPr="00C43F69">
        <w:rPr>
          <w:rFonts w:cs="Times New Roman"/>
          <w:szCs w:val="28"/>
        </w:rPr>
        <w:t>я</w:t>
      </w:r>
      <w:r w:rsidR="00906AE1" w:rsidRPr="00C43F69">
        <w:rPr>
          <w:rFonts w:cs="Times New Roman"/>
          <w:szCs w:val="28"/>
        </w:rPr>
        <w:t xml:space="preserve">, содержащий газоходы, по которым </w:t>
      </w:r>
      <w:proofErr w:type="spellStart"/>
      <w:r w:rsidR="00906AE1" w:rsidRPr="00C43F69">
        <w:rPr>
          <w:rFonts w:cs="Times New Roman"/>
          <w:szCs w:val="28"/>
        </w:rPr>
        <w:t>течет</w:t>
      </w:r>
      <w:proofErr w:type="spellEnd"/>
      <w:r w:rsidR="00906AE1" w:rsidRPr="00C43F69">
        <w:rPr>
          <w:rFonts w:cs="Times New Roman"/>
          <w:szCs w:val="28"/>
        </w:rPr>
        <w:t xml:space="preserve"> греющий газ, каналы, каждый из которых имеет пакеты труб, встроенные в указанные газоходы, каналы подачи воздуха, расположенных последовательно друг над другом, примыкающих к указанным блокам труб, воздушных коллекторов, расположенных последовательно друг над другом, примыкающих к указанным трубным блокам каждого из указанного множества проходов и сообщающихся с указанными трубными блоками входными отверстиями, соединительные воздуховоды, соединяющие каждый из указанного воздушных коллекторов со следующим по </w:t>
      </w:r>
      <w:r w:rsidR="00906AE1" w:rsidRPr="00C43F69">
        <w:rPr>
          <w:rFonts w:cs="Times New Roman"/>
          <w:szCs w:val="28"/>
        </w:rPr>
        <w:lastRenderedPageBreak/>
        <w:t>порядку (по ходу воздуха) нагнетательным воздуховодом и расположенных в промежутках между указанными трубными пучками каждого прохода</w:t>
      </w:r>
      <w:r w:rsidR="00475E97" w:rsidRPr="00C43F69">
        <w:rPr>
          <w:rFonts w:cs="Times New Roman"/>
          <w:szCs w:val="28"/>
        </w:rPr>
        <w:t xml:space="preserve"> (рисунок 1.11)</w:t>
      </w:r>
      <w:r w:rsidR="00906AE1" w:rsidRPr="00C43F69">
        <w:rPr>
          <w:rFonts w:cs="Times New Roman"/>
          <w:szCs w:val="28"/>
        </w:rPr>
        <w:t>.</w:t>
      </w:r>
    </w:p>
    <w:p w14:paraId="5BDACDAB" w14:textId="57E36AA3" w:rsidR="00906AE1" w:rsidRPr="00C43F69" w:rsidRDefault="00906AE1" w:rsidP="00F260D9">
      <w:pPr>
        <w:contextualSpacing/>
        <w:jc w:val="both"/>
        <w:rPr>
          <w:rFonts w:cs="Times New Roman"/>
          <w:szCs w:val="28"/>
        </w:rPr>
      </w:pPr>
      <w:r w:rsidRPr="00C43F69">
        <w:rPr>
          <w:rFonts w:cs="Times New Roman"/>
          <w:szCs w:val="28"/>
        </w:rPr>
        <w:t xml:space="preserve">Недостатками </w:t>
      </w:r>
      <w:proofErr w:type="spellStart"/>
      <w:r w:rsidRPr="00C43F69">
        <w:rPr>
          <w:rFonts w:cs="Times New Roman"/>
          <w:szCs w:val="28"/>
          <w:lang w:val="kk-KZ"/>
        </w:rPr>
        <w:t>такого</w:t>
      </w:r>
      <w:proofErr w:type="spellEnd"/>
      <w:r w:rsidRPr="00C43F69">
        <w:rPr>
          <w:rFonts w:cs="Times New Roman"/>
          <w:szCs w:val="28"/>
          <w:lang w:val="kk-KZ"/>
        </w:rPr>
        <w:t xml:space="preserve"> </w:t>
      </w:r>
      <w:r w:rsidRPr="00C43F69">
        <w:rPr>
          <w:rFonts w:cs="Times New Roman"/>
          <w:szCs w:val="28"/>
        </w:rPr>
        <w:t xml:space="preserve">воздухоподогревателя является высокая скорость движения газов в воздухоподогревателе при </w:t>
      </w:r>
      <w:r w:rsidR="00475E97" w:rsidRPr="00C43F69">
        <w:rPr>
          <w:rFonts w:cs="Times New Roman"/>
          <w:szCs w:val="28"/>
        </w:rPr>
        <w:t>нисходящем</w:t>
      </w:r>
      <w:r w:rsidRPr="00C43F69">
        <w:rPr>
          <w:rFonts w:cs="Times New Roman"/>
          <w:szCs w:val="28"/>
        </w:rPr>
        <w:t xml:space="preserve"> движении уходящих газов, что приводит к повышенному абразивному износу, в частности, в случаях использования высокозольных углей Казахстана.</w:t>
      </w:r>
    </w:p>
    <w:p w14:paraId="3D51894A" w14:textId="77777777" w:rsidR="0090010E" w:rsidRPr="00C43F69" w:rsidRDefault="0090010E" w:rsidP="00F260D9">
      <w:pPr>
        <w:contextualSpacing/>
        <w:jc w:val="both"/>
        <w:rPr>
          <w:rFonts w:cs="Times New Roman"/>
          <w:szCs w:val="28"/>
        </w:rPr>
      </w:pPr>
    </w:p>
    <w:p w14:paraId="37BC3EF0" w14:textId="0E58C5AC" w:rsidR="0090010E" w:rsidRPr="00C43F69" w:rsidRDefault="0090010E" w:rsidP="00176C77">
      <w:pPr>
        <w:ind w:firstLine="0"/>
        <w:contextualSpacing/>
        <w:jc w:val="center"/>
        <w:rPr>
          <w:rFonts w:cs="Times New Roman"/>
          <w:szCs w:val="28"/>
        </w:rPr>
      </w:pPr>
      <w:r w:rsidRPr="00C43F69">
        <w:rPr>
          <w:rFonts w:cs="Times New Roman"/>
          <w:noProof/>
          <w:szCs w:val="28"/>
        </w:rPr>
        <w:drawing>
          <wp:inline distT="0" distB="0" distL="0" distR="0" wp14:anchorId="7EA40629" wp14:editId="5B9DA579">
            <wp:extent cx="4961440" cy="3657600"/>
            <wp:effectExtent l="0" t="0" r="0" b="0"/>
            <wp:docPr id="1114773330" name="Рисунок 1" descr="Изображение выглядит как зарисовка, рисунок, Штриховая графика,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73330" name="Рисунок 1" descr="Изображение выглядит как зарисовка, рисунок, Штриховая графика, искусство&#10;&#10;Контент, сгенерированный ИИ, может содержать ошибки."/>
                    <pic:cNvPicPr/>
                  </pic:nvPicPr>
                  <pic:blipFill rotWithShape="1">
                    <a:blip r:embed="rId18"/>
                    <a:srcRect t="2669"/>
                    <a:stretch/>
                  </pic:blipFill>
                  <pic:spPr bwMode="auto">
                    <a:xfrm>
                      <a:off x="0" y="0"/>
                      <a:ext cx="4972923" cy="3666066"/>
                    </a:xfrm>
                    <a:prstGeom prst="rect">
                      <a:avLst/>
                    </a:prstGeom>
                    <a:ln>
                      <a:noFill/>
                    </a:ln>
                    <a:extLst>
                      <a:ext uri="{53640926-AAD7-44D8-BBD7-CCE9431645EC}">
                        <a14:shadowObscured xmlns:a14="http://schemas.microsoft.com/office/drawing/2010/main"/>
                      </a:ext>
                    </a:extLst>
                  </pic:spPr>
                </pic:pic>
              </a:graphicData>
            </a:graphic>
          </wp:inline>
        </w:drawing>
      </w:r>
    </w:p>
    <w:p w14:paraId="705BBCC8" w14:textId="577A3291" w:rsidR="0090010E" w:rsidRPr="00C43F69" w:rsidRDefault="008C60CD" w:rsidP="00346819">
      <w:pPr>
        <w:contextualSpacing/>
        <w:jc w:val="both"/>
        <w:rPr>
          <w:rFonts w:cs="Times New Roman"/>
          <w:szCs w:val="28"/>
        </w:rPr>
      </w:pPr>
      <w:r w:rsidRPr="00C43F69">
        <w:rPr>
          <w:rFonts w:cs="Times New Roman"/>
          <w:szCs w:val="28"/>
        </w:rPr>
        <w:t xml:space="preserve">1 </w:t>
      </w:r>
      <w:r w:rsidR="00176C77" w:rsidRPr="00C43F69">
        <w:rPr>
          <w:rFonts w:cs="Times New Roman"/>
          <w:szCs w:val="28"/>
          <w:lang w:val="kk-KZ"/>
        </w:rPr>
        <w:t xml:space="preserve">– </w:t>
      </w:r>
      <w:r w:rsidRPr="00C43F69">
        <w:rPr>
          <w:rFonts w:cs="Times New Roman"/>
          <w:szCs w:val="28"/>
        </w:rPr>
        <w:t xml:space="preserve">первый проход; 2 </w:t>
      </w:r>
      <w:r w:rsidR="00176C77" w:rsidRPr="00C43F69">
        <w:rPr>
          <w:rFonts w:cs="Times New Roman"/>
          <w:szCs w:val="28"/>
          <w:lang w:val="kk-KZ"/>
        </w:rPr>
        <w:t xml:space="preserve">– </w:t>
      </w:r>
      <w:r w:rsidRPr="00C43F69">
        <w:rPr>
          <w:rFonts w:cs="Times New Roman"/>
          <w:szCs w:val="28"/>
        </w:rPr>
        <w:t xml:space="preserve">второй проход; 3 </w:t>
      </w:r>
      <w:r w:rsidR="00176C77" w:rsidRPr="00C43F69">
        <w:rPr>
          <w:rFonts w:cs="Times New Roman"/>
          <w:szCs w:val="28"/>
          <w:lang w:val="kk-KZ"/>
        </w:rPr>
        <w:t>–</w:t>
      </w:r>
      <w:r w:rsidRPr="00C43F69">
        <w:rPr>
          <w:rFonts w:cs="Times New Roman"/>
          <w:szCs w:val="28"/>
        </w:rPr>
        <w:t xml:space="preserve"> ряды трубок первого прохода; 4 </w:t>
      </w:r>
      <w:r w:rsidR="00176C77" w:rsidRPr="00C43F69">
        <w:rPr>
          <w:rFonts w:cs="Times New Roman"/>
          <w:szCs w:val="28"/>
          <w:lang w:val="kk-KZ"/>
        </w:rPr>
        <w:t xml:space="preserve">– </w:t>
      </w:r>
      <w:r w:rsidRPr="00C43F69">
        <w:rPr>
          <w:rFonts w:cs="Times New Roman"/>
          <w:szCs w:val="28"/>
        </w:rPr>
        <w:t xml:space="preserve">ряды трубок второго прохода; 5 </w:t>
      </w:r>
      <w:r w:rsidR="00176C77" w:rsidRPr="00C43F69">
        <w:rPr>
          <w:rFonts w:cs="Times New Roman"/>
          <w:szCs w:val="28"/>
          <w:lang w:val="kk-KZ"/>
        </w:rPr>
        <w:t>–</w:t>
      </w:r>
      <w:r w:rsidRPr="00C43F69">
        <w:rPr>
          <w:rFonts w:cs="Times New Roman"/>
          <w:szCs w:val="28"/>
        </w:rPr>
        <w:t xml:space="preserve"> газопровод; 6 </w:t>
      </w:r>
      <w:r w:rsidR="00176C77" w:rsidRPr="00C43F69">
        <w:rPr>
          <w:rFonts w:cs="Times New Roman"/>
          <w:szCs w:val="28"/>
          <w:lang w:val="kk-KZ"/>
        </w:rPr>
        <w:t>–</w:t>
      </w:r>
      <w:r w:rsidRPr="00C43F69">
        <w:rPr>
          <w:rFonts w:cs="Times New Roman"/>
          <w:szCs w:val="28"/>
        </w:rPr>
        <w:t xml:space="preserve"> нагнетательный воздуховод первого прохода; 7 </w:t>
      </w:r>
      <w:r w:rsidR="00176C77" w:rsidRPr="00C43F69">
        <w:rPr>
          <w:rFonts w:cs="Times New Roman"/>
          <w:szCs w:val="28"/>
          <w:lang w:val="kk-KZ"/>
        </w:rPr>
        <w:t xml:space="preserve">– </w:t>
      </w:r>
      <w:r w:rsidRPr="00C43F69">
        <w:rPr>
          <w:rFonts w:cs="Times New Roman"/>
          <w:szCs w:val="28"/>
        </w:rPr>
        <w:t xml:space="preserve">нагнетательный воздуховод второго прохода; 8 </w:t>
      </w:r>
      <w:r w:rsidR="00176C77" w:rsidRPr="00C43F69">
        <w:rPr>
          <w:rFonts w:cs="Times New Roman"/>
          <w:szCs w:val="28"/>
          <w:lang w:val="kk-KZ"/>
        </w:rPr>
        <w:t xml:space="preserve">– </w:t>
      </w:r>
      <w:r w:rsidRPr="00C43F69">
        <w:rPr>
          <w:rFonts w:cs="Times New Roman"/>
          <w:szCs w:val="28"/>
        </w:rPr>
        <w:t xml:space="preserve">входное отверстие нагнетательного воздуховода 6; 9 </w:t>
      </w:r>
      <w:r w:rsidR="00176C77" w:rsidRPr="00C43F69">
        <w:rPr>
          <w:rFonts w:cs="Times New Roman"/>
          <w:szCs w:val="28"/>
          <w:lang w:val="kk-KZ"/>
        </w:rPr>
        <w:t xml:space="preserve">– </w:t>
      </w:r>
      <w:r w:rsidRPr="00C43F69">
        <w:rPr>
          <w:rFonts w:cs="Times New Roman"/>
          <w:szCs w:val="28"/>
        </w:rPr>
        <w:t xml:space="preserve">выходные отверстия нагнетательного воздуховода 6; 10 </w:t>
      </w:r>
      <w:r w:rsidR="00176C77" w:rsidRPr="00C43F69">
        <w:rPr>
          <w:rFonts w:cs="Times New Roman"/>
          <w:szCs w:val="28"/>
          <w:lang w:val="kk-KZ"/>
        </w:rPr>
        <w:t>–</w:t>
      </w:r>
      <w:r w:rsidRPr="00C43F69">
        <w:rPr>
          <w:rFonts w:cs="Times New Roman"/>
          <w:szCs w:val="28"/>
        </w:rPr>
        <w:t xml:space="preserve"> выходные отверстия нагнетательного воздуховода 7; 11 </w:t>
      </w:r>
      <w:r w:rsidR="00176C77" w:rsidRPr="00C43F69">
        <w:rPr>
          <w:rFonts w:cs="Times New Roman"/>
          <w:szCs w:val="28"/>
          <w:lang w:val="kk-KZ"/>
        </w:rPr>
        <w:t xml:space="preserve">– </w:t>
      </w:r>
      <w:r w:rsidRPr="00C43F69">
        <w:rPr>
          <w:rFonts w:cs="Times New Roman"/>
          <w:szCs w:val="28"/>
        </w:rPr>
        <w:t xml:space="preserve">коллекторный канал первого прохода; 12 </w:t>
      </w:r>
      <w:r w:rsidR="00176C77" w:rsidRPr="00C43F69">
        <w:rPr>
          <w:rFonts w:cs="Times New Roman"/>
          <w:szCs w:val="28"/>
          <w:lang w:val="kk-KZ"/>
        </w:rPr>
        <w:t xml:space="preserve">– </w:t>
      </w:r>
      <w:r w:rsidRPr="00C43F69">
        <w:rPr>
          <w:rFonts w:cs="Times New Roman"/>
          <w:szCs w:val="28"/>
        </w:rPr>
        <w:t xml:space="preserve">коллекторный канал второго прохода; 13 </w:t>
      </w:r>
      <w:r w:rsidR="00176C77" w:rsidRPr="00C43F69">
        <w:rPr>
          <w:rFonts w:cs="Times New Roman"/>
          <w:szCs w:val="28"/>
          <w:lang w:val="kk-KZ"/>
        </w:rPr>
        <w:t xml:space="preserve">– </w:t>
      </w:r>
      <w:r w:rsidRPr="00C43F69">
        <w:rPr>
          <w:rFonts w:cs="Times New Roman"/>
          <w:szCs w:val="28"/>
        </w:rPr>
        <w:t xml:space="preserve">входные отверстия коллекторного канала 11; 14 </w:t>
      </w:r>
      <w:r w:rsidR="00176C77" w:rsidRPr="00C43F69">
        <w:rPr>
          <w:rFonts w:cs="Times New Roman"/>
          <w:szCs w:val="28"/>
          <w:lang w:val="kk-KZ"/>
        </w:rPr>
        <w:t>–</w:t>
      </w:r>
      <w:r w:rsidRPr="00C43F69">
        <w:rPr>
          <w:rFonts w:cs="Times New Roman"/>
          <w:szCs w:val="28"/>
        </w:rPr>
        <w:t xml:space="preserve"> впускные отверстия коллекторного канала 12; 15 </w:t>
      </w:r>
      <w:r w:rsidR="00176C77" w:rsidRPr="00C43F69">
        <w:rPr>
          <w:rFonts w:cs="Times New Roman"/>
          <w:szCs w:val="28"/>
          <w:lang w:val="kk-KZ"/>
        </w:rPr>
        <w:t>–</w:t>
      </w:r>
      <w:r w:rsidRPr="00C43F69">
        <w:rPr>
          <w:rFonts w:cs="Times New Roman"/>
          <w:szCs w:val="28"/>
        </w:rPr>
        <w:t xml:space="preserve"> выпускное отверстие коллекторного канала 12; 16 </w:t>
      </w:r>
      <w:r w:rsidR="00176C77" w:rsidRPr="00C43F69">
        <w:rPr>
          <w:rFonts w:cs="Times New Roman"/>
          <w:szCs w:val="28"/>
          <w:lang w:val="kk-KZ"/>
        </w:rPr>
        <w:t xml:space="preserve">– </w:t>
      </w:r>
      <w:r w:rsidRPr="00C43F69">
        <w:rPr>
          <w:rFonts w:cs="Times New Roman"/>
          <w:szCs w:val="28"/>
        </w:rPr>
        <w:t xml:space="preserve">соединительные воздуховоды; 17 </w:t>
      </w:r>
      <w:r w:rsidR="00176C77" w:rsidRPr="00C43F69">
        <w:rPr>
          <w:rFonts w:cs="Times New Roman"/>
          <w:szCs w:val="28"/>
          <w:lang w:val="kk-KZ"/>
        </w:rPr>
        <w:t xml:space="preserve">– </w:t>
      </w:r>
      <w:r w:rsidRPr="00C43F69">
        <w:rPr>
          <w:rFonts w:cs="Times New Roman"/>
          <w:szCs w:val="28"/>
        </w:rPr>
        <w:t>секции трубных блоков.</w:t>
      </w:r>
    </w:p>
    <w:p w14:paraId="06CBBE75" w14:textId="2CA3DB91" w:rsidR="00176C77" w:rsidRPr="00C43F69" w:rsidRDefault="00176C77" w:rsidP="00176C77">
      <w:pPr>
        <w:ind w:firstLine="0"/>
        <w:contextualSpacing/>
        <w:jc w:val="center"/>
        <w:rPr>
          <w:rFonts w:cs="Times New Roman"/>
          <w:szCs w:val="28"/>
          <w:lang w:val="kk-KZ"/>
        </w:rPr>
      </w:pPr>
      <w:r w:rsidRPr="00C43F69">
        <w:rPr>
          <w:rFonts w:cs="Times New Roman"/>
          <w:szCs w:val="28"/>
        </w:rPr>
        <w:t xml:space="preserve">Рисунок 1.11 </w:t>
      </w:r>
      <w:r w:rsidRPr="00C43F69">
        <w:rPr>
          <w:rFonts w:cs="Times New Roman"/>
          <w:szCs w:val="28"/>
          <w:lang w:val="kk-KZ"/>
        </w:rPr>
        <w:t xml:space="preserve">– </w:t>
      </w:r>
      <w:r w:rsidRPr="00C43F69">
        <w:rPr>
          <w:rFonts w:cs="Times New Roman"/>
          <w:szCs w:val="28"/>
        </w:rPr>
        <w:t>Изометрический вид двухходового воздухоподогревателя</w:t>
      </w:r>
      <w:r w:rsidR="006D64D9" w:rsidRPr="00C43F69">
        <w:rPr>
          <w:rFonts w:cs="Times New Roman"/>
          <w:szCs w:val="28"/>
          <w:lang w:val="kk-KZ"/>
        </w:rPr>
        <w:t xml:space="preserve"> </w:t>
      </w:r>
      <w:r w:rsidR="006D64D9" w:rsidRPr="00C43F69">
        <w:rPr>
          <w:rFonts w:cs="Times New Roman"/>
          <w:szCs w:val="28"/>
        </w:rPr>
        <w:t>[64]</w:t>
      </w:r>
    </w:p>
    <w:p w14:paraId="5160B9FB" w14:textId="77777777" w:rsidR="00176C77" w:rsidRPr="00C43F69" w:rsidRDefault="00176C77" w:rsidP="008C60CD">
      <w:pPr>
        <w:contextualSpacing/>
        <w:jc w:val="center"/>
        <w:rPr>
          <w:rFonts w:cs="Times New Roman"/>
          <w:szCs w:val="28"/>
          <w:lang w:val="ru-KZ"/>
        </w:rPr>
      </w:pPr>
    </w:p>
    <w:p w14:paraId="7410FBB9" w14:textId="7A839642" w:rsidR="00906AE1" w:rsidRPr="00C43F69" w:rsidRDefault="00906AE1" w:rsidP="00F260D9">
      <w:pPr>
        <w:contextualSpacing/>
        <w:jc w:val="both"/>
        <w:rPr>
          <w:rFonts w:cs="Times New Roman"/>
          <w:szCs w:val="28"/>
        </w:rPr>
      </w:pPr>
      <w:r w:rsidRPr="00C43F69">
        <w:rPr>
          <w:rFonts w:cs="Times New Roman"/>
          <w:szCs w:val="28"/>
        </w:rPr>
        <w:t>Также известен воздухоподогреватель</w:t>
      </w:r>
      <w:r w:rsidR="008C60CD" w:rsidRPr="00C43F69">
        <w:rPr>
          <w:rFonts w:cs="Times New Roman"/>
          <w:szCs w:val="28"/>
        </w:rPr>
        <w:t xml:space="preserve"> [65]</w:t>
      </w:r>
      <w:r w:rsidRPr="00C43F69">
        <w:rPr>
          <w:rFonts w:cs="Times New Roman"/>
          <w:szCs w:val="28"/>
        </w:rPr>
        <w:t>,</w:t>
      </w:r>
      <w:r w:rsidRPr="00C43F69">
        <w:rPr>
          <w:rFonts w:cs="Times New Roman"/>
          <w:color w:val="FF0000"/>
          <w:szCs w:val="28"/>
        </w:rPr>
        <w:t xml:space="preserve"> </w:t>
      </w:r>
      <w:r w:rsidRPr="00C43F69">
        <w:rPr>
          <w:rFonts w:cs="Times New Roman"/>
          <w:szCs w:val="28"/>
        </w:rPr>
        <w:t xml:space="preserve">содержащий последовательное установленные в газоходе теплообменные секции, из которых по крайней мере две последние по ходу газов параллельно подключены входными воздушными патрубками к источнику нагреваемого воздуха и последовательно соединены через общий смесительный короб с предыдущей по ходу газов секций, а все </w:t>
      </w:r>
      <w:r w:rsidRPr="00C43F69">
        <w:rPr>
          <w:rFonts w:cs="Times New Roman"/>
          <w:szCs w:val="28"/>
        </w:rPr>
        <w:lastRenderedPageBreak/>
        <w:t xml:space="preserve">секции выполнены </w:t>
      </w:r>
      <w:proofErr w:type="gramStart"/>
      <w:r w:rsidRPr="00C43F69">
        <w:rPr>
          <w:rFonts w:cs="Times New Roman"/>
          <w:szCs w:val="28"/>
        </w:rPr>
        <w:t>по газовой и воздушной сторонами</w:t>
      </w:r>
      <w:proofErr w:type="gramEnd"/>
      <w:r w:rsidRPr="00C43F69">
        <w:rPr>
          <w:rFonts w:cs="Times New Roman"/>
          <w:szCs w:val="28"/>
        </w:rPr>
        <w:t xml:space="preserve"> однотипными (</w:t>
      </w:r>
      <w:r w:rsidR="008C60CD" w:rsidRPr="00C43F69">
        <w:rPr>
          <w:rFonts w:cs="Times New Roman"/>
          <w:color w:val="auto"/>
          <w:szCs w:val="28"/>
        </w:rPr>
        <w:t>рисунок 1.12</w:t>
      </w:r>
      <w:r w:rsidRPr="00C43F69">
        <w:rPr>
          <w:rFonts w:cs="Times New Roman"/>
          <w:szCs w:val="28"/>
        </w:rPr>
        <w:t>).</w:t>
      </w:r>
    </w:p>
    <w:p w14:paraId="21290781" w14:textId="77777777" w:rsidR="006D64D9" w:rsidRPr="00C43F69" w:rsidRDefault="006D64D9" w:rsidP="006D64D9">
      <w:pPr>
        <w:contextualSpacing/>
        <w:jc w:val="both"/>
        <w:rPr>
          <w:rFonts w:cs="Times New Roman"/>
          <w:szCs w:val="28"/>
        </w:rPr>
      </w:pPr>
      <w:r w:rsidRPr="00C43F69">
        <w:rPr>
          <w:rFonts w:cs="Times New Roman"/>
          <w:szCs w:val="28"/>
        </w:rPr>
        <w:t xml:space="preserve">Недостатками воздухоподогревателя являются высокий уровень </w:t>
      </w:r>
      <w:proofErr w:type="spellStart"/>
      <w:r w:rsidRPr="00C43F69">
        <w:rPr>
          <w:rFonts w:cs="Times New Roman"/>
          <w:szCs w:val="28"/>
        </w:rPr>
        <w:t>золового</w:t>
      </w:r>
      <w:proofErr w:type="spellEnd"/>
      <w:r w:rsidRPr="00C43F69">
        <w:rPr>
          <w:rFonts w:cs="Times New Roman"/>
          <w:szCs w:val="28"/>
        </w:rPr>
        <w:t xml:space="preserve"> износа за </w:t>
      </w:r>
      <w:proofErr w:type="spellStart"/>
      <w:r w:rsidRPr="00C43F69">
        <w:rPr>
          <w:rFonts w:cs="Times New Roman"/>
          <w:szCs w:val="28"/>
        </w:rPr>
        <w:t>счет</w:t>
      </w:r>
      <w:proofErr w:type="spellEnd"/>
      <w:r w:rsidRPr="00C43F69">
        <w:rPr>
          <w:rFonts w:cs="Times New Roman"/>
          <w:szCs w:val="28"/>
        </w:rPr>
        <w:t xml:space="preserve"> высоких скоростей и </w:t>
      </w:r>
      <w:proofErr w:type="spellStart"/>
      <w:r w:rsidRPr="00C43F69">
        <w:rPr>
          <w:rFonts w:cs="Times New Roman"/>
          <w:szCs w:val="28"/>
        </w:rPr>
        <w:t>низходящего</w:t>
      </w:r>
      <w:proofErr w:type="spellEnd"/>
      <w:r w:rsidRPr="00C43F69">
        <w:rPr>
          <w:rFonts w:cs="Times New Roman"/>
          <w:szCs w:val="28"/>
        </w:rPr>
        <w:t xml:space="preserve"> направления движения уходящих газов.</w:t>
      </w:r>
    </w:p>
    <w:p w14:paraId="252848C8" w14:textId="77777777" w:rsidR="00E26488" w:rsidRPr="00C43F69" w:rsidRDefault="00E26488" w:rsidP="00F260D9">
      <w:pPr>
        <w:contextualSpacing/>
        <w:jc w:val="both"/>
        <w:rPr>
          <w:rFonts w:cs="Times New Roman"/>
          <w:szCs w:val="28"/>
        </w:rPr>
      </w:pPr>
    </w:p>
    <w:p w14:paraId="3FCC1381" w14:textId="37A14CDD" w:rsidR="008C60CD" w:rsidRPr="00C43F69" w:rsidRDefault="008C60CD" w:rsidP="00E26488">
      <w:pPr>
        <w:ind w:firstLine="0"/>
        <w:contextualSpacing/>
        <w:jc w:val="center"/>
        <w:rPr>
          <w:rFonts w:cs="Times New Roman"/>
          <w:szCs w:val="28"/>
        </w:rPr>
      </w:pPr>
      <w:r w:rsidRPr="00C43F69">
        <w:rPr>
          <w:rFonts w:cs="Times New Roman"/>
          <w:noProof/>
          <w:szCs w:val="28"/>
        </w:rPr>
        <w:drawing>
          <wp:inline distT="0" distB="0" distL="0" distR="0" wp14:anchorId="420E88F6" wp14:editId="5D53F911">
            <wp:extent cx="3271838" cy="5975266"/>
            <wp:effectExtent l="0" t="0" r="5080" b="6985"/>
            <wp:docPr id="1122447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47447" name=""/>
                    <pic:cNvPicPr/>
                  </pic:nvPicPr>
                  <pic:blipFill>
                    <a:blip r:embed="rId19"/>
                    <a:stretch>
                      <a:fillRect/>
                    </a:stretch>
                  </pic:blipFill>
                  <pic:spPr>
                    <a:xfrm>
                      <a:off x="0" y="0"/>
                      <a:ext cx="3279981" cy="5990137"/>
                    </a:xfrm>
                    <a:prstGeom prst="rect">
                      <a:avLst/>
                    </a:prstGeom>
                  </pic:spPr>
                </pic:pic>
              </a:graphicData>
            </a:graphic>
          </wp:inline>
        </w:drawing>
      </w:r>
    </w:p>
    <w:p w14:paraId="5738CD01" w14:textId="76F2E428" w:rsidR="008C60CD" w:rsidRPr="00C43F69" w:rsidRDefault="008C60CD" w:rsidP="00E26488">
      <w:pPr>
        <w:contextualSpacing/>
        <w:jc w:val="both"/>
        <w:rPr>
          <w:rFonts w:cs="Times New Roman"/>
          <w:szCs w:val="28"/>
        </w:rPr>
      </w:pPr>
      <w:r w:rsidRPr="00C43F69">
        <w:rPr>
          <w:rFonts w:cs="Times New Roman"/>
          <w:szCs w:val="28"/>
        </w:rPr>
        <w:t xml:space="preserve">1 </w:t>
      </w:r>
      <w:r w:rsidR="00E26488" w:rsidRPr="00C43F69">
        <w:rPr>
          <w:rFonts w:cs="Times New Roman"/>
          <w:szCs w:val="28"/>
        </w:rPr>
        <w:t>–</w:t>
      </w:r>
      <w:r w:rsidRPr="00C43F69">
        <w:rPr>
          <w:rFonts w:cs="Times New Roman"/>
          <w:szCs w:val="28"/>
        </w:rPr>
        <w:t xml:space="preserve"> </w:t>
      </w:r>
      <w:r w:rsidR="00E26488" w:rsidRPr="00C43F69">
        <w:rPr>
          <w:rFonts w:cs="Times New Roman"/>
          <w:szCs w:val="28"/>
        </w:rPr>
        <w:t>г</w:t>
      </w:r>
      <w:r w:rsidRPr="00C43F69">
        <w:rPr>
          <w:rFonts w:cs="Times New Roman"/>
          <w:szCs w:val="28"/>
        </w:rPr>
        <w:t xml:space="preserve">азоход; 2 </w:t>
      </w:r>
      <w:r w:rsidR="00E26488" w:rsidRPr="00C43F69">
        <w:rPr>
          <w:rFonts w:cs="Times New Roman"/>
          <w:szCs w:val="28"/>
        </w:rPr>
        <w:t>– т</w:t>
      </w:r>
      <w:r w:rsidRPr="00C43F69">
        <w:rPr>
          <w:rFonts w:cs="Times New Roman"/>
          <w:szCs w:val="28"/>
        </w:rPr>
        <w:t xml:space="preserve">еплообменная секция (первая по ходу газов); 3 </w:t>
      </w:r>
      <w:r w:rsidR="00E26488" w:rsidRPr="00C43F69">
        <w:rPr>
          <w:rFonts w:cs="Times New Roman"/>
          <w:szCs w:val="28"/>
        </w:rPr>
        <w:t>–</w:t>
      </w:r>
      <w:r w:rsidRPr="00C43F69">
        <w:rPr>
          <w:rFonts w:cs="Times New Roman"/>
          <w:szCs w:val="28"/>
        </w:rPr>
        <w:t xml:space="preserve"> </w:t>
      </w:r>
      <w:r w:rsidR="00E26488" w:rsidRPr="00C43F69">
        <w:rPr>
          <w:rFonts w:cs="Times New Roman"/>
          <w:szCs w:val="28"/>
        </w:rPr>
        <w:t>т</w:t>
      </w:r>
      <w:r w:rsidRPr="00C43F69">
        <w:rPr>
          <w:rFonts w:cs="Times New Roman"/>
          <w:szCs w:val="28"/>
        </w:rPr>
        <w:t xml:space="preserve">еплообменная секция (вторая по ходу газов); 4 </w:t>
      </w:r>
      <w:r w:rsidR="00E26488" w:rsidRPr="00C43F69">
        <w:rPr>
          <w:rFonts w:cs="Times New Roman"/>
          <w:szCs w:val="28"/>
        </w:rPr>
        <w:t>– т</w:t>
      </w:r>
      <w:r w:rsidRPr="00C43F69">
        <w:rPr>
          <w:rFonts w:cs="Times New Roman"/>
          <w:szCs w:val="28"/>
        </w:rPr>
        <w:t xml:space="preserve">еплообменная секция (третья по ходу газов); 5 </w:t>
      </w:r>
      <w:r w:rsidR="00E26488" w:rsidRPr="00C43F69">
        <w:rPr>
          <w:rFonts w:cs="Times New Roman"/>
          <w:szCs w:val="28"/>
        </w:rPr>
        <w:t>– в</w:t>
      </w:r>
      <w:r w:rsidRPr="00C43F69">
        <w:rPr>
          <w:rFonts w:cs="Times New Roman"/>
          <w:szCs w:val="28"/>
        </w:rPr>
        <w:t>ходной воздушный патрубок (</w:t>
      </w:r>
      <w:proofErr w:type="spellStart"/>
      <w:r w:rsidRPr="00C43F69">
        <w:rPr>
          <w:rFonts w:cs="Times New Roman"/>
          <w:szCs w:val="28"/>
        </w:rPr>
        <w:t>подключен</w:t>
      </w:r>
      <w:proofErr w:type="spellEnd"/>
      <w:r w:rsidRPr="00C43F69">
        <w:rPr>
          <w:rFonts w:cs="Times New Roman"/>
          <w:szCs w:val="28"/>
        </w:rPr>
        <w:t xml:space="preserve"> параллельно к секциям 3 и 4); 6 </w:t>
      </w:r>
      <w:r w:rsidR="00E26488" w:rsidRPr="00C43F69">
        <w:rPr>
          <w:rFonts w:cs="Times New Roman"/>
          <w:szCs w:val="28"/>
        </w:rPr>
        <w:t>– в</w:t>
      </w:r>
      <w:r w:rsidRPr="00C43F69">
        <w:rPr>
          <w:rFonts w:cs="Times New Roman"/>
          <w:szCs w:val="28"/>
        </w:rPr>
        <w:t>ходной воздушный патрубок (</w:t>
      </w:r>
      <w:proofErr w:type="spellStart"/>
      <w:r w:rsidRPr="00C43F69">
        <w:rPr>
          <w:rFonts w:cs="Times New Roman"/>
          <w:szCs w:val="28"/>
        </w:rPr>
        <w:t>подключен</w:t>
      </w:r>
      <w:proofErr w:type="spellEnd"/>
      <w:r w:rsidRPr="00C43F69">
        <w:rPr>
          <w:rFonts w:cs="Times New Roman"/>
          <w:szCs w:val="28"/>
        </w:rPr>
        <w:t xml:space="preserve"> параллельно к секциям 3 и 4); 7 </w:t>
      </w:r>
      <w:r w:rsidR="00E26488" w:rsidRPr="00C43F69">
        <w:rPr>
          <w:rFonts w:cs="Times New Roman"/>
          <w:szCs w:val="28"/>
        </w:rPr>
        <w:t>– о</w:t>
      </w:r>
      <w:r w:rsidRPr="00C43F69">
        <w:rPr>
          <w:rFonts w:cs="Times New Roman"/>
          <w:szCs w:val="28"/>
        </w:rPr>
        <w:t>бщий смесительный короб (соединяет секции 3 и 4 с секцией 2)</w:t>
      </w:r>
      <w:r w:rsidR="009E6FA2" w:rsidRPr="00C43F69">
        <w:rPr>
          <w:rFonts w:cs="Times New Roman"/>
          <w:szCs w:val="28"/>
        </w:rPr>
        <w:t>.</w:t>
      </w:r>
    </w:p>
    <w:p w14:paraId="724055C2" w14:textId="23EFCA7F" w:rsidR="00E26488" w:rsidRPr="00C43F69" w:rsidRDefault="00E26488" w:rsidP="00E26488">
      <w:pPr>
        <w:ind w:firstLine="0"/>
        <w:contextualSpacing/>
        <w:jc w:val="center"/>
        <w:rPr>
          <w:rFonts w:cs="Times New Roman"/>
          <w:szCs w:val="28"/>
          <w:lang w:val="kk-KZ"/>
        </w:rPr>
      </w:pPr>
      <w:r w:rsidRPr="00C43F69">
        <w:rPr>
          <w:rFonts w:cs="Times New Roman"/>
          <w:szCs w:val="28"/>
        </w:rPr>
        <w:t xml:space="preserve">Рисунок 1.12 </w:t>
      </w:r>
      <w:r w:rsidRPr="00C43F69">
        <w:rPr>
          <w:rFonts w:cs="Times New Roman"/>
          <w:szCs w:val="28"/>
          <w:lang w:val="kk-KZ"/>
        </w:rPr>
        <w:t xml:space="preserve">– </w:t>
      </w:r>
      <w:r w:rsidRPr="00C43F69">
        <w:rPr>
          <w:rFonts w:cs="Times New Roman"/>
          <w:szCs w:val="28"/>
        </w:rPr>
        <w:t>Воздухоподогреватель</w:t>
      </w:r>
      <w:r w:rsidR="006D64D9" w:rsidRPr="00C43F69">
        <w:rPr>
          <w:rFonts w:cs="Times New Roman"/>
          <w:szCs w:val="28"/>
          <w:lang w:val="kk-KZ"/>
        </w:rPr>
        <w:t xml:space="preserve"> </w:t>
      </w:r>
      <w:r w:rsidR="006D64D9" w:rsidRPr="00C43F69">
        <w:rPr>
          <w:rFonts w:cs="Times New Roman"/>
          <w:szCs w:val="28"/>
        </w:rPr>
        <w:t>[65]</w:t>
      </w:r>
    </w:p>
    <w:p w14:paraId="43F77BEA" w14:textId="64BC2C97" w:rsidR="00BE3365" w:rsidRPr="00C43F69" w:rsidRDefault="00BE3365" w:rsidP="00344F80">
      <w:pPr>
        <w:pStyle w:val="2"/>
        <w:spacing w:before="0" w:after="0"/>
        <w:rPr>
          <w:rFonts w:ascii="Times New Roman" w:hAnsi="Times New Roman" w:cs="Times New Roman"/>
          <w:b/>
          <w:bCs/>
          <w:color w:val="000000" w:themeColor="text1"/>
          <w:sz w:val="28"/>
          <w:szCs w:val="24"/>
        </w:rPr>
      </w:pPr>
      <w:bookmarkStart w:id="10" w:name="_Toc199529277"/>
      <w:r w:rsidRPr="00C43F69">
        <w:rPr>
          <w:rFonts w:ascii="Times New Roman" w:hAnsi="Times New Roman" w:cs="Times New Roman"/>
          <w:b/>
          <w:bCs/>
          <w:color w:val="000000" w:themeColor="text1"/>
          <w:sz w:val="28"/>
          <w:szCs w:val="24"/>
        </w:rPr>
        <w:lastRenderedPageBreak/>
        <w:t>1.3 Выводы по разделу</w:t>
      </w:r>
      <w:bookmarkEnd w:id="10"/>
    </w:p>
    <w:p w14:paraId="67AD8718" w14:textId="4F4B99CA" w:rsidR="00797ABB" w:rsidRPr="00C43F69" w:rsidRDefault="00607748" w:rsidP="00F260D9">
      <w:pPr>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 xml:space="preserve">В результате проведённого анализа современных конструктивных решений, направленных на интенсификацию теплообмена в водогрейных котлах, выявлено, что наибольший потенциал для повышения эффективности и эксплуатационной надёжности оборудования демонстрируют системы, основанные на интеграции двусветных поверхностей нагрева с волнообразными трубами и цилиндрических топок с </w:t>
      </w:r>
      <w:proofErr w:type="spellStart"/>
      <w:r w:rsidRPr="00C43F69">
        <w:rPr>
          <w:rFonts w:eastAsia="Times New Roman" w:cs="Times New Roman"/>
          <w:color w:val="000000"/>
          <w:szCs w:val="28"/>
          <w:lang w:eastAsia="ru-RU"/>
        </w:rPr>
        <w:t>микрофакельным</w:t>
      </w:r>
      <w:proofErr w:type="spellEnd"/>
      <w:r w:rsidRPr="00C43F69">
        <w:rPr>
          <w:rFonts w:eastAsia="Times New Roman" w:cs="Times New Roman"/>
          <w:color w:val="000000"/>
          <w:szCs w:val="28"/>
          <w:lang w:eastAsia="ru-RU"/>
        </w:rPr>
        <w:t xml:space="preserve"> сжиганием, а также </w:t>
      </w:r>
      <w:r w:rsidR="00BA1589" w:rsidRPr="00C43F69">
        <w:rPr>
          <w:rFonts w:eastAsia="Times New Roman" w:cs="Times New Roman"/>
          <w:color w:val="000000"/>
          <w:szCs w:val="28"/>
          <w:lang w:eastAsia="ru-RU"/>
        </w:rPr>
        <w:t>рекупер</w:t>
      </w:r>
      <w:r w:rsidRPr="00C43F69">
        <w:rPr>
          <w:rFonts w:eastAsia="Times New Roman" w:cs="Times New Roman"/>
          <w:color w:val="000000"/>
          <w:szCs w:val="28"/>
          <w:lang w:eastAsia="ru-RU"/>
        </w:rPr>
        <w:t>ативных воздухоподогревателей с волнистыми пластинами.</w:t>
      </w:r>
    </w:p>
    <w:p w14:paraId="3A940C89" w14:textId="0B9B80EC" w:rsidR="00797ABB" w:rsidRPr="00C43F69" w:rsidRDefault="00607748" w:rsidP="00F260D9">
      <w:pPr>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Комплексное применение двусветных экранов с развитой геометрией труб обеспечивает не только значительное увеличение доли лучистого теплообмена, но и способствует формированию интенсивных турбулентных потоков, что приводит к росту коэффициента теплоотдачи и сокращению тепловых потерь через ограждающие конструкции.</w:t>
      </w:r>
    </w:p>
    <w:p w14:paraId="751DBFE4" w14:textId="77777777" w:rsidR="00797ABB" w:rsidRPr="00C43F69" w:rsidRDefault="00607748" w:rsidP="00F260D9">
      <w:pPr>
        <w:contextualSpacing/>
        <w:jc w:val="both"/>
        <w:rPr>
          <w:rFonts w:eastAsia="Times New Roman" w:cs="Times New Roman"/>
          <w:color w:val="000000"/>
          <w:szCs w:val="28"/>
          <w:lang w:eastAsia="ru-RU"/>
        </w:rPr>
      </w:pPr>
      <w:proofErr w:type="spellStart"/>
      <w:r w:rsidRPr="00C43F69">
        <w:rPr>
          <w:rFonts w:eastAsia="Times New Roman" w:cs="Times New Roman"/>
          <w:color w:val="000000"/>
          <w:szCs w:val="28"/>
          <w:lang w:eastAsia="ru-RU"/>
        </w:rPr>
        <w:t>Микрофакельное</w:t>
      </w:r>
      <w:proofErr w:type="spellEnd"/>
      <w:r w:rsidRPr="00C43F69">
        <w:rPr>
          <w:rFonts w:eastAsia="Times New Roman" w:cs="Times New Roman"/>
          <w:color w:val="000000"/>
          <w:szCs w:val="28"/>
          <w:lang w:eastAsia="ru-RU"/>
        </w:rPr>
        <w:t xml:space="preserve"> сжигание в цилиндрической топке, в свою очередь, позволяет равномерно распределять тепловую нагрузку по поверхности экрана, минимизируя риски локальных перегревов и обеспечивая стабильные условия для высокоэффективной теплопередачи.</w:t>
      </w:r>
    </w:p>
    <w:p w14:paraId="6EBE9980" w14:textId="34DB8F42" w:rsidR="00797ABB" w:rsidRPr="00C43F69" w:rsidRDefault="00607748" w:rsidP="00F260D9">
      <w:pPr>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 xml:space="preserve">Включение в схему котла </w:t>
      </w:r>
      <w:r w:rsidR="00BA1589" w:rsidRPr="00C43F69">
        <w:rPr>
          <w:rFonts w:eastAsia="Times New Roman" w:cs="Times New Roman"/>
          <w:color w:val="000000"/>
          <w:szCs w:val="28"/>
          <w:lang w:eastAsia="ru-RU"/>
        </w:rPr>
        <w:t>рекуперативных</w:t>
      </w:r>
      <w:r w:rsidRPr="00C43F69">
        <w:rPr>
          <w:rFonts w:eastAsia="Times New Roman" w:cs="Times New Roman"/>
          <w:color w:val="000000"/>
          <w:szCs w:val="28"/>
          <w:lang w:eastAsia="ru-RU"/>
        </w:rPr>
        <w:t xml:space="preserve"> воздухоподогревателя с волнистыми пластинами дополнительно повышает энергетическую эффективность системы за счёт утилизации остаточного тепла уходящих газов и снижения расхода топлива, а также способствует уменьшению коррозионных и абразивных износов, что критически важно при использовании высокозольных топлив.</w:t>
      </w:r>
    </w:p>
    <w:p w14:paraId="36B16FBE" w14:textId="65D9C745" w:rsidR="00F260D9" w:rsidRPr="00C43F69" w:rsidRDefault="00607748" w:rsidP="00F260D9">
      <w:pPr>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t>Сравнительный анализ патентных и научных источников, а также результаты экспериментальных исследований подтверждают, что именно сочетание указанных технических решений позволяет достичь максимальных значений КПД, оптимизировать металлоёмкость и повысить эксплуатационную надёжность котельных агрегатов. Применение данных подходов открывает возможности для дальнейшей модернизации водогрейных котлов с целью достижения высоких показателей энергоэффективности и соответствия современным экологическим требованиям.</w:t>
      </w:r>
    </w:p>
    <w:p w14:paraId="5E8A2BF2" w14:textId="1B5EA19F" w:rsidR="003029A9" w:rsidRPr="00C43F69" w:rsidRDefault="003029A9" w:rsidP="00F260D9">
      <w:pPr>
        <w:contextualSpacing/>
        <w:jc w:val="both"/>
        <w:rPr>
          <w:rFonts w:eastAsia="Times New Roman" w:cs="Times New Roman"/>
          <w:color w:val="000000"/>
          <w:szCs w:val="28"/>
          <w:lang w:eastAsia="ru-RU"/>
        </w:rPr>
      </w:pPr>
      <w:r w:rsidRPr="00C43F69">
        <w:rPr>
          <w:rFonts w:eastAsia="Times New Roman" w:cs="Times New Roman"/>
          <w:color w:val="000000"/>
          <w:szCs w:val="28"/>
          <w:lang w:eastAsia="ru-RU"/>
        </w:rPr>
        <w:br w:type="page"/>
      </w:r>
    </w:p>
    <w:p w14:paraId="186B0584" w14:textId="6D4B7294" w:rsidR="00F260D9" w:rsidRPr="00C43F69" w:rsidRDefault="00F260D9" w:rsidP="00344F80">
      <w:pPr>
        <w:pStyle w:val="a7"/>
        <w:numPr>
          <w:ilvl w:val="1"/>
          <w:numId w:val="16"/>
        </w:numPr>
        <w:tabs>
          <w:tab w:val="left" w:pos="993"/>
        </w:tabs>
        <w:ind w:left="0" w:firstLine="709"/>
        <w:jc w:val="both"/>
        <w:outlineLvl w:val="0"/>
        <w:rPr>
          <w:rFonts w:eastAsia="Times New Roman" w:cs="Times New Roman"/>
          <w:color w:val="000000"/>
          <w:szCs w:val="28"/>
          <w:lang w:val="kk-KZ" w:eastAsia="ru-RU"/>
        </w:rPr>
      </w:pPr>
      <w:bookmarkStart w:id="11" w:name="_Toc197332212"/>
      <w:bookmarkStart w:id="12" w:name="_Toc199529278"/>
      <w:r w:rsidRPr="00C43F69">
        <w:rPr>
          <w:rFonts w:eastAsia="Times New Roman" w:cs="Times New Roman"/>
          <w:b/>
          <w:bCs/>
          <w:color w:val="000000"/>
          <w:szCs w:val="28"/>
          <w:lang w:eastAsia="ru-RU"/>
        </w:rPr>
        <w:lastRenderedPageBreak/>
        <w:t>ЭКСПЕРИМЕНТАЛЬНЫЕ</w:t>
      </w:r>
      <w:r w:rsidR="00344F80" w:rsidRPr="00C43F69">
        <w:rPr>
          <w:rFonts w:eastAsia="Times New Roman" w:cs="Times New Roman"/>
          <w:b/>
          <w:bCs/>
          <w:color w:val="000000"/>
          <w:szCs w:val="28"/>
          <w:lang w:eastAsia="ru-RU"/>
        </w:rPr>
        <w:t xml:space="preserve"> </w:t>
      </w:r>
      <w:r w:rsidRPr="00C43F69">
        <w:rPr>
          <w:rFonts w:eastAsia="Times New Roman" w:cs="Times New Roman"/>
          <w:b/>
          <w:bCs/>
          <w:color w:val="000000"/>
          <w:szCs w:val="28"/>
          <w:lang w:eastAsia="ru-RU"/>
        </w:rPr>
        <w:t>ИССЛЕДОВАНИЯ ТЕПЛООБМЕНА, ГИДРАВЛИЧЕСКОГО СОПРОТИВЛЕНИЯ ТЕПЛООБМЕННЫХ ПОВЕРХНОСТЕЙ КОТЛА</w:t>
      </w:r>
      <w:bookmarkEnd w:id="11"/>
      <w:bookmarkEnd w:id="12"/>
    </w:p>
    <w:p w14:paraId="1262B77C" w14:textId="309C9917" w:rsidR="00F260D9" w:rsidRPr="00C43F69" w:rsidRDefault="00F260D9" w:rsidP="009A05FB">
      <w:pPr>
        <w:pStyle w:val="a7"/>
        <w:tabs>
          <w:tab w:val="left" w:pos="993"/>
        </w:tabs>
        <w:ind w:left="0" w:firstLine="0"/>
        <w:jc w:val="both"/>
        <w:rPr>
          <w:rFonts w:eastAsia="Times New Roman" w:cs="Times New Roman"/>
          <w:b/>
          <w:bCs/>
          <w:color w:val="000000"/>
          <w:szCs w:val="28"/>
          <w:lang w:eastAsia="ru-RU"/>
        </w:rPr>
      </w:pPr>
    </w:p>
    <w:p w14:paraId="02A9D955" w14:textId="22354AD6" w:rsidR="00F260D9" w:rsidRPr="00C43F69" w:rsidRDefault="00F260D9" w:rsidP="00344F80">
      <w:pPr>
        <w:pStyle w:val="a7"/>
        <w:tabs>
          <w:tab w:val="left" w:pos="993"/>
        </w:tabs>
        <w:ind w:left="0"/>
        <w:jc w:val="both"/>
        <w:outlineLvl w:val="1"/>
        <w:rPr>
          <w:rFonts w:eastAsia="Times New Roman" w:cs="Times New Roman"/>
          <w:b/>
          <w:bCs/>
          <w:color w:val="000000"/>
          <w:szCs w:val="28"/>
          <w:lang w:eastAsia="ru-RU"/>
        </w:rPr>
      </w:pPr>
      <w:bookmarkStart w:id="13" w:name="_Toc199529279"/>
      <w:r w:rsidRPr="00C43F69">
        <w:rPr>
          <w:rFonts w:eastAsia="Times New Roman" w:cs="Times New Roman"/>
          <w:b/>
          <w:bCs/>
          <w:color w:val="000000"/>
          <w:szCs w:val="28"/>
          <w:lang w:eastAsia="ru-RU"/>
        </w:rPr>
        <w:t>2.1 Экспериментальная установка и методика исследования теплообмена и гидравлического сопротивления в волнообразных трубах</w:t>
      </w:r>
      <w:bookmarkEnd w:id="13"/>
    </w:p>
    <w:p w14:paraId="3FB59362" w14:textId="7AD3DE3A" w:rsidR="002D1031" w:rsidRPr="00C43F69" w:rsidRDefault="002D1031" w:rsidP="009A05FB">
      <w:pPr>
        <w:pStyle w:val="a7"/>
        <w:tabs>
          <w:tab w:val="left" w:pos="993"/>
        </w:tabs>
        <w:ind w:left="0"/>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Анализ развития современных водогрейных котлов позволил выявить новые возможности для улучшения их характеристик благодаря использованию двусветных экранов, как это было описано в работах [</w:t>
      </w:r>
      <w:r w:rsidR="00D33066" w:rsidRPr="00C43F69">
        <w:rPr>
          <w:rFonts w:eastAsia="Times New Roman" w:cs="Times New Roman"/>
          <w:color w:val="000000"/>
          <w:szCs w:val="28"/>
          <w:lang w:val="ru-KZ" w:eastAsia="ru-RU"/>
        </w:rPr>
        <w:t>66</w:t>
      </w:r>
      <w:r w:rsidRPr="00C43F69">
        <w:rPr>
          <w:rFonts w:eastAsia="Times New Roman" w:cs="Times New Roman"/>
          <w:color w:val="000000"/>
          <w:szCs w:val="28"/>
          <w:lang w:val="ru-KZ" w:eastAsia="ru-RU"/>
        </w:rPr>
        <w:t xml:space="preserve">, </w:t>
      </w:r>
      <w:r w:rsidR="008A0C1F" w:rsidRPr="00C43F69">
        <w:rPr>
          <w:rFonts w:eastAsia="Times New Roman" w:cs="Times New Roman"/>
          <w:color w:val="000000"/>
          <w:szCs w:val="28"/>
          <w:lang w:val="ru-KZ" w:eastAsia="ru-RU"/>
        </w:rPr>
        <w:t>53</w:t>
      </w:r>
      <w:r w:rsidRPr="00C43F69">
        <w:rPr>
          <w:rFonts w:eastAsia="Times New Roman" w:cs="Times New Roman"/>
          <w:color w:val="000000"/>
          <w:szCs w:val="28"/>
          <w:lang w:val="ru-KZ" w:eastAsia="ru-RU"/>
        </w:rPr>
        <w:t xml:space="preserve">]. Для повышения эффективности теплообмена в трубах необходимо обеспечить </w:t>
      </w:r>
      <w:proofErr w:type="spellStart"/>
      <w:r w:rsidRPr="00C43F69">
        <w:rPr>
          <w:rFonts w:eastAsia="Times New Roman" w:cs="Times New Roman"/>
          <w:color w:val="000000"/>
          <w:szCs w:val="28"/>
          <w:lang w:val="ru-KZ" w:eastAsia="ru-RU"/>
        </w:rPr>
        <w:t>турбулизацию</w:t>
      </w:r>
      <w:proofErr w:type="spellEnd"/>
      <w:r w:rsidRPr="00C43F69">
        <w:rPr>
          <w:rFonts w:eastAsia="Times New Roman" w:cs="Times New Roman"/>
          <w:color w:val="000000"/>
          <w:szCs w:val="28"/>
          <w:lang w:val="ru-KZ" w:eastAsia="ru-RU"/>
        </w:rPr>
        <w:t xml:space="preserve"> потока. Это можно достичь, используя в двусветном экране волнообразные трубы вместо прямых. Как было показано в работах [</w:t>
      </w:r>
      <w:r w:rsidR="008A0C1F" w:rsidRPr="00C43F69">
        <w:rPr>
          <w:rFonts w:eastAsia="Times New Roman" w:cs="Times New Roman"/>
          <w:color w:val="000000"/>
          <w:szCs w:val="28"/>
          <w:lang w:val="ru-KZ" w:eastAsia="ru-RU"/>
        </w:rPr>
        <w:t>67</w:t>
      </w:r>
      <w:r w:rsidRPr="00C43F69">
        <w:rPr>
          <w:rFonts w:eastAsia="Times New Roman" w:cs="Times New Roman"/>
          <w:color w:val="000000"/>
          <w:szCs w:val="28"/>
          <w:lang w:val="ru-KZ" w:eastAsia="ru-RU"/>
        </w:rPr>
        <w:t xml:space="preserve">, </w:t>
      </w:r>
      <w:r w:rsidR="008A0C1F" w:rsidRPr="00C43F69">
        <w:rPr>
          <w:rFonts w:eastAsia="Times New Roman" w:cs="Times New Roman"/>
          <w:color w:val="000000"/>
          <w:szCs w:val="28"/>
          <w:lang w:val="ru-KZ" w:eastAsia="ru-RU"/>
        </w:rPr>
        <w:t>68</w:t>
      </w:r>
      <w:r w:rsidRPr="00C43F69">
        <w:rPr>
          <w:rFonts w:eastAsia="Times New Roman" w:cs="Times New Roman"/>
          <w:color w:val="000000"/>
          <w:szCs w:val="28"/>
          <w:lang w:val="ru-KZ" w:eastAsia="ru-RU"/>
        </w:rPr>
        <w:t xml:space="preserve">, </w:t>
      </w:r>
      <w:r w:rsidR="008A0C1F" w:rsidRPr="00C43F69">
        <w:rPr>
          <w:rFonts w:eastAsia="Times New Roman" w:cs="Times New Roman"/>
          <w:color w:val="000000"/>
          <w:szCs w:val="28"/>
          <w:lang w:val="ru-KZ" w:eastAsia="ru-RU"/>
        </w:rPr>
        <w:t>69</w:t>
      </w:r>
      <w:r w:rsidRPr="00C43F69">
        <w:rPr>
          <w:rFonts w:eastAsia="Times New Roman" w:cs="Times New Roman"/>
          <w:color w:val="000000"/>
          <w:szCs w:val="28"/>
          <w:lang w:val="ru-KZ" w:eastAsia="ru-RU"/>
        </w:rPr>
        <w:t>], коэффициент теплоотдачи в волнистых трубах может быть увеличен от 1,35 до 2,0. Существуют и другие методы интенсификации теплопередачи, такие как оребрение поверхности нагрева, описанные в [</w:t>
      </w:r>
      <w:r w:rsidR="008A0C1F" w:rsidRPr="00C43F69">
        <w:rPr>
          <w:rFonts w:eastAsia="Times New Roman" w:cs="Times New Roman"/>
          <w:color w:val="000000"/>
          <w:szCs w:val="28"/>
          <w:lang w:val="ru-KZ" w:eastAsia="ru-RU"/>
        </w:rPr>
        <w:t>70</w:t>
      </w:r>
      <w:r w:rsidRPr="00C43F69">
        <w:rPr>
          <w:rFonts w:eastAsia="Times New Roman" w:cs="Times New Roman"/>
          <w:color w:val="000000"/>
          <w:szCs w:val="28"/>
          <w:lang w:val="ru-KZ" w:eastAsia="ru-RU"/>
        </w:rPr>
        <w:t>, 7</w:t>
      </w:r>
      <w:r w:rsidR="008A0C1F" w:rsidRPr="00C43F69">
        <w:rPr>
          <w:rFonts w:eastAsia="Times New Roman" w:cs="Times New Roman"/>
          <w:color w:val="000000"/>
          <w:szCs w:val="28"/>
          <w:lang w:val="ru-KZ" w:eastAsia="ru-RU"/>
        </w:rPr>
        <w:t>1</w:t>
      </w:r>
      <w:r w:rsidRPr="00C43F69">
        <w:rPr>
          <w:rFonts w:eastAsia="Times New Roman" w:cs="Times New Roman"/>
          <w:color w:val="000000"/>
          <w:szCs w:val="28"/>
          <w:lang w:val="ru-KZ" w:eastAsia="ru-RU"/>
        </w:rPr>
        <w:t>]. В новом водогрейном котле между двумя волнистыми трубами в двусветном экране привариваются мембраны, которые служат оребрением и дополнительно повышают коэффициент теплоотдачи от продуктов сгорания к воде в трубах.</w:t>
      </w:r>
    </w:p>
    <w:p w14:paraId="32328694" w14:textId="0ECEB26D" w:rsidR="003029A9" w:rsidRPr="00C43F69" w:rsidRDefault="003029A9" w:rsidP="009A05FB">
      <w:pPr>
        <w:pStyle w:val="af5"/>
        <w:spacing w:line="240" w:lineRule="auto"/>
        <w:ind w:firstLine="709"/>
        <w:contextualSpacing/>
        <w:rPr>
          <w:rFonts w:cs="Times New Roman"/>
          <w:sz w:val="28"/>
          <w:szCs w:val="28"/>
        </w:rPr>
      </w:pPr>
      <w:r w:rsidRPr="00C43F69">
        <w:rPr>
          <w:rFonts w:cs="Times New Roman"/>
          <w:sz w:val="28"/>
          <w:szCs w:val="28"/>
        </w:rPr>
        <w:t>При использовании волнистых труб в двусветных экранах водогрейных котлов возникает необходимость исследования влияния их на теплообмен в пучках по сравнению с прямыми трубами. Поэтому проведены экспериментальные исследования теплообмена и сопротивления в пучках волнистых труб при двух направлениях поток горячих газов (продуктов сгорания топлива). Исследовался параллельный поток продуктов сгорания к пучку волнистых труб и в плоскости, перпендикулярной к пучку волнистых труб</w:t>
      </w:r>
      <w:r w:rsidR="00203842" w:rsidRPr="00C43F69">
        <w:rPr>
          <w:rFonts w:cs="Times New Roman"/>
          <w:sz w:val="28"/>
          <w:szCs w:val="28"/>
        </w:rPr>
        <w:t xml:space="preserve"> [72]</w:t>
      </w:r>
      <w:r w:rsidRPr="00C43F69">
        <w:rPr>
          <w:rFonts w:cs="Times New Roman"/>
          <w:sz w:val="28"/>
          <w:szCs w:val="28"/>
        </w:rPr>
        <w:t>.</w:t>
      </w:r>
    </w:p>
    <w:p w14:paraId="78FB672D" w14:textId="5E2EADE3" w:rsidR="002D1031" w:rsidRPr="00C43F69" w:rsidRDefault="002D1031"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На рисунке 2.1 представлена схема экспериментальной установки. Модель теплообменника выполнена в виде трубчатого водонагревателя с пучком волнистых труб, состоящим из пяти рядов. В плоскости, параллельной направлению потока горячих газов, продольный шаг труб остается постоянным и составляет S</w:t>
      </w:r>
      <w:r w:rsidRPr="00C43F69">
        <w:rPr>
          <w:rFonts w:cs="Times New Roman"/>
          <w:sz w:val="28"/>
          <w:szCs w:val="28"/>
          <w:vertAlign w:val="subscript"/>
          <w:lang w:val="ru-KZ"/>
        </w:rPr>
        <w:t>1</w:t>
      </w:r>
      <w:r w:rsidRPr="00C43F69">
        <w:rPr>
          <w:rFonts w:cs="Times New Roman"/>
          <w:sz w:val="28"/>
          <w:szCs w:val="28"/>
          <w:lang w:val="ru-KZ"/>
        </w:rPr>
        <w:t>=30 мм. В то же время, в плоскости, перпендикулярной направлению потока, продольный шаг S</w:t>
      </w:r>
      <w:r w:rsidRPr="00C43F69">
        <w:rPr>
          <w:rFonts w:cs="Times New Roman"/>
          <w:sz w:val="28"/>
          <w:szCs w:val="28"/>
          <w:vertAlign w:val="subscript"/>
          <w:lang w:val="ru-KZ"/>
        </w:rPr>
        <w:t>2</w:t>
      </w:r>
      <w:r w:rsidRPr="00C43F69">
        <w:rPr>
          <w:rFonts w:cs="Times New Roman"/>
          <w:sz w:val="28"/>
          <w:szCs w:val="28"/>
          <w:lang w:val="ru-KZ"/>
        </w:rPr>
        <w:t>=24 мм.</w:t>
      </w:r>
    </w:p>
    <w:p w14:paraId="0D6086D2" w14:textId="77777777"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В качестве теплоносителя используются продукты сгорания дизельного топлива или сжиженного газа. Горение пропана, поступающего из баллона 5, происходит в топке 2, заключённой в стальной кожух и обложенной изнутри огнеупорным бетоном толщиной 100 мм. Расход газа контролируется счётчиком 12.</w:t>
      </w:r>
    </w:p>
    <w:p w14:paraId="4B20DF4F" w14:textId="6F9CF7AF"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Воздух в топку поступает по двум каналам: первичный воздух 10</w:t>
      </w:r>
      <w:r w:rsidR="00C16774" w:rsidRPr="00C43F69">
        <w:rPr>
          <w:rFonts w:cs="Times New Roman"/>
          <w:sz w:val="28"/>
          <w:szCs w:val="28"/>
          <w:lang w:val="kk-KZ"/>
        </w:rPr>
        <w:t xml:space="preserve"> – </w:t>
      </w:r>
      <w:r w:rsidRPr="00C43F69">
        <w:rPr>
          <w:rFonts w:cs="Times New Roman"/>
          <w:sz w:val="28"/>
          <w:szCs w:val="28"/>
          <w:lang w:val="ru-KZ"/>
        </w:rPr>
        <w:t xml:space="preserve">через патрубок, окружающий форсунку, а вторичный 9 </w:t>
      </w:r>
      <w:r w:rsidR="00C16774" w:rsidRPr="00C43F69">
        <w:rPr>
          <w:rFonts w:cs="Times New Roman"/>
          <w:sz w:val="28"/>
          <w:szCs w:val="28"/>
          <w:lang w:val="kk-KZ"/>
        </w:rPr>
        <w:t xml:space="preserve">– </w:t>
      </w:r>
      <w:r w:rsidRPr="00C43F69">
        <w:rPr>
          <w:rFonts w:cs="Times New Roman"/>
          <w:sz w:val="28"/>
          <w:szCs w:val="28"/>
          <w:lang w:val="ru-KZ"/>
        </w:rPr>
        <w:t>через кольцевую камеру, снабжённую восемью подводящими патрубками, которые направлены навстречу газовому потоку.</w:t>
      </w:r>
    </w:p>
    <w:p w14:paraId="12C23506" w14:textId="77777777"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Подача топлива регулировалась игольчатым вентилем. Форсунка была оснащена двумя съёмными распылителями, что позволяло использовать резервное жидкое топливо (дизельное) из бака 4. Расход топлива определялся по уровню, в соответствии с предварительно проведенной тарировкой.</w:t>
      </w:r>
    </w:p>
    <w:p w14:paraId="18C02D20" w14:textId="358E3D1A" w:rsidR="003029A9" w:rsidRPr="00C43F69" w:rsidRDefault="003029A9" w:rsidP="009A05FB">
      <w:pPr>
        <w:pStyle w:val="af5"/>
        <w:spacing w:line="240" w:lineRule="auto"/>
        <w:ind w:firstLine="709"/>
        <w:contextualSpacing/>
        <w:rPr>
          <w:rFonts w:cs="Times New Roman"/>
          <w:sz w:val="28"/>
          <w:szCs w:val="28"/>
        </w:rPr>
      </w:pPr>
    </w:p>
    <w:p w14:paraId="227D408F" w14:textId="77777777" w:rsidR="0064798A" w:rsidRPr="00C43F69" w:rsidRDefault="0064798A" w:rsidP="009A05FB">
      <w:pPr>
        <w:pStyle w:val="af5"/>
        <w:spacing w:line="240" w:lineRule="auto"/>
        <w:contextualSpacing/>
        <w:jc w:val="center"/>
        <w:rPr>
          <w:rFonts w:cs="Times New Roman"/>
          <w:sz w:val="28"/>
          <w:szCs w:val="28"/>
        </w:rPr>
      </w:pPr>
      <w:r w:rsidRPr="00C43F69">
        <w:rPr>
          <w:rFonts w:cs="Times New Roman"/>
          <w:noProof/>
          <w:sz w:val="28"/>
          <w:szCs w:val="28"/>
          <w:lang w:eastAsia="ru-RU"/>
        </w:rPr>
        <w:drawing>
          <wp:inline distT="0" distB="0" distL="0" distR="0" wp14:anchorId="22B4B6B9" wp14:editId="485ED5D6">
            <wp:extent cx="5964555" cy="3061252"/>
            <wp:effectExtent l="0" t="0" r="0" b="6350"/>
            <wp:docPr id="2444895" name="Рисунок 244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3145" cy="3065661"/>
                    </a:xfrm>
                    <a:prstGeom prst="rect">
                      <a:avLst/>
                    </a:prstGeom>
                    <a:noFill/>
                    <a:ln>
                      <a:noFill/>
                    </a:ln>
                  </pic:spPr>
                </pic:pic>
              </a:graphicData>
            </a:graphic>
          </wp:inline>
        </w:drawing>
      </w:r>
    </w:p>
    <w:p w14:paraId="0A5D1E87" w14:textId="1BD7CFB8" w:rsidR="00D33066" w:rsidRPr="00C43F69" w:rsidRDefault="00D33066" w:rsidP="009A05FB">
      <w:pPr>
        <w:pStyle w:val="af5"/>
        <w:spacing w:line="240" w:lineRule="auto"/>
        <w:ind w:firstLine="709"/>
        <w:contextualSpacing/>
        <w:rPr>
          <w:rFonts w:cs="Times New Roman"/>
          <w:sz w:val="28"/>
          <w:szCs w:val="28"/>
        </w:rPr>
      </w:pPr>
      <w:r w:rsidRPr="00C43F69">
        <w:rPr>
          <w:rFonts w:cs="Times New Roman"/>
          <w:sz w:val="28"/>
          <w:szCs w:val="28"/>
        </w:rPr>
        <w:t>1</w:t>
      </w:r>
      <w:r w:rsidR="00C16774" w:rsidRPr="00C43F69">
        <w:rPr>
          <w:rFonts w:cs="Times New Roman"/>
          <w:sz w:val="28"/>
          <w:szCs w:val="28"/>
          <w:lang w:val="kk-KZ"/>
        </w:rPr>
        <w:t xml:space="preserve"> –</w:t>
      </w:r>
      <w:r w:rsidRPr="00C43F69">
        <w:rPr>
          <w:rFonts w:cs="Times New Roman"/>
          <w:sz w:val="28"/>
          <w:szCs w:val="28"/>
        </w:rPr>
        <w:t xml:space="preserve"> зона установки исследуемого пучка труб</w:t>
      </w:r>
      <w:r w:rsidR="00C16774" w:rsidRPr="00C43F69">
        <w:rPr>
          <w:rFonts w:cs="Times New Roman"/>
          <w:sz w:val="28"/>
          <w:szCs w:val="28"/>
        </w:rPr>
        <w:t>,</w:t>
      </w:r>
      <w:r w:rsidRPr="00C43F69">
        <w:rPr>
          <w:rFonts w:cs="Times New Roman"/>
          <w:sz w:val="28"/>
          <w:szCs w:val="28"/>
        </w:rPr>
        <w:t xml:space="preserve"> 2 </w:t>
      </w:r>
      <w:r w:rsidR="00C16774" w:rsidRPr="00C43F69">
        <w:rPr>
          <w:rFonts w:cs="Times New Roman"/>
          <w:sz w:val="28"/>
          <w:szCs w:val="28"/>
          <w:lang w:val="kk-KZ"/>
        </w:rPr>
        <w:t xml:space="preserve">– </w:t>
      </w:r>
      <w:r w:rsidRPr="00C43F69">
        <w:rPr>
          <w:rFonts w:cs="Times New Roman"/>
          <w:sz w:val="28"/>
          <w:szCs w:val="28"/>
        </w:rPr>
        <w:t>камера сгорания</w:t>
      </w:r>
      <w:r w:rsidR="00C16774" w:rsidRPr="00C43F69">
        <w:rPr>
          <w:rFonts w:cs="Times New Roman"/>
          <w:sz w:val="28"/>
          <w:szCs w:val="28"/>
        </w:rPr>
        <w:t>,</w:t>
      </w:r>
      <w:r w:rsidRPr="00C43F69">
        <w:rPr>
          <w:rFonts w:cs="Times New Roman"/>
          <w:sz w:val="28"/>
          <w:szCs w:val="28"/>
        </w:rPr>
        <w:t xml:space="preserve"> 3 </w:t>
      </w:r>
      <w:r w:rsidR="00C16774" w:rsidRPr="00C43F69">
        <w:rPr>
          <w:rFonts w:cs="Times New Roman"/>
          <w:sz w:val="28"/>
          <w:szCs w:val="28"/>
          <w:lang w:val="kk-KZ"/>
        </w:rPr>
        <w:t>–</w:t>
      </w:r>
      <w:r w:rsidRPr="00C43F69">
        <w:rPr>
          <w:rFonts w:cs="Times New Roman"/>
          <w:sz w:val="28"/>
          <w:szCs w:val="28"/>
        </w:rPr>
        <w:t xml:space="preserve"> зона смешения с воздухом</w:t>
      </w:r>
      <w:r w:rsidR="00C16774" w:rsidRPr="00C43F69">
        <w:rPr>
          <w:rFonts w:cs="Times New Roman"/>
          <w:sz w:val="28"/>
          <w:szCs w:val="28"/>
        </w:rPr>
        <w:t>,</w:t>
      </w:r>
      <w:r w:rsidRPr="00C43F69">
        <w:rPr>
          <w:rFonts w:cs="Times New Roman"/>
          <w:sz w:val="28"/>
          <w:szCs w:val="28"/>
        </w:rPr>
        <w:t xml:space="preserve"> 4 </w:t>
      </w:r>
      <w:r w:rsidR="00C16774" w:rsidRPr="00C43F69">
        <w:rPr>
          <w:rFonts w:cs="Times New Roman"/>
          <w:sz w:val="28"/>
          <w:szCs w:val="28"/>
          <w:lang w:val="kk-KZ"/>
        </w:rPr>
        <w:t>–</w:t>
      </w:r>
      <w:r w:rsidRPr="00C43F69">
        <w:rPr>
          <w:rFonts w:cs="Times New Roman"/>
          <w:sz w:val="28"/>
          <w:szCs w:val="28"/>
        </w:rPr>
        <w:t xml:space="preserve"> бак с жидким топлив</w:t>
      </w:r>
      <w:r w:rsidR="00C16774" w:rsidRPr="00C43F69">
        <w:rPr>
          <w:rFonts w:cs="Times New Roman"/>
          <w:sz w:val="28"/>
          <w:szCs w:val="28"/>
        </w:rPr>
        <w:t>о</w:t>
      </w:r>
      <w:r w:rsidRPr="00C43F69">
        <w:rPr>
          <w:rFonts w:cs="Times New Roman"/>
          <w:sz w:val="28"/>
          <w:szCs w:val="28"/>
        </w:rPr>
        <w:t>м (дизельное топливо)</w:t>
      </w:r>
      <w:r w:rsidR="00C16774" w:rsidRPr="00C43F69">
        <w:rPr>
          <w:rFonts w:cs="Times New Roman"/>
          <w:sz w:val="28"/>
          <w:szCs w:val="28"/>
        </w:rPr>
        <w:t>,</w:t>
      </w:r>
      <w:r w:rsidRPr="00C43F69">
        <w:rPr>
          <w:rFonts w:cs="Times New Roman"/>
          <w:sz w:val="28"/>
          <w:szCs w:val="28"/>
        </w:rPr>
        <w:t xml:space="preserve"> 5 </w:t>
      </w:r>
      <w:r w:rsidR="00C16774" w:rsidRPr="00C43F69">
        <w:rPr>
          <w:rFonts w:cs="Times New Roman"/>
          <w:sz w:val="28"/>
          <w:szCs w:val="28"/>
          <w:lang w:val="kk-KZ"/>
        </w:rPr>
        <w:t>–</w:t>
      </w:r>
      <w:r w:rsidRPr="00C43F69">
        <w:rPr>
          <w:rFonts w:cs="Times New Roman"/>
          <w:sz w:val="28"/>
          <w:szCs w:val="28"/>
        </w:rPr>
        <w:t xml:space="preserve"> газовый баллон с пропаном</w:t>
      </w:r>
      <w:r w:rsidR="00C16774" w:rsidRPr="00C43F69">
        <w:rPr>
          <w:rFonts w:cs="Times New Roman"/>
          <w:sz w:val="28"/>
          <w:szCs w:val="28"/>
        </w:rPr>
        <w:t>,</w:t>
      </w:r>
      <w:r w:rsidRPr="00C43F69">
        <w:rPr>
          <w:rFonts w:cs="Times New Roman"/>
          <w:sz w:val="28"/>
          <w:szCs w:val="28"/>
        </w:rPr>
        <w:t xml:space="preserve"> 6 </w:t>
      </w:r>
      <w:r w:rsidR="00C16774" w:rsidRPr="00C43F69">
        <w:rPr>
          <w:rFonts w:cs="Times New Roman"/>
          <w:sz w:val="28"/>
          <w:szCs w:val="28"/>
          <w:lang w:val="kk-KZ"/>
        </w:rPr>
        <w:t>–</w:t>
      </w:r>
      <w:r w:rsidRPr="00C43F69">
        <w:rPr>
          <w:rFonts w:cs="Times New Roman"/>
          <w:sz w:val="28"/>
          <w:szCs w:val="28"/>
        </w:rPr>
        <w:t xml:space="preserve"> вентилятор</w:t>
      </w:r>
      <w:r w:rsidR="00C16774" w:rsidRPr="00C43F69">
        <w:rPr>
          <w:rFonts w:cs="Times New Roman"/>
          <w:sz w:val="28"/>
          <w:szCs w:val="28"/>
        </w:rPr>
        <w:t>,</w:t>
      </w:r>
      <w:r w:rsidRPr="00C43F69">
        <w:rPr>
          <w:rFonts w:cs="Times New Roman"/>
          <w:sz w:val="28"/>
          <w:szCs w:val="28"/>
        </w:rPr>
        <w:t xml:space="preserve"> 7 </w:t>
      </w:r>
      <w:r w:rsidR="00C16774" w:rsidRPr="00C43F69">
        <w:rPr>
          <w:rFonts w:cs="Times New Roman"/>
          <w:sz w:val="28"/>
          <w:szCs w:val="28"/>
          <w:lang w:val="kk-KZ"/>
        </w:rPr>
        <w:t>–</w:t>
      </w:r>
      <w:r w:rsidRPr="00C43F69">
        <w:rPr>
          <w:rFonts w:cs="Times New Roman"/>
          <w:sz w:val="28"/>
          <w:szCs w:val="28"/>
        </w:rPr>
        <w:t xml:space="preserve"> мерный бак расхода воды</w:t>
      </w:r>
      <w:r w:rsidR="00C16774" w:rsidRPr="00C43F69">
        <w:rPr>
          <w:rFonts w:cs="Times New Roman"/>
          <w:sz w:val="28"/>
          <w:szCs w:val="28"/>
        </w:rPr>
        <w:t>,</w:t>
      </w:r>
      <w:r w:rsidRPr="00C43F69">
        <w:rPr>
          <w:rFonts w:cs="Times New Roman"/>
          <w:sz w:val="28"/>
          <w:szCs w:val="28"/>
        </w:rPr>
        <w:t xml:space="preserve"> 8 </w:t>
      </w:r>
      <w:r w:rsidR="00C16774" w:rsidRPr="00C43F69">
        <w:rPr>
          <w:rFonts w:cs="Times New Roman"/>
          <w:sz w:val="28"/>
          <w:szCs w:val="28"/>
          <w:lang w:val="kk-KZ"/>
        </w:rPr>
        <w:t>–</w:t>
      </w:r>
      <w:r w:rsidRPr="00C43F69">
        <w:rPr>
          <w:rFonts w:cs="Times New Roman"/>
          <w:sz w:val="28"/>
          <w:szCs w:val="28"/>
        </w:rPr>
        <w:t xml:space="preserve"> канал для холодного воздуха</w:t>
      </w:r>
      <w:r w:rsidR="00C16774" w:rsidRPr="00C43F69">
        <w:rPr>
          <w:rFonts w:cs="Times New Roman"/>
          <w:sz w:val="28"/>
          <w:szCs w:val="28"/>
        </w:rPr>
        <w:t>,</w:t>
      </w:r>
      <w:r w:rsidRPr="00C43F69">
        <w:rPr>
          <w:rFonts w:cs="Times New Roman"/>
          <w:sz w:val="28"/>
          <w:szCs w:val="28"/>
        </w:rPr>
        <w:t xml:space="preserve"> 9 </w:t>
      </w:r>
      <w:r w:rsidR="00C16774" w:rsidRPr="00C43F69">
        <w:rPr>
          <w:rFonts w:cs="Times New Roman"/>
          <w:sz w:val="28"/>
          <w:szCs w:val="28"/>
          <w:lang w:val="kk-KZ"/>
        </w:rPr>
        <w:t xml:space="preserve">– </w:t>
      </w:r>
      <w:r w:rsidRPr="00C43F69">
        <w:rPr>
          <w:rFonts w:cs="Times New Roman"/>
          <w:sz w:val="28"/>
          <w:szCs w:val="28"/>
        </w:rPr>
        <w:t>труба подачи вторичного воздуха в камеру сгорания</w:t>
      </w:r>
      <w:r w:rsidR="00C16774" w:rsidRPr="00C43F69">
        <w:rPr>
          <w:rFonts w:cs="Times New Roman"/>
          <w:sz w:val="28"/>
          <w:szCs w:val="28"/>
        </w:rPr>
        <w:t>,</w:t>
      </w:r>
      <w:r w:rsidRPr="00C43F69">
        <w:rPr>
          <w:rFonts w:cs="Times New Roman"/>
          <w:sz w:val="28"/>
          <w:szCs w:val="28"/>
        </w:rPr>
        <w:t xml:space="preserve"> 10</w:t>
      </w:r>
      <w:r w:rsidR="00C16774" w:rsidRPr="00C43F69">
        <w:rPr>
          <w:rFonts w:cs="Times New Roman"/>
          <w:sz w:val="28"/>
          <w:szCs w:val="28"/>
        </w:rPr>
        <w:t xml:space="preserve"> </w:t>
      </w:r>
      <w:r w:rsidR="00C16774" w:rsidRPr="00C43F69">
        <w:rPr>
          <w:rFonts w:cs="Times New Roman"/>
          <w:sz w:val="28"/>
          <w:szCs w:val="28"/>
          <w:lang w:val="kk-KZ"/>
        </w:rPr>
        <w:t>–</w:t>
      </w:r>
      <w:r w:rsidRPr="00C43F69">
        <w:rPr>
          <w:rFonts w:cs="Times New Roman"/>
          <w:sz w:val="28"/>
          <w:szCs w:val="28"/>
        </w:rPr>
        <w:t xml:space="preserve"> труба подачи первичного воздуха в камеру сгорания</w:t>
      </w:r>
      <w:r w:rsidR="00C16774" w:rsidRPr="00C43F69">
        <w:rPr>
          <w:rFonts w:cs="Times New Roman"/>
          <w:sz w:val="28"/>
          <w:szCs w:val="28"/>
        </w:rPr>
        <w:t>,</w:t>
      </w:r>
      <w:r w:rsidRPr="00C43F69">
        <w:rPr>
          <w:rFonts w:cs="Times New Roman"/>
          <w:sz w:val="28"/>
          <w:szCs w:val="28"/>
        </w:rPr>
        <w:t xml:space="preserve"> 11 </w:t>
      </w:r>
      <w:r w:rsidR="00C16774" w:rsidRPr="00C43F69">
        <w:rPr>
          <w:rFonts w:cs="Times New Roman"/>
          <w:sz w:val="28"/>
          <w:szCs w:val="28"/>
          <w:lang w:val="kk-KZ"/>
        </w:rPr>
        <w:t>–</w:t>
      </w:r>
      <w:r w:rsidRPr="00C43F69">
        <w:rPr>
          <w:rFonts w:cs="Times New Roman"/>
          <w:sz w:val="28"/>
          <w:szCs w:val="28"/>
        </w:rPr>
        <w:t xml:space="preserve"> трубка подачи топлива</w:t>
      </w:r>
      <w:r w:rsidR="00C16774" w:rsidRPr="00C43F69">
        <w:rPr>
          <w:rFonts w:cs="Times New Roman"/>
          <w:sz w:val="28"/>
          <w:szCs w:val="28"/>
        </w:rPr>
        <w:t>,</w:t>
      </w:r>
      <w:r w:rsidRPr="00C43F69">
        <w:rPr>
          <w:rFonts w:cs="Times New Roman"/>
          <w:sz w:val="28"/>
          <w:szCs w:val="28"/>
        </w:rPr>
        <w:t xml:space="preserve"> 12 </w:t>
      </w:r>
      <w:r w:rsidR="00C16774" w:rsidRPr="00C43F69">
        <w:rPr>
          <w:rFonts w:cs="Times New Roman"/>
          <w:sz w:val="28"/>
          <w:szCs w:val="28"/>
          <w:lang w:val="kk-KZ"/>
        </w:rPr>
        <w:t xml:space="preserve">– </w:t>
      </w:r>
      <w:proofErr w:type="spellStart"/>
      <w:r w:rsidRPr="00C43F69">
        <w:rPr>
          <w:rFonts w:cs="Times New Roman"/>
          <w:sz w:val="28"/>
          <w:szCs w:val="28"/>
        </w:rPr>
        <w:t>счетчик</w:t>
      </w:r>
      <w:proofErr w:type="spellEnd"/>
      <w:r w:rsidRPr="00C43F69">
        <w:rPr>
          <w:rFonts w:cs="Times New Roman"/>
          <w:sz w:val="28"/>
          <w:szCs w:val="28"/>
        </w:rPr>
        <w:t xml:space="preserve"> замера газового топлива</w:t>
      </w:r>
      <w:r w:rsidR="00C16774" w:rsidRPr="00C43F69">
        <w:rPr>
          <w:rFonts w:cs="Times New Roman"/>
          <w:sz w:val="28"/>
          <w:szCs w:val="28"/>
        </w:rPr>
        <w:t>,</w:t>
      </w:r>
      <w:r w:rsidRPr="00C43F69">
        <w:rPr>
          <w:rFonts w:cs="Times New Roman"/>
          <w:sz w:val="28"/>
          <w:szCs w:val="28"/>
        </w:rPr>
        <w:t xml:space="preserve"> 13 </w:t>
      </w:r>
      <w:r w:rsidR="00C16774" w:rsidRPr="00C43F69">
        <w:rPr>
          <w:rFonts w:cs="Times New Roman"/>
          <w:sz w:val="28"/>
          <w:szCs w:val="28"/>
          <w:lang w:val="kk-KZ"/>
        </w:rPr>
        <w:t>–</w:t>
      </w:r>
      <w:r w:rsidRPr="00C43F69">
        <w:rPr>
          <w:rFonts w:cs="Times New Roman"/>
          <w:sz w:val="28"/>
          <w:szCs w:val="28"/>
        </w:rPr>
        <w:t xml:space="preserve"> игольчатый вентиль.</w:t>
      </w:r>
    </w:p>
    <w:p w14:paraId="6D62039B" w14:textId="19007B50" w:rsidR="003029A9" w:rsidRPr="00C43F69" w:rsidRDefault="003029A9" w:rsidP="009A05FB">
      <w:pPr>
        <w:pStyle w:val="af5"/>
        <w:spacing w:line="240" w:lineRule="auto"/>
        <w:ind w:firstLine="709"/>
        <w:contextualSpacing/>
        <w:jc w:val="center"/>
        <w:rPr>
          <w:rFonts w:cs="Times New Roman"/>
          <w:sz w:val="28"/>
          <w:szCs w:val="28"/>
        </w:rPr>
      </w:pPr>
      <w:r w:rsidRPr="00C43F69">
        <w:rPr>
          <w:rFonts w:cs="Times New Roman"/>
          <w:sz w:val="28"/>
          <w:szCs w:val="28"/>
        </w:rPr>
        <w:t xml:space="preserve">Рисунок </w:t>
      </w:r>
      <w:r w:rsidR="00D33066" w:rsidRPr="00C43F69">
        <w:rPr>
          <w:rFonts w:cs="Times New Roman"/>
          <w:sz w:val="28"/>
          <w:szCs w:val="28"/>
        </w:rPr>
        <w:t>2.</w:t>
      </w:r>
      <w:r w:rsidRPr="00C43F69">
        <w:rPr>
          <w:rFonts w:cs="Times New Roman"/>
          <w:sz w:val="28"/>
          <w:szCs w:val="28"/>
        </w:rPr>
        <w:t>1 – Схема экспериментальной установки</w:t>
      </w:r>
    </w:p>
    <w:p w14:paraId="64313B8E" w14:textId="77777777" w:rsidR="003029A9" w:rsidRPr="00C43F69" w:rsidRDefault="003029A9" w:rsidP="009A05FB">
      <w:pPr>
        <w:pStyle w:val="af5"/>
        <w:spacing w:line="240" w:lineRule="auto"/>
        <w:ind w:firstLine="709"/>
        <w:contextualSpacing/>
        <w:rPr>
          <w:rFonts w:cs="Times New Roman"/>
          <w:szCs w:val="28"/>
        </w:rPr>
      </w:pPr>
    </w:p>
    <w:p w14:paraId="56F0B1B1" w14:textId="36525F1F"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Продукты сгорания из топки поступали в зону смешения 3, где смешивались с холодным воздухом 8. В результате температура поднималась до 220</w:t>
      </w:r>
      <w:r w:rsidR="00EF5421" w:rsidRPr="00C43F69">
        <w:rPr>
          <w:rFonts w:cs="Times New Roman"/>
          <w:sz w:val="28"/>
          <w:szCs w:val="28"/>
          <w:lang w:val="ru-KZ"/>
        </w:rPr>
        <w:t>÷</w:t>
      </w:r>
      <w:r w:rsidRPr="00C43F69">
        <w:rPr>
          <w:rFonts w:cs="Times New Roman"/>
          <w:sz w:val="28"/>
          <w:szCs w:val="28"/>
          <w:lang w:val="ru-KZ"/>
        </w:rPr>
        <w:t>320 °С.</w:t>
      </w:r>
    </w:p>
    <w:p w14:paraId="6ADDABCA" w14:textId="77777777"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Для увеличения скорости охлаждающей воды и, соответственно, критерия Рейнольдса, вода из водопровода последовательно проходила через пять рядов труб. Затем она попадала в мерный бак 7, где измерялся её объём, и сбрасывалась в канализацию.</w:t>
      </w:r>
    </w:p>
    <w:p w14:paraId="55145214" w14:textId="5F18A802"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Чтобы минимизировать тепловые потери, теплообменная часть установки была изолирована асбозуритовым слоем толщиной 80</w:t>
      </w:r>
      <w:r w:rsidR="00EF5421" w:rsidRPr="00C43F69">
        <w:rPr>
          <w:rFonts w:cs="Times New Roman"/>
          <w:sz w:val="28"/>
          <w:szCs w:val="28"/>
          <w:lang w:val="ru-KZ"/>
        </w:rPr>
        <w:t>÷</w:t>
      </w:r>
      <w:r w:rsidRPr="00C43F69">
        <w:rPr>
          <w:rFonts w:cs="Times New Roman"/>
          <w:sz w:val="28"/>
          <w:szCs w:val="28"/>
          <w:lang w:val="ru-KZ"/>
        </w:rPr>
        <w:t>100 мм.</w:t>
      </w:r>
    </w:p>
    <w:p w14:paraId="1D6F385C" w14:textId="4F1894A1"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Чтобы избежать загрязнения поверхности теплообменника сажей и копотью во время розжига, топка оснащена откатным механизмом. Благодаря этому можно разжигать топливо без подключения к теплообменнику, а отработанные</w:t>
      </w:r>
      <w:r w:rsidR="009213B3" w:rsidRPr="00C43F69">
        <w:rPr>
          <w:rFonts w:cs="Times New Roman"/>
          <w:sz w:val="28"/>
          <w:szCs w:val="28"/>
        </w:rPr>
        <w:t xml:space="preserve"> газы</w:t>
      </w:r>
      <w:r w:rsidRPr="00C43F69">
        <w:rPr>
          <w:rFonts w:cs="Times New Roman"/>
          <w:sz w:val="28"/>
          <w:szCs w:val="28"/>
          <w:lang w:val="ru-KZ"/>
        </w:rPr>
        <w:t xml:space="preserve"> будут выходить в атмосферу.</w:t>
      </w:r>
    </w:p>
    <w:p w14:paraId="4ED1E741" w14:textId="77777777" w:rsidR="00D33066" w:rsidRPr="00C43F69" w:rsidRDefault="00D33066"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Топка соединяется с теплообменником только после того, как она достаточно разогреется и процесс горения станет стабильным. Это позволяет избежать образования копоти и обеспечивает прозрачный поток.</w:t>
      </w:r>
    </w:p>
    <w:p w14:paraId="637350EF" w14:textId="674ED2F3" w:rsidR="003029A9" w:rsidRPr="00C43F69" w:rsidRDefault="003029A9" w:rsidP="009A05FB">
      <w:pPr>
        <w:pStyle w:val="af5"/>
        <w:spacing w:line="240" w:lineRule="auto"/>
        <w:ind w:firstLine="709"/>
        <w:contextualSpacing/>
        <w:rPr>
          <w:rFonts w:cs="Times New Roman"/>
          <w:sz w:val="28"/>
          <w:szCs w:val="28"/>
        </w:rPr>
      </w:pPr>
      <w:r w:rsidRPr="00C43F69">
        <w:rPr>
          <w:rFonts w:cs="Times New Roman"/>
          <w:i/>
          <w:iCs/>
          <w:sz w:val="28"/>
          <w:szCs w:val="28"/>
        </w:rPr>
        <w:t>Методика измерения и обработки экспериментальных данных.</w:t>
      </w:r>
      <w:r w:rsidRPr="00C43F69">
        <w:rPr>
          <w:rFonts w:cs="Times New Roman"/>
          <w:b/>
          <w:bCs/>
          <w:sz w:val="28"/>
          <w:szCs w:val="28"/>
        </w:rPr>
        <w:t xml:space="preserve"> </w:t>
      </w:r>
      <w:r w:rsidRPr="00C43F69">
        <w:rPr>
          <w:rFonts w:cs="Times New Roman"/>
          <w:sz w:val="28"/>
          <w:szCs w:val="28"/>
        </w:rPr>
        <w:t>Перед выполнением экспериментальных исследований была изучена методика [</w:t>
      </w:r>
      <w:r w:rsidR="00E35B7A" w:rsidRPr="00C43F69">
        <w:rPr>
          <w:rFonts w:cs="Times New Roman"/>
          <w:sz w:val="28"/>
          <w:szCs w:val="28"/>
        </w:rPr>
        <w:t>7</w:t>
      </w:r>
      <w:r w:rsidR="00203842" w:rsidRPr="00C43F69">
        <w:rPr>
          <w:rFonts w:cs="Times New Roman"/>
          <w:sz w:val="28"/>
          <w:szCs w:val="28"/>
        </w:rPr>
        <w:t>3</w:t>
      </w:r>
      <w:r w:rsidR="00E35B7A" w:rsidRPr="00C43F69">
        <w:rPr>
          <w:rFonts w:cs="Times New Roman"/>
          <w:sz w:val="28"/>
          <w:szCs w:val="28"/>
        </w:rPr>
        <w:t>-7</w:t>
      </w:r>
      <w:r w:rsidR="00203842" w:rsidRPr="00C43F69">
        <w:rPr>
          <w:rFonts w:cs="Times New Roman"/>
          <w:sz w:val="28"/>
          <w:szCs w:val="28"/>
        </w:rPr>
        <w:t>5</w:t>
      </w:r>
      <w:r w:rsidRPr="00C43F69">
        <w:rPr>
          <w:rFonts w:cs="Times New Roman"/>
          <w:sz w:val="28"/>
          <w:szCs w:val="28"/>
        </w:rPr>
        <w:t>] и при проведении эксперимента производилась измерение следующих величин:</w:t>
      </w:r>
    </w:p>
    <w:p w14:paraId="59F4BDE2" w14:textId="77777777" w:rsidR="003029A9" w:rsidRPr="00C43F69" w:rsidRDefault="003029A9" w:rsidP="009A05FB">
      <w:pPr>
        <w:pStyle w:val="af5"/>
        <w:spacing w:line="240" w:lineRule="auto"/>
        <w:ind w:firstLine="709"/>
        <w:contextualSpacing/>
        <w:rPr>
          <w:rFonts w:cs="Times New Roman"/>
          <w:szCs w:val="28"/>
        </w:rPr>
      </w:pPr>
    </w:p>
    <w:tbl>
      <w:tblPr>
        <w:tblStyle w:val="af4"/>
        <w:tblW w:w="9935" w:type="dxa"/>
        <w:tblInd w:w="-289" w:type="dxa"/>
        <w:tblLook w:val="04A0" w:firstRow="1" w:lastRow="0" w:firstColumn="1" w:lastColumn="0" w:noHBand="0" w:noVBand="1"/>
      </w:tblPr>
      <w:tblGrid>
        <w:gridCol w:w="7003"/>
        <w:gridCol w:w="1560"/>
        <w:gridCol w:w="1372"/>
      </w:tblGrid>
      <w:tr w:rsidR="003029A9" w:rsidRPr="00C43F69" w14:paraId="3F7F465B" w14:textId="77777777" w:rsidTr="002554AB">
        <w:tc>
          <w:tcPr>
            <w:tcW w:w="7003" w:type="dxa"/>
            <w:vAlign w:val="center"/>
          </w:tcPr>
          <w:p w14:paraId="1D2577DF" w14:textId="77777777" w:rsidR="003029A9" w:rsidRPr="00C43F69" w:rsidRDefault="003029A9" w:rsidP="009A05FB">
            <w:pPr>
              <w:pStyle w:val="af5"/>
              <w:spacing w:line="240" w:lineRule="auto"/>
              <w:contextualSpacing/>
              <w:jc w:val="center"/>
              <w:rPr>
                <w:rFonts w:cs="Times New Roman"/>
                <w:szCs w:val="24"/>
              </w:rPr>
            </w:pPr>
            <w:r w:rsidRPr="00C43F69">
              <w:rPr>
                <w:rFonts w:cs="Times New Roman"/>
                <w:szCs w:val="24"/>
              </w:rPr>
              <w:lastRenderedPageBreak/>
              <w:t>Наименование величины</w:t>
            </w:r>
          </w:p>
        </w:tc>
        <w:tc>
          <w:tcPr>
            <w:tcW w:w="1560" w:type="dxa"/>
            <w:vAlign w:val="center"/>
          </w:tcPr>
          <w:p w14:paraId="417467A6" w14:textId="77777777" w:rsidR="003029A9" w:rsidRPr="00C43F69" w:rsidRDefault="003029A9" w:rsidP="009A05FB">
            <w:pPr>
              <w:pStyle w:val="af5"/>
              <w:spacing w:line="240" w:lineRule="auto"/>
              <w:contextualSpacing/>
              <w:jc w:val="center"/>
              <w:rPr>
                <w:rFonts w:cs="Times New Roman"/>
                <w:szCs w:val="24"/>
              </w:rPr>
            </w:pPr>
            <w:r w:rsidRPr="00C43F69">
              <w:rPr>
                <w:rFonts w:cs="Times New Roman"/>
                <w:szCs w:val="24"/>
              </w:rPr>
              <w:t>Обозначение</w:t>
            </w:r>
          </w:p>
        </w:tc>
        <w:tc>
          <w:tcPr>
            <w:tcW w:w="1372" w:type="dxa"/>
            <w:vAlign w:val="center"/>
          </w:tcPr>
          <w:p w14:paraId="29B929A4" w14:textId="77777777" w:rsidR="003029A9" w:rsidRPr="00C43F69" w:rsidRDefault="003029A9" w:rsidP="009A05FB">
            <w:pPr>
              <w:pStyle w:val="af5"/>
              <w:spacing w:line="240" w:lineRule="auto"/>
              <w:contextualSpacing/>
              <w:jc w:val="center"/>
              <w:rPr>
                <w:rFonts w:cs="Times New Roman"/>
                <w:szCs w:val="24"/>
              </w:rPr>
            </w:pPr>
            <w:r w:rsidRPr="00C43F69">
              <w:rPr>
                <w:rFonts w:cs="Times New Roman"/>
                <w:szCs w:val="24"/>
              </w:rPr>
              <w:t>Ед. измерения</w:t>
            </w:r>
          </w:p>
        </w:tc>
      </w:tr>
      <w:tr w:rsidR="003029A9" w:rsidRPr="00C43F69" w14:paraId="112832B9" w14:textId="77777777" w:rsidTr="002554AB">
        <w:tc>
          <w:tcPr>
            <w:tcW w:w="7003" w:type="dxa"/>
            <w:vAlign w:val="center"/>
          </w:tcPr>
          <w:p w14:paraId="10BAD95E"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Перепад давления (на диафрагме) воздуха, поступающего в топку</w:t>
            </w:r>
          </w:p>
        </w:tc>
        <w:tc>
          <w:tcPr>
            <w:tcW w:w="1560" w:type="dxa"/>
            <w:vAlign w:val="center"/>
          </w:tcPr>
          <w:p w14:paraId="6B31A97D" w14:textId="57FD0925" w:rsidR="003029A9" w:rsidRPr="00C43F69" w:rsidRDefault="00667C18" w:rsidP="009A05FB">
            <w:pPr>
              <w:pStyle w:val="af5"/>
              <w:spacing w:line="240" w:lineRule="auto"/>
              <w:contextualSpacing/>
              <w:jc w:val="center"/>
              <w:rPr>
                <w:rFonts w:cs="Times New Roman"/>
                <w:szCs w:val="24"/>
              </w:rPr>
            </w:pPr>
            <m:oMath>
              <m:sSub>
                <m:sSubPr>
                  <m:ctrlPr>
                    <w:rPr>
                      <w:rFonts w:ascii="Cambria Math" w:hAnsi="Cambria Math" w:cs="Times New Roman"/>
                      <w:szCs w:val="24"/>
                    </w:rPr>
                  </m:ctrlPr>
                </m:sSubPr>
                <m:e>
                  <m:r>
                    <m:rPr>
                      <m:sty m:val="p"/>
                    </m:rPr>
                    <w:rPr>
                      <w:rFonts w:ascii="Cambria Math" w:hAnsi="Cambria Math" w:cs="Times New Roman"/>
                      <w:szCs w:val="24"/>
                    </w:rPr>
                    <m:t>∆</m:t>
                  </m:r>
                  <m:r>
                    <m:rPr>
                      <m:sty m:val="p"/>
                    </m:rPr>
                    <w:rPr>
                      <w:rFonts w:ascii="Cambria Math" w:hAnsi="Cambria Math" w:cs="Times New Roman"/>
                      <w:szCs w:val="24"/>
                    </w:rPr>
                    <m:t>P</m:t>
                  </m:r>
                </m:e>
                <m:sub>
                  <m:r>
                    <m:rPr>
                      <m:sty m:val="p"/>
                    </m:rPr>
                    <w:rPr>
                      <w:rFonts w:ascii="Cambria Math" w:hAnsi="Cambria Math" w:cs="Times New Roman"/>
                      <w:szCs w:val="24"/>
                    </w:rPr>
                    <m:t>T</m:t>
                  </m:r>
                </m:sub>
              </m:sSub>
            </m:oMath>
            <w:r w:rsidR="003029A9" w:rsidRPr="00C43F69">
              <w:rPr>
                <w:rFonts w:eastAsiaTheme="minorEastAsia" w:cs="Times New Roman"/>
                <w:szCs w:val="24"/>
              </w:rPr>
              <w:t>,</w:t>
            </w:r>
          </w:p>
        </w:tc>
        <w:tc>
          <w:tcPr>
            <w:tcW w:w="1372" w:type="dxa"/>
            <w:vAlign w:val="center"/>
          </w:tcPr>
          <w:p w14:paraId="6B3FFF0B" w14:textId="77777777" w:rsidR="003029A9" w:rsidRPr="00C43F69" w:rsidRDefault="003029A9" w:rsidP="009A05FB">
            <w:pPr>
              <w:pStyle w:val="af5"/>
              <w:spacing w:line="240" w:lineRule="auto"/>
              <w:contextualSpacing/>
              <w:jc w:val="center"/>
              <w:rPr>
                <w:rFonts w:cs="Times New Roman"/>
                <w:szCs w:val="24"/>
              </w:rPr>
            </w:pPr>
            <w:proofErr w:type="spellStart"/>
            <w:proofErr w:type="gramStart"/>
            <w:r w:rsidRPr="00C43F69">
              <w:rPr>
                <w:rFonts w:eastAsiaTheme="minorEastAsia" w:cs="Times New Roman"/>
                <w:szCs w:val="24"/>
              </w:rPr>
              <w:t>мм.вод</w:t>
            </w:r>
            <w:proofErr w:type="gramEnd"/>
            <w:r w:rsidRPr="00C43F69">
              <w:rPr>
                <w:rFonts w:eastAsiaTheme="minorEastAsia" w:cs="Times New Roman"/>
                <w:szCs w:val="24"/>
              </w:rPr>
              <w:t>.ст</w:t>
            </w:r>
            <w:proofErr w:type="spellEnd"/>
          </w:p>
        </w:tc>
      </w:tr>
      <w:tr w:rsidR="003029A9" w:rsidRPr="00C43F69" w14:paraId="1E5B83EA" w14:textId="77777777" w:rsidTr="002554AB">
        <w:tc>
          <w:tcPr>
            <w:tcW w:w="7003" w:type="dxa"/>
            <w:vAlign w:val="center"/>
          </w:tcPr>
          <w:p w14:paraId="4E2EA212"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Давление (перед диафрагмой) воздуха, поступающего в топку</w:t>
            </w:r>
          </w:p>
        </w:tc>
        <w:tc>
          <w:tcPr>
            <w:tcW w:w="1560" w:type="dxa"/>
            <w:vAlign w:val="center"/>
          </w:tcPr>
          <w:p w14:paraId="6E0C7596" w14:textId="0FF9D241"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P</m:t>
                    </m:r>
                  </m:e>
                  <m:sub>
                    <m:r>
                      <m:rPr>
                        <m:sty m:val="p"/>
                      </m:rPr>
                      <w:rPr>
                        <w:rFonts w:ascii="Cambria Math" w:hAnsi="Cambria Math" w:cs="Times New Roman"/>
                        <w:szCs w:val="24"/>
                      </w:rPr>
                      <m:t>T</m:t>
                    </m:r>
                  </m:sub>
                </m:sSub>
              </m:oMath>
            </m:oMathPara>
          </w:p>
        </w:tc>
        <w:tc>
          <w:tcPr>
            <w:tcW w:w="1372" w:type="dxa"/>
            <w:vAlign w:val="center"/>
          </w:tcPr>
          <w:p w14:paraId="6F07EEA8" w14:textId="77777777" w:rsidR="003029A9" w:rsidRPr="00C43F69" w:rsidRDefault="003029A9" w:rsidP="009A05FB">
            <w:pPr>
              <w:pStyle w:val="af5"/>
              <w:spacing w:line="240" w:lineRule="auto"/>
              <w:contextualSpacing/>
              <w:jc w:val="center"/>
              <w:rPr>
                <w:rFonts w:cs="Times New Roman"/>
                <w:szCs w:val="24"/>
              </w:rPr>
            </w:pPr>
            <w:proofErr w:type="spellStart"/>
            <w:proofErr w:type="gramStart"/>
            <w:r w:rsidRPr="00C43F69">
              <w:rPr>
                <w:rFonts w:eastAsiaTheme="minorEastAsia" w:cs="Times New Roman"/>
                <w:szCs w:val="24"/>
              </w:rPr>
              <w:t>мм.вод</w:t>
            </w:r>
            <w:proofErr w:type="gramEnd"/>
            <w:r w:rsidRPr="00C43F69">
              <w:rPr>
                <w:rFonts w:eastAsiaTheme="minorEastAsia" w:cs="Times New Roman"/>
                <w:szCs w:val="24"/>
              </w:rPr>
              <w:t>.ст</w:t>
            </w:r>
            <w:proofErr w:type="spellEnd"/>
          </w:p>
        </w:tc>
      </w:tr>
      <w:tr w:rsidR="003029A9" w:rsidRPr="00C43F69" w14:paraId="1DFE5EA6" w14:textId="77777777" w:rsidTr="002554AB">
        <w:tc>
          <w:tcPr>
            <w:tcW w:w="7003" w:type="dxa"/>
            <w:vAlign w:val="center"/>
          </w:tcPr>
          <w:p w14:paraId="37E07C9A"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Перепад давления (на диафрагме) воздуха, поступающего в зону смешения</w:t>
            </w:r>
          </w:p>
        </w:tc>
        <w:tc>
          <w:tcPr>
            <w:tcW w:w="1560" w:type="dxa"/>
            <w:vAlign w:val="center"/>
          </w:tcPr>
          <w:p w14:paraId="3A18FC8F" w14:textId="7B440BBB"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m:t>
                    </m:r>
                    <m:r>
                      <m:rPr>
                        <m:sty m:val="p"/>
                      </m:rPr>
                      <w:rPr>
                        <w:rFonts w:ascii="Cambria Math" w:hAnsi="Cambria Math" w:cs="Times New Roman"/>
                        <w:szCs w:val="24"/>
                      </w:rPr>
                      <m:t>P</m:t>
                    </m:r>
                  </m:e>
                  <m:sub>
                    <m:r>
                      <m:rPr>
                        <m:sty m:val="p"/>
                      </m:rPr>
                      <w:rPr>
                        <w:rFonts w:ascii="Cambria Math" w:hAnsi="Cambria Math" w:cs="Times New Roman"/>
                        <w:szCs w:val="24"/>
                      </w:rPr>
                      <m:t>СМ</m:t>
                    </m:r>
                  </m:sub>
                </m:sSub>
              </m:oMath>
            </m:oMathPara>
          </w:p>
        </w:tc>
        <w:tc>
          <w:tcPr>
            <w:tcW w:w="1372" w:type="dxa"/>
            <w:vAlign w:val="center"/>
          </w:tcPr>
          <w:p w14:paraId="6B9DC0E7" w14:textId="77777777" w:rsidR="003029A9" w:rsidRPr="00C43F69" w:rsidRDefault="003029A9" w:rsidP="009A05FB">
            <w:pPr>
              <w:pStyle w:val="af5"/>
              <w:spacing w:line="240" w:lineRule="auto"/>
              <w:contextualSpacing/>
              <w:jc w:val="center"/>
              <w:rPr>
                <w:rFonts w:cs="Times New Roman"/>
                <w:szCs w:val="24"/>
              </w:rPr>
            </w:pPr>
            <w:proofErr w:type="spellStart"/>
            <w:proofErr w:type="gramStart"/>
            <w:r w:rsidRPr="00C43F69">
              <w:rPr>
                <w:rFonts w:eastAsiaTheme="minorEastAsia" w:cs="Times New Roman"/>
                <w:szCs w:val="24"/>
              </w:rPr>
              <w:t>мм.вод</w:t>
            </w:r>
            <w:proofErr w:type="gramEnd"/>
            <w:r w:rsidRPr="00C43F69">
              <w:rPr>
                <w:rFonts w:eastAsiaTheme="minorEastAsia" w:cs="Times New Roman"/>
                <w:szCs w:val="24"/>
              </w:rPr>
              <w:t>.ст</w:t>
            </w:r>
            <w:proofErr w:type="spellEnd"/>
          </w:p>
        </w:tc>
      </w:tr>
      <w:tr w:rsidR="003029A9" w:rsidRPr="00C43F69" w14:paraId="653C22FE" w14:textId="77777777" w:rsidTr="002554AB">
        <w:tc>
          <w:tcPr>
            <w:tcW w:w="7003" w:type="dxa"/>
            <w:vAlign w:val="center"/>
          </w:tcPr>
          <w:p w14:paraId="4281BC2E"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Давление (перед диафрагмой) воздуха, поступающего в смеситель</w:t>
            </w:r>
          </w:p>
        </w:tc>
        <w:tc>
          <w:tcPr>
            <w:tcW w:w="1560" w:type="dxa"/>
            <w:vAlign w:val="center"/>
          </w:tcPr>
          <w:p w14:paraId="061CFB32" w14:textId="3C9968B6"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P</m:t>
                    </m:r>
                  </m:e>
                  <m:sub>
                    <m:r>
                      <m:rPr>
                        <m:sty m:val="p"/>
                      </m:rPr>
                      <w:rPr>
                        <w:rFonts w:ascii="Cambria Math" w:hAnsi="Cambria Math" w:cs="Times New Roman"/>
                        <w:szCs w:val="24"/>
                      </w:rPr>
                      <m:t>СМ</m:t>
                    </m:r>
                  </m:sub>
                </m:sSub>
              </m:oMath>
            </m:oMathPara>
          </w:p>
        </w:tc>
        <w:tc>
          <w:tcPr>
            <w:tcW w:w="1372" w:type="dxa"/>
            <w:vAlign w:val="center"/>
          </w:tcPr>
          <w:p w14:paraId="20DD4F69" w14:textId="77777777" w:rsidR="003029A9" w:rsidRPr="00C43F69" w:rsidRDefault="003029A9" w:rsidP="009A05FB">
            <w:pPr>
              <w:pStyle w:val="af5"/>
              <w:spacing w:line="240" w:lineRule="auto"/>
              <w:contextualSpacing/>
              <w:jc w:val="center"/>
              <w:rPr>
                <w:rFonts w:cs="Times New Roman"/>
                <w:szCs w:val="24"/>
              </w:rPr>
            </w:pPr>
            <w:proofErr w:type="spellStart"/>
            <w:proofErr w:type="gramStart"/>
            <w:r w:rsidRPr="00C43F69">
              <w:rPr>
                <w:rFonts w:eastAsiaTheme="minorEastAsia" w:cs="Times New Roman"/>
                <w:szCs w:val="24"/>
              </w:rPr>
              <w:t>мм.вод</w:t>
            </w:r>
            <w:proofErr w:type="gramEnd"/>
            <w:r w:rsidRPr="00C43F69">
              <w:rPr>
                <w:rFonts w:eastAsiaTheme="minorEastAsia" w:cs="Times New Roman"/>
                <w:szCs w:val="24"/>
              </w:rPr>
              <w:t>.ст</w:t>
            </w:r>
            <w:proofErr w:type="spellEnd"/>
          </w:p>
        </w:tc>
      </w:tr>
      <w:tr w:rsidR="003029A9" w:rsidRPr="00C43F69" w14:paraId="24DEC05A" w14:textId="77777777" w:rsidTr="002554AB">
        <w:tc>
          <w:tcPr>
            <w:tcW w:w="7003" w:type="dxa"/>
            <w:vAlign w:val="center"/>
          </w:tcPr>
          <w:p w14:paraId="4F175EC9"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воздуха перед диафрагмой</w:t>
            </w:r>
          </w:p>
        </w:tc>
        <w:tc>
          <w:tcPr>
            <w:tcW w:w="1560" w:type="dxa"/>
            <w:vAlign w:val="center"/>
          </w:tcPr>
          <w:p w14:paraId="4E9C302B" w14:textId="2AA929CD"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В</m:t>
                    </m:r>
                  </m:sub>
                </m:sSub>
              </m:oMath>
            </m:oMathPara>
          </w:p>
        </w:tc>
        <w:tc>
          <w:tcPr>
            <w:tcW w:w="1372" w:type="dxa"/>
            <w:vAlign w:val="center"/>
          </w:tcPr>
          <w:p w14:paraId="58F0B1B8" w14:textId="77777777" w:rsidR="003029A9" w:rsidRPr="00C43F69" w:rsidRDefault="003029A9" w:rsidP="009A05FB">
            <w:pPr>
              <w:pStyle w:val="af5"/>
              <w:spacing w:line="240" w:lineRule="auto"/>
              <w:contextualSpacing/>
              <w:jc w:val="center"/>
              <w:rPr>
                <w:rFonts w:cs="Times New Roman"/>
                <w:szCs w:val="24"/>
              </w:rPr>
            </w:pPr>
            <w:r w:rsidRPr="00C43F69">
              <w:rPr>
                <w:rFonts w:eastAsiaTheme="minorEastAsia" w:cs="Times New Roman"/>
                <w:szCs w:val="24"/>
              </w:rPr>
              <w:t>℃</w:t>
            </w:r>
          </w:p>
        </w:tc>
      </w:tr>
      <w:tr w:rsidR="003029A9" w:rsidRPr="00C43F69" w14:paraId="1A2A2F6A" w14:textId="77777777" w:rsidTr="002554AB">
        <w:tc>
          <w:tcPr>
            <w:tcW w:w="7003" w:type="dxa"/>
            <w:vAlign w:val="center"/>
          </w:tcPr>
          <w:p w14:paraId="108614BD"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газа после зоны смешения</w:t>
            </w:r>
          </w:p>
        </w:tc>
        <w:tc>
          <w:tcPr>
            <w:tcW w:w="1560" w:type="dxa"/>
            <w:vAlign w:val="center"/>
          </w:tcPr>
          <w:p w14:paraId="02D65A8D" w14:textId="6363DE9D" w:rsidR="003029A9" w:rsidRPr="00C43F69" w:rsidRDefault="00667C18" w:rsidP="009A05FB">
            <w:pPr>
              <w:pStyle w:val="af5"/>
              <w:spacing w:line="240" w:lineRule="auto"/>
              <w:contextualSpacing/>
              <w:jc w:val="center"/>
              <w:rPr>
                <w:rFonts w:cs="Times New Roman"/>
                <w:szCs w:val="24"/>
              </w:rPr>
            </w:pPr>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Г</m:t>
                  </m:r>
                </m:sub>
              </m:sSub>
              <m:r>
                <m:rPr>
                  <m:sty m:val="p"/>
                </m:rPr>
                <w:rPr>
                  <w:rFonts w:ascii="Cambria Math" w:hAnsi="Cambria Math" w:cs="Times New Roman"/>
                  <w:szCs w:val="24"/>
                </w:rPr>
                <m:t>'</m:t>
              </m:r>
            </m:oMath>
            <w:r w:rsidR="003029A9" w:rsidRPr="00C43F69">
              <w:rPr>
                <w:rFonts w:eastAsiaTheme="minorEastAsia" w:cs="Times New Roman"/>
                <w:szCs w:val="24"/>
              </w:rPr>
              <w:t>,℃.</w:t>
            </w:r>
          </w:p>
        </w:tc>
        <w:tc>
          <w:tcPr>
            <w:tcW w:w="1372" w:type="dxa"/>
            <w:vAlign w:val="center"/>
          </w:tcPr>
          <w:p w14:paraId="745C7610" w14:textId="77777777" w:rsidR="003029A9" w:rsidRPr="00C43F69" w:rsidRDefault="003029A9" w:rsidP="009A05FB">
            <w:pPr>
              <w:pStyle w:val="af5"/>
              <w:spacing w:line="240" w:lineRule="auto"/>
              <w:contextualSpacing/>
              <w:jc w:val="center"/>
              <w:rPr>
                <w:rFonts w:cs="Times New Roman"/>
                <w:szCs w:val="24"/>
              </w:rPr>
            </w:pPr>
            <w:r w:rsidRPr="00C43F69">
              <w:rPr>
                <w:rFonts w:eastAsiaTheme="minorEastAsia" w:cs="Times New Roman"/>
                <w:szCs w:val="24"/>
              </w:rPr>
              <w:t>℃</w:t>
            </w:r>
          </w:p>
        </w:tc>
      </w:tr>
      <w:tr w:rsidR="003029A9" w:rsidRPr="00C43F69" w14:paraId="39BC9604" w14:textId="77777777" w:rsidTr="002554AB">
        <w:tc>
          <w:tcPr>
            <w:tcW w:w="7003" w:type="dxa"/>
            <w:vAlign w:val="center"/>
          </w:tcPr>
          <w:p w14:paraId="5F69B9C4"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газа на выходе из теплообменника</w:t>
            </w:r>
          </w:p>
        </w:tc>
        <w:tc>
          <w:tcPr>
            <w:tcW w:w="1560" w:type="dxa"/>
            <w:vAlign w:val="center"/>
          </w:tcPr>
          <w:p w14:paraId="7608803F" w14:textId="792545B4"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Г</m:t>
                    </m:r>
                  </m:sub>
                </m:sSub>
                <m:r>
                  <m:rPr>
                    <m:sty m:val="p"/>
                  </m:rPr>
                  <w:rPr>
                    <w:rFonts w:ascii="Cambria Math" w:hAnsi="Cambria Math" w:cs="Times New Roman"/>
                    <w:szCs w:val="24"/>
                  </w:rPr>
                  <m:t>''</m:t>
                </m:r>
              </m:oMath>
            </m:oMathPara>
          </w:p>
        </w:tc>
        <w:tc>
          <w:tcPr>
            <w:tcW w:w="1372" w:type="dxa"/>
            <w:vAlign w:val="center"/>
          </w:tcPr>
          <w:p w14:paraId="3F2CEE3E" w14:textId="77777777" w:rsidR="003029A9" w:rsidRPr="00C43F69" w:rsidRDefault="003029A9" w:rsidP="009A05FB">
            <w:pPr>
              <w:pStyle w:val="af5"/>
              <w:spacing w:line="240" w:lineRule="auto"/>
              <w:contextualSpacing/>
              <w:jc w:val="center"/>
              <w:rPr>
                <w:rFonts w:cs="Times New Roman"/>
                <w:szCs w:val="24"/>
              </w:rPr>
            </w:pPr>
            <w:r w:rsidRPr="00C43F69">
              <w:rPr>
                <w:rFonts w:eastAsiaTheme="minorEastAsia" w:cs="Times New Roman"/>
                <w:szCs w:val="24"/>
              </w:rPr>
              <w:t>℃</w:t>
            </w:r>
          </w:p>
        </w:tc>
      </w:tr>
      <w:tr w:rsidR="003029A9" w:rsidRPr="00C43F69" w14:paraId="5718F439" w14:textId="77777777" w:rsidTr="002554AB">
        <w:tc>
          <w:tcPr>
            <w:tcW w:w="7003" w:type="dxa"/>
            <w:vAlign w:val="center"/>
          </w:tcPr>
          <w:p w14:paraId="12D3FAF6"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воды на входе в теплообменник</w:t>
            </w:r>
          </w:p>
        </w:tc>
        <w:tc>
          <w:tcPr>
            <w:tcW w:w="1560" w:type="dxa"/>
            <w:vAlign w:val="center"/>
          </w:tcPr>
          <w:p w14:paraId="694F6B3C" w14:textId="3DD109A6" w:rsidR="003029A9" w:rsidRPr="00C43F69" w:rsidRDefault="00667C18" w:rsidP="009A05FB">
            <w:pPr>
              <w:pStyle w:val="af5"/>
              <w:spacing w:line="240" w:lineRule="auto"/>
              <w:contextualSpacing/>
              <w:jc w:val="center"/>
              <w:rPr>
                <w:rFonts w:eastAsia="Calibri"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В</m:t>
                    </m:r>
                  </m:sub>
                </m:sSub>
                <m:r>
                  <m:rPr>
                    <m:sty m:val="p"/>
                  </m:rPr>
                  <w:rPr>
                    <w:rFonts w:ascii="Cambria Math" w:hAnsi="Cambria Math" w:cs="Times New Roman"/>
                    <w:szCs w:val="24"/>
                  </w:rPr>
                  <m:t>'</m:t>
                </m:r>
              </m:oMath>
            </m:oMathPara>
          </w:p>
        </w:tc>
        <w:tc>
          <w:tcPr>
            <w:tcW w:w="1372" w:type="dxa"/>
            <w:vAlign w:val="center"/>
          </w:tcPr>
          <w:p w14:paraId="26D1BBA8"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w:t>
            </w:r>
          </w:p>
        </w:tc>
      </w:tr>
      <w:tr w:rsidR="003029A9" w:rsidRPr="00C43F69" w14:paraId="48322095" w14:textId="77777777" w:rsidTr="002554AB">
        <w:tc>
          <w:tcPr>
            <w:tcW w:w="7003" w:type="dxa"/>
            <w:vAlign w:val="center"/>
          </w:tcPr>
          <w:p w14:paraId="735E0087"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воды на выходе из теплообменника</w:t>
            </w:r>
          </w:p>
        </w:tc>
        <w:tc>
          <w:tcPr>
            <w:tcW w:w="1560" w:type="dxa"/>
            <w:vAlign w:val="center"/>
          </w:tcPr>
          <w:p w14:paraId="7847225E" w14:textId="5C29BB51" w:rsidR="003029A9" w:rsidRPr="00C43F69" w:rsidRDefault="00667C18" w:rsidP="009A05FB">
            <w:pPr>
              <w:pStyle w:val="af5"/>
              <w:spacing w:line="240" w:lineRule="auto"/>
              <w:contextualSpacing/>
              <w:jc w:val="center"/>
              <w:rPr>
                <w:rFonts w:eastAsia="Calibri"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В</m:t>
                    </m:r>
                  </m:sub>
                </m:sSub>
                <m:r>
                  <m:rPr>
                    <m:sty m:val="p"/>
                  </m:rPr>
                  <w:rPr>
                    <w:rFonts w:ascii="Cambria Math" w:hAnsi="Cambria Math" w:cs="Times New Roman"/>
                    <w:szCs w:val="24"/>
                  </w:rPr>
                  <m:t>''</m:t>
                </m:r>
              </m:oMath>
            </m:oMathPara>
          </w:p>
        </w:tc>
        <w:tc>
          <w:tcPr>
            <w:tcW w:w="1372" w:type="dxa"/>
            <w:vAlign w:val="center"/>
          </w:tcPr>
          <w:p w14:paraId="5BFE5C91"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w:t>
            </w:r>
          </w:p>
        </w:tc>
      </w:tr>
      <w:tr w:rsidR="003029A9" w:rsidRPr="00C43F69" w14:paraId="76C3E864" w14:textId="77777777" w:rsidTr="002554AB">
        <w:tc>
          <w:tcPr>
            <w:tcW w:w="7003" w:type="dxa"/>
            <w:vAlign w:val="center"/>
          </w:tcPr>
          <w:p w14:paraId="4618E246"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Барометрическое давление</w:t>
            </w:r>
          </w:p>
        </w:tc>
        <w:tc>
          <w:tcPr>
            <w:tcW w:w="1560" w:type="dxa"/>
            <w:vAlign w:val="center"/>
          </w:tcPr>
          <w:p w14:paraId="43AD71B8" w14:textId="77777777" w:rsidR="003029A9" w:rsidRPr="00C43F69" w:rsidRDefault="003029A9" w:rsidP="009A05FB">
            <w:pPr>
              <w:pStyle w:val="af5"/>
              <w:spacing w:line="240" w:lineRule="auto"/>
              <w:contextualSpacing/>
              <w:jc w:val="center"/>
              <w:rPr>
                <w:rFonts w:eastAsia="Calibri" w:cs="Times New Roman"/>
                <w:szCs w:val="24"/>
              </w:rPr>
            </w:pPr>
            <w:r w:rsidRPr="00C43F69">
              <w:rPr>
                <w:rFonts w:cs="Times New Roman"/>
                <w:szCs w:val="24"/>
              </w:rPr>
              <w:t>В</w:t>
            </w:r>
          </w:p>
        </w:tc>
        <w:tc>
          <w:tcPr>
            <w:tcW w:w="1372" w:type="dxa"/>
            <w:vAlign w:val="center"/>
          </w:tcPr>
          <w:p w14:paraId="6FF074F6" w14:textId="77777777" w:rsidR="003029A9" w:rsidRPr="00C43F69" w:rsidRDefault="003029A9" w:rsidP="009A05FB">
            <w:pPr>
              <w:pStyle w:val="af5"/>
              <w:spacing w:line="240" w:lineRule="auto"/>
              <w:contextualSpacing/>
              <w:jc w:val="center"/>
              <w:rPr>
                <w:rFonts w:eastAsiaTheme="minorEastAsia" w:cs="Times New Roman"/>
                <w:szCs w:val="24"/>
              </w:rPr>
            </w:pPr>
            <w:proofErr w:type="spellStart"/>
            <w:r w:rsidRPr="00C43F69">
              <w:rPr>
                <w:rFonts w:eastAsiaTheme="minorEastAsia" w:cs="Times New Roman"/>
                <w:szCs w:val="24"/>
              </w:rPr>
              <w:t>мм.</w:t>
            </w:r>
            <w:proofErr w:type="gramStart"/>
            <w:r w:rsidRPr="00C43F69">
              <w:rPr>
                <w:rFonts w:eastAsiaTheme="minorEastAsia" w:cs="Times New Roman"/>
                <w:szCs w:val="24"/>
              </w:rPr>
              <w:t>рт.ст</w:t>
            </w:r>
            <w:proofErr w:type="spellEnd"/>
            <w:proofErr w:type="gramEnd"/>
          </w:p>
        </w:tc>
      </w:tr>
      <w:tr w:rsidR="003029A9" w:rsidRPr="00C43F69" w14:paraId="5CB36301" w14:textId="77777777" w:rsidTr="002554AB">
        <w:tc>
          <w:tcPr>
            <w:tcW w:w="7003" w:type="dxa"/>
            <w:vAlign w:val="center"/>
          </w:tcPr>
          <w:p w14:paraId="54B73B3D" w14:textId="77777777" w:rsidR="003029A9" w:rsidRPr="00C43F69" w:rsidRDefault="003029A9" w:rsidP="009A05FB">
            <w:pPr>
              <w:pStyle w:val="af5"/>
              <w:spacing w:line="240" w:lineRule="auto"/>
              <w:contextualSpacing/>
              <w:rPr>
                <w:rFonts w:cs="Times New Roman"/>
                <w:szCs w:val="24"/>
              </w:rPr>
            </w:pPr>
            <w:r w:rsidRPr="00C43F69">
              <w:rPr>
                <w:rFonts w:eastAsiaTheme="minorEastAsia" w:cs="Times New Roman"/>
                <w:szCs w:val="24"/>
              </w:rPr>
              <w:t>Относительная влажность воздуха</w:t>
            </w:r>
          </w:p>
        </w:tc>
        <w:tc>
          <w:tcPr>
            <w:tcW w:w="1560" w:type="dxa"/>
            <w:vAlign w:val="center"/>
          </w:tcPr>
          <w:p w14:paraId="14687731" w14:textId="77777777" w:rsidR="003029A9" w:rsidRPr="00C43F69" w:rsidRDefault="003029A9" w:rsidP="009A05FB">
            <w:pPr>
              <w:pStyle w:val="af5"/>
              <w:spacing w:line="240" w:lineRule="auto"/>
              <w:contextualSpacing/>
              <w:jc w:val="center"/>
              <w:rPr>
                <w:rFonts w:eastAsia="Calibri" w:cs="Times New Roman"/>
                <w:szCs w:val="24"/>
              </w:rPr>
            </w:pPr>
            <w:r w:rsidRPr="00C43F69">
              <w:rPr>
                <w:rFonts w:eastAsiaTheme="minorEastAsia" w:cs="Times New Roman"/>
                <w:szCs w:val="24"/>
              </w:rPr>
              <w:t>φ</w:t>
            </w:r>
          </w:p>
        </w:tc>
        <w:tc>
          <w:tcPr>
            <w:tcW w:w="1372" w:type="dxa"/>
            <w:vAlign w:val="center"/>
          </w:tcPr>
          <w:p w14:paraId="06B15916"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w:t>
            </w:r>
          </w:p>
        </w:tc>
      </w:tr>
      <w:tr w:rsidR="003029A9" w:rsidRPr="00C43F69" w14:paraId="069BC268" w14:textId="77777777" w:rsidTr="002554AB">
        <w:tc>
          <w:tcPr>
            <w:tcW w:w="7003" w:type="dxa"/>
            <w:vAlign w:val="center"/>
          </w:tcPr>
          <w:p w14:paraId="68E9F82D" w14:textId="77777777" w:rsidR="003029A9" w:rsidRPr="00C43F69" w:rsidRDefault="003029A9" w:rsidP="009A05FB">
            <w:pPr>
              <w:pStyle w:val="af5"/>
              <w:spacing w:line="240" w:lineRule="auto"/>
              <w:contextualSpacing/>
              <w:rPr>
                <w:rFonts w:cs="Times New Roman"/>
                <w:szCs w:val="24"/>
              </w:rPr>
            </w:pPr>
            <w:r w:rsidRPr="00C43F69">
              <w:rPr>
                <w:rFonts w:eastAsiaTheme="minorEastAsia" w:cs="Times New Roman"/>
                <w:szCs w:val="24"/>
              </w:rPr>
              <w:t>Температура окружающей среды</w:t>
            </w:r>
          </w:p>
        </w:tc>
        <w:tc>
          <w:tcPr>
            <w:tcW w:w="1560" w:type="dxa"/>
            <w:vAlign w:val="center"/>
          </w:tcPr>
          <w:p w14:paraId="72E2B5E1" w14:textId="47E80113" w:rsidR="003029A9" w:rsidRPr="00C43F69" w:rsidRDefault="00667C18" w:rsidP="009A05FB">
            <w:pPr>
              <w:pStyle w:val="af5"/>
              <w:spacing w:line="240" w:lineRule="auto"/>
              <w:contextualSpacing/>
              <w:jc w:val="center"/>
              <w:rPr>
                <w:rFonts w:eastAsia="Calibri"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о.с</m:t>
                    </m:r>
                  </m:sub>
                </m:sSub>
              </m:oMath>
            </m:oMathPara>
          </w:p>
        </w:tc>
        <w:tc>
          <w:tcPr>
            <w:tcW w:w="1372" w:type="dxa"/>
            <w:vAlign w:val="center"/>
          </w:tcPr>
          <w:p w14:paraId="7E686947"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w:t>
            </w:r>
          </w:p>
        </w:tc>
      </w:tr>
      <w:tr w:rsidR="003029A9" w:rsidRPr="00C43F69" w14:paraId="76C4479C" w14:textId="77777777" w:rsidTr="002554AB">
        <w:tc>
          <w:tcPr>
            <w:tcW w:w="7003" w:type="dxa"/>
            <w:vAlign w:val="center"/>
          </w:tcPr>
          <w:p w14:paraId="207DBBC4" w14:textId="77777777" w:rsidR="003029A9" w:rsidRPr="00C43F69" w:rsidRDefault="003029A9" w:rsidP="009A05FB">
            <w:pPr>
              <w:pStyle w:val="af5"/>
              <w:spacing w:line="240" w:lineRule="auto"/>
              <w:contextualSpacing/>
              <w:rPr>
                <w:rFonts w:eastAsiaTheme="minorEastAsia" w:cs="Times New Roman"/>
                <w:szCs w:val="24"/>
              </w:rPr>
            </w:pPr>
            <w:r w:rsidRPr="00C43F69">
              <w:rPr>
                <w:rFonts w:cs="Times New Roman"/>
                <w:szCs w:val="24"/>
              </w:rPr>
              <w:t>Расход воды</w:t>
            </w:r>
          </w:p>
        </w:tc>
        <w:tc>
          <w:tcPr>
            <w:tcW w:w="1560" w:type="dxa"/>
            <w:vAlign w:val="center"/>
          </w:tcPr>
          <w:p w14:paraId="12991996" w14:textId="77777777" w:rsidR="003029A9" w:rsidRPr="00C43F69" w:rsidRDefault="003029A9" w:rsidP="009A05FB">
            <w:pPr>
              <w:pStyle w:val="af5"/>
              <w:spacing w:line="240" w:lineRule="auto"/>
              <w:contextualSpacing/>
              <w:jc w:val="center"/>
              <w:rPr>
                <w:rFonts w:eastAsia="Calibri" w:cs="Times New Roman"/>
                <w:szCs w:val="24"/>
              </w:rPr>
            </w:pPr>
            <w:r w:rsidRPr="00C43F69">
              <w:rPr>
                <w:rFonts w:cs="Times New Roman"/>
                <w:szCs w:val="24"/>
              </w:rPr>
              <w:t>G</w:t>
            </w:r>
          </w:p>
        </w:tc>
        <w:tc>
          <w:tcPr>
            <w:tcW w:w="1372" w:type="dxa"/>
            <w:vAlign w:val="center"/>
          </w:tcPr>
          <w:p w14:paraId="167738A1"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cs="Times New Roman"/>
                <w:szCs w:val="24"/>
              </w:rPr>
              <w:t>кг/ч</w:t>
            </w:r>
          </w:p>
        </w:tc>
      </w:tr>
      <w:tr w:rsidR="003029A9" w:rsidRPr="00C43F69" w14:paraId="22A96D8D" w14:textId="77777777" w:rsidTr="002554AB">
        <w:tc>
          <w:tcPr>
            <w:tcW w:w="7003" w:type="dxa"/>
            <w:vAlign w:val="center"/>
          </w:tcPr>
          <w:p w14:paraId="62FC24AE"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Расход пропана</w:t>
            </w:r>
          </w:p>
        </w:tc>
        <w:tc>
          <w:tcPr>
            <w:tcW w:w="1560" w:type="dxa"/>
            <w:vAlign w:val="center"/>
          </w:tcPr>
          <w:p w14:paraId="7E180E89" w14:textId="77777777" w:rsidR="003029A9" w:rsidRPr="00C43F69" w:rsidRDefault="003029A9" w:rsidP="009A05FB">
            <w:pPr>
              <w:pStyle w:val="af5"/>
              <w:spacing w:line="240" w:lineRule="auto"/>
              <w:contextualSpacing/>
              <w:jc w:val="center"/>
              <w:rPr>
                <w:rFonts w:cs="Times New Roman"/>
                <w:szCs w:val="24"/>
              </w:rPr>
            </w:pPr>
            <w:proofErr w:type="spellStart"/>
            <w:r w:rsidRPr="00C43F69">
              <w:rPr>
                <w:rFonts w:cs="Times New Roman"/>
                <w:szCs w:val="24"/>
              </w:rPr>
              <w:t>G</w:t>
            </w:r>
            <w:r w:rsidRPr="00C43F69">
              <w:rPr>
                <w:rFonts w:cs="Times New Roman"/>
                <w:szCs w:val="24"/>
                <w:vertAlign w:val="subscript"/>
              </w:rPr>
              <w:t>г</w:t>
            </w:r>
            <w:proofErr w:type="spellEnd"/>
          </w:p>
        </w:tc>
        <w:tc>
          <w:tcPr>
            <w:tcW w:w="1372" w:type="dxa"/>
            <w:vAlign w:val="center"/>
          </w:tcPr>
          <w:p w14:paraId="7BF28A1D" w14:textId="77777777" w:rsidR="003029A9" w:rsidRPr="00C43F69" w:rsidRDefault="003029A9" w:rsidP="009A05FB">
            <w:pPr>
              <w:pStyle w:val="af5"/>
              <w:spacing w:line="240" w:lineRule="auto"/>
              <w:contextualSpacing/>
              <w:jc w:val="center"/>
              <w:rPr>
                <w:rFonts w:cs="Times New Roman"/>
                <w:szCs w:val="24"/>
              </w:rPr>
            </w:pPr>
            <w:r w:rsidRPr="00C43F69">
              <w:rPr>
                <w:rFonts w:cs="Times New Roman"/>
                <w:szCs w:val="24"/>
              </w:rPr>
              <w:t>м</w:t>
            </w:r>
            <w:r w:rsidRPr="00C43F69">
              <w:rPr>
                <w:rFonts w:cs="Times New Roman"/>
                <w:szCs w:val="24"/>
                <w:vertAlign w:val="superscript"/>
              </w:rPr>
              <w:t>3</w:t>
            </w:r>
            <w:r w:rsidRPr="00C43F69">
              <w:rPr>
                <w:rFonts w:cs="Times New Roman"/>
                <w:szCs w:val="24"/>
              </w:rPr>
              <w:t>/ч</w:t>
            </w:r>
          </w:p>
        </w:tc>
      </w:tr>
      <w:tr w:rsidR="003029A9" w:rsidRPr="00C43F69" w14:paraId="7FEBCD41" w14:textId="77777777" w:rsidTr="002554AB">
        <w:tc>
          <w:tcPr>
            <w:tcW w:w="7003" w:type="dxa"/>
            <w:vAlign w:val="center"/>
          </w:tcPr>
          <w:p w14:paraId="58DC8D2B"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Давление подачи топлива</w:t>
            </w:r>
          </w:p>
        </w:tc>
        <w:tc>
          <w:tcPr>
            <w:tcW w:w="1560" w:type="dxa"/>
            <w:vAlign w:val="center"/>
          </w:tcPr>
          <w:p w14:paraId="20208762" w14:textId="0C4B49C3" w:rsidR="003029A9" w:rsidRPr="00C43F69" w:rsidRDefault="00667C18" w:rsidP="009A05FB">
            <w:pPr>
              <w:pStyle w:val="af5"/>
              <w:spacing w:line="240" w:lineRule="auto"/>
              <w:contextualSpacing/>
              <w:jc w:val="center"/>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P</m:t>
                    </m:r>
                  </m:e>
                  <m:sub>
                    <m:r>
                      <m:rPr>
                        <m:sty m:val="p"/>
                      </m:rPr>
                      <w:rPr>
                        <w:rFonts w:ascii="Cambria Math" w:hAnsi="Cambria Math" w:cs="Times New Roman"/>
                        <w:szCs w:val="24"/>
                      </w:rPr>
                      <m:t>П.Т</m:t>
                    </m:r>
                  </m:sub>
                </m:sSub>
              </m:oMath>
            </m:oMathPara>
          </w:p>
        </w:tc>
        <w:tc>
          <w:tcPr>
            <w:tcW w:w="1372" w:type="dxa"/>
            <w:vAlign w:val="center"/>
          </w:tcPr>
          <w:p w14:paraId="1AF68F7F" w14:textId="77777777" w:rsidR="003029A9" w:rsidRPr="00C43F69" w:rsidRDefault="003029A9" w:rsidP="009A05FB">
            <w:pPr>
              <w:pStyle w:val="af5"/>
              <w:spacing w:line="240" w:lineRule="auto"/>
              <w:contextualSpacing/>
              <w:jc w:val="center"/>
              <w:rPr>
                <w:rFonts w:cs="Times New Roman"/>
                <w:szCs w:val="24"/>
              </w:rPr>
            </w:pPr>
            <w:r w:rsidRPr="00C43F69">
              <w:rPr>
                <w:rFonts w:eastAsiaTheme="minorEastAsia" w:cs="Times New Roman"/>
                <w:szCs w:val="24"/>
              </w:rPr>
              <w:t>кг/см</w:t>
            </w:r>
            <w:r w:rsidRPr="00C43F69">
              <w:rPr>
                <w:rFonts w:eastAsiaTheme="minorEastAsia" w:cs="Times New Roman"/>
                <w:szCs w:val="24"/>
                <w:vertAlign w:val="superscript"/>
              </w:rPr>
              <w:t>2</w:t>
            </w:r>
          </w:p>
        </w:tc>
      </w:tr>
      <w:tr w:rsidR="003029A9" w:rsidRPr="00C43F69" w14:paraId="425D87AF" w14:textId="77777777" w:rsidTr="002554AB">
        <w:tc>
          <w:tcPr>
            <w:tcW w:w="7003" w:type="dxa"/>
            <w:vAlign w:val="center"/>
          </w:tcPr>
          <w:p w14:paraId="142E39D1" w14:textId="77777777" w:rsidR="003029A9" w:rsidRPr="00C43F69" w:rsidRDefault="003029A9" w:rsidP="009A05FB">
            <w:pPr>
              <w:pStyle w:val="af5"/>
              <w:spacing w:line="240" w:lineRule="auto"/>
              <w:contextualSpacing/>
              <w:rPr>
                <w:rFonts w:cs="Times New Roman"/>
                <w:szCs w:val="24"/>
              </w:rPr>
            </w:pPr>
            <w:r w:rsidRPr="00C43F69">
              <w:rPr>
                <w:rFonts w:eastAsiaTheme="minorEastAsia" w:cs="Times New Roman"/>
                <w:szCs w:val="24"/>
              </w:rPr>
              <w:t>Расход жидкого топлива</w:t>
            </w:r>
          </w:p>
        </w:tc>
        <w:tc>
          <w:tcPr>
            <w:tcW w:w="1560" w:type="dxa"/>
            <w:vAlign w:val="center"/>
          </w:tcPr>
          <w:p w14:paraId="4C6CBC80" w14:textId="77777777" w:rsidR="003029A9" w:rsidRPr="00C43F69" w:rsidRDefault="003029A9" w:rsidP="009A05FB">
            <w:pPr>
              <w:pStyle w:val="af5"/>
              <w:spacing w:line="240" w:lineRule="auto"/>
              <w:contextualSpacing/>
              <w:jc w:val="center"/>
              <w:rPr>
                <w:rFonts w:eastAsia="Calibri" w:cs="Times New Roman"/>
                <w:szCs w:val="24"/>
              </w:rPr>
            </w:pPr>
            <w:proofErr w:type="spellStart"/>
            <w:r w:rsidRPr="00C43F69">
              <w:rPr>
                <w:rFonts w:eastAsiaTheme="minorEastAsia" w:cs="Times New Roman"/>
                <w:szCs w:val="24"/>
              </w:rPr>
              <w:t>G</w:t>
            </w:r>
            <w:r w:rsidRPr="00C43F69">
              <w:rPr>
                <w:rFonts w:eastAsiaTheme="minorEastAsia" w:cs="Times New Roman"/>
                <w:szCs w:val="24"/>
                <w:vertAlign w:val="subscript"/>
              </w:rPr>
              <w:t>т</w:t>
            </w:r>
            <w:proofErr w:type="spellEnd"/>
          </w:p>
        </w:tc>
        <w:tc>
          <w:tcPr>
            <w:tcW w:w="1372" w:type="dxa"/>
            <w:vAlign w:val="center"/>
          </w:tcPr>
          <w:p w14:paraId="02884F79"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л/ч</w:t>
            </w:r>
          </w:p>
        </w:tc>
      </w:tr>
      <w:tr w:rsidR="003029A9" w:rsidRPr="00C43F69" w14:paraId="1A1DED11" w14:textId="77777777" w:rsidTr="002554AB">
        <w:tc>
          <w:tcPr>
            <w:tcW w:w="7003" w:type="dxa"/>
            <w:vAlign w:val="center"/>
          </w:tcPr>
          <w:p w14:paraId="192B1D4B" w14:textId="77777777" w:rsidR="003029A9" w:rsidRPr="00C43F69" w:rsidRDefault="003029A9" w:rsidP="009A05FB">
            <w:pPr>
              <w:pStyle w:val="af5"/>
              <w:spacing w:line="240" w:lineRule="auto"/>
              <w:contextualSpacing/>
              <w:rPr>
                <w:rFonts w:eastAsiaTheme="minorEastAsia" w:cs="Times New Roman"/>
                <w:szCs w:val="24"/>
              </w:rPr>
            </w:pPr>
            <w:r w:rsidRPr="00C43F69">
              <w:rPr>
                <w:rFonts w:cs="Times New Roman"/>
                <w:szCs w:val="24"/>
              </w:rPr>
              <w:t>Перепад давления газа на рабочем участке</w:t>
            </w:r>
          </w:p>
        </w:tc>
        <w:tc>
          <w:tcPr>
            <w:tcW w:w="1560" w:type="dxa"/>
            <w:vAlign w:val="center"/>
          </w:tcPr>
          <w:p w14:paraId="260F9320" w14:textId="5797BBB2" w:rsidR="003029A9" w:rsidRPr="00C43F69" w:rsidRDefault="00667C18" w:rsidP="009A05FB">
            <w:pPr>
              <w:pStyle w:val="af5"/>
              <w:spacing w:line="240" w:lineRule="auto"/>
              <w:contextualSpacing/>
              <w:jc w:val="center"/>
              <w:rPr>
                <w:rFonts w:eastAsiaTheme="minorEastAsia" w:cs="Times New Roman"/>
                <w:szCs w:val="24"/>
              </w:rPr>
            </w:pPr>
            <m:oMath>
              <m:sSub>
                <m:sSubPr>
                  <m:ctrlPr>
                    <w:rPr>
                      <w:rFonts w:ascii="Cambria Math" w:hAnsi="Cambria Math" w:cs="Times New Roman"/>
                      <w:szCs w:val="24"/>
                    </w:rPr>
                  </m:ctrlPr>
                </m:sSubPr>
                <m:e>
                  <m:r>
                    <m:rPr>
                      <m:sty m:val="p"/>
                    </m:rPr>
                    <w:rPr>
                      <w:rFonts w:ascii="Cambria Math" w:hAnsi="Cambria Math" w:cs="Times New Roman"/>
                      <w:szCs w:val="24"/>
                    </w:rPr>
                    <m:t>∆</m:t>
                  </m:r>
                  <m:r>
                    <m:rPr>
                      <m:sty m:val="p"/>
                    </m:rPr>
                    <w:rPr>
                      <w:rFonts w:ascii="Cambria Math" w:hAnsi="Cambria Math" w:cs="Times New Roman"/>
                      <w:szCs w:val="24"/>
                    </w:rPr>
                    <m:t>P</m:t>
                  </m:r>
                </m:e>
                <m:sub>
                  <m:r>
                    <m:rPr>
                      <m:sty m:val="p"/>
                    </m:rPr>
                    <w:rPr>
                      <w:rFonts w:ascii="Cambria Math" w:hAnsi="Cambria Math" w:cs="Times New Roman"/>
                      <w:szCs w:val="24"/>
                    </w:rPr>
                    <m:t>Э.У</m:t>
                  </m:r>
                </m:sub>
              </m:sSub>
            </m:oMath>
            <w:r w:rsidR="003029A9" w:rsidRPr="00C43F69">
              <w:rPr>
                <w:rFonts w:eastAsiaTheme="minorEastAsia" w:cs="Times New Roman"/>
                <w:szCs w:val="24"/>
              </w:rPr>
              <w:t>,</w:t>
            </w:r>
          </w:p>
        </w:tc>
        <w:tc>
          <w:tcPr>
            <w:tcW w:w="1372" w:type="dxa"/>
            <w:vAlign w:val="center"/>
          </w:tcPr>
          <w:p w14:paraId="3E8BF40A" w14:textId="77777777" w:rsidR="003029A9" w:rsidRPr="00C43F69" w:rsidRDefault="003029A9" w:rsidP="009A05FB">
            <w:pPr>
              <w:pStyle w:val="af5"/>
              <w:spacing w:line="240" w:lineRule="auto"/>
              <w:contextualSpacing/>
              <w:jc w:val="center"/>
              <w:rPr>
                <w:rFonts w:eastAsiaTheme="minorEastAsia" w:cs="Times New Roman"/>
                <w:szCs w:val="24"/>
              </w:rPr>
            </w:pPr>
            <w:proofErr w:type="spellStart"/>
            <w:r w:rsidRPr="00C43F69">
              <w:rPr>
                <w:rFonts w:eastAsiaTheme="minorEastAsia" w:cs="Times New Roman"/>
                <w:szCs w:val="24"/>
              </w:rPr>
              <w:t>мм.вод.ст</w:t>
            </w:r>
            <w:proofErr w:type="spellEnd"/>
            <w:r w:rsidRPr="00C43F69">
              <w:rPr>
                <w:rFonts w:eastAsiaTheme="minorEastAsia" w:cs="Times New Roman"/>
                <w:szCs w:val="24"/>
              </w:rPr>
              <w:t>.</w:t>
            </w:r>
          </w:p>
        </w:tc>
      </w:tr>
      <w:tr w:rsidR="003029A9" w:rsidRPr="00C43F69" w14:paraId="1BD3AFAD" w14:textId="77777777" w:rsidTr="002554AB">
        <w:tc>
          <w:tcPr>
            <w:tcW w:w="7003" w:type="dxa"/>
            <w:vAlign w:val="center"/>
          </w:tcPr>
          <w:p w14:paraId="091C58F4" w14:textId="77777777" w:rsidR="003029A9" w:rsidRPr="00C43F69" w:rsidRDefault="003029A9" w:rsidP="009A05FB">
            <w:pPr>
              <w:pStyle w:val="af5"/>
              <w:spacing w:line="240" w:lineRule="auto"/>
              <w:contextualSpacing/>
              <w:rPr>
                <w:rFonts w:cs="Times New Roman"/>
                <w:szCs w:val="24"/>
              </w:rPr>
            </w:pPr>
            <w:r w:rsidRPr="00C43F69">
              <w:rPr>
                <w:rFonts w:cs="Times New Roman"/>
                <w:szCs w:val="24"/>
              </w:rPr>
              <w:t>Температура изоляции</w:t>
            </w:r>
          </w:p>
        </w:tc>
        <w:tc>
          <w:tcPr>
            <w:tcW w:w="1560" w:type="dxa"/>
            <w:vAlign w:val="center"/>
          </w:tcPr>
          <w:p w14:paraId="1F8D4FD3" w14:textId="094BCE0E" w:rsidR="003029A9" w:rsidRPr="00C43F69" w:rsidRDefault="00667C18" w:rsidP="009A05FB">
            <w:pPr>
              <w:pStyle w:val="af5"/>
              <w:spacing w:line="240" w:lineRule="auto"/>
              <w:contextualSpacing/>
              <w:jc w:val="center"/>
              <w:rPr>
                <w:rFonts w:eastAsia="Times New Roman"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t</m:t>
                    </m:r>
                  </m:e>
                  <m:sub>
                    <m:r>
                      <m:rPr>
                        <m:sty m:val="p"/>
                      </m:rPr>
                      <w:rPr>
                        <w:rFonts w:ascii="Cambria Math" w:hAnsi="Cambria Math" w:cs="Times New Roman"/>
                        <w:szCs w:val="24"/>
                      </w:rPr>
                      <m:t>ИЗ</m:t>
                    </m:r>
                  </m:sub>
                </m:sSub>
              </m:oMath>
            </m:oMathPara>
          </w:p>
        </w:tc>
        <w:tc>
          <w:tcPr>
            <w:tcW w:w="1372" w:type="dxa"/>
            <w:vAlign w:val="center"/>
          </w:tcPr>
          <w:p w14:paraId="0B3C1A90" w14:textId="77777777" w:rsidR="003029A9" w:rsidRPr="00C43F69" w:rsidRDefault="003029A9" w:rsidP="009A05FB">
            <w:pPr>
              <w:pStyle w:val="af5"/>
              <w:spacing w:line="240" w:lineRule="auto"/>
              <w:contextualSpacing/>
              <w:jc w:val="center"/>
              <w:rPr>
                <w:rFonts w:eastAsiaTheme="minorEastAsia" w:cs="Times New Roman"/>
                <w:szCs w:val="24"/>
              </w:rPr>
            </w:pPr>
            <w:r w:rsidRPr="00C43F69">
              <w:rPr>
                <w:rFonts w:eastAsiaTheme="minorEastAsia" w:cs="Times New Roman"/>
                <w:szCs w:val="24"/>
              </w:rPr>
              <w:t>℃</w:t>
            </w:r>
          </w:p>
        </w:tc>
      </w:tr>
    </w:tbl>
    <w:p w14:paraId="62B04F1F" w14:textId="77777777" w:rsidR="00341C8F" w:rsidRPr="00C43F69" w:rsidRDefault="00341C8F" w:rsidP="009A05FB">
      <w:pPr>
        <w:pStyle w:val="af5"/>
        <w:spacing w:line="240" w:lineRule="auto"/>
        <w:ind w:firstLine="709"/>
        <w:contextualSpacing/>
        <w:rPr>
          <w:rFonts w:cs="Times New Roman"/>
          <w:sz w:val="28"/>
          <w:szCs w:val="28"/>
          <w:lang w:val="en-US"/>
        </w:rPr>
      </w:pPr>
    </w:p>
    <w:p w14:paraId="7CB0AD78" w14:textId="17A6F202" w:rsidR="00E35B7A" w:rsidRPr="00C43F69" w:rsidRDefault="00E35B7A" w:rsidP="009A05FB">
      <w:pPr>
        <w:pStyle w:val="af5"/>
        <w:spacing w:line="240" w:lineRule="auto"/>
        <w:ind w:firstLine="709"/>
        <w:contextualSpacing/>
        <w:rPr>
          <w:rFonts w:cs="Times New Roman"/>
          <w:sz w:val="28"/>
          <w:szCs w:val="28"/>
          <w:lang w:val="ru-KZ"/>
        </w:rPr>
      </w:pPr>
      <w:r w:rsidRPr="00C43F69">
        <w:rPr>
          <w:rFonts w:cs="Times New Roman"/>
          <w:sz w:val="28"/>
          <w:szCs w:val="28"/>
          <w:lang w:val="ru-KZ"/>
        </w:rPr>
        <w:t>Давление воздуха перед диафрагмами и перепад давления на них измерялись с помощью U-образных манометров. Расход пропана контролировался с помощью счетчика. Для измерения температуры газа после смесителя и на выходе из теплообменника использовались хромель-копелевые термопары. Обе термопары были подключены к цифровому потенциометру через переключатель. Перепад давления на рабочем участке измерялся с помощью трубок полного давления и микроманометра.</w:t>
      </w:r>
    </w:p>
    <w:p w14:paraId="356480D6" w14:textId="77777777" w:rsidR="00E35B7A" w:rsidRPr="00C43F69" w:rsidRDefault="00E35B7A" w:rsidP="009A05FB">
      <w:pPr>
        <w:contextualSpacing/>
        <w:jc w:val="both"/>
        <w:rPr>
          <w:rFonts w:cs="Times New Roman"/>
          <w:color w:val="auto"/>
          <w:szCs w:val="28"/>
        </w:rPr>
      </w:pPr>
      <w:r w:rsidRPr="00C43F69">
        <w:rPr>
          <w:rFonts w:cs="Times New Roman"/>
          <w:color w:val="auto"/>
          <w:szCs w:val="28"/>
        </w:rPr>
        <w:t>Для измерения температуры изоляции, окружающей среды и воздуха перед диафрагмой использовались хромель-копелевые термопары, подключённые к электронному автоматическому потенциометру. Барометрическое давление и относительная влажность воздуха определялись с помощью анероидного барометра и психрометра соответственно.</w:t>
      </w:r>
    </w:p>
    <w:p w14:paraId="3B29B6C5" w14:textId="18F42239" w:rsidR="00E35B7A" w:rsidRPr="00C43F69" w:rsidRDefault="00E35B7A" w:rsidP="009A05FB">
      <w:pPr>
        <w:contextualSpacing/>
        <w:jc w:val="both"/>
        <w:rPr>
          <w:rFonts w:cs="Times New Roman"/>
          <w:szCs w:val="28"/>
          <w:lang w:val="ru-KZ"/>
        </w:rPr>
      </w:pPr>
      <w:r w:rsidRPr="00C43F69">
        <w:rPr>
          <w:rFonts w:cs="Times New Roman"/>
          <w:szCs w:val="28"/>
          <w:lang w:val="ru-KZ"/>
        </w:rPr>
        <w:t>Температура холодной и горячей воды измерялась с помощью ртутных термометров с точностью до 0,1</w:t>
      </w:r>
      <w:r w:rsidR="00EF5421" w:rsidRPr="00C43F69">
        <w:rPr>
          <w:rFonts w:cs="Times New Roman"/>
          <w:szCs w:val="28"/>
        </w:rPr>
        <w:t> </w:t>
      </w:r>
      <w:r w:rsidRPr="00C43F69">
        <w:rPr>
          <w:rFonts w:cs="Times New Roman"/>
          <w:szCs w:val="28"/>
          <w:lang w:val="ru-KZ"/>
        </w:rPr>
        <w:t>°C. Эти термометры были установлены на входе и выходе из пучка. Время заполнения бака фиксировалось с помощью секундомера.</w:t>
      </w:r>
    </w:p>
    <w:p w14:paraId="4A557E74" w14:textId="77777777" w:rsidR="00E35B7A" w:rsidRPr="00C43F69" w:rsidRDefault="00E35B7A" w:rsidP="009A05FB">
      <w:pPr>
        <w:contextualSpacing/>
        <w:jc w:val="both"/>
        <w:rPr>
          <w:rFonts w:cs="Times New Roman"/>
          <w:szCs w:val="28"/>
          <w:lang w:val="ru-KZ"/>
        </w:rPr>
      </w:pPr>
      <w:r w:rsidRPr="00C43F69">
        <w:rPr>
          <w:rFonts w:cs="Times New Roman"/>
          <w:szCs w:val="28"/>
          <w:lang w:val="ru-KZ"/>
        </w:rPr>
        <w:t>Все измерения проводились только после того, как достигался стабильный тепловой режим. Обычно это происходило через 3 часа после запуска установки. В течение опыта показания приборов записывались трижды.</w:t>
      </w:r>
    </w:p>
    <w:p w14:paraId="5991407C" w14:textId="77777777" w:rsidR="00E35B7A" w:rsidRPr="00C43F69" w:rsidRDefault="00E35B7A" w:rsidP="009A05FB">
      <w:pPr>
        <w:pStyle w:val="af5"/>
        <w:spacing w:line="240" w:lineRule="auto"/>
        <w:ind w:firstLine="709"/>
        <w:contextualSpacing/>
        <w:rPr>
          <w:rFonts w:eastAsiaTheme="minorEastAsia" w:cs="Times New Roman"/>
          <w:bCs/>
          <w:color w:val="000000" w:themeColor="text1"/>
          <w:sz w:val="28"/>
        </w:rPr>
      </w:pPr>
      <w:r w:rsidRPr="00C43F69">
        <w:rPr>
          <w:rFonts w:eastAsiaTheme="minorEastAsia" w:cs="Times New Roman"/>
          <w:bCs/>
          <w:color w:val="000000" w:themeColor="text1"/>
          <w:sz w:val="28"/>
        </w:rPr>
        <w:t>Результаты были технически достижимы, так как в каждом опыте показания снимались три раза на всех приборах. Количество опытов в каждом случае составляло не менее пяти-семи, что видно из представленных графиков.</w:t>
      </w:r>
    </w:p>
    <w:p w14:paraId="002E04A6" w14:textId="6CCE5EA1" w:rsidR="003029A9" w:rsidRPr="00C43F69" w:rsidRDefault="003029A9" w:rsidP="009A05FB">
      <w:pPr>
        <w:pStyle w:val="af5"/>
        <w:spacing w:line="240" w:lineRule="auto"/>
        <w:ind w:firstLine="709"/>
        <w:contextualSpacing/>
        <w:rPr>
          <w:rFonts w:cs="Times New Roman"/>
          <w:sz w:val="28"/>
          <w:szCs w:val="28"/>
        </w:rPr>
      </w:pPr>
      <w:r w:rsidRPr="00C43F69">
        <w:rPr>
          <w:rFonts w:cs="Times New Roman"/>
          <w:sz w:val="28"/>
          <w:szCs w:val="28"/>
        </w:rPr>
        <w:t>Коэффициент теплоотдачи от газа к стенке трубы α</w:t>
      </w:r>
      <w:r w:rsidRPr="00C43F69">
        <w:rPr>
          <w:rFonts w:cs="Times New Roman"/>
          <w:sz w:val="28"/>
          <w:szCs w:val="28"/>
          <w:vertAlign w:val="subscript"/>
        </w:rPr>
        <w:t>1</w:t>
      </w:r>
      <w:r w:rsidRPr="00C43F69">
        <w:rPr>
          <w:rFonts w:cs="Times New Roman"/>
          <w:sz w:val="28"/>
          <w:szCs w:val="28"/>
        </w:rPr>
        <w:t xml:space="preserve">, без </w:t>
      </w:r>
      <w:proofErr w:type="spellStart"/>
      <w:r w:rsidRPr="00C43F69">
        <w:rPr>
          <w:rFonts w:cs="Times New Roman"/>
          <w:sz w:val="28"/>
          <w:szCs w:val="28"/>
        </w:rPr>
        <w:t>учета</w:t>
      </w:r>
      <w:proofErr w:type="spellEnd"/>
      <w:r w:rsidRPr="00C43F69">
        <w:rPr>
          <w:rFonts w:cs="Times New Roman"/>
          <w:sz w:val="28"/>
          <w:szCs w:val="28"/>
        </w:rPr>
        <w:t xml:space="preserve"> влияния лучистого теплообмена между металлической стенкой и трубным пучком, </w:t>
      </w:r>
      <w:r w:rsidRPr="00C43F69">
        <w:rPr>
          <w:rFonts w:cs="Times New Roman"/>
          <w:sz w:val="28"/>
          <w:szCs w:val="28"/>
        </w:rPr>
        <w:lastRenderedPageBreak/>
        <w:t>определялся аналитически по экспериментально полученным значениям коэффициента теплопередачи</w:t>
      </w:r>
      <w:r w:rsidR="009213B3" w:rsidRPr="00C43F69">
        <w:rPr>
          <w:rFonts w:cs="Times New Roman"/>
          <w:sz w:val="28"/>
          <w:szCs w:val="28"/>
        </w:rPr>
        <w:t xml:space="preserve"> </w:t>
      </w:r>
      <m:oMath>
        <m:r>
          <m:rPr>
            <m:sty m:val="p"/>
          </m:rPr>
          <w:rPr>
            <w:rFonts w:ascii="Cambria Math" w:hAnsi="Cambria Math" w:cs="Times New Roman"/>
            <w:sz w:val="28"/>
            <w:szCs w:val="28"/>
          </w:rPr>
          <m:t>К</m:t>
        </m:r>
      </m:oMath>
      <w:r w:rsidRPr="00C43F69">
        <w:rPr>
          <w:rFonts w:cs="Times New Roman"/>
          <w:sz w:val="28"/>
          <w:szCs w:val="28"/>
        </w:rPr>
        <w:t xml:space="preserve"> и коэффициента теплоотдачи стенки к воде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oMath>
      <w:r w:rsidRPr="00C43F69">
        <w:rPr>
          <w:rFonts w:cs="Times New Roman"/>
          <w:sz w:val="28"/>
          <w:szCs w:val="28"/>
        </w:rPr>
        <w:t>, с учетом термического сопротивления стенки:</w:t>
      </w:r>
    </w:p>
    <w:p w14:paraId="225F905C" w14:textId="3B2336A9" w:rsidR="003029A9" w:rsidRPr="00C43F69" w:rsidRDefault="00667C18" w:rsidP="009A05FB">
      <w:pPr>
        <w:pStyle w:val="af5"/>
        <w:spacing w:line="240" w:lineRule="auto"/>
        <w:ind w:firstLine="709"/>
        <w:contextualSpacing/>
        <w:jc w:val="right"/>
        <w:rPr>
          <w:rFonts w:eastAsiaTheme="minorEastAsia" w:cs="Times New Roman"/>
          <w:sz w:val="28"/>
          <w:szCs w:val="28"/>
        </w:rPr>
      </w:pP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К</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δ</m:t>
            </m:r>
          </m:num>
          <m:den>
            <m:r>
              <m:rPr>
                <m:sty m:val="p"/>
              </m:rPr>
              <w:rPr>
                <w:rFonts w:ascii="Cambria Math" w:hAnsi="Cambria Math" w:cs="Times New Roman"/>
                <w:sz w:val="28"/>
                <w:szCs w:val="28"/>
              </w:rPr>
              <m:t>λ</m:t>
            </m:r>
          </m:den>
        </m:f>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position w:val="-4"/>
          <w:sz w:val="28"/>
          <w:szCs w:val="28"/>
        </w:rPr>
        <w:object w:dxaOrig="180" w:dyaOrig="279" w14:anchorId="58CC176B">
          <v:shape id="_x0000_i1025" type="#_x0000_t75" style="width:10pt;height:13.15pt" o:ole="">
            <v:imagedata r:id="rId21" o:title=""/>
          </v:shape>
          <o:OLEObject Type="Embed" ProgID="Equation.DSMT4" ShapeID="_x0000_i1025" DrawAspect="Content" ObjectID="_1810381738" r:id="rId22"/>
        </w:object>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E35B7A" w:rsidRPr="00C43F69">
        <w:rPr>
          <w:rFonts w:eastAsiaTheme="minorEastAsia" w:cs="Times New Roman"/>
          <w:sz w:val="28"/>
          <w:szCs w:val="28"/>
        </w:rPr>
        <w:t>2.</w:t>
      </w:r>
      <w:r w:rsidR="003029A9" w:rsidRPr="00C43F69">
        <w:rPr>
          <w:rFonts w:eastAsiaTheme="minorEastAsia" w:cs="Times New Roman"/>
          <w:sz w:val="28"/>
          <w:szCs w:val="28"/>
        </w:rPr>
        <w:t>1)</w:t>
      </w:r>
    </w:p>
    <w:p w14:paraId="613C90D1" w14:textId="6A1040F9" w:rsidR="003029A9" w:rsidRPr="00C43F69" w:rsidRDefault="003029A9" w:rsidP="009A05FB">
      <w:pPr>
        <w:pStyle w:val="af5"/>
        <w:spacing w:line="240" w:lineRule="auto"/>
        <w:ind w:firstLine="709"/>
        <w:contextualSpacing/>
        <w:rPr>
          <w:rFonts w:cs="Times New Roman"/>
          <w:sz w:val="28"/>
          <w:szCs w:val="28"/>
        </w:rPr>
      </w:pPr>
      <w:r w:rsidRPr="00C43F69">
        <w:rPr>
          <w:rFonts w:eastAsiaTheme="minorEastAsia" w:cs="Times New Roman"/>
          <w:sz w:val="28"/>
          <w:szCs w:val="28"/>
        </w:rPr>
        <w:t xml:space="preserve">Коэффициент теплоотдачи от стенки трубки к воде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oMath>
      <w:r w:rsidRPr="00C43F69">
        <w:rPr>
          <w:rFonts w:cs="Times New Roman"/>
          <w:sz w:val="28"/>
          <w:szCs w:val="28"/>
          <w:vertAlign w:val="subscript"/>
        </w:rPr>
        <w:t xml:space="preserve"> </w:t>
      </w:r>
      <w:r w:rsidRPr="00C43F69">
        <w:rPr>
          <w:rFonts w:cs="Times New Roman"/>
          <w:sz w:val="28"/>
          <w:szCs w:val="28"/>
        </w:rPr>
        <w:t xml:space="preserve">исследовался на двух моделях волнистых труб: с оптимальными геометрическими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φ=85°</m:t>
        </m:r>
      </m:oMath>
      <w:r w:rsidRPr="00C43F69">
        <w:rPr>
          <w:rFonts w:eastAsiaTheme="minorEastAsia" w:cs="Times New Roman"/>
          <w:sz w:val="28"/>
          <w:szCs w:val="28"/>
        </w:rPr>
        <w:t>, к которым близки геометрические параметры труб пучка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=0.262, φ=85°</m:t>
        </m:r>
      </m:oMath>
      <w:r w:rsidRPr="00C43F69">
        <w:rPr>
          <w:rFonts w:eastAsiaTheme="minorEastAsia" w:cs="Times New Roman"/>
          <w:sz w:val="28"/>
          <w:szCs w:val="28"/>
        </w:rPr>
        <w:t xml:space="preserve">) и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φ=13</m:t>
        </m:r>
        <m:r>
          <w:rPr>
            <w:rFonts w:ascii="Cambria Math" w:hAnsi="Cambria Math" w:cs="Times New Roman"/>
            <w:sz w:val="28"/>
            <w:szCs w:val="28"/>
          </w:rPr>
          <m:t>0</m:t>
        </m:r>
        <m:r>
          <m:rPr>
            <m:sty m:val="p"/>
          </m:rPr>
          <w:rPr>
            <w:rFonts w:ascii="Cambria Math" w:hAnsi="Cambria Math" w:cs="Times New Roman"/>
            <w:sz w:val="28"/>
            <w:szCs w:val="28"/>
          </w:rPr>
          <m:t>°</m:t>
        </m:r>
      </m:oMath>
      <w:r w:rsidRPr="00C43F69">
        <w:rPr>
          <w:rFonts w:eastAsiaTheme="minorEastAsia" w:cs="Times New Roman"/>
          <w:sz w:val="28"/>
          <w:szCs w:val="28"/>
        </w:rPr>
        <w:t xml:space="preserve">. Исследования на двух моделях с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=idem и  φ≠idem</m:t>
        </m:r>
      </m:oMath>
      <w:r w:rsidRPr="00C43F69">
        <w:rPr>
          <w:rFonts w:eastAsiaTheme="minorEastAsia" w:cs="Times New Roman"/>
          <w:sz w:val="28"/>
          <w:szCs w:val="28"/>
        </w:rPr>
        <w:t xml:space="preserve"> позволили не только проанализировать влияние угла </w:t>
      </w:r>
      <m:oMath>
        <m:r>
          <m:rPr>
            <m:sty m:val="p"/>
          </m:rPr>
          <w:rPr>
            <w:rFonts w:ascii="Cambria Math" w:hAnsi="Cambria Math" w:cs="Times New Roman"/>
            <w:sz w:val="28"/>
            <w:szCs w:val="28"/>
          </w:rPr>
          <m:t>φ</m:t>
        </m:r>
      </m:oMath>
      <w:r w:rsidRPr="00C43F69">
        <w:rPr>
          <w:rFonts w:eastAsiaTheme="minorEastAsia" w:cs="Times New Roman"/>
          <w:sz w:val="28"/>
          <w:szCs w:val="28"/>
        </w:rPr>
        <w:t xml:space="preserve"> на коэффициент теплоотдачи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oMath>
      <w:r w:rsidRPr="00C43F69">
        <w:rPr>
          <w:rFonts w:cs="Times New Roman"/>
          <w:sz w:val="28"/>
          <w:szCs w:val="28"/>
        </w:rPr>
        <w:t>, но и провести сопоставление коэффициентов теплоотдачи, полученных в указанных волнистых трубах при течении в них воды и воздуха, то есть определить влияние на теплообмен физических свойств жидкости.</w:t>
      </w:r>
    </w:p>
    <w:p w14:paraId="6B8C922B" w14:textId="34A180E5" w:rsidR="003029A9" w:rsidRPr="00C43F69" w:rsidRDefault="00D1331B" w:rsidP="009A05FB">
      <w:pPr>
        <w:pStyle w:val="af5"/>
        <w:spacing w:line="240" w:lineRule="auto"/>
        <w:ind w:firstLine="709"/>
        <w:contextualSpacing/>
        <w:rPr>
          <w:rFonts w:cs="Times New Roman"/>
          <w:sz w:val="28"/>
          <w:szCs w:val="28"/>
        </w:rPr>
      </w:pPr>
      <w:r w:rsidRPr="00C43F69">
        <w:rPr>
          <w:rFonts w:cs="Times New Roman"/>
          <w:sz w:val="28"/>
          <w:szCs w:val="28"/>
        </w:rPr>
        <w:t>Экспериментальные модели обогревались переменным электрическим током высокой силы (750</w:t>
      </w:r>
      <w:r w:rsidR="00EF5421" w:rsidRPr="00C43F69">
        <w:rPr>
          <w:rFonts w:cs="Times New Roman"/>
          <w:sz w:val="28"/>
          <w:szCs w:val="28"/>
        </w:rPr>
        <w:t>÷</w:t>
      </w:r>
      <w:r w:rsidRPr="00C43F69">
        <w:rPr>
          <w:rFonts w:cs="Times New Roman"/>
          <w:sz w:val="28"/>
          <w:szCs w:val="28"/>
        </w:rPr>
        <w:t>800 А) и низкого напряжения (3</w:t>
      </w:r>
      <w:r w:rsidR="00EF5421" w:rsidRPr="00C43F69">
        <w:rPr>
          <w:rFonts w:cs="Times New Roman"/>
          <w:sz w:val="28"/>
          <w:szCs w:val="28"/>
        </w:rPr>
        <w:t>÷</w:t>
      </w:r>
      <w:r w:rsidRPr="00C43F69">
        <w:rPr>
          <w:rFonts w:cs="Times New Roman"/>
          <w:sz w:val="28"/>
          <w:szCs w:val="28"/>
        </w:rPr>
        <w:t xml:space="preserve">4 В), который пропускался непосредственно по стенке трубы. В ходе исследований измерялись следующие параметры: </w:t>
      </w:r>
      <w:r w:rsidR="003029A9" w:rsidRPr="00C43F69">
        <w:rPr>
          <w:rFonts w:cs="Times New Roman"/>
          <w:sz w:val="28"/>
          <w:szCs w:val="28"/>
        </w:rPr>
        <w:t xml:space="preserve">сила тока и перепад </w:t>
      </w:r>
      <w:r w:rsidR="00EF5421" w:rsidRPr="00C43F69">
        <w:rPr>
          <w:rFonts w:cs="Times New Roman"/>
          <w:sz w:val="28"/>
          <w:szCs w:val="28"/>
        </w:rPr>
        <w:t>напряжения</w:t>
      </w:r>
      <w:r w:rsidR="003029A9" w:rsidRPr="00C43F69">
        <w:rPr>
          <w:rFonts w:cs="Times New Roman"/>
          <w:sz w:val="28"/>
          <w:szCs w:val="28"/>
        </w:rPr>
        <w:t xml:space="preserve"> </w:t>
      </w:r>
      <w:r w:rsidR="00EF5421" w:rsidRPr="00C43F69">
        <w:rPr>
          <w:rFonts w:cs="Times New Roman"/>
          <w:sz w:val="28"/>
          <w:szCs w:val="28"/>
        </w:rPr>
        <w:t>в</w:t>
      </w:r>
      <w:r w:rsidR="003029A9" w:rsidRPr="00C43F69">
        <w:rPr>
          <w:rFonts w:cs="Times New Roman"/>
          <w:sz w:val="28"/>
          <w:szCs w:val="28"/>
        </w:rPr>
        <w:t xml:space="preserve"> рабочем участке модели, температура стенки трубы и наружной поверхности изоляции, температура воды на входе и на выходе из рабочего участка и расход воды. Тепловой баланс сводился между теплом, </w:t>
      </w:r>
      <w:r w:rsidR="004240E7" w:rsidRPr="00C43F69">
        <w:rPr>
          <w:rFonts w:cs="Times New Roman"/>
          <w:sz w:val="28"/>
          <w:szCs w:val="28"/>
        </w:rPr>
        <w:t>подведённым</w:t>
      </w:r>
      <w:r w:rsidR="003029A9" w:rsidRPr="00C43F69">
        <w:rPr>
          <w:rFonts w:cs="Times New Roman"/>
          <w:sz w:val="28"/>
          <w:szCs w:val="28"/>
        </w:rPr>
        <w:t xml:space="preserve"> электрическим током (с </w:t>
      </w:r>
      <w:r w:rsidR="004240E7" w:rsidRPr="00C43F69">
        <w:rPr>
          <w:rFonts w:cs="Times New Roman"/>
          <w:sz w:val="28"/>
          <w:szCs w:val="28"/>
        </w:rPr>
        <w:t>учётом</w:t>
      </w:r>
      <w:r w:rsidR="003029A9" w:rsidRPr="00C43F69">
        <w:rPr>
          <w:rFonts w:cs="Times New Roman"/>
          <w:sz w:val="28"/>
          <w:szCs w:val="28"/>
        </w:rPr>
        <w:t xml:space="preserve"> тепла через теплоизоляцию), и теплом, полученным нагреваемой водой.</w:t>
      </w:r>
    </w:p>
    <w:p w14:paraId="0AD05936" w14:textId="2C03F10D" w:rsidR="003029A9" w:rsidRPr="00C43F69" w:rsidRDefault="003029A9" w:rsidP="009A05FB">
      <w:pPr>
        <w:pStyle w:val="af5"/>
        <w:spacing w:line="240" w:lineRule="auto"/>
        <w:ind w:firstLine="709"/>
        <w:contextualSpacing/>
        <w:rPr>
          <w:rFonts w:cs="Times New Roman"/>
          <w:sz w:val="28"/>
          <w:szCs w:val="28"/>
        </w:rPr>
      </w:pPr>
      <w:r w:rsidRPr="00C43F69">
        <w:rPr>
          <w:rFonts w:cs="Times New Roman"/>
          <w:sz w:val="28"/>
          <w:szCs w:val="28"/>
        </w:rPr>
        <w:t xml:space="preserve">Коэффициента теплоотдачи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oMath>
      <w:r w:rsidRPr="00C43F69">
        <w:rPr>
          <w:rFonts w:cs="Times New Roman"/>
          <w:sz w:val="28"/>
          <w:szCs w:val="28"/>
          <w:vertAlign w:val="subscript"/>
        </w:rPr>
        <w:t xml:space="preserve"> </w:t>
      </w:r>
      <w:r w:rsidRPr="00C43F69">
        <w:rPr>
          <w:rFonts w:cs="Times New Roman"/>
          <w:sz w:val="28"/>
          <w:szCs w:val="28"/>
        </w:rPr>
        <w:t>определялся по формуле:</w:t>
      </w:r>
    </w:p>
    <w:p w14:paraId="3D4D52ED" w14:textId="2E433E97" w:rsidR="003029A9" w:rsidRPr="00C43F69" w:rsidRDefault="00667C18" w:rsidP="009A05FB">
      <w:pPr>
        <w:pStyle w:val="af5"/>
        <w:spacing w:line="240" w:lineRule="auto"/>
        <w:ind w:firstLine="709"/>
        <w:contextualSpacing/>
        <w:jc w:val="right"/>
        <w:rPr>
          <w:rFonts w:eastAsiaTheme="minorEastAsia"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В</m:t>
                </m:r>
              </m:sub>
            </m:sSub>
          </m:num>
          <m:den>
            <m:r>
              <m:rPr>
                <m:sty m:val="p"/>
              </m:rPr>
              <w:rPr>
                <w:rFonts w:ascii="Cambria Math" w:hAnsi="Cambria Math" w:cs="Times New Roman"/>
                <w:sz w:val="28"/>
                <w:szCs w:val="28"/>
              </w:rPr>
              <m:t>∆</m:t>
            </m:r>
            <m:r>
              <m:rPr>
                <m:sty m:val="p"/>
              </m:rPr>
              <w:rPr>
                <w:rFonts w:ascii="Cambria Math" w:hAnsi="Cambria Math" w:cs="Times New Roman"/>
                <w:sz w:val="28"/>
                <w:szCs w:val="28"/>
              </w:rPr>
              <m:t>t∙F</m:t>
            </m:r>
          </m:den>
        </m:f>
      </m:oMath>
      <w:r w:rsidR="003029A9" w:rsidRPr="00C43F69">
        <w:rPr>
          <w:rFonts w:eastAsiaTheme="minorEastAsia" w:cs="Times New Roman"/>
          <w:sz w:val="28"/>
          <w:szCs w:val="28"/>
        </w:rPr>
        <w:t xml:space="preserve"> , ккал/м</w:t>
      </w:r>
      <w:r w:rsidR="003029A9" w:rsidRPr="00C43F69">
        <w:rPr>
          <w:rFonts w:eastAsiaTheme="minorEastAsia" w:cs="Times New Roman"/>
          <w:sz w:val="28"/>
          <w:szCs w:val="28"/>
          <w:vertAlign w:val="superscript"/>
        </w:rPr>
        <w:t>2</w:t>
      </w:r>
      <w:r w:rsidR="003029A9" w:rsidRPr="00C43F69">
        <w:rPr>
          <w:rFonts w:eastAsiaTheme="minorEastAsia" w:cs="Times New Roman"/>
          <w:sz w:val="28"/>
          <w:szCs w:val="28"/>
        </w:rPr>
        <w:t>ч℃;</w:t>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D1331B" w:rsidRPr="00C43F69">
        <w:rPr>
          <w:rFonts w:eastAsiaTheme="minorEastAsia" w:cs="Times New Roman"/>
          <w:sz w:val="28"/>
          <w:szCs w:val="28"/>
        </w:rPr>
        <w:t>2.</w:t>
      </w:r>
      <w:r w:rsidR="003029A9" w:rsidRPr="00C43F69">
        <w:rPr>
          <w:rFonts w:eastAsiaTheme="minorEastAsia" w:cs="Times New Roman"/>
          <w:sz w:val="28"/>
          <w:szCs w:val="28"/>
        </w:rPr>
        <w:t>2)</w:t>
      </w:r>
    </w:p>
    <w:p w14:paraId="0F42EEB1" w14:textId="369B2D04" w:rsidR="003029A9" w:rsidRPr="00C43F69" w:rsidRDefault="003029A9" w:rsidP="009A05FB">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В</m:t>
            </m:r>
          </m:sub>
        </m:sSub>
      </m:oMath>
      <w:r w:rsidRPr="00C43F69">
        <w:rPr>
          <w:rFonts w:eastAsiaTheme="minorEastAsia" w:cs="Times New Roman"/>
          <w:sz w:val="28"/>
          <w:szCs w:val="28"/>
        </w:rPr>
        <w:t xml:space="preserve"> – тепло, полученное водой, ккал/ч;</w:t>
      </w:r>
      <w:r w:rsidR="00A250A3" w:rsidRPr="00C43F69">
        <w:rPr>
          <w:rFonts w:eastAsiaTheme="minorEastAsia" w:cs="Times New Roman"/>
          <w:sz w:val="28"/>
          <w:szCs w:val="28"/>
        </w:rPr>
        <w:t xml:space="preserve"> </w:t>
      </w:r>
      <m:oMath>
        <m:r>
          <m:rPr>
            <m:sty m:val="p"/>
          </m:rPr>
          <w:rPr>
            <w:rFonts w:ascii="Cambria Math" w:hAnsi="Cambria Math" w:cs="Times New Roman"/>
            <w:sz w:val="28"/>
            <w:szCs w:val="28"/>
          </w:rPr>
          <m:t>∆t</m:t>
        </m:r>
      </m:oMath>
      <w:r w:rsidRPr="00C43F69">
        <w:rPr>
          <w:rFonts w:eastAsiaTheme="minorEastAsia" w:cs="Times New Roman"/>
          <w:sz w:val="28"/>
          <w:szCs w:val="28"/>
        </w:rPr>
        <w:t xml:space="preserve"> – температурный напор между стенкой и водой, ℃;</w:t>
      </w:r>
      <w:r w:rsidR="00A250A3" w:rsidRPr="00C43F69">
        <w:rPr>
          <w:rFonts w:eastAsiaTheme="minorEastAsia" w:cs="Times New Roman"/>
          <w:sz w:val="28"/>
          <w:szCs w:val="28"/>
        </w:rPr>
        <w:t xml:space="preserve"> </w:t>
      </w:r>
      <m:oMath>
        <m:r>
          <m:rPr>
            <m:sty m:val="p"/>
          </m:rPr>
          <w:rPr>
            <w:rFonts w:ascii="Cambria Math" w:hAnsi="Cambria Math" w:cs="Times New Roman"/>
            <w:sz w:val="28"/>
            <w:szCs w:val="28"/>
          </w:rPr>
          <m:t>F</m:t>
        </m:r>
      </m:oMath>
      <w:r w:rsidRPr="00C43F69">
        <w:rPr>
          <w:rFonts w:eastAsiaTheme="minorEastAsia" w:cs="Times New Roman"/>
          <w:sz w:val="28"/>
          <w:szCs w:val="28"/>
        </w:rPr>
        <w:t xml:space="preserve"> – рабочая поверхность нагрева, м</w:t>
      </w:r>
      <w:r w:rsidRPr="00C43F69">
        <w:rPr>
          <w:rFonts w:eastAsiaTheme="minorEastAsia" w:cs="Times New Roman"/>
          <w:sz w:val="28"/>
          <w:szCs w:val="28"/>
          <w:vertAlign w:val="superscript"/>
        </w:rPr>
        <w:t>2</w:t>
      </w:r>
      <w:r w:rsidRPr="00C43F69">
        <w:rPr>
          <w:rFonts w:eastAsiaTheme="minorEastAsia" w:cs="Times New Roman"/>
          <w:sz w:val="28"/>
          <w:szCs w:val="28"/>
        </w:rPr>
        <w:t>.</w:t>
      </w:r>
    </w:p>
    <w:p w14:paraId="278E5254" w14:textId="77777777" w:rsidR="00491A13" w:rsidRPr="00C43F69" w:rsidRDefault="00491A13" w:rsidP="00491A13">
      <w:pPr>
        <w:pStyle w:val="af5"/>
        <w:spacing w:line="240" w:lineRule="auto"/>
        <w:ind w:firstLine="709"/>
        <w:rPr>
          <w:rFonts w:eastAsiaTheme="minorEastAsia" w:cs="Times New Roman"/>
          <w:sz w:val="28"/>
          <w:szCs w:val="28"/>
        </w:rPr>
      </w:pPr>
    </w:p>
    <w:p w14:paraId="15CBA3F1" w14:textId="70DB655C" w:rsidR="003029A9" w:rsidRPr="00C43F69" w:rsidRDefault="003029A9" w:rsidP="00105698">
      <w:pPr>
        <w:pStyle w:val="2"/>
        <w:spacing w:before="0" w:after="0"/>
        <w:jc w:val="both"/>
        <w:rPr>
          <w:rFonts w:ascii="Times New Roman" w:eastAsia="Times New Roman" w:hAnsi="Times New Roman" w:cs="Times New Roman"/>
          <w:b/>
          <w:bCs/>
          <w:color w:val="auto"/>
          <w:sz w:val="28"/>
          <w:szCs w:val="28"/>
          <w:lang w:eastAsia="ru-RU"/>
        </w:rPr>
      </w:pPr>
      <w:bookmarkStart w:id="14" w:name="_Toc197332214"/>
      <w:bookmarkStart w:id="15" w:name="_Toc199529280"/>
      <w:r w:rsidRPr="00C43F69">
        <w:rPr>
          <w:rFonts w:ascii="Times New Roman" w:eastAsia="Times New Roman" w:hAnsi="Times New Roman" w:cs="Times New Roman"/>
          <w:b/>
          <w:bCs/>
          <w:color w:val="auto"/>
          <w:sz w:val="28"/>
          <w:szCs w:val="28"/>
          <w:lang w:eastAsia="ru-RU"/>
        </w:rPr>
        <w:t>2.2. Результаты исследования теплообмена и гидравлического сопротивления в волнообразных трубах</w:t>
      </w:r>
      <w:bookmarkEnd w:id="14"/>
      <w:bookmarkEnd w:id="15"/>
    </w:p>
    <w:p w14:paraId="3549FD21" w14:textId="64D7FC86" w:rsidR="00BE52BE" w:rsidRPr="00C43F69" w:rsidRDefault="00BE52BE" w:rsidP="00BE52BE">
      <w:pPr>
        <w:jc w:val="both"/>
        <w:rPr>
          <w:lang w:eastAsia="ru-RU"/>
        </w:rPr>
      </w:pPr>
      <w:r w:rsidRPr="00C43F69">
        <w:rPr>
          <w:lang w:eastAsia="ru-RU"/>
        </w:rPr>
        <w:t xml:space="preserve">В настоящем подразделе представлены результаты экспериментальных исследований, </w:t>
      </w:r>
      <w:r w:rsidR="0006634A" w:rsidRPr="00C43F69">
        <w:rPr>
          <w:lang w:eastAsia="ru-RU"/>
        </w:rPr>
        <w:t>посвящённых</w:t>
      </w:r>
      <w:r w:rsidRPr="00C43F69">
        <w:rPr>
          <w:lang w:eastAsia="ru-RU"/>
        </w:rPr>
        <w:t xml:space="preserve"> изучению теплообмена и гидравлического сопротивления в волнообразных трубах. Интенсификация теплопередачи является ключевой задачей в проектировании теплообменного оборудования, и волнообразные трубы представляют собой перспективное решение для повышения эффективности теплообмена. Данный анализ направлен на определение оптимальных геометрических параметров волнообразных труб, обеспечивающих максимальную интенсификацию теплообмена при приемлемых значениях гидравлического сопротивления.</w:t>
      </w:r>
    </w:p>
    <w:p w14:paraId="405D0B66" w14:textId="069E8916" w:rsidR="003029A9" w:rsidRPr="00C43F69" w:rsidRDefault="005515A2"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З</w:t>
      </w:r>
      <w:r w:rsidR="003029A9" w:rsidRPr="00C43F69">
        <w:rPr>
          <w:rFonts w:eastAsiaTheme="minorEastAsia" w:cs="Times New Roman"/>
          <w:sz w:val="28"/>
          <w:szCs w:val="28"/>
        </w:rPr>
        <w:t xml:space="preserve">ависимости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 xml:space="preserve">) </m:t>
        </m:r>
      </m:oMath>
      <w:r w:rsidR="003029A9" w:rsidRPr="00C43F69">
        <w:rPr>
          <w:rFonts w:eastAsiaTheme="minorEastAsia" w:cs="Times New Roman"/>
          <w:sz w:val="28"/>
          <w:szCs w:val="28"/>
        </w:rPr>
        <w:t xml:space="preserve"> при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=2500 ÷40000</m:t>
        </m:r>
      </m:oMath>
      <w:r w:rsidR="00A250A3" w:rsidRPr="00C43F69">
        <w:rPr>
          <w:rFonts w:eastAsiaTheme="minorEastAsia" w:cs="Times New Roman"/>
          <w:sz w:val="28"/>
          <w:szCs w:val="28"/>
        </w:rPr>
        <w:t xml:space="preserve"> </w:t>
      </w:r>
      <w:r w:rsidR="003029A9" w:rsidRPr="00C43F69">
        <w:rPr>
          <w:rFonts w:eastAsiaTheme="minorEastAsia" w:cs="Times New Roman"/>
          <w:sz w:val="28"/>
          <w:szCs w:val="28"/>
        </w:rPr>
        <w:t xml:space="preserve">показаны на рисунке </w:t>
      </w:r>
      <w:r w:rsidR="00D1331B" w:rsidRPr="00C43F69">
        <w:rPr>
          <w:rFonts w:eastAsiaTheme="minorEastAsia" w:cs="Times New Roman"/>
          <w:sz w:val="28"/>
          <w:szCs w:val="28"/>
        </w:rPr>
        <w:t>2.</w:t>
      </w:r>
      <w:r w:rsidR="003029A9" w:rsidRPr="00C43F69">
        <w:rPr>
          <w:rFonts w:eastAsiaTheme="minorEastAsia" w:cs="Times New Roman"/>
          <w:sz w:val="28"/>
          <w:szCs w:val="28"/>
        </w:rPr>
        <w:t xml:space="preserve">2. Здесь же приведена для сравнения зависимость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003029A9" w:rsidRPr="00C43F69">
        <w:rPr>
          <w:rFonts w:eastAsiaTheme="minorEastAsia" w:cs="Times New Roman"/>
          <w:sz w:val="28"/>
          <w:szCs w:val="28"/>
        </w:rPr>
        <w:t xml:space="preserve"> для прямой трубы, вычисленная по [</w:t>
      </w:r>
      <w:r w:rsidR="00D1331B" w:rsidRPr="00C43F69">
        <w:rPr>
          <w:rFonts w:eastAsiaTheme="minorEastAsia" w:cs="Times New Roman"/>
          <w:sz w:val="28"/>
          <w:szCs w:val="28"/>
        </w:rPr>
        <w:t>7</w:t>
      </w:r>
      <w:r w:rsidR="004240E7" w:rsidRPr="00C43F69">
        <w:rPr>
          <w:rFonts w:eastAsiaTheme="minorEastAsia" w:cs="Times New Roman"/>
          <w:sz w:val="28"/>
          <w:szCs w:val="28"/>
        </w:rPr>
        <w:t>6</w:t>
      </w:r>
      <w:r w:rsidR="003029A9" w:rsidRPr="00C43F69">
        <w:rPr>
          <w:rFonts w:eastAsiaTheme="minorEastAsia" w:cs="Times New Roman"/>
          <w:sz w:val="28"/>
          <w:szCs w:val="28"/>
        </w:rPr>
        <w:t>]</w:t>
      </w:r>
      <w:r w:rsidR="003029A9" w:rsidRPr="00C43F69">
        <w:rPr>
          <w:rFonts w:cs="Times New Roman"/>
          <w:sz w:val="28"/>
          <w:szCs w:val="28"/>
        </w:rPr>
        <w:t xml:space="preserve">. Как видно из рисунка </w:t>
      </w:r>
      <w:r w:rsidR="00D1331B" w:rsidRPr="00C43F69">
        <w:rPr>
          <w:rFonts w:cs="Times New Roman"/>
          <w:sz w:val="28"/>
          <w:szCs w:val="28"/>
        </w:rPr>
        <w:t>2.</w:t>
      </w:r>
      <w:r w:rsidR="003029A9" w:rsidRPr="00C43F69">
        <w:rPr>
          <w:rFonts w:cs="Times New Roman"/>
          <w:sz w:val="28"/>
          <w:szCs w:val="28"/>
        </w:rPr>
        <w:t xml:space="preserve">2, на процесс теплообмена оказывает </w:t>
      </w:r>
      <w:r w:rsidR="005E6F69" w:rsidRPr="00C43F69">
        <w:rPr>
          <w:rFonts w:cs="Times New Roman"/>
          <w:sz w:val="28"/>
          <w:szCs w:val="28"/>
        </w:rPr>
        <w:t xml:space="preserve">влияние </w:t>
      </w:r>
      <w:r w:rsidR="003029A9" w:rsidRPr="00C43F69">
        <w:rPr>
          <w:rFonts w:cs="Times New Roman"/>
          <w:sz w:val="28"/>
          <w:szCs w:val="28"/>
        </w:rPr>
        <w:t>угол кривизны</w:t>
      </w:r>
      <w:r w:rsidR="00A250A3" w:rsidRPr="00C43F69">
        <w:rPr>
          <w:rFonts w:cs="Times New Roman"/>
          <w:sz w:val="28"/>
          <w:szCs w:val="28"/>
        </w:rPr>
        <w:t xml:space="preserve"> </w:t>
      </w:r>
      <m:oMath>
        <m:r>
          <w:rPr>
            <w:rFonts w:ascii="Cambria Math" w:hAnsi="Cambria Math" w:cs="Times New Roman"/>
            <w:sz w:val="28"/>
            <w:szCs w:val="28"/>
          </w:rPr>
          <m:t>φ</m:t>
        </m:r>
      </m:oMath>
      <w:r w:rsidR="003029A9" w:rsidRPr="00C43F69">
        <w:rPr>
          <w:rFonts w:cs="Times New Roman"/>
          <w:sz w:val="28"/>
          <w:szCs w:val="28"/>
        </w:rPr>
        <w:t xml:space="preserve">, и физические свойства жидкости. В модели с оптимальными геометрическими параметрами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φ=85°</m:t>
        </m:r>
      </m:oMath>
      <w:r w:rsidR="003029A9" w:rsidRPr="00C43F69">
        <w:rPr>
          <w:rFonts w:eastAsiaTheme="minorEastAsia" w:cs="Times New Roman"/>
          <w:sz w:val="28"/>
          <w:szCs w:val="28"/>
        </w:rPr>
        <w:t xml:space="preserve"> </w:t>
      </w:r>
      <w:r w:rsidR="003029A9" w:rsidRPr="00C43F69">
        <w:rPr>
          <w:rFonts w:eastAsiaTheme="minorEastAsia" w:cs="Times New Roman"/>
          <w:sz w:val="28"/>
          <w:szCs w:val="28"/>
        </w:rPr>
        <w:lastRenderedPageBreak/>
        <w:t xml:space="preserve">коэффициент теплоотдачи от стенки к воде в среднем в 1,2 раза больше чем модели с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φ=13</m:t>
        </m:r>
        <m:r>
          <w:rPr>
            <w:rFonts w:ascii="Cambria Math" w:hAnsi="Cambria Math" w:cs="Times New Roman"/>
            <w:sz w:val="28"/>
            <w:szCs w:val="28"/>
          </w:rPr>
          <m:t>0</m:t>
        </m:r>
        <m:r>
          <m:rPr>
            <m:sty m:val="p"/>
          </m:rPr>
          <w:rPr>
            <w:rFonts w:ascii="Cambria Math" w:hAnsi="Cambria Math" w:cs="Times New Roman"/>
            <w:sz w:val="28"/>
            <w:szCs w:val="28"/>
          </w:rPr>
          <m:t>°</m:t>
        </m:r>
      </m:oMath>
      <w:r w:rsidR="003029A9" w:rsidRPr="00C43F69">
        <w:rPr>
          <w:rFonts w:eastAsiaTheme="minorEastAsia" w:cs="Times New Roman"/>
          <w:sz w:val="28"/>
          <w:szCs w:val="28"/>
        </w:rPr>
        <w:t xml:space="preserve"> (при воздухе – 1,25 раза) и в 1,45-1,5 раза больше, чем в прямой трубе (при воздухе – в 2 раза).</w:t>
      </w:r>
    </w:p>
    <w:p w14:paraId="4C8B2065" w14:textId="77777777" w:rsidR="003029A9" w:rsidRPr="00C43F69" w:rsidRDefault="003029A9" w:rsidP="00B959E4">
      <w:pPr>
        <w:pStyle w:val="af5"/>
        <w:spacing w:line="240" w:lineRule="auto"/>
        <w:ind w:firstLine="709"/>
        <w:rPr>
          <w:rFonts w:eastAsiaTheme="minorEastAsia" w:cs="Times New Roman"/>
          <w:szCs w:val="28"/>
        </w:rPr>
      </w:pPr>
    </w:p>
    <w:p w14:paraId="1066A274" w14:textId="77777777" w:rsidR="003029A9" w:rsidRPr="00C43F69" w:rsidRDefault="003029A9" w:rsidP="00A250A3">
      <w:pPr>
        <w:pStyle w:val="af5"/>
        <w:spacing w:line="240" w:lineRule="auto"/>
        <w:jc w:val="center"/>
        <w:rPr>
          <w:rFonts w:eastAsiaTheme="minorEastAsia" w:cs="Times New Roman"/>
          <w:sz w:val="28"/>
          <w:szCs w:val="28"/>
        </w:rPr>
      </w:pPr>
      <w:r w:rsidRPr="00C43F69">
        <w:rPr>
          <w:rFonts w:cs="Times New Roman"/>
          <w:noProof/>
          <w:sz w:val="28"/>
          <w:szCs w:val="28"/>
          <w:lang w:eastAsia="ru-RU"/>
        </w:rPr>
        <w:drawing>
          <wp:inline distT="0" distB="0" distL="0" distR="0" wp14:anchorId="6BADDD07" wp14:editId="1503D5CA">
            <wp:extent cx="5510561" cy="3404839"/>
            <wp:effectExtent l="0" t="0" r="13970" b="5715"/>
            <wp:docPr id="1257345160" name="Диаграмма 1257345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C72F4DC" w14:textId="1AB28AC4" w:rsidR="003029A9" w:rsidRPr="00C43F69" w:rsidRDefault="003029A9" w:rsidP="00B959E4">
      <w:pPr>
        <w:pStyle w:val="af5"/>
        <w:spacing w:line="240" w:lineRule="auto"/>
        <w:ind w:left="567"/>
        <w:jc w:val="center"/>
        <w:rPr>
          <w:rFonts w:cs="Times New Roman"/>
          <w:sz w:val="28"/>
          <w:szCs w:val="28"/>
        </w:rPr>
      </w:pPr>
      <w:r w:rsidRPr="00C43F69">
        <w:rPr>
          <w:rFonts w:cs="Times New Roman"/>
          <w:noProof/>
          <w:lang w:eastAsia="ru-RU"/>
        </w:rPr>
        <w:drawing>
          <wp:inline distT="0" distB="0" distL="0" distR="0" wp14:anchorId="4BD1DEEF" wp14:editId="4D625AC7">
            <wp:extent cx="248285" cy="104775"/>
            <wp:effectExtent l="0" t="0" r="0" b="9525"/>
            <wp:docPr id="1782313530" name="Рисунок 17823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285" cy="104775"/>
                    </a:xfrm>
                    <a:prstGeom prst="rect">
                      <a:avLst/>
                    </a:prstGeom>
                    <a:noFill/>
                    <a:ln>
                      <a:noFill/>
                    </a:ln>
                  </pic:spPr>
                </pic:pic>
              </a:graphicData>
            </a:graphic>
          </wp:inline>
        </w:drawing>
      </w:r>
      <w:r w:rsidRPr="00C43F69">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φ=85°</m:t>
        </m:r>
      </m:oMath>
      <w:r w:rsidRPr="00C43F69">
        <w:rPr>
          <w:rFonts w:eastAsiaTheme="minorEastAsia" w:cs="Times New Roman"/>
          <w:sz w:val="28"/>
          <w:szCs w:val="28"/>
        </w:rPr>
        <w:t xml:space="preserve">; </w:t>
      </w:r>
      <w:r w:rsidRPr="00C43F69">
        <w:rPr>
          <w:rFonts w:eastAsiaTheme="minorEastAsia" w:cs="Times New Roman"/>
          <w:noProof/>
          <w:sz w:val="28"/>
          <w:szCs w:val="28"/>
          <w:lang w:eastAsia="ru-RU"/>
        </w:rPr>
        <w:drawing>
          <wp:inline distT="0" distB="0" distL="0" distR="0" wp14:anchorId="514169F8" wp14:editId="558B3B97">
            <wp:extent cx="320040" cy="106680"/>
            <wp:effectExtent l="0" t="0" r="3810" b="7620"/>
            <wp:docPr id="259845700" name="Рисунок 25984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 cy="106680"/>
                    </a:xfrm>
                    <a:prstGeom prst="rect">
                      <a:avLst/>
                    </a:prstGeom>
                    <a:noFill/>
                    <a:ln>
                      <a:noFill/>
                    </a:ln>
                  </pic:spPr>
                </pic:pic>
              </a:graphicData>
            </a:graphic>
          </wp:inline>
        </w:drawing>
      </w:r>
      <w:r w:rsidRPr="00C43F69">
        <w:rPr>
          <w:rFonts w:eastAsiaTheme="minorEastAsia" w:cs="Times New Roman"/>
          <w:sz w:val="28"/>
          <w:szCs w:val="28"/>
        </w:rPr>
        <w:t xml:space="preserve"> </w:t>
      </w:r>
      <w:r w:rsidRPr="00C43F69">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φ=13</m:t>
        </m:r>
        <m:r>
          <w:rPr>
            <w:rFonts w:ascii="Cambria Math" w:hAnsi="Cambria Math" w:cs="Times New Roman"/>
            <w:sz w:val="28"/>
            <w:szCs w:val="28"/>
          </w:rPr>
          <m:t>0</m:t>
        </m:r>
        <m:r>
          <m:rPr>
            <m:sty m:val="p"/>
          </m:rPr>
          <w:rPr>
            <w:rFonts w:ascii="Cambria Math" w:hAnsi="Cambria Math" w:cs="Times New Roman"/>
            <w:sz w:val="28"/>
            <w:szCs w:val="28"/>
          </w:rPr>
          <m:t>°</m:t>
        </m:r>
      </m:oMath>
      <w:r w:rsidRPr="00C43F69">
        <w:rPr>
          <w:rFonts w:eastAsiaTheme="minorEastAsia" w:cs="Times New Roman"/>
          <w:sz w:val="28"/>
          <w:szCs w:val="28"/>
        </w:rPr>
        <w:t xml:space="preserve">; </w:t>
      </w:r>
      <w:r w:rsidRPr="00C43F69">
        <w:rPr>
          <w:rFonts w:eastAsiaTheme="minorEastAsia" w:cs="Times New Roman"/>
          <w:noProof/>
          <w:sz w:val="28"/>
          <w:szCs w:val="28"/>
          <w:lang w:eastAsia="ru-RU"/>
        </w:rPr>
        <w:drawing>
          <wp:inline distT="0" distB="0" distL="0" distR="0" wp14:anchorId="5979EA4B" wp14:editId="351E224D">
            <wp:extent cx="281940" cy="106680"/>
            <wp:effectExtent l="0" t="0" r="3810" b="7620"/>
            <wp:docPr id="1644283231" name="Рисунок 164428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940" cy="106680"/>
                    </a:xfrm>
                    <a:prstGeom prst="rect">
                      <a:avLst/>
                    </a:prstGeom>
                    <a:noFill/>
                    <a:ln>
                      <a:noFill/>
                    </a:ln>
                  </pic:spPr>
                </pic:pic>
              </a:graphicData>
            </a:graphic>
          </wp:inline>
        </w:drawing>
      </w:r>
      <w:r w:rsidRPr="00C43F69">
        <w:rPr>
          <w:rFonts w:eastAsiaTheme="minorEastAsia" w:cs="Times New Roman"/>
          <w:sz w:val="28"/>
          <w:szCs w:val="28"/>
        </w:rPr>
        <w:t xml:space="preserve"> </w:t>
      </w:r>
      <w:r w:rsidRPr="00C43F69">
        <w:rPr>
          <w:rFonts w:cs="Times New Roman"/>
          <w:sz w:val="28"/>
          <w:szCs w:val="28"/>
        </w:rPr>
        <w:t>– прямая труба.</w:t>
      </w:r>
    </w:p>
    <w:p w14:paraId="71288904" w14:textId="27C7EFA2" w:rsidR="003029A9" w:rsidRPr="00C43F69" w:rsidRDefault="003029A9" w:rsidP="00B959E4">
      <w:pPr>
        <w:pStyle w:val="af5"/>
        <w:spacing w:line="240" w:lineRule="auto"/>
        <w:ind w:left="720"/>
        <w:jc w:val="center"/>
        <w:rPr>
          <w:rFonts w:cs="Times New Roman"/>
          <w:sz w:val="28"/>
          <w:szCs w:val="28"/>
        </w:rPr>
      </w:pPr>
      <w:r w:rsidRPr="00C43F69">
        <w:rPr>
          <w:rFonts w:cs="Times New Roman"/>
          <w:sz w:val="28"/>
          <w:szCs w:val="28"/>
        </w:rPr>
        <w:t xml:space="preserve">Рисунок </w:t>
      </w:r>
      <w:r w:rsidR="00D1331B" w:rsidRPr="00C43F69">
        <w:rPr>
          <w:rFonts w:cs="Times New Roman"/>
          <w:sz w:val="28"/>
          <w:szCs w:val="28"/>
        </w:rPr>
        <w:t>2.</w:t>
      </w:r>
      <w:r w:rsidRPr="00C43F69">
        <w:rPr>
          <w:rFonts w:cs="Times New Roman"/>
          <w:sz w:val="28"/>
          <w:szCs w:val="28"/>
        </w:rPr>
        <w:t>2 – Теплообмен при течении воды в волнистых трубах</w:t>
      </w:r>
    </w:p>
    <w:p w14:paraId="6DB747F4" w14:textId="334BF1DD" w:rsidR="003029A9" w:rsidRPr="00C43F69" w:rsidRDefault="003029A9" w:rsidP="00B959E4">
      <w:pPr>
        <w:jc w:val="both"/>
        <w:rPr>
          <w:rFonts w:eastAsiaTheme="minorEastAsia" w:cs="Times New Roman"/>
          <w:sz w:val="24"/>
          <w:szCs w:val="24"/>
        </w:rPr>
      </w:pPr>
      <w:r w:rsidRPr="00C43F69">
        <w:rPr>
          <w:rFonts w:eastAsiaTheme="minorEastAsia" w:cs="Times New Roman"/>
          <w:sz w:val="24"/>
          <w:szCs w:val="24"/>
        </w:rPr>
        <w:t xml:space="preserve">*В графиках зависимость критерия </w:t>
      </w:r>
      <m:oMath>
        <m:r>
          <m:rPr>
            <m:sty m:val="p"/>
          </m:rPr>
          <w:rPr>
            <w:rFonts w:ascii="Cambria Math" w:eastAsiaTheme="minorEastAsia" w:hAnsi="Cambria Math" w:cs="Times New Roman"/>
            <w:szCs w:val="28"/>
          </w:rPr>
          <m:t>Nu</m:t>
        </m:r>
      </m:oMath>
      <w:r w:rsidRPr="00C43F69">
        <w:rPr>
          <w:rFonts w:eastAsiaTheme="minorEastAsia" w:cs="Times New Roman"/>
          <w:sz w:val="24"/>
          <w:szCs w:val="24"/>
        </w:rPr>
        <w:t xml:space="preserve"> от критерия </w:t>
      </w:r>
      <m:oMath>
        <m:r>
          <m:rPr>
            <m:sty m:val="p"/>
          </m:rPr>
          <w:rPr>
            <w:rFonts w:ascii="Cambria Math" w:eastAsiaTheme="minorEastAsia" w:hAnsi="Cambria Math" w:cs="Times New Roman"/>
            <w:szCs w:val="28"/>
          </w:rPr>
          <m:t>Re</m:t>
        </m:r>
      </m:oMath>
      <w:r w:rsidRPr="00C43F69">
        <w:rPr>
          <w:rFonts w:eastAsiaTheme="minorEastAsia" w:cs="Times New Roman"/>
          <w:sz w:val="24"/>
          <w:szCs w:val="24"/>
        </w:rPr>
        <w:t xml:space="preserve"> приведена в логарифмах, поэтому параллельны и линейны.</w:t>
      </w:r>
    </w:p>
    <w:p w14:paraId="2B504464" w14:textId="77777777" w:rsidR="003029A9" w:rsidRPr="00C43F69" w:rsidRDefault="003029A9" w:rsidP="00B959E4">
      <w:pPr>
        <w:pStyle w:val="af5"/>
        <w:spacing w:line="240" w:lineRule="auto"/>
        <w:ind w:firstLine="709"/>
        <w:rPr>
          <w:rFonts w:eastAsiaTheme="minorEastAsia" w:cs="Times New Roman"/>
          <w:szCs w:val="28"/>
        </w:rPr>
      </w:pPr>
    </w:p>
    <w:p w14:paraId="415C87C5" w14:textId="1C27ED62" w:rsidR="003029A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Экспериментальные результаты, полученные в процессе исследования теплообмена между стенкой и водой на двух моделях волнистых труб при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=2500 ÷40000</m:t>
        </m:r>
      </m:oMath>
      <w:r w:rsidRPr="00C43F69">
        <w:rPr>
          <w:rFonts w:eastAsiaTheme="minorEastAsia" w:cs="Times New Roman"/>
          <w:sz w:val="28"/>
          <w:szCs w:val="28"/>
        </w:rPr>
        <w:t>, могут быть описаны следующими зависимостями:</w:t>
      </w:r>
    </w:p>
    <w:p w14:paraId="15D1696F" w14:textId="74204966" w:rsidR="003029A9" w:rsidRPr="00C43F69" w:rsidRDefault="00667C18" w:rsidP="00B959E4">
      <w:pPr>
        <w:pStyle w:val="af5"/>
        <w:spacing w:line="240" w:lineRule="auto"/>
        <w:ind w:firstLine="709"/>
        <w:jc w:val="center"/>
        <w:rPr>
          <w:rFonts w:eastAsiaTheme="minorEastAsia"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=0,0933</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0,73</m:t>
            </m:r>
          </m:sup>
        </m:sSubSup>
      </m:oMath>
      <w:r w:rsidR="003029A9" w:rsidRPr="00C43F69">
        <w:rPr>
          <w:rFonts w:eastAsiaTheme="minorEastAsia" w:cs="Times New Roman"/>
          <w:sz w:val="28"/>
          <w:szCs w:val="28"/>
        </w:rPr>
        <w:t xml:space="preserve"> для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φ=85°</m:t>
        </m:r>
      </m:oMath>
    </w:p>
    <w:p w14:paraId="1DC68B23" w14:textId="7387E05A" w:rsidR="003029A9" w:rsidRPr="00C43F69" w:rsidRDefault="00667C18" w:rsidP="00B959E4">
      <w:pPr>
        <w:pStyle w:val="af5"/>
        <w:spacing w:line="240" w:lineRule="auto"/>
        <w:ind w:firstLine="709"/>
        <w:jc w:val="center"/>
        <w:rPr>
          <w:rFonts w:eastAsiaTheme="minorEastAsia"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=0,168</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0,68</m:t>
            </m:r>
          </m:sup>
        </m:sSubSup>
      </m:oMath>
      <w:r w:rsidR="003029A9" w:rsidRPr="00C43F69">
        <w:rPr>
          <w:rFonts w:eastAsiaTheme="minorEastAsia" w:cs="Times New Roman"/>
          <w:sz w:val="28"/>
          <w:szCs w:val="28"/>
        </w:rPr>
        <w:t xml:space="preserve"> для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φ=13</m:t>
        </m:r>
        <m:r>
          <w:rPr>
            <w:rFonts w:ascii="Cambria Math" w:hAnsi="Cambria Math" w:cs="Times New Roman"/>
            <w:sz w:val="28"/>
            <w:szCs w:val="28"/>
          </w:rPr>
          <m:t>0</m:t>
        </m:r>
        <m:r>
          <m:rPr>
            <m:sty m:val="p"/>
          </m:rPr>
          <w:rPr>
            <w:rFonts w:ascii="Cambria Math" w:hAnsi="Cambria Math" w:cs="Times New Roman"/>
            <w:sz w:val="28"/>
            <w:szCs w:val="28"/>
          </w:rPr>
          <m:t>°</m:t>
        </m:r>
      </m:oMath>
    </w:p>
    <w:p w14:paraId="64D47FF3" w14:textId="77777777" w:rsidR="003029A9" w:rsidRPr="00C43F69" w:rsidRDefault="003029A9" w:rsidP="00B959E4">
      <w:pPr>
        <w:pStyle w:val="af5"/>
        <w:spacing w:line="240" w:lineRule="auto"/>
        <w:ind w:firstLine="709"/>
        <w:rPr>
          <w:rFonts w:cs="Times New Roman"/>
          <w:sz w:val="28"/>
          <w:szCs w:val="28"/>
        </w:rPr>
      </w:pPr>
      <w:r w:rsidRPr="00C43F69">
        <w:rPr>
          <w:rFonts w:cs="Times New Roman"/>
          <w:sz w:val="28"/>
          <w:szCs w:val="28"/>
        </w:rPr>
        <w:t>Коэффициента теплопередачи</w:t>
      </w:r>
      <w:r w:rsidRPr="00C43F69">
        <w:rPr>
          <w:rFonts w:cs="Times New Roman"/>
          <w:sz w:val="28"/>
          <w:szCs w:val="28"/>
          <w:vertAlign w:val="subscript"/>
        </w:rPr>
        <w:t xml:space="preserve"> </w:t>
      </w:r>
      <w:r w:rsidRPr="00C43F69">
        <w:rPr>
          <w:rFonts w:cs="Times New Roman"/>
          <w:sz w:val="28"/>
          <w:szCs w:val="28"/>
        </w:rPr>
        <w:t>определялся по формуле:</w:t>
      </w:r>
    </w:p>
    <w:p w14:paraId="1CF115CF" w14:textId="554CAD0F" w:rsidR="003029A9" w:rsidRPr="00C43F69" w:rsidRDefault="003A231B" w:rsidP="00B959E4">
      <w:pPr>
        <w:pStyle w:val="af5"/>
        <w:spacing w:line="240" w:lineRule="auto"/>
        <w:ind w:firstLine="709"/>
        <w:jc w:val="right"/>
        <w:rPr>
          <w:rFonts w:eastAsiaTheme="minorEastAsia" w:cs="Times New Roman"/>
          <w:sz w:val="28"/>
          <w:szCs w:val="28"/>
        </w:rPr>
      </w:pPr>
      <m:oMath>
        <m:r>
          <m:rPr>
            <m:sty m:val="p"/>
          </m:rPr>
          <w:rPr>
            <w:rFonts w:ascii="Cambria Math" w:hAnsi="Cambria Math" w:cs="Times New Roman"/>
            <w:sz w:val="28"/>
            <w:szCs w:val="28"/>
          </w:rPr>
          <m:t>K=</m:t>
        </m:r>
        <m:f>
          <m:fPr>
            <m:ctrlPr>
              <w:rPr>
                <w:rFonts w:ascii="Cambria Math" w:hAnsi="Cambria Math" w:cs="Times New Roman"/>
                <w:sz w:val="28"/>
                <w:szCs w:val="28"/>
              </w:rPr>
            </m:ctrlPr>
          </m:fPr>
          <m:num>
            <m:r>
              <m:rPr>
                <m:sty m:val="p"/>
              </m:rPr>
              <w:rPr>
                <w:rFonts w:ascii="Cambria Math" w:hAnsi="Cambria Math" w:cs="Times New Roman"/>
                <w:sz w:val="28"/>
                <w:szCs w:val="28"/>
              </w:rPr>
              <m:t>Q</m:t>
            </m:r>
          </m:num>
          <m:den>
            <m:r>
              <m:rPr>
                <m:sty m:val="p"/>
              </m:rPr>
              <w:rPr>
                <w:rFonts w:ascii="Cambria Math" w:hAnsi="Cambria Math" w:cs="Times New Roman"/>
                <w:sz w:val="28"/>
                <w:szCs w:val="28"/>
              </w:rPr>
              <m:t>∆t'∙F'</m:t>
            </m:r>
          </m:den>
        </m:f>
      </m:oMath>
      <w:r w:rsidR="003029A9" w:rsidRPr="00C43F69">
        <w:rPr>
          <w:rFonts w:eastAsiaTheme="minorEastAsia" w:cs="Times New Roman"/>
          <w:sz w:val="28"/>
          <w:szCs w:val="28"/>
        </w:rPr>
        <w:t>, ккал/м</w:t>
      </w:r>
      <w:r w:rsidR="003029A9" w:rsidRPr="00C43F69">
        <w:rPr>
          <w:rFonts w:eastAsiaTheme="minorEastAsia" w:cs="Times New Roman"/>
          <w:sz w:val="28"/>
          <w:szCs w:val="28"/>
          <w:vertAlign w:val="superscript"/>
        </w:rPr>
        <w:t>2</w:t>
      </w:r>
      <m:oMath>
        <m:r>
          <m:rPr>
            <m:sty m:val="p"/>
          </m:rPr>
          <w:rPr>
            <w:rFonts w:ascii="Cambria Math" w:hAnsi="Cambria Math" w:cs="Times New Roman"/>
            <w:sz w:val="28"/>
            <w:szCs w:val="28"/>
          </w:rPr>
          <m:t>∙</m:t>
        </m:r>
      </m:oMath>
      <w:r w:rsidR="003029A9" w:rsidRPr="00C43F69">
        <w:rPr>
          <w:rFonts w:eastAsiaTheme="minorEastAsia" w:cs="Times New Roman"/>
          <w:sz w:val="28"/>
          <w:szCs w:val="28"/>
        </w:rPr>
        <w:t>ч</w:t>
      </w:r>
      <m:oMath>
        <m:r>
          <m:rPr>
            <m:sty m:val="p"/>
          </m:rPr>
          <w:rPr>
            <w:rFonts w:ascii="Cambria Math" w:hAnsi="Cambria Math" w:cs="Times New Roman"/>
            <w:sz w:val="28"/>
            <w:szCs w:val="28"/>
          </w:rPr>
          <m:t>∙</m:t>
        </m:r>
      </m:oMath>
      <w:r w:rsidR="003029A9" w:rsidRPr="00C43F69">
        <w:rPr>
          <w:rFonts w:eastAsiaTheme="minorEastAsia" w:cs="Times New Roman"/>
          <w:sz w:val="28"/>
          <w:szCs w:val="28"/>
        </w:rPr>
        <w:t>℃;</w:t>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8C6D51" w:rsidRPr="00C43F69">
        <w:rPr>
          <w:rFonts w:eastAsiaTheme="minorEastAsia" w:cs="Times New Roman"/>
          <w:sz w:val="28"/>
          <w:szCs w:val="28"/>
        </w:rPr>
        <w:t>2.</w:t>
      </w:r>
      <w:r w:rsidR="003029A9" w:rsidRPr="00C43F69">
        <w:rPr>
          <w:rFonts w:eastAsiaTheme="minorEastAsia" w:cs="Times New Roman"/>
          <w:sz w:val="28"/>
          <w:szCs w:val="28"/>
        </w:rPr>
        <w:t>3)</w:t>
      </w:r>
    </w:p>
    <w:p w14:paraId="5BB52A64" w14:textId="0969B855" w:rsidR="003029A9" w:rsidRPr="00C43F69" w:rsidRDefault="003029A9" w:rsidP="00A250A3">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где: </w:t>
      </w:r>
      <m:oMath>
        <m:r>
          <m:rPr>
            <m:sty m:val="p"/>
          </m:rPr>
          <w:rPr>
            <w:rFonts w:ascii="Cambria Math" w:hAnsi="Cambria Math" w:cs="Times New Roman"/>
            <w:sz w:val="28"/>
            <w:szCs w:val="28"/>
          </w:rPr>
          <m:t>∆t'</m:t>
        </m:r>
      </m:oMath>
      <w:r w:rsidRPr="00C43F69">
        <w:rPr>
          <w:rFonts w:eastAsiaTheme="minorEastAsia" w:cs="Times New Roman"/>
          <w:sz w:val="28"/>
          <w:szCs w:val="28"/>
        </w:rPr>
        <w:t xml:space="preserve"> – температурный напор между водой и газом, ℃;</w:t>
      </w:r>
      <w:r w:rsidR="00A250A3" w:rsidRPr="00C43F69">
        <w:rPr>
          <w:rFonts w:eastAsiaTheme="minorEastAsia" w:cs="Times New Roman"/>
          <w:sz w:val="28"/>
          <w:szCs w:val="28"/>
        </w:rPr>
        <w:t xml:space="preserve"> </w:t>
      </w:r>
      <m:oMath>
        <m:r>
          <m:rPr>
            <m:sty m:val="p"/>
          </m:rPr>
          <w:rPr>
            <w:rFonts w:ascii="Cambria Math" w:hAnsi="Cambria Math" w:cs="Times New Roman"/>
            <w:sz w:val="28"/>
            <w:szCs w:val="28"/>
          </w:rPr>
          <m:t>F'</m:t>
        </m:r>
      </m:oMath>
      <w:r w:rsidRPr="00C43F69">
        <w:rPr>
          <w:rFonts w:eastAsiaTheme="minorEastAsia" w:cs="Times New Roman"/>
          <w:sz w:val="28"/>
          <w:szCs w:val="28"/>
        </w:rPr>
        <w:t xml:space="preserve"> – рабочая поверхность нагрева пучка, м</w:t>
      </w:r>
      <w:r w:rsidRPr="00C43F69">
        <w:rPr>
          <w:rFonts w:eastAsiaTheme="minorEastAsia" w:cs="Times New Roman"/>
          <w:sz w:val="28"/>
          <w:szCs w:val="28"/>
          <w:vertAlign w:val="superscript"/>
        </w:rPr>
        <w:t>2</w:t>
      </w:r>
      <w:r w:rsidRPr="00C43F69">
        <w:rPr>
          <w:rFonts w:eastAsiaTheme="minorEastAsia" w:cs="Times New Roman"/>
          <w:sz w:val="28"/>
          <w:szCs w:val="28"/>
        </w:rPr>
        <w:t>;</w:t>
      </w:r>
      <w:r w:rsidR="00A250A3" w:rsidRPr="00C43F69">
        <w:rPr>
          <w:rFonts w:eastAsiaTheme="minorEastAsia" w:cs="Times New Roman"/>
          <w:sz w:val="28"/>
          <w:szCs w:val="28"/>
        </w:rPr>
        <w:t xml:space="preserve"> </w:t>
      </w:r>
      <m:oMath>
        <m:r>
          <m:rPr>
            <m:sty m:val="p"/>
          </m:rPr>
          <w:rPr>
            <w:rFonts w:ascii="Cambria Math" w:eastAsiaTheme="minorEastAsia" w:hAnsi="Cambria Math" w:cs="Times New Roman"/>
            <w:sz w:val="28"/>
            <w:szCs w:val="28"/>
          </w:rPr>
          <m:t>Q=</m:t>
        </m:r>
        <m:f>
          <m:fPr>
            <m:ctrlPr>
              <w:rPr>
                <w:rFonts w:ascii="Cambria Math" w:eastAsiaTheme="minorEastAsia" w:hAnsi="Cambria Math" w:cs="Times New Roman"/>
                <w:sz w:val="28"/>
                <w:szCs w:val="28"/>
              </w:rPr>
            </m:ctrlPr>
          </m:fPr>
          <m:num>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В</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5В</m:t>
                    </m:r>
                  </m:sub>
                </m:sSub>
              </m:e>
            </m:d>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г</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5Г</m:t>
                    </m:r>
                  </m:sub>
                </m:sSub>
              </m:e>
            </m:d>
          </m:num>
          <m:den>
            <m:r>
              <m:rPr>
                <m:sty m:val="p"/>
              </m:rPr>
              <w:rPr>
                <w:rFonts w:ascii="Cambria Math" w:eastAsiaTheme="minorEastAsia" w:hAnsi="Cambria Math" w:cs="Times New Roman"/>
                <w:sz w:val="28"/>
                <w:szCs w:val="28"/>
              </w:rPr>
              <m:t>2</m:t>
            </m:r>
          </m:den>
        </m:f>
      </m:oMath>
      <w:r w:rsidRPr="00C43F69">
        <w:rPr>
          <w:rFonts w:eastAsiaTheme="minorEastAsia" w:cs="Times New Roman"/>
          <w:sz w:val="28"/>
          <w:szCs w:val="28"/>
        </w:rPr>
        <w:t xml:space="preserve"> – расчетное количество тепла, ккал/ч.</w:t>
      </w:r>
    </w:p>
    <w:p w14:paraId="502837F0" w14:textId="7A5F56ED" w:rsidR="003029A9" w:rsidRPr="00C43F69" w:rsidRDefault="00D1331B"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При расчёте учитывалось влияние теплообмена между металлическими стенками и пучком, согласно методике, описанной в </w:t>
      </w:r>
      <w:r w:rsidR="003029A9" w:rsidRPr="00C43F69">
        <w:rPr>
          <w:rFonts w:eastAsiaTheme="minorEastAsia" w:cs="Times New Roman"/>
          <w:sz w:val="28"/>
          <w:szCs w:val="28"/>
        </w:rPr>
        <w:t>[</w:t>
      </w:r>
      <w:r w:rsidRPr="00C43F69">
        <w:rPr>
          <w:rFonts w:eastAsiaTheme="minorEastAsia" w:cs="Times New Roman"/>
          <w:sz w:val="28"/>
          <w:szCs w:val="28"/>
        </w:rPr>
        <w:t>76</w:t>
      </w:r>
      <w:r w:rsidR="003029A9" w:rsidRPr="00C43F69">
        <w:rPr>
          <w:rFonts w:eastAsiaTheme="minorEastAsia" w:cs="Times New Roman"/>
          <w:sz w:val="28"/>
          <w:szCs w:val="28"/>
        </w:rPr>
        <w:t>].</w:t>
      </w:r>
    </w:p>
    <w:p w14:paraId="62DBA746" w14:textId="0B1F0DD5" w:rsidR="003029A9" w:rsidRPr="00C43F69" w:rsidRDefault="00667C18" w:rsidP="00B959E4">
      <w:pPr>
        <w:pStyle w:val="af5"/>
        <w:spacing w:line="240" w:lineRule="auto"/>
        <w:ind w:firstLine="709"/>
        <w:jc w:val="right"/>
        <w:rPr>
          <w:rFonts w:eastAsiaTheme="minorEastAsia"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к</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К</m:t>
            </m:r>
          </m:den>
        </m:f>
      </m:oMath>
      <w:r w:rsidR="003029A9" w:rsidRPr="00C43F69">
        <w:rPr>
          <w:rFonts w:eastAsiaTheme="minorEastAsia" w:cs="Times New Roman"/>
          <w:sz w:val="28"/>
          <w:szCs w:val="28"/>
        </w:rPr>
        <w:t>, ккал/м</w:t>
      </w:r>
      <w:r w:rsidR="003029A9" w:rsidRPr="00C43F69">
        <w:rPr>
          <w:rFonts w:eastAsiaTheme="minorEastAsia" w:cs="Times New Roman"/>
          <w:sz w:val="28"/>
          <w:szCs w:val="28"/>
          <w:vertAlign w:val="superscript"/>
        </w:rPr>
        <w:t>2</w:t>
      </w:r>
      <m:oMath>
        <m:r>
          <m:rPr>
            <m:sty m:val="p"/>
          </m:rPr>
          <w:rPr>
            <w:rFonts w:ascii="Cambria Math" w:hAnsi="Cambria Math" w:cs="Times New Roman"/>
            <w:sz w:val="28"/>
            <w:szCs w:val="28"/>
          </w:rPr>
          <m:t>∙</m:t>
        </m:r>
      </m:oMath>
      <w:r w:rsidR="003029A9" w:rsidRPr="00C43F69">
        <w:rPr>
          <w:rFonts w:eastAsiaTheme="minorEastAsia" w:cs="Times New Roman"/>
          <w:sz w:val="28"/>
          <w:szCs w:val="28"/>
        </w:rPr>
        <w:t>ч</w:t>
      </w:r>
      <m:oMath>
        <m:r>
          <m:rPr>
            <m:sty m:val="p"/>
          </m:rPr>
          <w:rPr>
            <w:rFonts w:ascii="Cambria Math" w:hAnsi="Cambria Math" w:cs="Times New Roman"/>
            <w:sz w:val="28"/>
            <w:szCs w:val="28"/>
          </w:rPr>
          <m:t>∙</m:t>
        </m:r>
      </m:oMath>
      <w:r w:rsidR="003029A9" w:rsidRPr="00C43F69">
        <w:rPr>
          <w:rFonts w:eastAsiaTheme="minorEastAsia" w:cs="Times New Roman"/>
          <w:sz w:val="28"/>
          <w:szCs w:val="28"/>
        </w:rPr>
        <w:t>℃;</w:t>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8C6D51" w:rsidRPr="00C43F69">
        <w:rPr>
          <w:rFonts w:eastAsiaTheme="minorEastAsia" w:cs="Times New Roman"/>
          <w:sz w:val="28"/>
          <w:szCs w:val="28"/>
        </w:rPr>
        <w:t>2.</w:t>
      </w:r>
      <w:r w:rsidR="003029A9" w:rsidRPr="00C43F69">
        <w:rPr>
          <w:rFonts w:eastAsiaTheme="minorEastAsia" w:cs="Times New Roman"/>
          <w:sz w:val="28"/>
          <w:szCs w:val="28"/>
        </w:rPr>
        <w:t>4)</w:t>
      </w:r>
    </w:p>
    <w:p w14:paraId="500E0B42" w14:textId="33BBC569" w:rsidR="003029A9" w:rsidRPr="00C43F69" w:rsidRDefault="003029A9" w:rsidP="00A250A3">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где: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к</m:t>
            </m:r>
          </m:sub>
        </m:sSub>
      </m:oMath>
      <w:r w:rsidRPr="00C43F69">
        <w:rPr>
          <w:rFonts w:eastAsiaTheme="minorEastAsia" w:cs="Times New Roman"/>
          <w:sz w:val="28"/>
          <w:szCs w:val="28"/>
        </w:rPr>
        <w:t xml:space="preserve"> – коэффициент теплоотдачи конвекцией от газа к стенке трубы, ккал/м</w:t>
      </w:r>
      <w:r w:rsidRPr="00C43F69">
        <w:rPr>
          <w:rFonts w:eastAsiaTheme="minorEastAsia" w:cs="Times New Roman"/>
          <w:sz w:val="28"/>
          <w:szCs w:val="28"/>
          <w:vertAlign w:val="superscript"/>
        </w:rPr>
        <w:t>2</w:t>
      </w:r>
      <m:oMath>
        <m:r>
          <m:rPr>
            <m:sty m:val="p"/>
          </m:rPr>
          <w:rPr>
            <w:rFonts w:ascii="Cambria Math" w:hAnsi="Cambria Math" w:cs="Times New Roman"/>
            <w:sz w:val="28"/>
            <w:szCs w:val="28"/>
          </w:rPr>
          <m:t>∙</m:t>
        </m:r>
      </m:oMath>
      <w:r w:rsidRPr="00C43F69">
        <w:rPr>
          <w:rFonts w:eastAsiaTheme="minorEastAsia" w:cs="Times New Roman"/>
          <w:sz w:val="28"/>
          <w:szCs w:val="28"/>
        </w:rPr>
        <w:t>ч</w:t>
      </w:r>
      <m:oMath>
        <m:r>
          <m:rPr>
            <m:sty m:val="p"/>
          </m:rPr>
          <w:rPr>
            <w:rFonts w:ascii="Cambria Math" w:hAnsi="Cambria Math" w:cs="Times New Roman"/>
            <w:sz w:val="28"/>
            <w:szCs w:val="28"/>
          </w:rPr>
          <m:t>∙</m:t>
        </m:r>
      </m:oMath>
      <w:r w:rsidRPr="00C43F69">
        <w:rPr>
          <w:rFonts w:eastAsiaTheme="minorEastAsia" w:cs="Times New Roman"/>
          <w:sz w:val="28"/>
          <w:szCs w:val="28"/>
        </w:rPr>
        <w:t xml:space="preserve">℃; </w:t>
      </w:r>
      <m:oMath>
        <m:r>
          <m:rPr>
            <m:sty m:val="p"/>
          </m:rPr>
          <w:rPr>
            <w:rFonts w:ascii="Cambria Math" w:eastAsiaTheme="minorEastAsia" w:hAnsi="Cambria Math" w:cs="Times New Roman"/>
            <w:sz w:val="28"/>
            <w:szCs w:val="28"/>
          </w:rPr>
          <m:t>К</m:t>
        </m:r>
      </m:oMath>
      <w:r w:rsidRPr="00C43F69">
        <w:rPr>
          <w:rFonts w:eastAsiaTheme="minorEastAsia" w:cs="Times New Roman"/>
          <w:sz w:val="28"/>
          <w:szCs w:val="28"/>
        </w:rPr>
        <w:t xml:space="preserve"> – прирост коэффициента теплоотдачи за счет излучения.</w:t>
      </w:r>
    </w:p>
    <w:p w14:paraId="45D2B925" w14:textId="77777777" w:rsidR="003029A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lastRenderedPageBreak/>
        <w:t>Коэффициент гидродинамического сопротивления пучка труб определялся по формуле:</w:t>
      </w:r>
    </w:p>
    <w:p w14:paraId="1725D555" w14:textId="75B17424" w:rsidR="003029A9" w:rsidRPr="00C43F69" w:rsidRDefault="003A231B" w:rsidP="00B959E4">
      <w:pPr>
        <w:pStyle w:val="af5"/>
        <w:spacing w:line="240" w:lineRule="auto"/>
        <w:ind w:firstLine="709"/>
        <w:jc w:val="right"/>
        <w:rPr>
          <w:rFonts w:eastAsiaTheme="minorEastAsia" w:cs="Times New Roman"/>
          <w:sz w:val="28"/>
          <w:szCs w:val="28"/>
        </w:rPr>
      </w:pPr>
      <m:oMath>
        <m:r>
          <m:rPr>
            <m:sty m:val="p"/>
          </m:rPr>
          <w:rPr>
            <w:rFonts w:ascii="Cambria Math" w:eastAsiaTheme="minorEastAsia" w:hAnsi="Cambria Math" w:cs="Times New Roman"/>
            <w:sz w:val="28"/>
            <w:szCs w:val="28"/>
          </w:rPr>
          <m:t>ξ=</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2g∙∆</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э.у</m:t>
                </m:r>
              </m:sub>
            </m:sSub>
          </m:num>
          <m:den>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u</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∙γ</m:t>
            </m:r>
          </m:den>
        </m:f>
      </m:oMath>
      <w:r w:rsidR="003029A9" w:rsidRPr="00C43F69">
        <w:rPr>
          <w:rFonts w:eastAsiaTheme="minorEastAsia" w:cs="Times New Roman"/>
          <w:sz w:val="28"/>
          <w:szCs w:val="28"/>
        </w:rPr>
        <w:t>;</w:t>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8C6D51" w:rsidRPr="00C43F69">
        <w:rPr>
          <w:rFonts w:eastAsiaTheme="minorEastAsia" w:cs="Times New Roman"/>
          <w:sz w:val="28"/>
          <w:szCs w:val="28"/>
        </w:rPr>
        <w:t>2.</w:t>
      </w:r>
      <w:r w:rsidR="003029A9" w:rsidRPr="00C43F69">
        <w:rPr>
          <w:rFonts w:eastAsiaTheme="minorEastAsia" w:cs="Times New Roman"/>
          <w:sz w:val="28"/>
          <w:szCs w:val="28"/>
        </w:rPr>
        <w:t>5)</w:t>
      </w:r>
    </w:p>
    <w:p w14:paraId="412F533F" w14:textId="3BA90D73" w:rsidR="003029A9" w:rsidRPr="00C43F69" w:rsidRDefault="003029A9" w:rsidP="00A250A3">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где: </w:t>
      </w:r>
      <m:oMath>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э.у</m:t>
            </m:r>
          </m:sub>
        </m:sSub>
      </m:oMath>
      <w:r w:rsidRPr="00C43F69">
        <w:rPr>
          <w:rFonts w:eastAsiaTheme="minorEastAsia" w:cs="Times New Roman"/>
          <w:sz w:val="28"/>
          <w:szCs w:val="28"/>
        </w:rPr>
        <w:t xml:space="preserve"> – перепад давления на рабочем участке, </w:t>
      </w:r>
      <w:proofErr w:type="gramStart"/>
      <w:r w:rsidRPr="00C43F69">
        <w:rPr>
          <w:rFonts w:eastAsiaTheme="minorEastAsia" w:cs="Times New Roman"/>
          <w:sz w:val="28"/>
          <w:szCs w:val="28"/>
        </w:rPr>
        <w:t>мм.вод</w:t>
      </w:r>
      <w:proofErr w:type="gramEnd"/>
      <w:r w:rsidRPr="00C43F69">
        <w:rPr>
          <w:rFonts w:eastAsiaTheme="minorEastAsia" w:cs="Times New Roman"/>
          <w:sz w:val="28"/>
          <w:szCs w:val="28"/>
        </w:rPr>
        <w:t xml:space="preserve">.ст; </w:t>
      </w:r>
      <m:oMath>
        <m:r>
          <m:rPr>
            <m:sty m:val="p"/>
          </m:rPr>
          <w:rPr>
            <w:rFonts w:ascii="Cambria Math" w:eastAsiaTheme="minorEastAsia" w:hAnsi="Cambria Math" w:cs="Times New Roman"/>
            <w:sz w:val="28"/>
            <w:szCs w:val="28"/>
          </w:rPr>
          <m:t>γ</m:t>
        </m:r>
      </m:oMath>
      <w:r w:rsidRPr="00C43F69">
        <w:rPr>
          <w:rFonts w:eastAsiaTheme="minorEastAsia" w:cs="Times New Roman"/>
          <w:sz w:val="28"/>
          <w:szCs w:val="28"/>
        </w:rPr>
        <w:t xml:space="preserve"> – удельный вес воздуха, кг/м</w:t>
      </w:r>
      <w:r w:rsidRPr="00C43F69">
        <w:rPr>
          <w:rFonts w:eastAsiaTheme="minorEastAsia" w:cs="Times New Roman"/>
          <w:sz w:val="28"/>
          <w:szCs w:val="28"/>
          <w:vertAlign w:val="superscript"/>
        </w:rPr>
        <w:t>3</w:t>
      </w:r>
      <w:r w:rsidRPr="00C43F69">
        <w:rPr>
          <w:rFonts w:eastAsiaTheme="minorEastAsia" w:cs="Times New Roman"/>
          <w:sz w:val="28"/>
          <w:szCs w:val="28"/>
        </w:rPr>
        <w:t xml:space="preserve">; </w:t>
      </w:r>
      <m:oMath>
        <m:r>
          <m:rPr>
            <m:sty m:val="p"/>
          </m:rPr>
          <w:rPr>
            <w:rFonts w:ascii="Cambria Math" w:eastAsiaTheme="minorEastAsia" w:hAnsi="Cambria Math" w:cs="Times New Roman"/>
            <w:sz w:val="28"/>
            <w:szCs w:val="28"/>
          </w:rPr>
          <m:t>u</m:t>
        </m:r>
      </m:oMath>
      <w:r w:rsidRPr="00C43F69">
        <w:rPr>
          <w:rFonts w:eastAsiaTheme="minorEastAsia" w:cs="Times New Roman"/>
          <w:sz w:val="28"/>
          <w:szCs w:val="28"/>
        </w:rPr>
        <w:t xml:space="preserve"> – скорость воздуха в пучке, м/с.</w:t>
      </w:r>
    </w:p>
    <w:p w14:paraId="6E8CBC6C" w14:textId="69CA48EB" w:rsidR="008C6D51" w:rsidRPr="00C43F69" w:rsidRDefault="008C6D51" w:rsidP="008C6D51">
      <w:pPr>
        <w:pStyle w:val="af5"/>
        <w:spacing w:line="240" w:lineRule="auto"/>
        <w:ind w:firstLine="709"/>
        <w:rPr>
          <w:rFonts w:eastAsiaTheme="minorEastAsia" w:cs="Times New Roman"/>
          <w:sz w:val="28"/>
          <w:szCs w:val="28"/>
          <w:lang w:val="ru-KZ"/>
        </w:rPr>
      </w:pPr>
      <w:r w:rsidRPr="00C43F69">
        <w:rPr>
          <w:rFonts w:eastAsiaTheme="minorEastAsia" w:cs="Times New Roman"/>
          <w:sz w:val="28"/>
          <w:szCs w:val="28"/>
          <w:lang w:val="ru-KZ"/>
        </w:rPr>
        <w:t>Тепловой баланс определялся разницей между теплом, полученным водой, и теплом, отданным газовым потоком, с учетом потерь тепла через изоляцию. Небольшая разница между этими показателями (не более ±6</w:t>
      </w:r>
      <w:r w:rsidR="00A33B5A" w:rsidRPr="00C43F69">
        <w:rPr>
          <w:rFonts w:eastAsiaTheme="minorEastAsia" w:cs="Times New Roman"/>
          <w:sz w:val="28"/>
          <w:szCs w:val="28"/>
        </w:rPr>
        <w:t> </w:t>
      </w:r>
      <w:r w:rsidRPr="00C43F69">
        <w:rPr>
          <w:rFonts w:eastAsiaTheme="minorEastAsia" w:cs="Times New Roman"/>
          <w:sz w:val="28"/>
          <w:szCs w:val="28"/>
          <w:lang w:val="ru-KZ"/>
        </w:rPr>
        <w:t>%) обеспечивала стабильность теплового баланса.</w:t>
      </w:r>
    </w:p>
    <w:p w14:paraId="4BC97B6E" w14:textId="04F34C9B" w:rsidR="003029A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В результате проведения эксперимента были получены опытные точки, характеризующие зависимость между критериями Нуссельта и Рейнольдса (рисунок </w:t>
      </w:r>
      <w:r w:rsidR="008B20C0" w:rsidRPr="00C43F69">
        <w:rPr>
          <w:rFonts w:eastAsiaTheme="minorEastAsia" w:cs="Times New Roman"/>
          <w:sz w:val="28"/>
          <w:szCs w:val="28"/>
        </w:rPr>
        <w:t>2.</w:t>
      </w:r>
      <w:r w:rsidRPr="00C43F69">
        <w:rPr>
          <w:rFonts w:eastAsiaTheme="minorEastAsia" w:cs="Times New Roman"/>
          <w:sz w:val="28"/>
          <w:szCs w:val="28"/>
        </w:rPr>
        <w:t>3).</w:t>
      </w:r>
    </w:p>
    <w:p w14:paraId="04CE9314" w14:textId="77777777" w:rsidR="00B22AC3" w:rsidRPr="00C43F69" w:rsidRDefault="00B22AC3" w:rsidP="00B959E4">
      <w:pPr>
        <w:pStyle w:val="af5"/>
        <w:spacing w:line="240" w:lineRule="auto"/>
        <w:ind w:firstLine="709"/>
        <w:rPr>
          <w:rFonts w:eastAsiaTheme="minorEastAsia" w:cs="Times New Roman"/>
          <w:sz w:val="28"/>
          <w:szCs w:val="28"/>
        </w:rPr>
      </w:pPr>
    </w:p>
    <w:p w14:paraId="0B911656" w14:textId="77777777" w:rsidR="003029A9" w:rsidRPr="00C43F69" w:rsidRDefault="003029A9" w:rsidP="00A33B5A">
      <w:pPr>
        <w:pStyle w:val="af5"/>
        <w:spacing w:line="240" w:lineRule="auto"/>
        <w:jc w:val="center"/>
        <w:rPr>
          <w:rFonts w:eastAsiaTheme="minorEastAsia" w:cs="Times New Roman"/>
          <w:sz w:val="28"/>
          <w:szCs w:val="28"/>
        </w:rPr>
      </w:pPr>
      <w:r w:rsidRPr="00C43F69">
        <w:rPr>
          <w:rFonts w:cs="Times New Roman"/>
          <w:noProof/>
          <w:sz w:val="28"/>
          <w:szCs w:val="28"/>
          <w:lang w:eastAsia="ru-RU"/>
        </w:rPr>
        <w:drawing>
          <wp:inline distT="0" distB="0" distL="0" distR="0" wp14:anchorId="6016C2C1" wp14:editId="02001A00">
            <wp:extent cx="5752382" cy="4094921"/>
            <wp:effectExtent l="0" t="0" r="1270" b="127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8129FE2" w14:textId="5E798E95" w:rsidR="003029A9" w:rsidRPr="00C43F69" w:rsidRDefault="003029A9" w:rsidP="00B959E4">
      <w:pPr>
        <w:pStyle w:val="af5"/>
        <w:spacing w:line="240" w:lineRule="auto"/>
        <w:jc w:val="center"/>
        <w:rPr>
          <w:rFonts w:eastAsiaTheme="minorEastAsia" w:cs="Times New Roman"/>
          <w:sz w:val="28"/>
          <w:szCs w:val="28"/>
        </w:rPr>
      </w:pPr>
      <w:r w:rsidRPr="00C43F69">
        <w:rPr>
          <w:rFonts w:eastAsiaTheme="minorEastAsia" w:cs="Times New Roman"/>
          <w:noProof/>
          <w:sz w:val="28"/>
          <w:szCs w:val="28"/>
          <w:lang w:eastAsia="ru-RU"/>
        </w:rPr>
        <w:drawing>
          <wp:inline distT="0" distB="0" distL="0" distR="0" wp14:anchorId="2E2971F9" wp14:editId="07061E0D">
            <wp:extent cx="245110" cy="97790"/>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5110" cy="97790"/>
                    </a:xfrm>
                    <a:prstGeom prst="rect">
                      <a:avLst/>
                    </a:prstGeom>
                    <a:noFill/>
                    <a:ln>
                      <a:noFill/>
                    </a:ln>
                  </pic:spPr>
                </pic:pic>
              </a:graphicData>
            </a:graphic>
          </wp:inline>
        </w:drawing>
      </w:r>
      <w:r w:rsidRPr="00C43F69">
        <w:rPr>
          <w:rFonts w:cs="Times New Roman"/>
          <w:sz w:val="28"/>
          <w:szCs w:val="28"/>
        </w:rPr>
        <w:t xml:space="preserve"> – при поперечном обтекании, с S=30 мм; </w:t>
      </w:r>
      <w:r w:rsidRPr="00C43F69">
        <w:rPr>
          <w:rFonts w:cs="Times New Roman"/>
          <w:noProof/>
          <w:sz w:val="28"/>
          <w:szCs w:val="28"/>
          <w:lang w:eastAsia="ru-RU"/>
        </w:rPr>
        <w:drawing>
          <wp:inline distT="0" distB="0" distL="0" distR="0" wp14:anchorId="10BB7BDE" wp14:editId="038BAE65">
            <wp:extent cx="289560" cy="137160"/>
            <wp:effectExtent l="0" t="0" r="0" b="0"/>
            <wp:docPr id="1391071222" name="Рисунок 139107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560" cy="137160"/>
                    </a:xfrm>
                    <a:prstGeom prst="rect">
                      <a:avLst/>
                    </a:prstGeom>
                    <a:noFill/>
                    <a:ln>
                      <a:noFill/>
                    </a:ln>
                  </pic:spPr>
                </pic:pic>
              </a:graphicData>
            </a:graphic>
          </wp:inline>
        </w:drawing>
      </w:r>
      <w:r w:rsidRPr="00C43F69">
        <w:rPr>
          <w:rFonts w:cs="Times New Roman"/>
          <w:sz w:val="28"/>
          <w:szCs w:val="28"/>
        </w:rPr>
        <w:t xml:space="preserve"> – при продольном обтекании, с S=24 мм; </w:t>
      </w:r>
      <w:r w:rsidRPr="00C43F69">
        <w:rPr>
          <w:rFonts w:eastAsiaTheme="minorEastAsia" w:cs="Times New Roman"/>
          <w:noProof/>
          <w:sz w:val="28"/>
          <w:szCs w:val="28"/>
          <w:lang w:eastAsia="ru-RU"/>
        </w:rPr>
        <w:drawing>
          <wp:inline distT="0" distB="0" distL="0" distR="0" wp14:anchorId="20AE1BC1" wp14:editId="526B8464">
            <wp:extent cx="228600" cy="10858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108585"/>
                    </a:xfrm>
                    <a:prstGeom prst="rect">
                      <a:avLst/>
                    </a:prstGeom>
                    <a:noFill/>
                    <a:ln>
                      <a:noFill/>
                    </a:ln>
                  </pic:spPr>
                </pic:pic>
              </a:graphicData>
            </a:graphic>
          </wp:inline>
        </w:drawing>
      </w:r>
      <w:r w:rsidRPr="00C43F69">
        <w:rPr>
          <w:rFonts w:eastAsiaTheme="minorEastAsia" w:cs="Times New Roman"/>
          <w:sz w:val="28"/>
          <w:szCs w:val="28"/>
        </w:rPr>
        <w:t xml:space="preserve"> </w:t>
      </w:r>
      <w:r w:rsidRPr="00C43F69">
        <w:rPr>
          <w:rFonts w:cs="Times New Roman"/>
          <w:sz w:val="28"/>
          <w:szCs w:val="28"/>
        </w:rPr>
        <w:t xml:space="preserve">– </w:t>
      </w:r>
      <w:proofErr w:type="spellStart"/>
      <w:r w:rsidRPr="00C43F69">
        <w:rPr>
          <w:rFonts w:cs="Times New Roman"/>
          <w:sz w:val="28"/>
          <w:szCs w:val="28"/>
        </w:rPr>
        <w:t>расчет</w:t>
      </w:r>
      <w:proofErr w:type="spellEnd"/>
      <w:r w:rsidRPr="00C43F69">
        <w:rPr>
          <w:rFonts w:cs="Times New Roman"/>
          <w:sz w:val="28"/>
          <w:szCs w:val="28"/>
        </w:rPr>
        <w:t xml:space="preserve"> с S=30 мм; </w:t>
      </w:r>
      <w:r w:rsidRPr="00C43F69">
        <w:rPr>
          <w:rFonts w:cs="Times New Roman"/>
          <w:noProof/>
          <w:sz w:val="28"/>
          <w:szCs w:val="28"/>
          <w:lang w:eastAsia="ru-RU"/>
        </w:rPr>
        <w:drawing>
          <wp:inline distT="0" distB="0" distL="0" distR="0" wp14:anchorId="01C2E2E6" wp14:editId="2C873A9E">
            <wp:extent cx="245110" cy="108585"/>
            <wp:effectExtent l="0" t="0" r="254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110" cy="108585"/>
                    </a:xfrm>
                    <a:prstGeom prst="rect">
                      <a:avLst/>
                    </a:prstGeom>
                    <a:noFill/>
                    <a:ln>
                      <a:noFill/>
                    </a:ln>
                  </pic:spPr>
                </pic:pic>
              </a:graphicData>
            </a:graphic>
          </wp:inline>
        </w:drawing>
      </w:r>
      <w:r w:rsidRPr="00C43F69">
        <w:rPr>
          <w:rFonts w:cs="Times New Roman"/>
          <w:sz w:val="28"/>
          <w:szCs w:val="28"/>
        </w:rPr>
        <w:t xml:space="preserve"> – </w:t>
      </w:r>
      <w:proofErr w:type="spellStart"/>
      <w:r w:rsidRPr="00C43F69">
        <w:rPr>
          <w:rFonts w:cs="Times New Roman"/>
          <w:sz w:val="28"/>
          <w:szCs w:val="28"/>
        </w:rPr>
        <w:t>расчет</w:t>
      </w:r>
      <w:proofErr w:type="spellEnd"/>
      <w:r w:rsidRPr="00C43F69">
        <w:rPr>
          <w:rFonts w:cs="Times New Roman"/>
          <w:sz w:val="28"/>
          <w:szCs w:val="28"/>
        </w:rPr>
        <w:t xml:space="preserve"> с S=24 мм;</w:t>
      </w:r>
    </w:p>
    <w:p w14:paraId="5D8C753F" w14:textId="4991917F" w:rsidR="003029A9" w:rsidRDefault="003029A9" w:rsidP="00B959E4">
      <w:pPr>
        <w:pStyle w:val="af5"/>
        <w:spacing w:line="240" w:lineRule="auto"/>
        <w:jc w:val="center"/>
        <w:rPr>
          <w:rFonts w:cs="Times New Roman"/>
          <w:sz w:val="28"/>
          <w:szCs w:val="28"/>
          <w:lang w:val="en-US"/>
        </w:rPr>
      </w:pPr>
      <w:r w:rsidRPr="00C43F69">
        <w:rPr>
          <w:rFonts w:cs="Times New Roman"/>
          <w:sz w:val="28"/>
          <w:szCs w:val="28"/>
        </w:rPr>
        <w:t xml:space="preserve">Рисунок </w:t>
      </w:r>
      <w:r w:rsidR="008B20C0" w:rsidRPr="00C43F69">
        <w:rPr>
          <w:rFonts w:cs="Times New Roman"/>
          <w:sz w:val="28"/>
          <w:szCs w:val="28"/>
        </w:rPr>
        <w:t>2.</w:t>
      </w:r>
      <w:r w:rsidRPr="00C43F69">
        <w:rPr>
          <w:rFonts w:cs="Times New Roman"/>
          <w:sz w:val="28"/>
          <w:szCs w:val="28"/>
        </w:rPr>
        <w:t>3 – Сравнение теплообмен в пучках волнистых и прямых труб</w:t>
      </w:r>
    </w:p>
    <w:p w14:paraId="18867C7E" w14:textId="77777777" w:rsidR="00E72A44" w:rsidRPr="00E72A44" w:rsidRDefault="00E72A44" w:rsidP="00B959E4">
      <w:pPr>
        <w:pStyle w:val="af5"/>
        <w:spacing w:line="240" w:lineRule="auto"/>
        <w:jc w:val="center"/>
        <w:rPr>
          <w:rFonts w:cs="Times New Roman"/>
          <w:sz w:val="28"/>
          <w:szCs w:val="28"/>
          <w:lang w:val="en-US"/>
        </w:rPr>
      </w:pPr>
    </w:p>
    <w:p w14:paraId="3C784B6D" w14:textId="77777777" w:rsidR="0092278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При продольном обтекании пучка волнистых труб с шагом </w:t>
      </w:r>
      <w:r w:rsidRPr="00C43F69">
        <w:rPr>
          <w:rFonts w:cs="Times New Roman"/>
          <w:sz w:val="28"/>
          <w:szCs w:val="28"/>
        </w:rPr>
        <w:t>S=24</w:t>
      </w:r>
      <w:r w:rsidR="00922789" w:rsidRPr="00C43F69">
        <w:rPr>
          <w:rFonts w:cs="Times New Roman"/>
          <w:sz w:val="28"/>
          <w:szCs w:val="28"/>
        </w:rPr>
        <w:t> </w:t>
      </w:r>
      <w:r w:rsidRPr="00C43F69">
        <w:rPr>
          <w:rFonts w:cs="Times New Roman"/>
          <w:sz w:val="28"/>
          <w:szCs w:val="28"/>
        </w:rPr>
        <w:t xml:space="preserve">мм значения критерия Нуссельта как функции от критерия Рейнольдса были обобщены формулой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=0,279</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m:t>
            </m:r>
          </m:sup>
        </m:sSubSup>
      </m:oMath>
      <w:r w:rsidRPr="00C43F69">
        <w:rPr>
          <w:rFonts w:eastAsiaTheme="minorEastAsia" w:cs="Times New Roman"/>
          <w:sz w:val="28"/>
          <w:szCs w:val="28"/>
        </w:rPr>
        <w:t>.</w:t>
      </w:r>
    </w:p>
    <w:p w14:paraId="11B67589" w14:textId="6B0E81BC" w:rsidR="00785DE6" w:rsidRPr="00C43F69" w:rsidRDefault="00785DE6" w:rsidP="00785DE6">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При поперечном обтекании пучка волнистых труб с продольным шагом S=30 мм значения критерия Нуссельта были обобщены в виде формулы в зависимости от критерия Рейнольдса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=0,292</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m:t>
            </m:r>
          </m:sup>
        </m:sSubSup>
      </m:oMath>
      <w:r w:rsidRPr="00C43F69">
        <w:rPr>
          <w:rFonts w:eastAsiaTheme="minorEastAsia" w:cs="Times New Roman"/>
          <w:sz w:val="28"/>
          <w:szCs w:val="28"/>
        </w:rPr>
        <w:t>.</w:t>
      </w:r>
    </w:p>
    <w:p w14:paraId="13CDD842" w14:textId="4D120BFC" w:rsidR="005C7ED7" w:rsidRPr="00C43F69" w:rsidRDefault="005C7ED7" w:rsidP="005C7ED7">
      <w:pPr>
        <w:pStyle w:val="af5"/>
        <w:spacing w:line="240" w:lineRule="auto"/>
        <w:ind w:firstLine="709"/>
        <w:rPr>
          <w:rFonts w:eastAsiaTheme="minorEastAsia" w:cs="Times New Roman"/>
          <w:sz w:val="28"/>
          <w:szCs w:val="28"/>
        </w:rPr>
      </w:pPr>
      <w:r w:rsidRPr="00C43F69">
        <w:rPr>
          <w:rFonts w:eastAsiaTheme="minorEastAsia" w:cs="Times New Roman"/>
          <w:sz w:val="28"/>
          <w:szCs w:val="28"/>
        </w:rPr>
        <w:lastRenderedPageBreak/>
        <w:t>Для сравнения по методике, приведённой [7</w:t>
      </w:r>
      <w:r w:rsidR="00203842" w:rsidRPr="00C43F69">
        <w:rPr>
          <w:rFonts w:eastAsiaTheme="minorEastAsia" w:cs="Times New Roman"/>
          <w:sz w:val="28"/>
          <w:szCs w:val="28"/>
        </w:rPr>
        <w:t>6</w:t>
      </w:r>
      <w:r w:rsidRPr="00C43F69">
        <w:rPr>
          <w:rFonts w:eastAsiaTheme="minorEastAsia" w:cs="Times New Roman"/>
          <w:sz w:val="28"/>
          <w:szCs w:val="28"/>
        </w:rPr>
        <w:t xml:space="preserve">], была рассчитана зависимость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Pr="00C43F69">
        <w:rPr>
          <w:rFonts w:eastAsiaTheme="minorEastAsia" w:cs="Times New Roman"/>
          <w:sz w:val="28"/>
          <w:szCs w:val="28"/>
        </w:rPr>
        <w:t xml:space="preserve"> для пучка прямых труб диаметром 14 мм при продольном обтекании с шагом </w:t>
      </w:r>
      <w:r w:rsidRPr="00C43F69">
        <w:rPr>
          <w:rFonts w:cs="Times New Roman"/>
          <w:sz w:val="28"/>
          <w:szCs w:val="28"/>
        </w:rPr>
        <w:t xml:space="preserve">S=24 мм при средней температуре потока 260 ℃ и теплоносителе-воздухе. Для этих условий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=0,259</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m:t>
            </m:r>
          </m:sup>
        </m:sSubSup>
      </m:oMath>
      <w:r w:rsidRPr="00C43F69">
        <w:rPr>
          <w:rFonts w:eastAsiaTheme="minorEastAsia" w:cs="Times New Roman"/>
          <w:sz w:val="28"/>
          <w:szCs w:val="28"/>
        </w:rPr>
        <w:t>.</w:t>
      </w:r>
    </w:p>
    <w:p w14:paraId="0C4F21D2" w14:textId="77777777" w:rsidR="0092278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Зависимость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Pr="00C43F69">
        <w:rPr>
          <w:rFonts w:eastAsiaTheme="minorEastAsia" w:cs="Times New Roman"/>
          <w:sz w:val="28"/>
          <w:szCs w:val="28"/>
        </w:rPr>
        <w:t xml:space="preserve">, рассчитанная для пучка прямых труб диаметром 14 мм при поперечном обтекании с шагом </w:t>
      </w:r>
      <w:r w:rsidRPr="00C43F69">
        <w:rPr>
          <w:rFonts w:cs="Times New Roman"/>
          <w:sz w:val="28"/>
          <w:szCs w:val="28"/>
        </w:rPr>
        <w:t>S=30</w:t>
      </w:r>
      <w:r w:rsidR="00922789" w:rsidRPr="00C43F69">
        <w:rPr>
          <w:rFonts w:cs="Times New Roman"/>
          <w:sz w:val="28"/>
          <w:szCs w:val="28"/>
        </w:rPr>
        <w:t> </w:t>
      </w:r>
      <w:r w:rsidRPr="00C43F69">
        <w:rPr>
          <w:rFonts w:cs="Times New Roman"/>
          <w:sz w:val="28"/>
          <w:szCs w:val="28"/>
        </w:rPr>
        <w:t xml:space="preserve">мм, описывается формулой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=0,267</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m:t>
            </m:r>
          </m:sup>
        </m:sSubSup>
      </m:oMath>
      <w:r w:rsidRPr="00C43F69">
        <w:rPr>
          <w:rFonts w:eastAsiaTheme="minorEastAsia" w:cs="Times New Roman"/>
          <w:sz w:val="28"/>
          <w:szCs w:val="28"/>
        </w:rPr>
        <w:t>.</w:t>
      </w:r>
    </w:p>
    <w:p w14:paraId="0FF31AFA" w14:textId="3BAB892C" w:rsidR="003029A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Исследование гидродинамики производилось при значениях критерия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oMath>
      <w:r w:rsidRPr="00C43F69">
        <w:rPr>
          <w:rFonts w:eastAsiaTheme="minorEastAsia" w:cs="Times New Roman"/>
          <w:sz w:val="28"/>
          <w:szCs w:val="28"/>
        </w:rPr>
        <w:t xml:space="preserve"> от 4000 до 8500 и скоростях в пучке от 5 до 11</w:t>
      </w:r>
      <w:r w:rsidR="00922789" w:rsidRPr="00C43F69">
        <w:rPr>
          <w:rFonts w:eastAsiaTheme="minorEastAsia" w:cs="Times New Roman"/>
          <w:sz w:val="28"/>
          <w:szCs w:val="28"/>
        </w:rPr>
        <w:t> </w:t>
      </w:r>
      <w:r w:rsidRPr="00C43F69">
        <w:rPr>
          <w:rFonts w:eastAsiaTheme="minorEastAsia" w:cs="Times New Roman"/>
          <w:sz w:val="28"/>
          <w:szCs w:val="28"/>
        </w:rPr>
        <w:t xml:space="preserve">м/с. Результаты представлены на рисунке </w:t>
      </w:r>
      <w:r w:rsidR="008B20C0" w:rsidRPr="00C43F69">
        <w:rPr>
          <w:rFonts w:eastAsiaTheme="minorEastAsia" w:cs="Times New Roman"/>
          <w:sz w:val="28"/>
          <w:szCs w:val="28"/>
        </w:rPr>
        <w:t>2.</w:t>
      </w:r>
      <w:r w:rsidRPr="00C43F69">
        <w:rPr>
          <w:rFonts w:eastAsiaTheme="minorEastAsia" w:cs="Times New Roman"/>
          <w:sz w:val="28"/>
          <w:szCs w:val="28"/>
        </w:rPr>
        <w:t>4.</w:t>
      </w:r>
    </w:p>
    <w:p w14:paraId="7C5E9446" w14:textId="23B16CD3" w:rsidR="003029A9" w:rsidRPr="00C43F69" w:rsidRDefault="003029A9" w:rsidP="00B959E4">
      <w:pPr>
        <w:pStyle w:val="af5"/>
        <w:spacing w:line="240" w:lineRule="auto"/>
        <w:ind w:firstLine="709"/>
        <w:rPr>
          <w:rFonts w:eastAsiaTheme="minorEastAsia" w:cs="Times New Roman"/>
          <w:sz w:val="28"/>
          <w:szCs w:val="28"/>
        </w:rPr>
      </w:pPr>
      <w:r w:rsidRPr="00C43F69">
        <w:rPr>
          <w:rFonts w:eastAsiaTheme="minorEastAsia" w:cs="Times New Roman"/>
          <w:sz w:val="28"/>
          <w:szCs w:val="28"/>
        </w:rPr>
        <w:t xml:space="preserve">Зависимость коэффициента сопротивления поперечного обтекаемого пучка с неравномерным поперечным шагом </w:t>
      </w:r>
      <w:r w:rsidRPr="00C43F69">
        <w:rPr>
          <w:rFonts w:cs="Times New Roman"/>
          <w:sz w:val="28"/>
          <w:szCs w:val="28"/>
        </w:rPr>
        <w:t>S</w:t>
      </w:r>
      <w:r w:rsidRPr="00C43F69">
        <w:rPr>
          <w:rFonts w:cs="Times New Roman"/>
          <w:sz w:val="28"/>
          <w:szCs w:val="28"/>
          <w:vertAlign w:val="subscript"/>
        </w:rPr>
        <w:t xml:space="preserve">1 </w:t>
      </w:r>
      <w:r w:rsidRPr="00C43F69">
        <w:rPr>
          <w:rFonts w:cs="Times New Roman"/>
          <w:sz w:val="28"/>
          <w:szCs w:val="28"/>
        </w:rPr>
        <w:t xml:space="preserve">от критерия Рейнольдса выражается формулой </w:t>
      </w:r>
      <m:oMath>
        <m:r>
          <m:rPr>
            <m:sty m:val="p"/>
          </m:rPr>
          <w:rPr>
            <w:rFonts w:ascii="Cambria Math" w:eastAsiaTheme="minorEastAsia" w:hAnsi="Cambria Math" w:cs="Times New Roman"/>
            <w:sz w:val="28"/>
            <w:szCs w:val="28"/>
          </w:rPr>
          <m:t>ξ=23,6</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-0,27</m:t>
            </m:r>
          </m:sup>
        </m:sSubSup>
      </m:oMath>
      <w:r w:rsidRPr="00C43F69">
        <w:rPr>
          <w:rFonts w:eastAsiaTheme="minorEastAsia" w:cs="Times New Roman"/>
          <w:sz w:val="28"/>
          <w:szCs w:val="28"/>
        </w:rPr>
        <w:t xml:space="preserve">. Для сравнения с ней рассчитана зависимость </w:t>
      </w:r>
      <m:oMath>
        <m:r>
          <m:rPr>
            <m:sty m:val="p"/>
          </m:rPr>
          <w:rPr>
            <w:rFonts w:ascii="Cambria Math" w:eastAsiaTheme="minorEastAsia" w:hAnsi="Cambria Math" w:cs="Times New Roman"/>
            <w:sz w:val="28"/>
            <w:szCs w:val="28"/>
          </w:rPr>
          <m:t>ξ=f(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Pr="00C43F69">
        <w:rPr>
          <w:rFonts w:eastAsiaTheme="minorEastAsia" w:cs="Times New Roman"/>
          <w:sz w:val="28"/>
          <w:szCs w:val="28"/>
        </w:rPr>
        <w:t xml:space="preserve"> при </w:t>
      </w:r>
      <w:r w:rsidRPr="00C43F69">
        <w:rPr>
          <w:rFonts w:cs="Times New Roman"/>
          <w:sz w:val="28"/>
          <w:szCs w:val="28"/>
        </w:rPr>
        <w:t xml:space="preserve">S=30 мм: </w:t>
      </w:r>
      <m:oMath>
        <m:r>
          <m:rPr>
            <m:sty m:val="p"/>
          </m:rPr>
          <w:rPr>
            <w:rFonts w:ascii="Cambria Math" w:eastAsiaTheme="minorEastAsia" w:hAnsi="Cambria Math" w:cs="Times New Roman"/>
            <w:sz w:val="28"/>
            <w:szCs w:val="28"/>
          </w:rPr>
          <m:t>ξ=19,2</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-0,27</m:t>
            </m:r>
          </m:sup>
        </m:sSubSup>
      </m:oMath>
      <w:r w:rsidRPr="00C43F69">
        <w:rPr>
          <w:rFonts w:eastAsiaTheme="minorEastAsia" w:cs="Times New Roman"/>
          <w:sz w:val="28"/>
          <w:szCs w:val="28"/>
        </w:rPr>
        <w:t>.</w:t>
      </w:r>
    </w:p>
    <w:p w14:paraId="536B4F1E" w14:textId="77777777" w:rsidR="003029A9" w:rsidRPr="00C43F69" w:rsidRDefault="003029A9" w:rsidP="00B959E4">
      <w:pPr>
        <w:pStyle w:val="af5"/>
        <w:spacing w:line="240" w:lineRule="auto"/>
        <w:ind w:firstLine="709"/>
        <w:rPr>
          <w:rFonts w:eastAsiaTheme="minorEastAsia" w:cs="Times New Roman"/>
          <w:szCs w:val="28"/>
        </w:rPr>
      </w:pPr>
    </w:p>
    <w:p w14:paraId="56C71E52" w14:textId="77777777" w:rsidR="003029A9" w:rsidRPr="00C43F69" w:rsidRDefault="003029A9" w:rsidP="00922789">
      <w:pPr>
        <w:pStyle w:val="af5"/>
        <w:spacing w:line="240" w:lineRule="auto"/>
        <w:jc w:val="center"/>
        <w:rPr>
          <w:rFonts w:eastAsiaTheme="minorEastAsia" w:cs="Times New Roman"/>
          <w:sz w:val="28"/>
          <w:szCs w:val="28"/>
        </w:rPr>
      </w:pPr>
      <w:r w:rsidRPr="00C43F69">
        <w:rPr>
          <w:rFonts w:cs="Times New Roman"/>
          <w:noProof/>
          <w:sz w:val="28"/>
          <w:szCs w:val="28"/>
          <w:lang w:eastAsia="ru-RU"/>
        </w:rPr>
        <w:drawing>
          <wp:inline distT="0" distB="0" distL="0" distR="0" wp14:anchorId="5AE0878E" wp14:editId="7DC54C2A">
            <wp:extent cx="5407536" cy="3865756"/>
            <wp:effectExtent l="0" t="0" r="3175" b="190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FE30343" w14:textId="77777777" w:rsidR="003029A9" w:rsidRPr="00C43F69" w:rsidRDefault="003029A9" w:rsidP="00B959E4">
      <w:pPr>
        <w:pStyle w:val="af5"/>
        <w:spacing w:line="240" w:lineRule="auto"/>
        <w:ind w:left="709"/>
        <w:jc w:val="center"/>
        <w:rPr>
          <w:rFonts w:cs="Times New Roman"/>
          <w:sz w:val="28"/>
          <w:szCs w:val="28"/>
        </w:rPr>
      </w:pPr>
      <w:r w:rsidRPr="00C43F69">
        <w:rPr>
          <w:rFonts w:cs="Times New Roman"/>
          <w:noProof/>
          <w:sz w:val="28"/>
          <w:szCs w:val="28"/>
          <w:lang w:eastAsia="ru-RU"/>
        </w:rPr>
        <w:drawing>
          <wp:inline distT="0" distB="0" distL="0" distR="0" wp14:anchorId="615AC0DE" wp14:editId="71A5EE5F">
            <wp:extent cx="208915" cy="78105"/>
            <wp:effectExtent l="0" t="0" r="635" b="0"/>
            <wp:docPr id="974378451" name="Рисунок 97437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915" cy="78105"/>
                    </a:xfrm>
                    <a:prstGeom prst="rect">
                      <a:avLst/>
                    </a:prstGeom>
                    <a:noFill/>
                    <a:ln>
                      <a:noFill/>
                    </a:ln>
                  </pic:spPr>
                </pic:pic>
              </a:graphicData>
            </a:graphic>
          </wp:inline>
        </w:drawing>
      </w:r>
      <w:r w:rsidRPr="00C43F69">
        <w:rPr>
          <w:rFonts w:cs="Times New Roman"/>
          <w:sz w:val="28"/>
          <w:szCs w:val="28"/>
        </w:rPr>
        <w:t xml:space="preserve"> – при поперечном обтекании, с шагом S=30 мм; </w:t>
      </w:r>
      <w:r w:rsidRPr="00C43F69">
        <w:rPr>
          <w:rFonts w:cs="Times New Roman"/>
          <w:noProof/>
          <w:sz w:val="28"/>
          <w:szCs w:val="28"/>
          <w:lang w:eastAsia="ru-RU"/>
        </w:rPr>
        <w:drawing>
          <wp:inline distT="0" distB="0" distL="0" distR="0" wp14:anchorId="05B697AB" wp14:editId="48E536FD">
            <wp:extent cx="207645" cy="90170"/>
            <wp:effectExtent l="0" t="0" r="190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7645" cy="90170"/>
                    </a:xfrm>
                    <a:prstGeom prst="rect">
                      <a:avLst/>
                    </a:prstGeom>
                    <a:noFill/>
                    <a:ln>
                      <a:noFill/>
                    </a:ln>
                  </pic:spPr>
                </pic:pic>
              </a:graphicData>
            </a:graphic>
          </wp:inline>
        </w:drawing>
      </w:r>
      <w:r w:rsidRPr="00C43F69">
        <w:rPr>
          <w:rFonts w:cs="Times New Roman"/>
          <w:sz w:val="28"/>
          <w:szCs w:val="28"/>
        </w:rPr>
        <w:t xml:space="preserve"> – при продольном обтекании, с шагом S=24 мм; </w:t>
      </w:r>
      <w:r w:rsidRPr="00C43F69">
        <w:rPr>
          <w:rFonts w:cs="Times New Roman"/>
          <w:noProof/>
          <w:lang w:eastAsia="ru-RU"/>
        </w:rPr>
        <w:drawing>
          <wp:inline distT="0" distB="0" distL="0" distR="0" wp14:anchorId="1C7B66C6" wp14:editId="45226BC2">
            <wp:extent cx="182880" cy="78105"/>
            <wp:effectExtent l="0" t="0" r="7620" b="0"/>
            <wp:docPr id="1690162983" name="Рисунок 169016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 cy="78105"/>
                    </a:xfrm>
                    <a:prstGeom prst="rect">
                      <a:avLst/>
                    </a:prstGeom>
                    <a:noFill/>
                    <a:ln>
                      <a:noFill/>
                    </a:ln>
                  </pic:spPr>
                </pic:pic>
              </a:graphicData>
            </a:graphic>
          </wp:inline>
        </w:drawing>
      </w:r>
      <w:r w:rsidRPr="00C43F69">
        <w:rPr>
          <w:rFonts w:cs="Times New Roman"/>
          <w:sz w:val="28"/>
          <w:szCs w:val="28"/>
        </w:rPr>
        <w:t xml:space="preserve"> – для пучка прямых труб;</w:t>
      </w:r>
    </w:p>
    <w:p w14:paraId="3300E227" w14:textId="318E8EDE" w:rsidR="003029A9" w:rsidRPr="00C43F69" w:rsidRDefault="003029A9" w:rsidP="00B959E4">
      <w:pPr>
        <w:pStyle w:val="af5"/>
        <w:spacing w:line="240" w:lineRule="auto"/>
        <w:ind w:left="709"/>
        <w:jc w:val="center"/>
        <w:rPr>
          <w:rFonts w:cs="Times New Roman"/>
          <w:sz w:val="28"/>
          <w:szCs w:val="28"/>
        </w:rPr>
      </w:pPr>
      <w:r w:rsidRPr="00C43F69">
        <w:rPr>
          <w:rFonts w:cs="Times New Roman"/>
          <w:sz w:val="28"/>
          <w:szCs w:val="28"/>
        </w:rPr>
        <w:t xml:space="preserve">Рисунок </w:t>
      </w:r>
      <w:r w:rsidR="008B20C0" w:rsidRPr="00C43F69">
        <w:rPr>
          <w:rFonts w:cs="Times New Roman"/>
          <w:sz w:val="28"/>
          <w:szCs w:val="28"/>
        </w:rPr>
        <w:t>2.</w:t>
      </w:r>
      <w:r w:rsidRPr="00C43F69">
        <w:rPr>
          <w:rFonts w:cs="Times New Roman"/>
          <w:sz w:val="28"/>
          <w:szCs w:val="28"/>
        </w:rPr>
        <w:t>4 – Сопротивление в пучках волнистых труб</w:t>
      </w:r>
    </w:p>
    <w:p w14:paraId="43F0D094" w14:textId="77777777" w:rsidR="003029A9" w:rsidRPr="00C43F69" w:rsidRDefault="003029A9" w:rsidP="00B959E4">
      <w:pPr>
        <w:pStyle w:val="af5"/>
        <w:spacing w:line="240" w:lineRule="auto"/>
        <w:rPr>
          <w:rFonts w:eastAsiaTheme="minorEastAsia" w:cs="Times New Roman"/>
          <w:szCs w:val="28"/>
        </w:rPr>
      </w:pPr>
    </w:p>
    <w:p w14:paraId="087E9283" w14:textId="32ABFD55" w:rsidR="003029A9" w:rsidRPr="00C43F69" w:rsidRDefault="003029A9" w:rsidP="00B959E4">
      <w:pPr>
        <w:pStyle w:val="af5"/>
        <w:spacing w:line="240" w:lineRule="auto"/>
        <w:ind w:firstLine="709"/>
        <w:rPr>
          <w:rFonts w:eastAsiaTheme="minorEastAsia" w:cs="Times New Roman"/>
          <w:sz w:val="28"/>
          <w:szCs w:val="28"/>
          <w:lang w:val="kk-KZ"/>
        </w:rPr>
      </w:pPr>
      <w:r w:rsidRPr="00C43F69">
        <w:rPr>
          <w:rFonts w:eastAsiaTheme="minorEastAsia" w:cs="Times New Roman"/>
          <w:sz w:val="28"/>
          <w:szCs w:val="28"/>
        </w:rPr>
        <w:t>При поперечном обтекании с продольным шагом</w:t>
      </w:r>
      <w:r w:rsidRPr="00C43F69">
        <w:rPr>
          <w:rFonts w:cs="Times New Roman"/>
          <w:sz w:val="28"/>
          <w:szCs w:val="28"/>
        </w:rPr>
        <w:t xml:space="preserve"> S=24</w:t>
      </w:r>
      <w:r w:rsidR="00922789" w:rsidRPr="00C43F69">
        <w:rPr>
          <w:rFonts w:cs="Times New Roman"/>
          <w:sz w:val="28"/>
          <w:szCs w:val="28"/>
        </w:rPr>
        <w:t> </w:t>
      </w:r>
      <w:r w:rsidRPr="00C43F69">
        <w:rPr>
          <w:rFonts w:cs="Times New Roman"/>
          <w:sz w:val="28"/>
          <w:szCs w:val="28"/>
        </w:rPr>
        <w:t xml:space="preserve">мм </w:t>
      </w:r>
      <m:oMath>
        <m:r>
          <m:rPr>
            <m:sty m:val="p"/>
          </m:rPr>
          <w:rPr>
            <w:rFonts w:ascii="Cambria Math" w:eastAsiaTheme="minorEastAsia" w:hAnsi="Cambria Math" w:cs="Times New Roman"/>
            <w:sz w:val="28"/>
            <w:szCs w:val="28"/>
          </w:rPr>
          <m:t>ξ=20,4</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-0,27</m:t>
            </m:r>
          </m:sup>
        </m:sSubSup>
      </m:oMath>
      <w:r w:rsidRPr="00C43F69">
        <w:rPr>
          <w:rFonts w:eastAsiaTheme="minorEastAsia" w:cs="Times New Roman"/>
          <w:sz w:val="28"/>
          <w:szCs w:val="28"/>
        </w:rPr>
        <w:t xml:space="preserve">. Зависимость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Pr="00C43F69">
        <w:rPr>
          <w:rFonts w:eastAsiaTheme="minorEastAsia" w:cs="Times New Roman"/>
          <w:sz w:val="28"/>
          <w:szCs w:val="28"/>
        </w:rPr>
        <w:t>, которая рассчитана по известной методике [</w:t>
      </w:r>
      <w:r w:rsidR="00F06321" w:rsidRPr="00C43F69">
        <w:rPr>
          <w:rFonts w:eastAsiaTheme="minorEastAsia" w:cs="Times New Roman"/>
          <w:sz w:val="28"/>
          <w:szCs w:val="28"/>
        </w:rPr>
        <w:t>76</w:t>
      </w:r>
      <w:r w:rsidRPr="00C43F69">
        <w:rPr>
          <w:rFonts w:eastAsiaTheme="minorEastAsia" w:cs="Times New Roman"/>
          <w:sz w:val="28"/>
          <w:szCs w:val="28"/>
        </w:rPr>
        <w:t>] с продольным шагом</w:t>
      </w:r>
      <w:r w:rsidRPr="00C43F69">
        <w:rPr>
          <w:rFonts w:cs="Times New Roman"/>
          <w:sz w:val="28"/>
          <w:szCs w:val="28"/>
        </w:rPr>
        <w:t xml:space="preserve"> S=24 мм</w:t>
      </w:r>
      <w:r w:rsidRPr="00C43F69">
        <w:rPr>
          <w:rFonts w:eastAsiaTheme="minorEastAsia" w:cs="Times New Roman"/>
          <w:sz w:val="28"/>
          <w:szCs w:val="28"/>
        </w:rPr>
        <w:t xml:space="preserve"> </w:t>
      </w:r>
      <w:r w:rsidRPr="00C43F69">
        <w:rPr>
          <w:rFonts w:cs="Times New Roman"/>
          <w:sz w:val="28"/>
          <w:szCs w:val="28"/>
        </w:rPr>
        <w:t xml:space="preserve">описывается формулой </w:t>
      </w:r>
      <m:oMath>
        <m:r>
          <m:rPr>
            <m:sty m:val="p"/>
          </m:rPr>
          <w:rPr>
            <w:rFonts w:ascii="Cambria Math" w:eastAsiaTheme="minorEastAsia" w:hAnsi="Cambria Math" w:cs="Times New Roman"/>
            <w:sz w:val="28"/>
            <w:szCs w:val="28"/>
          </w:rPr>
          <m:t>ξ=19,2</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-0,27</m:t>
            </m:r>
          </m:sup>
        </m:sSubSup>
      </m:oMath>
      <w:r w:rsidRPr="00C43F69">
        <w:rPr>
          <w:rFonts w:eastAsiaTheme="minorEastAsia" w:cs="Times New Roman"/>
          <w:sz w:val="28"/>
          <w:szCs w:val="28"/>
        </w:rPr>
        <w:t>.</w:t>
      </w:r>
    </w:p>
    <w:p w14:paraId="5017E402" w14:textId="6D2096DD" w:rsidR="003029A9" w:rsidRPr="00C43F69" w:rsidRDefault="003029A9" w:rsidP="00F4599E">
      <w:pPr>
        <w:pStyle w:val="2"/>
        <w:spacing w:before="0" w:after="0"/>
        <w:contextualSpacing/>
        <w:jc w:val="both"/>
        <w:rPr>
          <w:rFonts w:ascii="Times New Roman" w:eastAsia="Times New Roman" w:hAnsi="Times New Roman" w:cs="Times New Roman"/>
          <w:b/>
          <w:bCs/>
          <w:color w:val="000000"/>
          <w:sz w:val="28"/>
          <w:szCs w:val="28"/>
          <w:lang w:eastAsia="ru-RU"/>
        </w:rPr>
      </w:pPr>
      <w:bookmarkStart w:id="16" w:name="_Toc197332215"/>
      <w:bookmarkStart w:id="17" w:name="_Toc199529281"/>
      <w:r w:rsidRPr="00C43F69">
        <w:rPr>
          <w:rFonts w:ascii="Times New Roman" w:eastAsia="Times New Roman" w:hAnsi="Times New Roman" w:cs="Times New Roman"/>
          <w:b/>
          <w:bCs/>
          <w:color w:val="000000"/>
          <w:sz w:val="28"/>
          <w:szCs w:val="28"/>
          <w:lang w:eastAsia="ru-RU"/>
        </w:rPr>
        <w:lastRenderedPageBreak/>
        <w:t>2.3. Экспериментальная установка и методика исследования неизотермического течения</w:t>
      </w:r>
      <w:bookmarkEnd w:id="16"/>
      <w:r w:rsidR="00A810A3" w:rsidRPr="00C43F69">
        <w:rPr>
          <w:rFonts w:ascii="Times New Roman" w:eastAsia="Times New Roman" w:hAnsi="Times New Roman" w:cs="Times New Roman"/>
          <w:b/>
          <w:bCs/>
          <w:color w:val="000000"/>
          <w:sz w:val="28"/>
          <w:szCs w:val="28"/>
          <w:lang w:eastAsia="ru-RU"/>
        </w:rPr>
        <w:t>.</w:t>
      </w:r>
      <w:bookmarkEnd w:id="17"/>
    </w:p>
    <w:p w14:paraId="3F92FBEA" w14:textId="7B70934A" w:rsidR="003029A9" w:rsidRPr="00C43F69" w:rsidRDefault="008B20C0" w:rsidP="00F4599E">
      <w:pPr>
        <w:pStyle w:val="af5"/>
        <w:spacing w:line="240" w:lineRule="auto"/>
        <w:ind w:firstLine="709"/>
        <w:contextualSpacing/>
        <w:rPr>
          <w:rFonts w:eastAsiaTheme="minorEastAsia" w:cs="Times New Roman"/>
          <w:sz w:val="28"/>
          <w:szCs w:val="28"/>
        </w:rPr>
      </w:pPr>
      <w:r w:rsidRPr="00C43F69">
        <w:rPr>
          <w:rFonts w:cs="Times New Roman"/>
          <w:sz w:val="28"/>
          <w:szCs w:val="28"/>
          <w:lang w:val="ru-KZ"/>
        </w:rPr>
        <w:t xml:space="preserve">При разработке новых </w:t>
      </w:r>
      <w:r w:rsidR="00264565" w:rsidRPr="00C43F69">
        <w:rPr>
          <w:rFonts w:cs="Times New Roman"/>
          <w:sz w:val="28"/>
          <w:szCs w:val="28"/>
          <w:lang w:val="ru-KZ"/>
        </w:rPr>
        <w:t xml:space="preserve">водогрейных </w:t>
      </w:r>
      <w:r w:rsidRPr="00C43F69">
        <w:rPr>
          <w:rFonts w:cs="Times New Roman"/>
          <w:sz w:val="28"/>
          <w:szCs w:val="28"/>
          <w:lang w:val="ru-KZ"/>
        </w:rPr>
        <w:t xml:space="preserve">котельных установок </w:t>
      </w:r>
      <w:r w:rsidR="00264565" w:rsidRPr="00C43F69">
        <w:rPr>
          <w:rFonts w:cs="Times New Roman"/>
          <w:sz w:val="28"/>
          <w:szCs w:val="28"/>
          <w:lang w:val="ru-KZ"/>
        </w:rPr>
        <w:t xml:space="preserve">с целью повышения их эффективности </w:t>
      </w:r>
      <w:r w:rsidRPr="00C43F69">
        <w:rPr>
          <w:rFonts w:cs="Times New Roman"/>
          <w:sz w:val="28"/>
          <w:szCs w:val="28"/>
          <w:lang w:val="ru-KZ"/>
        </w:rPr>
        <w:t>особое внимание уделяется выбору воздухоподогревателя</w:t>
      </w:r>
      <w:r w:rsidR="00264565" w:rsidRPr="00C43F69">
        <w:rPr>
          <w:rFonts w:cs="Times New Roman"/>
          <w:sz w:val="28"/>
          <w:szCs w:val="28"/>
          <w:lang w:val="ru-KZ"/>
        </w:rPr>
        <w:t>, как трубчатого, так и пластинчатого.</w:t>
      </w:r>
      <w:r w:rsidRPr="00C43F69">
        <w:rPr>
          <w:rFonts w:cs="Times New Roman"/>
          <w:sz w:val="28"/>
          <w:szCs w:val="28"/>
          <w:lang w:val="ru-KZ"/>
        </w:rPr>
        <w:t xml:space="preserve"> Этот элемент существенно влияет на эффективность котла, снижая потери с уходящими газами и уменьшая их температуру. Снижение температуры уходящих газов на 20</w:t>
      </w:r>
      <w:r w:rsidR="00E41DE8" w:rsidRPr="00C43F69">
        <w:rPr>
          <w:rFonts w:cs="Times New Roman"/>
          <w:sz w:val="28"/>
          <w:szCs w:val="28"/>
        </w:rPr>
        <w:t> </w:t>
      </w:r>
      <w:r w:rsidR="008C6D51" w:rsidRPr="00C43F69">
        <w:rPr>
          <w:rFonts w:cs="Times New Roman"/>
          <w:sz w:val="28"/>
          <w:szCs w:val="28"/>
        </w:rPr>
        <w:t xml:space="preserve">℃ </w:t>
      </w:r>
      <w:r w:rsidRPr="00C43F69">
        <w:rPr>
          <w:rFonts w:cs="Times New Roman"/>
          <w:sz w:val="28"/>
          <w:szCs w:val="28"/>
          <w:lang w:val="ru-KZ"/>
        </w:rPr>
        <w:t>приводит к увеличению КПД котельного агрегата на 1</w:t>
      </w:r>
      <w:r w:rsidR="00E41DE8" w:rsidRPr="00C43F69">
        <w:rPr>
          <w:rFonts w:cs="Times New Roman"/>
          <w:sz w:val="28"/>
          <w:szCs w:val="28"/>
        </w:rPr>
        <w:t> </w:t>
      </w:r>
      <w:r w:rsidRPr="00C43F69">
        <w:rPr>
          <w:rFonts w:cs="Times New Roman"/>
          <w:sz w:val="28"/>
          <w:szCs w:val="28"/>
          <w:lang w:val="ru-KZ"/>
        </w:rPr>
        <w:t xml:space="preserve">%. В воздухоподогревателях используются два основных принципа передачи тепла от газов к воздуху: рекуперативный и регенеративный. В зависимости от этого воздухоподогреватели делятся на рекуперативные и регенеративные. </w:t>
      </w:r>
      <w:r w:rsidR="003029A9" w:rsidRPr="00C43F69">
        <w:rPr>
          <w:rFonts w:cs="Times New Roman"/>
          <w:sz w:val="28"/>
          <w:szCs w:val="28"/>
        </w:rPr>
        <w:t>Рекуперативные воздухоподогреватели являются наиболее простыми теплообменниками [</w:t>
      </w:r>
      <w:r w:rsidR="008C6D51" w:rsidRPr="00C43F69">
        <w:rPr>
          <w:rFonts w:cs="Times New Roman"/>
          <w:sz w:val="28"/>
          <w:szCs w:val="28"/>
        </w:rPr>
        <w:t>7</w:t>
      </w:r>
      <w:r w:rsidR="004240E7" w:rsidRPr="00C43F69">
        <w:rPr>
          <w:rFonts w:cs="Times New Roman"/>
          <w:sz w:val="28"/>
          <w:szCs w:val="28"/>
        </w:rPr>
        <w:t>7</w:t>
      </w:r>
      <w:r w:rsidR="008C6D51" w:rsidRPr="00C43F69">
        <w:rPr>
          <w:rFonts w:cs="Times New Roman"/>
          <w:sz w:val="28"/>
          <w:szCs w:val="28"/>
        </w:rPr>
        <w:t>-8</w:t>
      </w:r>
      <w:r w:rsidR="004240E7" w:rsidRPr="00C43F69">
        <w:rPr>
          <w:rFonts w:cs="Times New Roman"/>
          <w:sz w:val="28"/>
          <w:szCs w:val="28"/>
        </w:rPr>
        <w:t>1</w:t>
      </w:r>
      <w:r w:rsidR="003029A9" w:rsidRPr="00C43F69">
        <w:rPr>
          <w:rFonts w:cs="Times New Roman"/>
          <w:sz w:val="28"/>
          <w:szCs w:val="28"/>
        </w:rPr>
        <w:t>]. В процессе передачи теплота проходит непрерывно через стенку, одну сторону которой омывают газы, а другую – воздух, поэтому коэффициент теплопередачи в основном определяет эффективность теплообменных аппаратов [</w:t>
      </w:r>
      <w:r w:rsidR="008C6D51" w:rsidRPr="00C43F69">
        <w:rPr>
          <w:rFonts w:cs="Times New Roman"/>
          <w:sz w:val="28"/>
          <w:szCs w:val="28"/>
        </w:rPr>
        <w:t>8</w:t>
      </w:r>
      <w:r w:rsidR="004240E7" w:rsidRPr="00C43F69">
        <w:rPr>
          <w:rFonts w:cs="Times New Roman"/>
          <w:sz w:val="28"/>
          <w:szCs w:val="28"/>
        </w:rPr>
        <w:t>2</w:t>
      </w:r>
      <w:r w:rsidR="003029A9" w:rsidRPr="00C43F69">
        <w:rPr>
          <w:rFonts w:cs="Times New Roman"/>
          <w:sz w:val="28"/>
          <w:szCs w:val="28"/>
        </w:rPr>
        <w:t>-</w:t>
      </w:r>
      <w:r w:rsidR="008C6D51" w:rsidRPr="00C43F69">
        <w:rPr>
          <w:rFonts w:cs="Times New Roman"/>
          <w:sz w:val="28"/>
          <w:szCs w:val="28"/>
        </w:rPr>
        <w:t>8</w:t>
      </w:r>
      <w:r w:rsidR="004240E7" w:rsidRPr="00C43F69">
        <w:rPr>
          <w:rFonts w:cs="Times New Roman"/>
          <w:sz w:val="28"/>
          <w:szCs w:val="28"/>
        </w:rPr>
        <w:t>6</w:t>
      </w:r>
      <w:r w:rsidR="003029A9" w:rsidRPr="00C43F69">
        <w:rPr>
          <w:rFonts w:cs="Times New Roman"/>
          <w:sz w:val="28"/>
          <w:szCs w:val="28"/>
        </w:rPr>
        <w:t xml:space="preserve">]. </w:t>
      </w:r>
      <w:r w:rsidR="003029A9" w:rsidRPr="00C43F69">
        <w:rPr>
          <w:rFonts w:eastAsiaTheme="minorEastAsia" w:cs="Times New Roman"/>
          <w:sz w:val="28"/>
          <w:szCs w:val="28"/>
        </w:rPr>
        <w:t xml:space="preserve">Для обеспечения компактности воздухоподогревателя были выбраны плоско-волнистые формы поверхности нагрева, </w:t>
      </w:r>
      <w:proofErr w:type="gramStart"/>
      <w:r w:rsidR="003029A9" w:rsidRPr="00C43F69">
        <w:rPr>
          <w:rFonts w:eastAsiaTheme="minorEastAsia" w:cs="Times New Roman"/>
          <w:sz w:val="28"/>
          <w:szCs w:val="28"/>
        </w:rPr>
        <w:t>т.к.</w:t>
      </w:r>
      <w:proofErr w:type="gramEnd"/>
      <w:r w:rsidR="003029A9" w:rsidRPr="00C43F69">
        <w:rPr>
          <w:rFonts w:eastAsiaTheme="minorEastAsia" w:cs="Times New Roman"/>
          <w:sz w:val="28"/>
          <w:szCs w:val="28"/>
        </w:rPr>
        <w:t xml:space="preserve"> они позволяют увеличить коэффициент теплопередачи при сохранении обычных величин гидравлического сопротивления. Для оценки эффективности теплообмена и сопротивления в элементах пластинчатого рекуперативного воздухоподогревателя проведены экспериментальные исследования</w:t>
      </w:r>
      <w:r w:rsidR="004240E7" w:rsidRPr="00C43F69">
        <w:rPr>
          <w:rFonts w:eastAsiaTheme="minorEastAsia" w:cs="Times New Roman"/>
          <w:sz w:val="28"/>
          <w:szCs w:val="28"/>
        </w:rPr>
        <w:t xml:space="preserve"> [87]</w:t>
      </w:r>
      <w:r w:rsidR="003029A9" w:rsidRPr="00C43F69">
        <w:rPr>
          <w:rFonts w:eastAsiaTheme="minorEastAsia" w:cs="Times New Roman"/>
          <w:sz w:val="28"/>
          <w:szCs w:val="28"/>
        </w:rPr>
        <w:t>.</w:t>
      </w:r>
    </w:p>
    <w:p w14:paraId="4B5AC7C1" w14:textId="51A80580" w:rsidR="003029A9" w:rsidRPr="00C43F69" w:rsidRDefault="003029A9" w:rsidP="00F4599E">
      <w:pPr>
        <w:pStyle w:val="af5"/>
        <w:spacing w:line="240" w:lineRule="auto"/>
        <w:ind w:firstLine="709"/>
        <w:contextualSpacing/>
        <w:rPr>
          <w:rFonts w:cs="Times New Roman"/>
          <w:sz w:val="28"/>
          <w:szCs w:val="28"/>
        </w:rPr>
      </w:pPr>
      <w:r w:rsidRPr="00C43F69">
        <w:rPr>
          <w:rFonts w:cs="Times New Roman"/>
          <w:bCs/>
          <w:i/>
          <w:iCs/>
          <w:sz w:val="28"/>
          <w:szCs w:val="28"/>
        </w:rPr>
        <w:t>Материалы и методы</w:t>
      </w:r>
      <w:r w:rsidR="008C6D51" w:rsidRPr="00C43F69">
        <w:rPr>
          <w:rFonts w:cs="Times New Roman"/>
          <w:bCs/>
          <w:i/>
          <w:iCs/>
          <w:sz w:val="28"/>
          <w:szCs w:val="28"/>
        </w:rPr>
        <w:t>.</w:t>
      </w:r>
      <w:r w:rsidR="008C6D51" w:rsidRPr="00C43F69">
        <w:rPr>
          <w:rFonts w:cs="Times New Roman"/>
          <w:bCs/>
          <w:sz w:val="28"/>
          <w:szCs w:val="28"/>
        </w:rPr>
        <w:t xml:space="preserve"> </w:t>
      </w:r>
      <w:r w:rsidRPr="00C43F69">
        <w:rPr>
          <w:rFonts w:cs="Times New Roman"/>
          <w:sz w:val="28"/>
          <w:szCs w:val="28"/>
        </w:rPr>
        <w:t xml:space="preserve">Металлические модели для исследования гидродинамики и тепломассообмена состояли из трех параллельных каналов, образуемых четырьмя одинаковыми волнистыми листами, приваренными к одному основанию, крышка выполнена </w:t>
      </w:r>
      <w:r w:rsidR="004240E7" w:rsidRPr="00C43F69">
        <w:rPr>
          <w:rFonts w:cs="Times New Roman"/>
          <w:sz w:val="28"/>
          <w:szCs w:val="28"/>
        </w:rPr>
        <w:t>съёмной</w:t>
      </w:r>
      <w:r w:rsidRPr="00C43F69">
        <w:rPr>
          <w:rFonts w:cs="Times New Roman"/>
          <w:sz w:val="28"/>
          <w:szCs w:val="28"/>
        </w:rPr>
        <w:t>. Центральный канал был рабочим, то есть в нем изучались процессы теплообмена и аэродинамики жидкости. В боковых каналах, в противотоке по отношению к центральному потоку, протекала охлаждающая или нагревающая среда, в зависимости от изучаемого случая теплообмена- нагревания или охлаждения потока. В качестве рабочей жидкости был использован воздух.</w:t>
      </w:r>
    </w:p>
    <w:p w14:paraId="74AE0C14" w14:textId="3A864AC6" w:rsidR="003029A9" w:rsidRPr="00C43F69" w:rsidRDefault="003029A9" w:rsidP="00F4599E">
      <w:pPr>
        <w:pStyle w:val="af5"/>
        <w:spacing w:line="240" w:lineRule="auto"/>
        <w:ind w:firstLine="708"/>
        <w:contextualSpacing/>
        <w:rPr>
          <w:rFonts w:cs="Times New Roman"/>
          <w:sz w:val="28"/>
          <w:szCs w:val="28"/>
        </w:rPr>
      </w:pPr>
      <w:r w:rsidRPr="00C43F69">
        <w:rPr>
          <w:rFonts w:cs="Times New Roman"/>
          <w:sz w:val="28"/>
          <w:szCs w:val="28"/>
        </w:rPr>
        <w:t xml:space="preserve">Схема экспериментальной установки для исследования теплообмена представлена на рисунке </w:t>
      </w:r>
      <w:r w:rsidR="008C6D51" w:rsidRPr="00C43F69">
        <w:rPr>
          <w:rFonts w:cs="Times New Roman"/>
          <w:sz w:val="28"/>
          <w:szCs w:val="28"/>
        </w:rPr>
        <w:t>2.5</w:t>
      </w:r>
      <w:r w:rsidRPr="00C43F69">
        <w:rPr>
          <w:rFonts w:cs="Times New Roman"/>
          <w:sz w:val="28"/>
          <w:szCs w:val="28"/>
        </w:rPr>
        <w:t>.</w:t>
      </w:r>
    </w:p>
    <w:p w14:paraId="40301119" w14:textId="3DA0F189" w:rsidR="008C6D51" w:rsidRPr="00C43F69" w:rsidRDefault="008C6D51" w:rsidP="00F4599E">
      <w:pPr>
        <w:pStyle w:val="af5"/>
        <w:spacing w:line="240" w:lineRule="auto"/>
        <w:ind w:firstLine="708"/>
        <w:contextualSpacing/>
        <w:rPr>
          <w:rFonts w:cs="Times New Roman"/>
          <w:sz w:val="28"/>
          <w:szCs w:val="28"/>
        </w:rPr>
      </w:pPr>
      <w:r w:rsidRPr="00C43F69">
        <w:rPr>
          <w:rFonts w:cs="Times New Roman"/>
          <w:sz w:val="28"/>
          <w:szCs w:val="28"/>
        </w:rPr>
        <w:t>Воздух, поступающий из общей воздушной магистрали, проходит через электрический нагреватель, где нагревается до температуры 150</w:t>
      </w:r>
      <w:r w:rsidR="00A229D7" w:rsidRPr="00C43F69">
        <w:rPr>
          <w:rFonts w:cs="Times New Roman"/>
          <w:sz w:val="28"/>
          <w:szCs w:val="28"/>
        </w:rPr>
        <w:t>÷</w:t>
      </w:r>
      <w:r w:rsidRPr="00C43F69">
        <w:rPr>
          <w:rFonts w:cs="Times New Roman"/>
          <w:sz w:val="28"/>
          <w:szCs w:val="28"/>
        </w:rPr>
        <w:t>200</w:t>
      </w:r>
      <w:r w:rsidR="000712B5" w:rsidRPr="00C43F69">
        <w:rPr>
          <w:rFonts w:cs="Times New Roman"/>
          <w:sz w:val="28"/>
          <w:szCs w:val="28"/>
        </w:rPr>
        <w:t> </w:t>
      </w:r>
      <w:r w:rsidRPr="00C43F69">
        <w:rPr>
          <w:rFonts w:cs="Times New Roman"/>
          <w:sz w:val="28"/>
          <w:szCs w:val="28"/>
        </w:rPr>
        <w:t>℃. Затем он поступает в смесительную камеру, где происходит вторичное перемешивание за счёт снижения скорости и выравнивания температуры потока. После этого, пройдя через металлическую сетку, которая дополнительно выравнивает поток, воздух попадает в прямой канал длиной 2040 мм, имеющий сечение исследуемого канала. Этот канал предназначен для стабилизации потока.</w:t>
      </w:r>
    </w:p>
    <w:p w14:paraId="4E0C741C" w14:textId="77777777" w:rsidR="000712B5" w:rsidRPr="00C43F69" w:rsidRDefault="000712B5" w:rsidP="000712B5">
      <w:pPr>
        <w:contextualSpacing/>
        <w:jc w:val="both"/>
        <w:rPr>
          <w:rFonts w:eastAsiaTheme="minorEastAsia" w:cs="Times New Roman"/>
          <w:szCs w:val="28"/>
        </w:rPr>
      </w:pPr>
      <w:r w:rsidRPr="00C43F69">
        <w:rPr>
          <w:rFonts w:cs="Times New Roman"/>
          <w:szCs w:val="28"/>
        </w:rPr>
        <w:t xml:space="preserve">Расход воздуха измеряется с помощью специальных шайб, которые устанавливаются на воздуховодах после стабилизирующих участков. Стенки металлических моделей изготовлены из листовой стали. </w:t>
      </w:r>
      <w:r w:rsidRPr="00C43F69">
        <w:rPr>
          <w:rFonts w:eastAsiaTheme="minorEastAsia" w:cs="Times New Roman"/>
          <w:szCs w:val="28"/>
        </w:rPr>
        <w:t xml:space="preserve">Термопары для замера </w:t>
      </w:r>
      <w:r w:rsidRPr="00C43F69">
        <w:rPr>
          <w:rFonts w:eastAsiaTheme="minorEastAsia" w:cs="Times New Roman"/>
          <w:szCs w:val="28"/>
        </w:rPr>
        <w:lastRenderedPageBreak/>
        <w:t xml:space="preserve">температуры стенок канала были </w:t>
      </w:r>
      <w:proofErr w:type="spellStart"/>
      <w:r w:rsidRPr="00C43F69">
        <w:rPr>
          <w:rFonts w:eastAsiaTheme="minorEastAsia" w:cs="Times New Roman"/>
          <w:szCs w:val="28"/>
        </w:rPr>
        <w:t>зачеканены</w:t>
      </w:r>
      <w:proofErr w:type="spellEnd"/>
      <w:r w:rsidRPr="00C43F69">
        <w:rPr>
          <w:rFonts w:eastAsiaTheme="minorEastAsia" w:cs="Times New Roman"/>
          <w:szCs w:val="28"/>
        </w:rPr>
        <w:t xml:space="preserve"> в двух сечениях по высоте канала и в 5 сечениях по длине канала в правой и левой стенках на глубину 3 мм.</w:t>
      </w:r>
    </w:p>
    <w:p w14:paraId="2D90B30F" w14:textId="4EB34289" w:rsidR="003029A9" w:rsidRPr="00C43F69" w:rsidRDefault="003029A9" w:rsidP="00F4599E">
      <w:pPr>
        <w:pStyle w:val="af5"/>
        <w:spacing w:line="240" w:lineRule="auto"/>
        <w:ind w:firstLine="708"/>
        <w:contextualSpacing/>
        <w:rPr>
          <w:rFonts w:cs="Times New Roman"/>
          <w:sz w:val="28"/>
          <w:szCs w:val="28"/>
        </w:rPr>
      </w:pPr>
    </w:p>
    <w:p w14:paraId="23320CCF" w14:textId="77777777" w:rsidR="003029A9" w:rsidRPr="00C43F69" w:rsidRDefault="003029A9" w:rsidP="00F4599E">
      <w:pPr>
        <w:pStyle w:val="af5"/>
        <w:spacing w:line="240" w:lineRule="auto"/>
        <w:contextualSpacing/>
        <w:jc w:val="center"/>
        <w:rPr>
          <w:rFonts w:cs="Times New Roman"/>
          <w:b/>
          <w:sz w:val="28"/>
          <w:szCs w:val="28"/>
        </w:rPr>
      </w:pPr>
      <w:r w:rsidRPr="00C43F69">
        <w:rPr>
          <w:rFonts w:cs="Times New Roman"/>
          <w:b/>
          <w:noProof/>
          <w:sz w:val="28"/>
          <w:szCs w:val="28"/>
          <w:lang w:eastAsia="ru-RU"/>
        </w:rPr>
        <w:drawing>
          <wp:inline distT="0" distB="0" distL="0" distR="0" wp14:anchorId="548CC34C" wp14:editId="5A182A76">
            <wp:extent cx="5672138" cy="3544024"/>
            <wp:effectExtent l="0" t="0" r="5080" b="0"/>
            <wp:docPr id="824459372" name="Рисунок 824459372" descr="Изображение выглядит как зарисовка, диаграмма, рисунок,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59372" name="Рисунок 824459372" descr="Изображение выглядит как зарисовка, диаграмма, рисунок, Технический чертеж&#10;&#10;Контент, сгенерированный ИИ, может содержать ошибки."/>
                    <pic:cNvPicPr>
                      <a:picLocks noChangeAspect="1" noChangeArrowheads="1"/>
                    </pic:cNvPicPr>
                  </pic:nvPicPr>
                  <pic:blipFill rotWithShape="1">
                    <a:blip r:embed="rId35">
                      <a:extLst>
                        <a:ext uri="{28A0092B-C50C-407E-A947-70E740481C1C}">
                          <a14:useLocalDpi xmlns:a14="http://schemas.microsoft.com/office/drawing/2010/main" val="0"/>
                        </a:ext>
                      </a:extLst>
                    </a:blip>
                    <a:srcRect l="2602" t="1398" r="2574" b="3115"/>
                    <a:stretch/>
                  </pic:blipFill>
                  <pic:spPr bwMode="auto">
                    <a:xfrm>
                      <a:off x="0" y="0"/>
                      <a:ext cx="5687421" cy="3553573"/>
                    </a:xfrm>
                    <a:prstGeom prst="rect">
                      <a:avLst/>
                    </a:prstGeom>
                    <a:noFill/>
                    <a:ln>
                      <a:noFill/>
                    </a:ln>
                    <a:extLst>
                      <a:ext uri="{53640926-AAD7-44D8-BBD7-CCE9431645EC}">
                        <a14:shadowObscured xmlns:a14="http://schemas.microsoft.com/office/drawing/2010/main"/>
                      </a:ext>
                    </a:extLst>
                  </pic:spPr>
                </pic:pic>
              </a:graphicData>
            </a:graphic>
          </wp:inline>
        </w:drawing>
      </w:r>
    </w:p>
    <w:p w14:paraId="52222A2E" w14:textId="5B2F2465" w:rsidR="003029A9" w:rsidRPr="00C43F69" w:rsidRDefault="008C6D51" w:rsidP="00F4599E">
      <w:pPr>
        <w:pStyle w:val="af5"/>
        <w:spacing w:line="240" w:lineRule="auto"/>
        <w:ind w:firstLine="709"/>
        <w:contextualSpacing/>
        <w:rPr>
          <w:rFonts w:cs="Times New Roman"/>
          <w:b/>
          <w:sz w:val="28"/>
          <w:szCs w:val="28"/>
        </w:rPr>
      </w:pPr>
      <w:r w:rsidRPr="00C43F69">
        <w:rPr>
          <w:rFonts w:cs="Times New Roman"/>
          <w:sz w:val="28"/>
          <w:szCs w:val="28"/>
        </w:rPr>
        <w:t xml:space="preserve">1 </w:t>
      </w:r>
      <w:r w:rsidR="000712B5" w:rsidRPr="00C43F69">
        <w:rPr>
          <w:rFonts w:cs="Times New Roman"/>
          <w:sz w:val="28"/>
          <w:szCs w:val="28"/>
        </w:rPr>
        <w:t>–</w:t>
      </w:r>
      <w:r w:rsidRPr="00C43F69">
        <w:rPr>
          <w:rFonts w:cs="Times New Roman"/>
          <w:sz w:val="28"/>
          <w:szCs w:val="28"/>
        </w:rPr>
        <w:t xml:space="preserve"> рабочий центральный канал, 2 – каналы для нагревающей или охлаждающей среды, 3 – успокоительная камера, 4 – смесительная камера, 5 – электрический нагреватель, 6 – вытяжная труба, 7 – термопары, 8 – термометры, 9 – регулировочные задвижки, 10 – диафрагмы, 11 – воздуховод.</w:t>
      </w:r>
    </w:p>
    <w:p w14:paraId="03B8FD68" w14:textId="3484335D" w:rsidR="003029A9" w:rsidRPr="00C43F69" w:rsidRDefault="003029A9" w:rsidP="00F4599E">
      <w:pPr>
        <w:pStyle w:val="af5"/>
        <w:spacing w:line="240" w:lineRule="auto"/>
        <w:contextualSpacing/>
        <w:jc w:val="center"/>
        <w:rPr>
          <w:rFonts w:cs="Times New Roman"/>
          <w:sz w:val="28"/>
          <w:szCs w:val="28"/>
        </w:rPr>
      </w:pPr>
      <w:r w:rsidRPr="00C43F69">
        <w:rPr>
          <w:rFonts w:cs="Times New Roman"/>
          <w:sz w:val="28"/>
          <w:szCs w:val="28"/>
        </w:rPr>
        <w:t xml:space="preserve">Рисунок </w:t>
      </w:r>
      <w:r w:rsidR="008C6D51" w:rsidRPr="00C43F69">
        <w:rPr>
          <w:rFonts w:cs="Times New Roman"/>
          <w:sz w:val="28"/>
          <w:szCs w:val="28"/>
        </w:rPr>
        <w:t>2.5</w:t>
      </w:r>
      <w:r w:rsidRPr="00C43F69">
        <w:rPr>
          <w:rFonts w:cs="Times New Roman"/>
          <w:sz w:val="28"/>
          <w:szCs w:val="28"/>
        </w:rPr>
        <w:t xml:space="preserve"> – Схема экспериментальной установки для исследования неизотермического течения</w:t>
      </w:r>
    </w:p>
    <w:p w14:paraId="6ADE3853" w14:textId="77777777" w:rsidR="003029A9" w:rsidRPr="00C43F69" w:rsidRDefault="003029A9" w:rsidP="00F4599E">
      <w:pPr>
        <w:pStyle w:val="af5"/>
        <w:spacing w:line="240" w:lineRule="auto"/>
        <w:contextualSpacing/>
        <w:jc w:val="center"/>
        <w:rPr>
          <w:rFonts w:cs="Times New Roman"/>
          <w:sz w:val="28"/>
          <w:szCs w:val="28"/>
        </w:rPr>
      </w:pPr>
    </w:p>
    <w:p w14:paraId="665E7382" w14:textId="632D4707" w:rsidR="003029A9" w:rsidRPr="00C43F69" w:rsidRDefault="003029A9" w:rsidP="00F4599E">
      <w:pPr>
        <w:contextualSpacing/>
        <w:jc w:val="both"/>
        <w:rPr>
          <w:rFonts w:eastAsiaTheme="minorEastAsia" w:cs="Times New Roman"/>
          <w:szCs w:val="28"/>
        </w:rPr>
      </w:pPr>
      <w:r w:rsidRPr="00C43F69">
        <w:rPr>
          <w:rFonts w:eastAsiaTheme="minorEastAsia" w:cs="Times New Roman"/>
          <w:bCs/>
          <w:i/>
          <w:iCs/>
          <w:szCs w:val="28"/>
        </w:rPr>
        <w:t>Методика измерений и обработки экспериментального материала.</w:t>
      </w:r>
      <w:r w:rsidR="008C6D51" w:rsidRPr="00C43F69">
        <w:rPr>
          <w:rFonts w:eastAsiaTheme="minorEastAsia" w:cs="Times New Roman"/>
          <w:b/>
          <w:szCs w:val="28"/>
        </w:rPr>
        <w:t xml:space="preserve"> </w:t>
      </w:r>
      <w:r w:rsidR="008C6D51" w:rsidRPr="00C43F69">
        <w:rPr>
          <w:rFonts w:eastAsiaTheme="minorEastAsia" w:cs="Times New Roman"/>
          <w:szCs w:val="28"/>
          <w:lang w:val="ru-KZ"/>
        </w:rPr>
        <w:t xml:space="preserve">Для измерения скоростных полей в различных сечениях канала были использованы трубки полного напора и статического давления. Трубки полного напора были сконструированы из игл диаметром 0,835 и 1,07 мм. Экспериментальные трубки были выполнены в форме, соответствующей внутренней или наружной стенке канала, что позволило проводить измерения вблизи стенок. Трубки статического давления также были изготовлены из игл диаметром 1,07 мм, но с одним важным отличием: их концы были запаяны, а на расстоянии 5 мм от конца просверлены два отверстия диаметром 0,3 мм. </w:t>
      </w:r>
      <w:r w:rsidR="008C6D51" w:rsidRPr="00C43F69">
        <w:rPr>
          <w:rFonts w:eastAsiaTheme="minorEastAsia" w:cs="Times New Roman"/>
          <w:szCs w:val="28"/>
        </w:rPr>
        <w:t>Иглы, закреплённые в трубке диаметром 3 мм, могли свободно перемещаться в специальном координатном устройстве, оснащённом микровинтом с точностью до 0,01 мм.</w:t>
      </w:r>
    </w:p>
    <w:p w14:paraId="39FE5413" w14:textId="59C24902" w:rsidR="008C6D51" w:rsidRPr="00C43F69" w:rsidRDefault="008C6D51" w:rsidP="00F4599E">
      <w:pPr>
        <w:contextualSpacing/>
        <w:jc w:val="both"/>
        <w:rPr>
          <w:rFonts w:eastAsiaTheme="minorEastAsia" w:cs="Times New Roman"/>
          <w:szCs w:val="28"/>
        </w:rPr>
      </w:pPr>
      <w:r w:rsidRPr="00C43F69">
        <w:rPr>
          <w:rFonts w:eastAsiaTheme="minorEastAsia" w:cs="Times New Roman"/>
          <w:szCs w:val="28"/>
        </w:rPr>
        <w:t>Давление и температура потока измерялись через каждые 0,5 мм вблизи стенок и через каждые 2 мм в центральной части сечения. Температурный профиль измерялся с помощью термопарных зондов,</w:t>
      </w:r>
      <w:r w:rsidR="000712B5" w:rsidRPr="00C43F69">
        <w:rPr>
          <w:rFonts w:eastAsiaTheme="minorEastAsia" w:cs="Times New Roman"/>
          <w:szCs w:val="28"/>
        </w:rPr>
        <w:t xml:space="preserve"> </w:t>
      </w:r>
      <w:r w:rsidRPr="00C43F69">
        <w:rPr>
          <w:rFonts w:eastAsiaTheme="minorEastAsia" w:cs="Times New Roman"/>
          <w:szCs w:val="28"/>
        </w:rPr>
        <w:t>которые</w:t>
      </w:r>
      <w:r w:rsidR="000712B5" w:rsidRPr="00C43F69">
        <w:rPr>
          <w:rFonts w:eastAsiaTheme="minorEastAsia" w:cs="Times New Roman"/>
          <w:szCs w:val="28"/>
        </w:rPr>
        <w:t xml:space="preserve"> </w:t>
      </w:r>
      <w:r w:rsidRPr="00C43F69">
        <w:rPr>
          <w:rFonts w:eastAsiaTheme="minorEastAsia" w:cs="Times New Roman"/>
          <w:szCs w:val="28"/>
        </w:rPr>
        <w:t>также</w:t>
      </w:r>
      <w:r w:rsidR="000712B5" w:rsidRPr="00C43F69">
        <w:rPr>
          <w:rFonts w:eastAsiaTheme="minorEastAsia" w:cs="Times New Roman"/>
          <w:szCs w:val="28"/>
        </w:rPr>
        <w:t xml:space="preserve"> </w:t>
      </w:r>
      <w:r w:rsidRPr="00C43F69">
        <w:rPr>
          <w:rFonts w:eastAsiaTheme="minorEastAsia" w:cs="Times New Roman"/>
          <w:szCs w:val="28"/>
        </w:rPr>
        <w:t>были установлены</w:t>
      </w:r>
      <w:r w:rsidR="000712B5" w:rsidRPr="00C43F69">
        <w:rPr>
          <w:rFonts w:eastAsiaTheme="minorEastAsia" w:cs="Times New Roman"/>
          <w:szCs w:val="28"/>
        </w:rPr>
        <w:t xml:space="preserve"> </w:t>
      </w:r>
      <w:r w:rsidRPr="00C43F69">
        <w:rPr>
          <w:rFonts w:eastAsiaTheme="minorEastAsia" w:cs="Times New Roman"/>
          <w:szCs w:val="28"/>
        </w:rPr>
        <w:t xml:space="preserve">в </w:t>
      </w:r>
      <w:proofErr w:type="spellStart"/>
      <w:r w:rsidRPr="00C43F69">
        <w:rPr>
          <w:rFonts w:eastAsiaTheme="minorEastAsia" w:cs="Times New Roman"/>
          <w:szCs w:val="28"/>
        </w:rPr>
        <w:t>микрокоординатнике</w:t>
      </w:r>
      <w:proofErr w:type="spellEnd"/>
      <w:r w:rsidRPr="00C43F69">
        <w:rPr>
          <w:rFonts w:eastAsiaTheme="minorEastAsia" w:cs="Times New Roman"/>
          <w:szCs w:val="28"/>
        </w:rPr>
        <w:t>.</w:t>
      </w:r>
      <w:r w:rsidR="000712B5" w:rsidRPr="00C43F69">
        <w:rPr>
          <w:rFonts w:eastAsiaTheme="minorEastAsia" w:cs="Times New Roman"/>
          <w:szCs w:val="28"/>
        </w:rPr>
        <w:t xml:space="preserve"> </w:t>
      </w:r>
      <w:r w:rsidRPr="00C43F69">
        <w:rPr>
          <w:rFonts w:eastAsiaTheme="minorEastAsia" w:cs="Times New Roman"/>
          <w:szCs w:val="28"/>
        </w:rPr>
        <w:t>Чтобы оценить влияние</w:t>
      </w:r>
      <w:r w:rsidR="000712B5" w:rsidRPr="00C43F69">
        <w:rPr>
          <w:rFonts w:eastAsiaTheme="minorEastAsia" w:cs="Times New Roman"/>
          <w:szCs w:val="28"/>
        </w:rPr>
        <w:t xml:space="preserve"> </w:t>
      </w:r>
      <w:r w:rsidRPr="00C43F69">
        <w:rPr>
          <w:rFonts w:eastAsiaTheme="minorEastAsia" w:cs="Times New Roman"/>
          <w:szCs w:val="28"/>
        </w:rPr>
        <w:t>излучения</w:t>
      </w:r>
      <w:r w:rsidR="000712B5" w:rsidRPr="00C43F69">
        <w:rPr>
          <w:rFonts w:eastAsiaTheme="minorEastAsia" w:cs="Times New Roman"/>
          <w:szCs w:val="28"/>
        </w:rPr>
        <w:t xml:space="preserve"> </w:t>
      </w:r>
      <w:r w:rsidRPr="00C43F69">
        <w:rPr>
          <w:rFonts w:eastAsiaTheme="minorEastAsia" w:cs="Times New Roman"/>
          <w:szCs w:val="28"/>
        </w:rPr>
        <w:t>от стенок</w:t>
      </w:r>
      <w:r w:rsidR="000712B5" w:rsidRPr="00C43F69">
        <w:rPr>
          <w:rFonts w:eastAsiaTheme="minorEastAsia" w:cs="Times New Roman"/>
          <w:szCs w:val="28"/>
        </w:rPr>
        <w:t xml:space="preserve"> </w:t>
      </w:r>
      <w:r w:rsidRPr="00C43F69">
        <w:rPr>
          <w:rFonts w:eastAsiaTheme="minorEastAsia" w:cs="Times New Roman"/>
          <w:szCs w:val="28"/>
        </w:rPr>
        <w:t>канала на показания термопар, измерения</w:t>
      </w:r>
      <w:r w:rsidR="000712B5" w:rsidRPr="00C43F69">
        <w:rPr>
          <w:rFonts w:eastAsiaTheme="minorEastAsia" w:cs="Times New Roman"/>
          <w:szCs w:val="28"/>
        </w:rPr>
        <w:t xml:space="preserve"> </w:t>
      </w:r>
      <w:r w:rsidRPr="00C43F69">
        <w:rPr>
          <w:rFonts w:eastAsiaTheme="minorEastAsia" w:cs="Times New Roman"/>
          <w:szCs w:val="28"/>
        </w:rPr>
        <w:t>проводились</w:t>
      </w:r>
      <w:r w:rsidR="000712B5" w:rsidRPr="00C43F69">
        <w:rPr>
          <w:rFonts w:eastAsiaTheme="minorEastAsia" w:cs="Times New Roman"/>
          <w:szCs w:val="28"/>
        </w:rPr>
        <w:t xml:space="preserve"> </w:t>
      </w:r>
      <w:r w:rsidRPr="00C43F69">
        <w:rPr>
          <w:rFonts w:eastAsiaTheme="minorEastAsia" w:cs="Times New Roman"/>
          <w:szCs w:val="28"/>
        </w:rPr>
        <w:t>сначала</w:t>
      </w:r>
      <w:r w:rsidR="000712B5" w:rsidRPr="00C43F69">
        <w:rPr>
          <w:rFonts w:eastAsiaTheme="minorEastAsia" w:cs="Times New Roman"/>
          <w:szCs w:val="28"/>
        </w:rPr>
        <w:t xml:space="preserve"> </w:t>
      </w:r>
      <w:r w:rsidRPr="00C43F69">
        <w:rPr>
          <w:rFonts w:eastAsiaTheme="minorEastAsia" w:cs="Times New Roman"/>
          <w:szCs w:val="28"/>
        </w:rPr>
        <w:t>с использованием</w:t>
      </w:r>
      <w:r w:rsidR="000712B5" w:rsidRPr="00C43F69">
        <w:rPr>
          <w:rFonts w:eastAsiaTheme="minorEastAsia" w:cs="Times New Roman"/>
          <w:szCs w:val="28"/>
        </w:rPr>
        <w:t xml:space="preserve"> </w:t>
      </w:r>
      <w:r w:rsidRPr="00C43F69">
        <w:rPr>
          <w:rFonts w:eastAsiaTheme="minorEastAsia" w:cs="Times New Roman"/>
          <w:szCs w:val="28"/>
        </w:rPr>
        <w:t>двойной</w:t>
      </w:r>
      <w:r w:rsidR="000712B5" w:rsidRPr="00C43F69">
        <w:rPr>
          <w:rFonts w:eastAsiaTheme="minorEastAsia" w:cs="Times New Roman"/>
          <w:szCs w:val="28"/>
        </w:rPr>
        <w:t xml:space="preserve"> </w:t>
      </w:r>
      <w:r w:rsidRPr="00C43F69">
        <w:rPr>
          <w:rFonts w:eastAsiaTheme="minorEastAsia" w:cs="Times New Roman"/>
          <w:szCs w:val="28"/>
        </w:rPr>
        <w:t>термопары, изготовленной</w:t>
      </w:r>
      <w:r w:rsidR="000712B5" w:rsidRPr="00C43F69">
        <w:rPr>
          <w:rFonts w:eastAsiaTheme="minorEastAsia" w:cs="Times New Roman"/>
          <w:szCs w:val="28"/>
        </w:rPr>
        <w:t xml:space="preserve"> </w:t>
      </w:r>
      <w:r w:rsidRPr="00C43F69">
        <w:rPr>
          <w:rFonts w:eastAsiaTheme="minorEastAsia" w:cs="Times New Roman"/>
          <w:szCs w:val="28"/>
        </w:rPr>
        <w:t xml:space="preserve">из нихром-константановой </w:t>
      </w:r>
      <w:r w:rsidRPr="00C43F69">
        <w:rPr>
          <w:rFonts w:eastAsiaTheme="minorEastAsia" w:cs="Times New Roman"/>
          <w:szCs w:val="28"/>
        </w:rPr>
        <w:lastRenderedPageBreak/>
        <w:t>проволоки толщиной 0,4 и 0,15</w:t>
      </w:r>
      <w:r w:rsidR="000712B5" w:rsidRPr="00C43F69">
        <w:rPr>
          <w:rFonts w:eastAsiaTheme="minorEastAsia" w:cs="Times New Roman"/>
          <w:szCs w:val="28"/>
        </w:rPr>
        <w:t> </w:t>
      </w:r>
      <w:r w:rsidRPr="00C43F69">
        <w:rPr>
          <w:rFonts w:eastAsiaTheme="minorEastAsia" w:cs="Times New Roman"/>
          <w:szCs w:val="28"/>
        </w:rPr>
        <w:t>мм.</w:t>
      </w:r>
      <w:r w:rsidR="000712B5" w:rsidRPr="00C43F69">
        <w:rPr>
          <w:rFonts w:eastAsiaTheme="minorEastAsia" w:cs="Times New Roman"/>
          <w:szCs w:val="28"/>
        </w:rPr>
        <w:t xml:space="preserve"> </w:t>
      </w:r>
      <w:r w:rsidRPr="00C43F69">
        <w:rPr>
          <w:rFonts w:eastAsiaTheme="minorEastAsia" w:cs="Times New Roman"/>
          <w:szCs w:val="28"/>
        </w:rPr>
        <w:t>Однако из-за</w:t>
      </w:r>
      <w:r w:rsidR="000712B5" w:rsidRPr="00C43F69">
        <w:rPr>
          <w:rFonts w:eastAsiaTheme="minorEastAsia" w:cs="Times New Roman"/>
          <w:szCs w:val="28"/>
        </w:rPr>
        <w:t xml:space="preserve"> </w:t>
      </w:r>
      <w:r w:rsidRPr="00C43F69">
        <w:rPr>
          <w:rFonts w:eastAsiaTheme="minorEastAsia" w:cs="Times New Roman"/>
          <w:szCs w:val="28"/>
        </w:rPr>
        <w:t>сравнительно низких температур стенок и потока лучистый теплообмен не</w:t>
      </w:r>
      <w:r w:rsidR="000712B5" w:rsidRPr="00C43F69">
        <w:rPr>
          <w:rFonts w:eastAsiaTheme="minorEastAsia" w:cs="Times New Roman"/>
          <w:szCs w:val="28"/>
        </w:rPr>
        <w:t xml:space="preserve"> </w:t>
      </w:r>
      <w:r w:rsidRPr="00C43F69">
        <w:rPr>
          <w:rFonts w:eastAsiaTheme="minorEastAsia" w:cs="Times New Roman"/>
          <w:szCs w:val="28"/>
        </w:rPr>
        <w:t>оказал значительного влияния на</w:t>
      </w:r>
      <w:r w:rsidR="000712B5" w:rsidRPr="00C43F69">
        <w:rPr>
          <w:rFonts w:eastAsiaTheme="minorEastAsia" w:cs="Times New Roman"/>
          <w:szCs w:val="28"/>
        </w:rPr>
        <w:t xml:space="preserve"> </w:t>
      </w:r>
      <w:r w:rsidRPr="00C43F69">
        <w:rPr>
          <w:rFonts w:eastAsiaTheme="minorEastAsia" w:cs="Times New Roman"/>
          <w:szCs w:val="28"/>
        </w:rPr>
        <w:t>показания</w:t>
      </w:r>
      <w:r w:rsidR="000712B5" w:rsidRPr="00C43F69">
        <w:rPr>
          <w:rFonts w:eastAsiaTheme="minorEastAsia" w:cs="Times New Roman"/>
          <w:szCs w:val="28"/>
        </w:rPr>
        <w:t xml:space="preserve"> </w:t>
      </w:r>
      <w:r w:rsidRPr="00C43F69">
        <w:rPr>
          <w:rFonts w:eastAsiaTheme="minorEastAsia" w:cs="Times New Roman"/>
          <w:szCs w:val="28"/>
        </w:rPr>
        <w:t>термопар. Они</w:t>
      </w:r>
      <w:r w:rsidR="000712B5" w:rsidRPr="00C43F69">
        <w:rPr>
          <w:rFonts w:eastAsiaTheme="minorEastAsia" w:cs="Times New Roman"/>
          <w:szCs w:val="28"/>
        </w:rPr>
        <w:t xml:space="preserve"> </w:t>
      </w:r>
      <w:r w:rsidRPr="00C43F69">
        <w:rPr>
          <w:rFonts w:eastAsiaTheme="minorEastAsia" w:cs="Times New Roman"/>
          <w:szCs w:val="28"/>
        </w:rPr>
        <w:t>были одинаковыми, и в</w:t>
      </w:r>
      <w:r w:rsidR="000712B5" w:rsidRPr="00C43F69">
        <w:rPr>
          <w:rFonts w:eastAsiaTheme="minorEastAsia" w:cs="Times New Roman"/>
          <w:szCs w:val="28"/>
        </w:rPr>
        <w:t xml:space="preserve"> </w:t>
      </w:r>
      <w:r w:rsidRPr="00C43F69">
        <w:rPr>
          <w:rFonts w:eastAsiaTheme="minorEastAsia" w:cs="Times New Roman"/>
          <w:szCs w:val="28"/>
        </w:rPr>
        <w:t>дальнейшем измерения проводились с использованием</w:t>
      </w:r>
      <w:r w:rsidR="000712B5" w:rsidRPr="00C43F69">
        <w:rPr>
          <w:rFonts w:eastAsiaTheme="minorEastAsia" w:cs="Times New Roman"/>
          <w:szCs w:val="28"/>
        </w:rPr>
        <w:t xml:space="preserve"> </w:t>
      </w:r>
      <w:r w:rsidRPr="00C43F69">
        <w:rPr>
          <w:rFonts w:eastAsiaTheme="minorEastAsia" w:cs="Times New Roman"/>
          <w:szCs w:val="28"/>
        </w:rPr>
        <w:t>одной</w:t>
      </w:r>
      <w:r w:rsidR="000712B5" w:rsidRPr="00C43F69">
        <w:rPr>
          <w:rFonts w:eastAsiaTheme="minorEastAsia" w:cs="Times New Roman"/>
          <w:szCs w:val="28"/>
        </w:rPr>
        <w:t xml:space="preserve"> </w:t>
      </w:r>
      <w:r w:rsidRPr="00C43F69">
        <w:rPr>
          <w:rFonts w:eastAsiaTheme="minorEastAsia" w:cs="Times New Roman"/>
          <w:szCs w:val="28"/>
        </w:rPr>
        <w:t>термопары диаметром</w:t>
      </w:r>
      <w:r w:rsidR="000712B5" w:rsidRPr="00C43F69">
        <w:rPr>
          <w:rFonts w:eastAsiaTheme="minorEastAsia" w:cs="Times New Roman"/>
          <w:szCs w:val="28"/>
        </w:rPr>
        <w:t xml:space="preserve"> </w:t>
      </w:r>
      <w:r w:rsidRPr="00C43F69">
        <w:rPr>
          <w:rFonts w:eastAsiaTheme="minorEastAsia" w:cs="Times New Roman"/>
          <w:szCs w:val="28"/>
        </w:rPr>
        <w:t>0,7 мм.</w:t>
      </w:r>
    </w:p>
    <w:p w14:paraId="71A144E7" w14:textId="6955F650" w:rsidR="003029A9" w:rsidRPr="00C43F69" w:rsidRDefault="003029A9" w:rsidP="00F4599E">
      <w:pPr>
        <w:contextualSpacing/>
        <w:jc w:val="both"/>
        <w:rPr>
          <w:rFonts w:cs="Times New Roman"/>
          <w:szCs w:val="28"/>
        </w:rPr>
      </w:pPr>
      <w:r w:rsidRPr="00C43F69">
        <w:rPr>
          <w:rFonts w:cs="Times New Roman"/>
          <w:szCs w:val="28"/>
        </w:rPr>
        <w:t xml:space="preserve">Температуры стенок замерялись во Ⅱ модели хромель-копелевыми термопарами </w:t>
      </w:r>
      <w:r w:rsidRPr="00C43F69">
        <w:rPr>
          <w:rFonts w:ascii="Cambria Math" w:hAnsi="Cambria Math" w:cs="Cambria Math"/>
          <w:szCs w:val="28"/>
        </w:rPr>
        <w:t>⌀</w:t>
      </w:r>
      <w:r w:rsidR="00E629DE" w:rsidRPr="00C43F69">
        <w:rPr>
          <w:rFonts w:cs="Times New Roman"/>
          <w:szCs w:val="28"/>
        </w:rPr>
        <w:t> </w:t>
      </w:r>
      <w:r w:rsidRPr="00C43F69">
        <w:rPr>
          <w:rFonts w:cs="Times New Roman"/>
          <w:szCs w:val="28"/>
        </w:rPr>
        <w:t>0,7</w:t>
      </w:r>
      <w:r w:rsidR="00E629DE" w:rsidRPr="00C43F69">
        <w:rPr>
          <w:rFonts w:cs="Times New Roman"/>
          <w:szCs w:val="28"/>
        </w:rPr>
        <w:t> </w:t>
      </w:r>
      <w:r w:rsidRPr="00C43F69">
        <w:rPr>
          <w:rFonts w:cs="Times New Roman"/>
          <w:szCs w:val="28"/>
        </w:rPr>
        <w:t>мм. Проволока для изготовления хромель-копелевых термопар предварительно сжигалась в вакуумной электропечи.</w:t>
      </w:r>
    </w:p>
    <w:p w14:paraId="52DD3473" w14:textId="21D74FCE" w:rsidR="003029A9" w:rsidRPr="00C43F69" w:rsidRDefault="003029A9" w:rsidP="00F4599E">
      <w:pPr>
        <w:pStyle w:val="af5"/>
        <w:spacing w:line="240" w:lineRule="auto"/>
        <w:ind w:firstLine="709"/>
        <w:contextualSpacing/>
        <w:rPr>
          <w:rFonts w:cs="Times New Roman"/>
          <w:sz w:val="28"/>
          <w:szCs w:val="28"/>
        </w:rPr>
      </w:pPr>
      <w:r w:rsidRPr="00C43F69">
        <w:rPr>
          <w:rFonts w:cs="Times New Roman"/>
          <w:sz w:val="28"/>
          <w:szCs w:val="28"/>
        </w:rPr>
        <w:t>В схему термопар предварительно в качестве компенсационного прибора включается потенциометр класс точности 0,05. Кроме того, на выходе и входе из центрального канала, на участках, где нет теплообмена, температура потока измерялась ртутными термометрами. Ртутными термометрами измерялись также температуры потока на всех диафрагмах.</w:t>
      </w:r>
    </w:p>
    <w:p w14:paraId="0B31F43A" w14:textId="768F7DAD" w:rsidR="003029A9" w:rsidRPr="00C43F69" w:rsidRDefault="003029A9" w:rsidP="00F4599E">
      <w:pPr>
        <w:pStyle w:val="af5"/>
        <w:spacing w:line="240" w:lineRule="auto"/>
        <w:ind w:firstLine="709"/>
        <w:contextualSpacing/>
        <w:rPr>
          <w:rFonts w:cs="Times New Roman"/>
          <w:sz w:val="28"/>
          <w:szCs w:val="28"/>
        </w:rPr>
      </w:pPr>
      <w:r w:rsidRPr="00C43F69">
        <w:rPr>
          <w:rFonts w:cs="Times New Roman"/>
          <w:sz w:val="28"/>
          <w:szCs w:val="28"/>
        </w:rPr>
        <w:t xml:space="preserve">Коэффициенты сопротивления исследуемого канала были подсчитаны по перепаду статистического давления в сходственных сечениях волнистого «стабилизированного» участка с середины канала и до последней волны и </w:t>
      </w:r>
      <w:proofErr w:type="spellStart"/>
      <w:r w:rsidRPr="00C43F69">
        <w:rPr>
          <w:rFonts w:cs="Times New Roman"/>
          <w:sz w:val="28"/>
          <w:szCs w:val="28"/>
        </w:rPr>
        <w:t>контрольно</w:t>
      </w:r>
      <w:proofErr w:type="spellEnd"/>
      <w:r w:rsidRPr="00C43F69">
        <w:rPr>
          <w:rFonts w:cs="Times New Roman"/>
          <w:sz w:val="28"/>
          <w:szCs w:val="28"/>
        </w:rPr>
        <w:t xml:space="preserve"> – по перепаду давлений в прямолинейной части на входе и выходе из канала (на расстоянии 7,5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экв.ср</m:t>
            </m:r>
          </m:sub>
        </m:sSub>
      </m:oMath>
      <w:r w:rsidR="00E629DE" w:rsidRPr="00C43F69">
        <w:rPr>
          <w:rFonts w:eastAsiaTheme="minorEastAsia" w:cs="Times New Roman"/>
          <w:sz w:val="28"/>
          <w:szCs w:val="28"/>
        </w:rPr>
        <w:t xml:space="preserve"> </w:t>
      </w:r>
      <w:r w:rsidRPr="00C43F69">
        <w:rPr>
          <w:rFonts w:eastAsiaTheme="minorEastAsia" w:cs="Times New Roman"/>
          <w:sz w:val="28"/>
          <w:szCs w:val="28"/>
        </w:rPr>
        <w:t xml:space="preserve">от входа в канал и на расстоянии </w:t>
      </w:r>
      <w:r w:rsidRPr="00C43F69">
        <w:rPr>
          <w:rFonts w:cs="Times New Roman"/>
          <w:sz w:val="28"/>
          <w:szCs w:val="28"/>
        </w:rPr>
        <w:t xml:space="preserve">10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экв.ср</m:t>
            </m:r>
          </m:sub>
        </m:sSub>
      </m:oMath>
      <w:r w:rsidR="00E629DE" w:rsidRPr="00C43F69">
        <w:rPr>
          <w:rFonts w:eastAsiaTheme="minorEastAsia" w:cs="Times New Roman"/>
          <w:sz w:val="28"/>
          <w:szCs w:val="28"/>
        </w:rPr>
        <w:t xml:space="preserve"> </w:t>
      </w:r>
      <w:r w:rsidRPr="00C43F69">
        <w:rPr>
          <w:rFonts w:eastAsiaTheme="minorEastAsia" w:cs="Times New Roman"/>
          <w:sz w:val="28"/>
          <w:szCs w:val="28"/>
        </w:rPr>
        <w:t>от выхода из канала</w:t>
      </w:r>
      <w:r w:rsidRPr="00C43F69">
        <w:rPr>
          <w:rFonts w:cs="Times New Roman"/>
          <w:sz w:val="28"/>
          <w:szCs w:val="28"/>
        </w:rPr>
        <w:t>) Коэффициенты сопротивления определялись из формулы</w:t>
      </w:r>
      <w:r w:rsidR="00E629DE" w:rsidRPr="00C43F69">
        <w:rPr>
          <w:rFonts w:cs="Times New Roman"/>
          <w:sz w:val="28"/>
          <w:szCs w:val="28"/>
        </w:rPr>
        <w:t>:</w:t>
      </w:r>
    </w:p>
    <w:p w14:paraId="546F67CD" w14:textId="0288550B" w:rsidR="003029A9" w:rsidRPr="00C43F69" w:rsidRDefault="00667C18" w:rsidP="00E629DE">
      <w:pPr>
        <w:pStyle w:val="af5"/>
        <w:tabs>
          <w:tab w:val="left" w:pos="3402"/>
        </w:tabs>
        <w:spacing w:line="240" w:lineRule="auto"/>
        <w:contextualSpacing/>
        <w:jc w:val="righ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dP</m:t>
            </m:r>
          </m:num>
          <m:den>
            <m:r>
              <w:rPr>
                <w:rFonts w:ascii="Cambria Math" w:hAnsi="Cambria Math" w:cs="Times New Roman"/>
                <w:sz w:val="28"/>
                <w:szCs w:val="28"/>
              </w:rPr>
              <m:t>πRdα</m:t>
            </m:r>
            <m:r>
              <w:rPr>
                <w:rFonts w:ascii="Cambria Math" w:hAnsi="Cambria Math" w:cs="Times New Roman"/>
                <w:sz w:val="28"/>
                <w:szCs w:val="28"/>
              </w:rPr>
              <m:t>⋅</m:t>
            </m:r>
            <m:r>
              <w:rPr>
                <w:rFonts w:ascii="Cambria Math" w:hAnsi="Cambria Math" w:cs="Times New Roman"/>
                <w:sz w:val="28"/>
                <w:szCs w:val="28"/>
              </w:rPr>
              <m:t>Z</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ξ</m:t>
            </m:r>
          </m:num>
          <m:den>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экв.ср</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rPr>
                      <m:t>u</m:t>
                    </m:r>
                  </m:e>
                </m:acc>
              </m:e>
              <m:sup>
                <m:r>
                  <w:rPr>
                    <w:rFonts w:ascii="Cambria Math" w:hAnsi="Cambria Math" w:cs="Times New Roman"/>
                    <w:sz w:val="28"/>
                    <w:szCs w:val="28"/>
                  </w:rPr>
                  <m:t>2</m:t>
                </m:r>
              </m:sup>
            </m:sSup>
          </m:num>
          <m:den>
            <m:r>
              <w:rPr>
                <w:rFonts w:ascii="Cambria Math" w:hAnsi="Cambria Math" w:cs="Times New Roman"/>
                <w:sz w:val="28"/>
                <w:szCs w:val="28"/>
              </w:rPr>
              <m:t>2</m:t>
            </m:r>
          </m:den>
        </m:f>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E629DE"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8C6D51" w:rsidRPr="00C43F69">
        <w:rPr>
          <w:rFonts w:eastAsiaTheme="minorEastAsia" w:cs="Times New Roman"/>
          <w:sz w:val="28"/>
          <w:szCs w:val="28"/>
        </w:rPr>
        <w:t>2.6</w:t>
      </w:r>
      <w:r w:rsidR="003029A9" w:rsidRPr="00C43F69">
        <w:rPr>
          <w:rFonts w:eastAsiaTheme="minorEastAsia" w:cs="Times New Roman"/>
          <w:sz w:val="28"/>
          <w:szCs w:val="28"/>
        </w:rPr>
        <w:t>)</w:t>
      </w:r>
    </w:p>
    <w:p w14:paraId="05729E34" w14:textId="1B30B283" w:rsidR="003029A9" w:rsidRPr="00C43F69" w:rsidRDefault="00DA6B7F" w:rsidP="00E629DE">
      <w:pPr>
        <w:pStyle w:val="af5"/>
        <w:spacing w:line="240" w:lineRule="auto"/>
        <w:ind w:firstLine="567"/>
        <w:contextualSpacing/>
        <w:rPr>
          <w:rFonts w:eastAsiaTheme="minorEastAsia" w:cs="Times New Roman"/>
          <w:sz w:val="28"/>
          <w:szCs w:val="28"/>
        </w:rPr>
      </w:pPr>
      <w:r w:rsidRPr="00C43F69">
        <w:rPr>
          <w:rFonts w:cs="Times New Roman"/>
          <w:sz w:val="28"/>
          <w:szCs w:val="28"/>
        </w:rPr>
        <w:t>г</w:t>
      </w:r>
      <w:r w:rsidR="003029A9" w:rsidRPr="00C43F69">
        <w:rPr>
          <w:rFonts w:cs="Times New Roman"/>
          <w:sz w:val="28"/>
          <w:szCs w:val="28"/>
        </w:rPr>
        <w:t xml:space="preserve">де </w:t>
      </w:r>
      <m:oMath>
        <m:f>
          <m:fPr>
            <m:ctrlPr>
              <w:rPr>
                <w:rFonts w:ascii="Cambria Math" w:hAnsi="Cambria Math" w:cs="Times New Roman"/>
                <w:i/>
                <w:sz w:val="28"/>
                <w:szCs w:val="28"/>
              </w:rPr>
            </m:ctrlPr>
          </m:fPr>
          <m:num>
            <m:r>
              <w:rPr>
                <w:rFonts w:ascii="Cambria Math" w:hAnsi="Cambria Math" w:cs="Times New Roman"/>
                <w:sz w:val="28"/>
                <w:szCs w:val="28"/>
              </w:rPr>
              <m:t>dP</m:t>
            </m:r>
          </m:num>
          <m:den>
            <m:r>
              <w:rPr>
                <w:rFonts w:ascii="Cambria Math" w:hAnsi="Cambria Math" w:cs="Times New Roman"/>
                <w:sz w:val="28"/>
                <w:szCs w:val="28"/>
              </w:rPr>
              <m:t>πRdα⋅Z</m:t>
            </m:r>
          </m:den>
        </m:f>
      </m:oMath>
      <w:r w:rsidR="003029A9" w:rsidRPr="00C43F69">
        <w:rPr>
          <w:rFonts w:cs="Times New Roman"/>
        </w:rPr>
        <w:t xml:space="preserve"> </w:t>
      </w:r>
      <w:r w:rsidR="003029A9" w:rsidRPr="00C43F69">
        <w:rPr>
          <w:rFonts w:eastAsiaTheme="minorEastAsia" w:cs="Times New Roman"/>
          <w:sz w:val="28"/>
          <w:szCs w:val="28"/>
        </w:rPr>
        <w:t xml:space="preserve">– градиент статистического давления по </w:t>
      </w:r>
      <w:proofErr w:type="spellStart"/>
      <w:r w:rsidR="003029A9" w:rsidRPr="00C43F69">
        <w:rPr>
          <w:rFonts w:eastAsiaTheme="minorEastAsia" w:cs="Times New Roman"/>
          <w:sz w:val="28"/>
          <w:szCs w:val="28"/>
        </w:rPr>
        <w:t>развернутой</w:t>
      </w:r>
      <w:proofErr w:type="spellEnd"/>
      <w:r w:rsidR="003029A9" w:rsidRPr="00C43F69">
        <w:rPr>
          <w:rFonts w:eastAsiaTheme="minorEastAsia" w:cs="Times New Roman"/>
          <w:sz w:val="28"/>
          <w:szCs w:val="28"/>
        </w:rPr>
        <w:t xml:space="preserve"> длине экспериментального участка;</w:t>
      </w:r>
      <w:r w:rsidR="00E629DE" w:rsidRPr="00C43F69">
        <w:rPr>
          <w:rFonts w:eastAsiaTheme="minorEastAsia" w:cs="Times New Roman"/>
          <w:sz w:val="28"/>
          <w:szCs w:val="28"/>
        </w:rPr>
        <w:t xml:space="preserve"> </w:t>
      </w:r>
      <m:oMath>
        <m:r>
          <w:rPr>
            <w:rFonts w:ascii="Cambria Math" w:hAnsi="Cambria Math" w:cs="Times New Roman"/>
            <w:sz w:val="28"/>
            <w:szCs w:val="28"/>
          </w:rPr>
          <m:t>ξ</m:t>
        </m:r>
      </m:oMath>
      <w:r w:rsidR="00E629DE" w:rsidRPr="00C43F69">
        <w:rPr>
          <w:rFonts w:eastAsiaTheme="minorEastAsia" w:cs="Times New Roman"/>
          <w:sz w:val="28"/>
          <w:szCs w:val="28"/>
        </w:rPr>
        <w:t xml:space="preserve"> –</w:t>
      </w:r>
      <w:r w:rsidR="003029A9" w:rsidRPr="00C43F69">
        <w:rPr>
          <w:rFonts w:eastAsiaTheme="minorEastAsia" w:cs="Times New Roman"/>
          <w:sz w:val="28"/>
          <w:szCs w:val="28"/>
        </w:rPr>
        <w:t xml:space="preserve"> коэффициент сопротивления;</w:t>
      </w:r>
      <w:r w:rsidR="003029A9" w:rsidRPr="00C43F69">
        <w:rPr>
          <w:rFonts w:cs="Times New Roman"/>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экв.ср</m:t>
            </m:r>
          </m:sub>
        </m:sSub>
      </m:oMath>
      <w:r w:rsidR="00E629DE" w:rsidRPr="00C43F69">
        <w:rPr>
          <w:rFonts w:eastAsiaTheme="minorEastAsia" w:cs="Times New Roman"/>
          <w:sz w:val="28"/>
          <w:szCs w:val="28"/>
        </w:rPr>
        <w:t xml:space="preserve"> </w:t>
      </w:r>
      <w:r w:rsidR="003029A9" w:rsidRPr="00C43F69">
        <w:rPr>
          <w:rFonts w:eastAsiaTheme="minorEastAsia" w:cs="Times New Roman"/>
          <w:sz w:val="28"/>
          <w:szCs w:val="28"/>
        </w:rPr>
        <w:t>– средний эквивалентный диаметр</w:t>
      </w:r>
      <w:r w:rsidR="00E629DE" w:rsidRPr="00C43F69">
        <w:rPr>
          <w:rFonts w:eastAsiaTheme="minorEastAsia" w:cs="Times New Roman"/>
          <w:sz w:val="28"/>
          <w:szCs w:val="28"/>
        </w:rPr>
        <w:t xml:space="preserve">; </w:t>
      </w:r>
      <m:oMath>
        <m:acc>
          <m:accPr>
            <m:chr m:val="̄"/>
            <m:ctrlPr>
              <w:rPr>
                <w:rFonts w:ascii="Cambria Math" w:hAnsi="Cambria Math" w:cs="Times New Roman"/>
                <w:i/>
                <w:sz w:val="28"/>
                <w:szCs w:val="28"/>
              </w:rPr>
            </m:ctrlPr>
          </m:accPr>
          <m:e>
            <m:r>
              <w:rPr>
                <w:rFonts w:ascii="Cambria Math" w:hAnsi="Cambria Math" w:cs="Times New Roman"/>
                <w:sz w:val="28"/>
                <w:szCs w:val="28"/>
              </w:rPr>
              <m:t>u</m:t>
            </m:r>
          </m:e>
        </m:acc>
      </m:oMath>
      <w:r w:rsidR="00E629DE" w:rsidRPr="00C43F69">
        <w:rPr>
          <w:rFonts w:eastAsiaTheme="minorEastAsia" w:cs="Times New Roman"/>
          <w:sz w:val="28"/>
          <w:szCs w:val="28"/>
        </w:rPr>
        <w:t xml:space="preserve"> </w:t>
      </w:r>
      <w:r w:rsidR="003029A9" w:rsidRPr="00C43F69">
        <w:rPr>
          <w:rFonts w:eastAsiaTheme="minorEastAsia" w:cs="Times New Roman"/>
          <w:sz w:val="28"/>
          <w:szCs w:val="28"/>
        </w:rPr>
        <w:t>– средняя скорость потока;</w:t>
      </w:r>
      <w:r w:rsidR="00E629DE" w:rsidRPr="00C43F69">
        <w:rPr>
          <w:rFonts w:eastAsiaTheme="minorEastAsia" w:cs="Times New Roman"/>
          <w:sz w:val="28"/>
          <w:szCs w:val="28"/>
        </w:rPr>
        <w:t xml:space="preserve"> </w:t>
      </w:r>
      <m:oMath>
        <m:r>
          <w:rPr>
            <w:rFonts w:ascii="Cambria Math" w:hAnsi="Cambria Math" w:cs="Times New Roman"/>
            <w:sz w:val="28"/>
            <w:szCs w:val="28"/>
          </w:rPr>
          <m:t>Z</m:t>
        </m:r>
      </m:oMath>
      <w:r w:rsidR="003029A9" w:rsidRPr="00C43F69">
        <w:rPr>
          <w:rFonts w:eastAsiaTheme="minorEastAsia" w:cs="Times New Roman"/>
          <w:sz w:val="28"/>
          <w:szCs w:val="28"/>
        </w:rPr>
        <w:t xml:space="preserve"> – число шагов на экспериментальном участке;</w:t>
      </w:r>
      <w:r w:rsidR="00E629DE" w:rsidRPr="00C43F69">
        <w:rPr>
          <w:rFonts w:eastAsiaTheme="minorEastAsia" w:cs="Times New Roman"/>
          <w:sz w:val="28"/>
          <w:szCs w:val="28"/>
        </w:rPr>
        <w:t xml:space="preserve"> </w:t>
      </w:r>
      <m:oMath>
        <m:r>
          <w:rPr>
            <w:rFonts w:ascii="Cambria Math" w:hAnsi="Cambria Math" w:cs="Times New Roman"/>
            <w:sz w:val="28"/>
            <w:szCs w:val="28"/>
          </w:rPr>
          <m:t>ρ</m:t>
        </m:r>
      </m:oMath>
      <w:r w:rsidR="00E629DE" w:rsidRPr="00C43F69">
        <w:rPr>
          <w:rFonts w:eastAsiaTheme="minorEastAsia" w:cs="Times New Roman"/>
          <w:sz w:val="28"/>
          <w:szCs w:val="28"/>
        </w:rPr>
        <w:t xml:space="preserve"> </w:t>
      </w:r>
      <w:r w:rsidR="003029A9" w:rsidRPr="00C43F69">
        <w:rPr>
          <w:rFonts w:eastAsiaTheme="minorEastAsia" w:cs="Times New Roman"/>
          <w:sz w:val="28"/>
          <w:szCs w:val="28"/>
        </w:rPr>
        <w:t>– плотность воздуха при средней температуре потока и давлении;</w:t>
      </w:r>
      <w:r w:rsidR="00E629DE" w:rsidRPr="00C43F69">
        <w:rPr>
          <w:rFonts w:eastAsiaTheme="minorEastAsia" w:cs="Times New Roman"/>
          <w:sz w:val="28"/>
          <w:szCs w:val="28"/>
        </w:rPr>
        <w:t xml:space="preserve"> </w:t>
      </w:r>
      <m:oMath>
        <m:r>
          <w:rPr>
            <w:rFonts w:ascii="Cambria Math" w:hAnsi="Cambria Math" w:cs="Times New Roman"/>
            <w:sz w:val="28"/>
            <w:szCs w:val="28"/>
          </w:rPr>
          <m:t>R</m:t>
        </m:r>
      </m:oMath>
      <w:r w:rsidR="003029A9" w:rsidRPr="00C43F69">
        <w:rPr>
          <w:rFonts w:eastAsiaTheme="minorEastAsia" w:cs="Times New Roman"/>
          <w:sz w:val="28"/>
          <w:szCs w:val="28"/>
        </w:rPr>
        <w:t xml:space="preserve"> – радиус волны.</w:t>
      </w:r>
    </w:p>
    <w:p w14:paraId="179915A2" w14:textId="57FFB90F" w:rsidR="003029A9" w:rsidRPr="00C43F69" w:rsidRDefault="003029A9" w:rsidP="00E629DE">
      <w:pPr>
        <w:pStyle w:val="af5"/>
        <w:spacing w:line="240" w:lineRule="auto"/>
        <w:ind w:firstLine="709"/>
        <w:contextualSpacing/>
        <w:rPr>
          <w:rFonts w:eastAsiaTheme="minorEastAsia" w:cs="Times New Roman"/>
          <w:sz w:val="28"/>
          <w:szCs w:val="28"/>
        </w:rPr>
      </w:pPr>
      <w:r w:rsidRPr="00C43F69">
        <w:rPr>
          <w:rFonts w:cs="Times New Roman"/>
          <w:sz w:val="28"/>
          <w:szCs w:val="28"/>
        </w:rPr>
        <w:t>Эквивалентный диаметр канала подсчитывался по формуле</w:t>
      </w:r>
      <w:r w:rsidR="00E629DE" w:rsidRPr="00C43F69">
        <w:rPr>
          <w:rFonts w:eastAsiaTheme="minorEastAsia"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э</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lang w:val="en-US"/>
              </w:rPr>
              <m:t>f</m:t>
            </m:r>
          </m:num>
          <m:den>
            <m:r>
              <w:rPr>
                <w:rFonts w:ascii="Cambria Math" w:hAnsi="Cambria Math" w:cs="Times New Roman"/>
                <w:sz w:val="28"/>
                <w:szCs w:val="28"/>
              </w:rPr>
              <m:t>U</m:t>
            </m:r>
          </m:den>
        </m:f>
      </m:oMath>
      <w:r w:rsidR="00E629DE" w:rsidRPr="00C43F69">
        <w:rPr>
          <w:rFonts w:eastAsiaTheme="minorEastAsia" w:cs="Times New Roman"/>
          <w:sz w:val="28"/>
          <w:szCs w:val="28"/>
        </w:rPr>
        <w:t xml:space="preserve">, </w:t>
      </w:r>
      <w:r w:rsidRPr="00C43F69">
        <w:rPr>
          <w:rFonts w:cs="Times New Roman"/>
          <w:sz w:val="28"/>
          <w:szCs w:val="28"/>
        </w:rPr>
        <w:t>где:</w:t>
      </w:r>
      <w:r w:rsidR="00E629DE" w:rsidRPr="00C43F69">
        <w:rPr>
          <w:rFonts w:cs="Times New Roman"/>
          <w:sz w:val="28"/>
          <w:szCs w:val="28"/>
        </w:rPr>
        <w:t xml:space="preserve"> </w:t>
      </w:r>
      <m:oMath>
        <m:r>
          <w:rPr>
            <w:rFonts w:ascii="Cambria Math" w:hAnsi="Cambria Math" w:cs="Times New Roman"/>
            <w:sz w:val="28"/>
            <w:szCs w:val="28"/>
            <w:lang w:val="en-US"/>
          </w:rPr>
          <m:t>f</m:t>
        </m:r>
      </m:oMath>
      <w:r w:rsidRPr="00C43F69">
        <w:rPr>
          <w:rFonts w:eastAsiaTheme="minorEastAsia" w:cs="Times New Roman"/>
          <w:sz w:val="28"/>
          <w:szCs w:val="28"/>
        </w:rPr>
        <w:t xml:space="preserve"> – проходное сечение;</w:t>
      </w:r>
      <w:r w:rsidR="00E66D38" w:rsidRPr="00C43F69">
        <w:rPr>
          <w:rFonts w:eastAsiaTheme="minorEastAsia" w:cs="Times New Roman"/>
          <w:sz w:val="28"/>
          <w:szCs w:val="28"/>
        </w:rPr>
        <w:t xml:space="preserve"> </w:t>
      </w:r>
      <m:oMath>
        <m:r>
          <w:rPr>
            <w:rFonts w:ascii="Cambria Math" w:hAnsi="Cambria Math" w:cs="Times New Roman"/>
            <w:sz w:val="28"/>
            <w:szCs w:val="28"/>
          </w:rPr>
          <m:t>U</m:t>
        </m:r>
      </m:oMath>
      <w:r w:rsidR="00E629DE" w:rsidRPr="00C43F69">
        <w:rPr>
          <w:rFonts w:eastAsiaTheme="minorEastAsia" w:cs="Times New Roman"/>
          <w:sz w:val="28"/>
          <w:szCs w:val="28"/>
        </w:rPr>
        <w:t xml:space="preserve"> </w:t>
      </w:r>
      <w:r w:rsidRPr="00C43F69">
        <w:rPr>
          <w:rFonts w:eastAsiaTheme="minorEastAsia" w:cs="Times New Roman"/>
          <w:sz w:val="28"/>
          <w:szCs w:val="28"/>
        </w:rPr>
        <w:t>– омываемый потоком периметр.</w:t>
      </w:r>
    </w:p>
    <w:p w14:paraId="66DFABF6" w14:textId="466010C4" w:rsidR="003029A9" w:rsidRPr="00C43F69" w:rsidRDefault="003029A9" w:rsidP="00E629D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Измерения на установке начинались при достижении стационарного режима, который при исследовании теплообмена наступал через 3,5</w:t>
      </w:r>
      <w:r w:rsidR="00DA6B7F" w:rsidRPr="00C43F69">
        <w:rPr>
          <w:rFonts w:eastAsiaTheme="minorEastAsia" w:cs="Times New Roman"/>
          <w:sz w:val="28"/>
          <w:szCs w:val="28"/>
        </w:rPr>
        <w:t>÷</w:t>
      </w:r>
      <w:r w:rsidRPr="00C43F69">
        <w:rPr>
          <w:rFonts w:eastAsiaTheme="minorEastAsia" w:cs="Times New Roman"/>
          <w:sz w:val="28"/>
          <w:szCs w:val="28"/>
        </w:rPr>
        <w:t>4 часа после пуска установки.</w:t>
      </w:r>
    </w:p>
    <w:p w14:paraId="5C48B55C" w14:textId="61ADAC62" w:rsidR="00E66D38" w:rsidRPr="00C43F69" w:rsidRDefault="00E66D38" w:rsidP="00F4599E">
      <w:pPr>
        <w:pStyle w:val="af5"/>
        <w:spacing w:line="240" w:lineRule="auto"/>
        <w:ind w:firstLine="709"/>
        <w:contextualSpacing/>
        <w:rPr>
          <w:rFonts w:eastAsiaTheme="minorEastAsia" w:cs="Times New Roman"/>
          <w:sz w:val="28"/>
          <w:szCs w:val="28"/>
          <w:lang w:val="ru-KZ"/>
        </w:rPr>
      </w:pPr>
      <w:r w:rsidRPr="00C43F69">
        <w:rPr>
          <w:rFonts w:eastAsiaTheme="minorEastAsia" w:cs="Times New Roman"/>
          <w:sz w:val="28"/>
          <w:szCs w:val="28"/>
          <w:lang w:val="ru-KZ"/>
        </w:rPr>
        <w:t>Стационарность режима</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поддерживалась благодаря постоянству</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расходов воздуха в</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трёх</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каналах и</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одинаковому температурному режиму</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на входе и выходе из</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них. Замеры</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проводились</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дважды за опыт,</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а</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переход на следующий режим</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занимал</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около часа. Тепловые потоки</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вычислялись</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по</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объёму</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воздуха и</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разнице</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температур на входе</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и</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выходе из</w:t>
      </w:r>
      <w:r w:rsidR="00215016" w:rsidRPr="00C43F69">
        <w:rPr>
          <w:rFonts w:eastAsiaTheme="minorEastAsia" w:cs="Times New Roman"/>
          <w:sz w:val="28"/>
          <w:szCs w:val="28"/>
        </w:rPr>
        <w:t xml:space="preserve"> </w:t>
      </w:r>
      <w:r w:rsidRPr="00C43F69">
        <w:rPr>
          <w:rFonts w:eastAsiaTheme="minorEastAsia" w:cs="Times New Roman"/>
          <w:sz w:val="28"/>
          <w:szCs w:val="28"/>
          <w:lang w:val="ru-KZ"/>
        </w:rPr>
        <w:t>экспериментального участка.</w:t>
      </w:r>
    </w:p>
    <w:p w14:paraId="77357195" w14:textId="5B319B81" w:rsidR="00AD0698" w:rsidRPr="00C43F69" w:rsidRDefault="00E66D38" w:rsidP="00AD0698">
      <w:pPr>
        <w:pStyle w:val="af5"/>
        <w:spacing w:line="240" w:lineRule="auto"/>
        <w:ind w:firstLine="709"/>
        <w:contextualSpacing/>
        <w:rPr>
          <w:rFonts w:eastAsiaTheme="minorEastAsia" w:cs="Times New Roman"/>
          <w:sz w:val="28"/>
          <w:szCs w:val="28"/>
          <w:lang w:val="ru-KZ"/>
        </w:rPr>
      </w:pPr>
      <w:r w:rsidRPr="00C43F69">
        <w:rPr>
          <w:rFonts w:eastAsiaTheme="minorEastAsia" w:cs="Times New Roman"/>
          <w:sz w:val="28"/>
          <w:szCs w:val="28"/>
          <w:lang w:val="ru-KZ"/>
        </w:rPr>
        <w:t>Потери тепла через торцы канала не принимались во внимание, поскольку верхний торец был закрыт прокладкой, а потери через нижний торец были незначительными</w:t>
      </w:r>
      <w:r w:rsidR="00AD0698" w:rsidRPr="00C43F69">
        <w:rPr>
          <w:rFonts w:eastAsiaTheme="minorEastAsia" w:cs="Times New Roman"/>
          <w:sz w:val="28"/>
          <w:szCs w:val="28"/>
        </w:rPr>
        <w:t xml:space="preserve"> – </w:t>
      </w:r>
      <w:r w:rsidRPr="00C43F69">
        <w:rPr>
          <w:rFonts w:eastAsiaTheme="minorEastAsia" w:cs="Times New Roman"/>
          <w:sz w:val="28"/>
          <w:szCs w:val="28"/>
          <w:lang w:val="ru-KZ"/>
        </w:rPr>
        <w:t>1,5</w:t>
      </w:r>
      <w:r w:rsidR="00DA6B7F" w:rsidRPr="00C43F69">
        <w:rPr>
          <w:rFonts w:eastAsiaTheme="minorEastAsia" w:cs="Times New Roman"/>
          <w:sz w:val="28"/>
          <w:szCs w:val="28"/>
        </w:rPr>
        <w:t>÷</w:t>
      </w:r>
      <w:r w:rsidRPr="00C43F69">
        <w:rPr>
          <w:rFonts w:eastAsiaTheme="minorEastAsia" w:cs="Times New Roman"/>
          <w:sz w:val="28"/>
          <w:szCs w:val="28"/>
          <w:lang w:val="ru-KZ"/>
        </w:rPr>
        <w:t>2</w:t>
      </w:r>
      <w:r w:rsidR="00AD0698" w:rsidRPr="00C43F69">
        <w:rPr>
          <w:rFonts w:eastAsiaTheme="minorEastAsia" w:cs="Times New Roman"/>
          <w:sz w:val="28"/>
          <w:szCs w:val="28"/>
          <w:lang w:val="en-US"/>
        </w:rPr>
        <w:t> </w:t>
      </w:r>
      <w:r w:rsidRPr="00C43F69">
        <w:rPr>
          <w:rFonts w:eastAsiaTheme="minorEastAsia" w:cs="Times New Roman"/>
          <w:sz w:val="28"/>
          <w:szCs w:val="28"/>
          <w:lang w:val="ru-KZ"/>
        </w:rPr>
        <w:t>% от передаваемого тепла, и ими можно было пренебречь.</w:t>
      </w:r>
    </w:p>
    <w:p w14:paraId="5C4E7141" w14:textId="3AE178EB" w:rsidR="003029A9" w:rsidRPr="00C43F69" w:rsidRDefault="00E66D38" w:rsidP="00AD0698">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lang w:val="ru-KZ"/>
        </w:rPr>
        <w:t>Потери тепла в окружающую среду вычислялись на основе средней температуры и общей поверхности изоляции. Расхождение между количеством отведённого и подведённого тепла составляло от 3 до 10</w:t>
      </w:r>
      <w:r w:rsidR="00AD0698" w:rsidRPr="00C43F69">
        <w:rPr>
          <w:rFonts w:eastAsiaTheme="minorEastAsia" w:cs="Times New Roman"/>
          <w:sz w:val="28"/>
          <w:szCs w:val="28"/>
          <w:lang w:val="en-US"/>
        </w:rPr>
        <w:t> </w:t>
      </w:r>
      <w:r w:rsidRPr="00C43F69">
        <w:rPr>
          <w:rFonts w:eastAsiaTheme="minorEastAsia" w:cs="Times New Roman"/>
          <w:sz w:val="28"/>
          <w:szCs w:val="28"/>
          <w:lang w:val="ru-KZ"/>
        </w:rPr>
        <w:t xml:space="preserve">%. Средний </w:t>
      </w:r>
      <w:r w:rsidRPr="00C43F69">
        <w:rPr>
          <w:rFonts w:eastAsiaTheme="minorEastAsia" w:cs="Times New Roman"/>
          <w:sz w:val="28"/>
          <w:szCs w:val="28"/>
          <w:lang w:val="ru-KZ"/>
        </w:rPr>
        <w:lastRenderedPageBreak/>
        <w:t>коэффициент теплоотдачи от стенки к воздуху и наоборот определялся по формуле</w:t>
      </w:r>
      <w:r w:rsidR="003029A9" w:rsidRPr="00C43F69">
        <w:rPr>
          <w:rFonts w:eastAsiaTheme="minorEastAsia" w:cs="Times New Roman"/>
          <w:sz w:val="28"/>
          <w:szCs w:val="28"/>
        </w:rPr>
        <w:t>:</w:t>
      </w:r>
    </w:p>
    <w:p w14:paraId="00367701" w14:textId="018C9160" w:rsidR="003029A9" w:rsidRPr="00C43F69" w:rsidRDefault="00667C18" w:rsidP="00AD0698">
      <w:pPr>
        <w:pStyle w:val="af5"/>
        <w:spacing w:line="240" w:lineRule="auto"/>
        <w:contextualSpacing/>
        <w:jc w:val="right"/>
        <w:rPr>
          <w:rFonts w:eastAsiaTheme="minorEastAsia" w:cs="Times New Roman"/>
          <w:i/>
          <w:sz w:val="28"/>
          <w:szCs w:val="28"/>
        </w:rPr>
      </w:pPr>
      <m:oMath>
        <m:sSub>
          <m:sSubPr>
            <m:ctrlPr>
              <w:rPr>
                <w:rFonts w:ascii="Cambria Math" w:eastAsiaTheme="minorEastAsia" w:hAnsi="Cambria Math" w:cs="Times New Roman"/>
                <w:i/>
                <w:sz w:val="28"/>
                <w:szCs w:val="28"/>
                <w:lang w:val="ru-KZ"/>
              </w:rPr>
            </m:ctrlPr>
          </m:sSubPr>
          <m:e>
            <m:r>
              <w:rPr>
                <w:rFonts w:ascii="Cambria Math" w:eastAsiaTheme="minorEastAsia" w:hAnsi="Cambria Math" w:cs="Times New Roman"/>
                <w:sz w:val="28"/>
                <w:szCs w:val="28"/>
                <w:lang w:val="ru-KZ"/>
              </w:rPr>
              <m:t>α</m:t>
            </m:r>
          </m:e>
          <m:sub>
            <m:r>
              <w:rPr>
                <w:rFonts w:ascii="Cambria Math" w:eastAsiaTheme="minorEastAsia" w:hAnsi="Cambria Math" w:cs="Times New Roman"/>
                <w:sz w:val="28"/>
                <w:szCs w:val="28"/>
                <w:lang w:val="ru-KZ"/>
              </w:rPr>
              <m:t>в</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q</m:t>
            </m:r>
          </m:num>
          <m:den>
            <m:r>
              <w:rPr>
                <w:rFonts w:ascii="Cambria Math" w:eastAsiaTheme="minorEastAsia" w:hAnsi="Cambria Math" w:cs="Times New Roman"/>
                <w:sz w:val="28"/>
                <w:szCs w:val="28"/>
              </w:rPr>
              <m:t>∆</m:t>
            </m:r>
            <m:r>
              <w:rPr>
                <w:rFonts w:ascii="Cambria Math" w:eastAsiaTheme="minorEastAsia" w:hAnsi="Cambria Math" w:cs="Times New Roman"/>
                <w:sz w:val="28"/>
                <w:szCs w:val="28"/>
              </w:rPr>
              <m:t>t</m:t>
            </m:r>
          </m:den>
        </m:f>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AD0698"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(2</w:t>
      </w:r>
      <w:r w:rsidR="00E66D38" w:rsidRPr="00C43F69">
        <w:rPr>
          <w:rFonts w:eastAsiaTheme="minorEastAsia" w:cs="Times New Roman"/>
          <w:sz w:val="28"/>
          <w:szCs w:val="28"/>
        </w:rPr>
        <w:t>.7</w:t>
      </w:r>
      <w:r w:rsidR="003029A9" w:rsidRPr="00C43F69">
        <w:rPr>
          <w:rFonts w:eastAsiaTheme="minorEastAsia" w:cs="Times New Roman"/>
          <w:sz w:val="28"/>
          <w:szCs w:val="28"/>
        </w:rPr>
        <w:t>)</w:t>
      </w:r>
    </w:p>
    <w:p w14:paraId="48016229" w14:textId="19277E9B" w:rsidR="003029A9" w:rsidRPr="00C43F69" w:rsidRDefault="003029A9" w:rsidP="00AD0698">
      <w:pPr>
        <w:pStyle w:val="af5"/>
        <w:spacing w:line="240" w:lineRule="auto"/>
        <w:ind w:firstLine="709"/>
        <w:contextualSpacing/>
        <w:rPr>
          <w:rFonts w:eastAsiaTheme="minorEastAsia" w:cs="Times New Roman"/>
          <w:sz w:val="28"/>
          <w:szCs w:val="28"/>
        </w:rPr>
      </w:pPr>
      <w:r w:rsidRPr="00C43F69">
        <w:rPr>
          <w:rFonts w:cs="Times New Roman"/>
          <w:sz w:val="28"/>
          <w:szCs w:val="28"/>
        </w:rPr>
        <w:t xml:space="preserve">где </w:t>
      </w:r>
      <m:oMath>
        <m:r>
          <w:rPr>
            <w:rFonts w:ascii="Cambria Math" w:eastAsiaTheme="minorEastAsia" w:hAnsi="Cambria Math" w:cs="Times New Roman"/>
            <w:sz w:val="28"/>
            <w:szCs w:val="28"/>
            <w:lang w:val="en-US"/>
          </w:rPr>
          <m:t>q</m:t>
        </m:r>
      </m:oMath>
      <w:r w:rsidRPr="00C43F69">
        <w:rPr>
          <w:rFonts w:eastAsiaTheme="minorEastAsia" w:cs="Times New Roman"/>
          <w:sz w:val="28"/>
          <w:szCs w:val="28"/>
        </w:rPr>
        <w:t xml:space="preserve"> – удельное тепло, снимаемое с 1 м</w:t>
      </w:r>
      <w:r w:rsidRPr="00C43F69">
        <w:rPr>
          <w:rFonts w:eastAsiaTheme="minorEastAsia" w:cs="Times New Roman"/>
          <w:sz w:val="28"/>
          <w:szCs w:val="28"/>
          <w:vertAlign w:val="superscript"/>
        </w:rPr>
        <w:t>2</w:t>
      </w:r>
      <w:r w:rsidRPr="00C43F69">
        <w:rPr>
          <w:rFonts w:eastAsiaTheme="minorEastAsia" w:cs="Times New Roman"/>
          <w:sz w:val="28"/>
          <w:szCs w:val="28"/>
        </w:rPr>
        <w:t xml:space="preserve"> поверхности нагрева;</w:t>
      </w:r>
      <w:r w:rsidR="00AD0698" w:rsidRPr="00C43F69">
        <w:rPr>
          <w:rFonts w:eastAsiaTheme="minorEastAsia" w:cs="Times New Roman"/>
          <w:sz w:val="28"/>
          <w:szCs w:val="28"/>
        </w:rPr>
        <w:t xml:space="preserve"> </w:t>
      </w:r>
      <m:oMath>
        <m:r>
          <w:rPr>
            <w:rFonts w:ascii="Cambria Math" w:eastAsiaTheme="minorEastAsia" w:hAnsi="Cambria Math" w:cs="Times New Roman"/>
            <w:sz w:val="28"/>
            <w:szCs w:val="28"/>
          </w:rPr>
          <m:t>∆t</m:t>
        </m:r>
      </m:oMath>
      <w:r w:rsidR="00AD0698" w:rsidRPr="00C43F69">
        <w:rPr>
          <w:rFonts w:eastAsiaTheme="minorEastAsia" w:cs="Times New Roman"/>
          <w:sz w:val="28"/>
          <w:szCs w:val="28"/>
        </w:rPr>
        <w:t xml:space="preserve"> </w:t>
      </w:r>
      <w:r w:rsidRPr="00C43F69">
        <w:rPr>
          <w:rFonts w:eastAsiaTheme="minorEastAsia" w:cs="Times New Roman"/>
          <w:sz w:val="28"/>
          <w:szCs w:val="28"/>
        </w:rPr>
        <w:t xml:space="preserve">– </w:t>
      </w:r>
      <w:proofErr w:type="spellStart"/>
      <w:r w:rsidRPr="00C43F69">
        <w:rPr>
          <w:rFonts w:eastAsiaTheme="minorEastAsia" w:cs="Times New Roman"/>
          <w:sz w:val="28"/>
          <w:szCs w:val="28"/>
        </w:rPr>
        <w:t>среднелогарифмический</w:t>
      </w:r>
      <w:proofErr w:type="spellEnd"/>
      <w:r w:rsidRPr="00C43F69">
        <w:rPr>
          <w:rFonts w:eastAsiaTheme="minorEastAsia" w:cs="Times New Roman"/>
          <w:sz w:val="28"/>
          <w:szCs w:val="28"/>
        </w:rPr>
        <w:t xml:space="preserve"> температурный напор, подсчитанный по формуле (</w:t>
      </w:r>
      <w:r w:rsidR="00E66D38" w:rsidRPr="00C43F69">
        <w:rPr>
          <w:rFonts w:eastAsiaTheme="minorEastAsia" w:cs="Times New Roman"/>
          <w:sz w:val="28"/>
          <w:szCs w:val="28"/>
        </w:rPr>
        <w:t>2.8</w:t>
      </w:r>
      <w:r w:rsidRPr="00C43F69">
        <w:rPr>
          <w:rFonts w:eastAsiaTheme="minorEastAsia" w:cs="Times New Roman"/>
          <w:sz w:val="28"/>
          <w:szCs w:val="28"/>
        </w:rPr>
        <w:t>)</w:t>
      </w:r>
      <w:r w:rsidR="00AD0698" w:rsidRPr="00C43F69">
        <w:rPr>
          <w:rFonts w:eastAsiaTheme="minorEastAsia" w:cs="Times New Roman"/>
          <w:sz w:val="28"/>
          <w:szCs w:val="28"/>
        </w:rPr>
        <w:t>:</w:t>
      </w:r>
    </w:p>
    <w:p w14:paraId="71C9C81E" w14:textId="07FA8ED6" w:rsidR="003029A9" w:rsidRPr="00C43F69" w:rsidRDefault="00667C18" w:rsidP="00AD0698">
      <w:pPr>
        <w:pStyle w:val="af5"/>
        <w:spacing w:line="240" w:lineRule="auto"/>
        <w:contextualSpacing/>
        <w:jc w:val="right"/>
        <w:rPr>
          <w:rFonts w:eastAsiaTheme="minorEastAsia"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lang w:val="kk-KZ"/>
              </w:rPr>
              <m:t>лог</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num>
          <m:den>
            <m:r>
              <w:rPr>
                <w:rFonts w:ascii="Cambria Math" w:eastAsiaTheme="minorEastAsia" w:hAnsi="Cambria Math" w:cs="Times New Roman"/>
                <w:sz w:val="28"/>
                <w:szCs w:val="28"/>
                <w:lang w:val="kk-KZ"/>
              </w:rPr>
              <m:t>ln</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num>
              <m:den>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den>
            </m:f>
          </m:den>
        </m:f>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AD0698"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E66D38" w:rsidRPr="00C43F69">
        <w:rPr>
          <w:rFonts w:eastAsiaTheme="minorEastAsia" w:cs="Times New Roman"/>
          <w:sz w:val="28"/>
          <w:szCs w:val="28"/>
        </w:rPr>
        <w:t>2.8</w:t>
      </w:r>
      <w:r w:rsidR="003029A9" w:rsidRPr="00C43F69">
        <w:rPr>
          <w:rFonts w:eastAsiaTheme="minorEastAsia" w:cs="Times New Roman"/>
          <w:sz w:val="28"/>
          <w:szCs w:val="28"/>
        </w:rPr>
        <w:t>)</w:t>
      </w:r>
    </w:p>
    <w:p w14:paraId="122AD8E2" w14:textId="7A3A40D3" w:rsidR="003029A9" w:rsidRPr="00C43F69" w:rsidRDefault="003029A9" w:rsidP="00AD0698">
      <w:pPr>
        <w:pStyle w:val="af5"/>
        <w:spacing w:line="240" w:lineRule="auto"/>
        <w:ind w:firstLine="709"/>
        <w:contextualSpacing/>
        <w:rPr>
          <w:rFonts w:eastAsiaTheme="minorEastAsia" w:cs="Times New Roman"/>
          <w:sz w:val="28"/>
          <w:szCs w:val="28"/>
        </w:rPr>
      </w:pPr>
      <w:r w:rsidRPr="00C43F69">
        <w:rPr>
          <w:rFonts w:cs="Times New Roman"/>
          <w:sz w:val="28"/>
          <w:szCs w:val="28"/>
        </w:rPr>
        <w:t xml:space="preserve">где: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oMath>
      <w:r w:rsidRPr="00C43F69">
        <w:rPr>
          <w:rFonts w:eastAsiaTheme="minorEastAsia" w:cs="Times New Roman"/>
          <w:sz w:val="28"/>
          <w:szCs w:val="28"/>
        </w:rPr>
        <w:t xml:space="preserve"> и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lang w:val="kk-KZ"/>
              </w:rPr>
              <m:t>''</m:t>
            </m:r>
          </m:sup>
        </m:sSup>
      </m:oMath>
      <w:r w:rsidRPr="00C43F69">
        <w:rPr>
          <w:rFonts w:eastAsiaTheme="minorEastAsia" w:cs="Times New Roman"/>
          <w:sz w:val="28"/>
          <w:szCs w:val="28"/>
        </w:rPr>
        <w:t xml:space="preserve"> – температурные напоры в начальном и конечном сечениях экспериментального участка.</w:t>
      </w:r>
    </w:p>
    <w:p w14:paraId="74304798" w14:textId="0DAB2434" w:rsidR="003029A9" w:rsidRPr="00C43F69" w:rsidRDefault="00E66D38" w:rsidP="00F4599E">
      <w:pPr>
        <w:pStyle w:val="af5"/>
        <w:spacing w:line="240" w:lineRule="auto"/>
        <w:ind w:firstLine="720"/>
        <w:contextualSpacing/>
        <w:rPr>
          <w:rFonts w:eastAsiaTheme="minorEastAsia" w:cs="Times New Roman"/>
          <w:sz w:val="28"/>
          <w:szCs w:val="28"/>
        </w:rPr>
      </w:pPr>
      <w:proofErr w:type="spellStart"/>
      <w:r w:rsidRPr="00C43F69">
        <w:rPr>
          <w:rFonts w:eastAsiaTheme="minorEastAsia" w:cs="Times New Roman"/>
          <w:sz w:val="28"/>
          <w:szCs w:val="28"/>
        </w:rPr>
        <w:t>Среднелогарифмический</w:t>
      </w:r>
      <w:proofErr w:type="spellEnd"/>
      <w:r w:rsidRPr="00C43F69">
        <w:rPr>
          <w:rFonts w:eastAsiaTheme="minorEastAsia" w:cs="Times New Roman"/>
          <w:sz w:val="28"/>
          <w:szCs w:val="28"/>
        </w:rPr>
        <w:t xml:space="preserve"> напор,</w:t>
      </w:r>
      <w:r w:rsidR="00AD0698" w:rsidRPr="00C43F69">
        <w:rPr>
          <w:rFonts w:eastAsiaTheme="minorEastAsia" w:cs="Times New Roman"/>
          <w:sz w:val="28"/>
          <w:szCs w:val="28"/>
        </w:rPr>
        <w:t xml:space="preserve"> </w:t>
      </w:r>
      <w:r w:rsidRPr="00C43F69">
        <w:rPr>
          <w:rFonts w:eastAsiaTheme="minorEastAsia" w:cs="Times New Roman"/>
          <w:sz w:val="28"/>
          <w:szCs w:val="28"/>
        </w:rPr>
        <w:t>рассчитанный</w:t>
      </w:r>
      <w:r w:rsidR="00AD0698" w:rsidRPr="00C43F69">
        <w:rPr>
          <w:rFonts w:eastAsiaTheme="minorEastAsia" w:cs="Times New Roman"/>
          <w:sz w:val="28"/>
          <w:szCs w:val="28"/>
        </w:rPr>
        <w:t xml:space="preserve"> </w:t>
      </w:r>
      <w:r w:rsidRPr="00C43F69">
        <w:rPr>
          <w:rFonts w:eastAsiaTheme="minorEastAsia" w:cs="Times New Roman"/>
          <w:sz w:val="28"/>
          <w:szCs w:val="28"/>
        </w:rPr>
        <w:t>по формуле,</w:t>
      </w:r>
      <w:r w:rsidR="00AD0698" w:rsidRPr="00C43F69">
        <w:rPr>
          <w:rFonts w:eastAsiaTheme="minorEastAsia" w:cs="Times New Roman"/>
          <w:sz w:val="28"/>
          <w:szCs w:val="28"/>
        </w:rPr>
        <w:t xml:space="preserve"> </w:t>
      </w:r>
      <w:r w:rsidRPr="00C43F69">
        <w:rPr>
          <w:rFonts w:eastAsiaTheme="minorEastAsia" w:cs="Times New Roman"/>
          <w:sz w:val="28"/>
          <w:szCs w:val="28"/>
        </w:rPr>
        <w:t>был проверен на основе опытных данных. На рисунке 2.6 показано изменение температуры стенки и расходной температуры воздуха</w:t>
      </w:r>
      <w:r w:rsidR="00AD0698" w:rsidRPr="00C43F69">
        <w:rPr>
          <w:rFonts w:eastAsiaTheme="minorEastAsia" w:cs="Times New Roman"/>
          <w:sz w:val="28"/>
          <w:szCs w:val="28"/>
        </w:rPr>
        <w:t xml:space="preserve"> </w:t>
      </w:r>
      <w:r w:rsidRPr="00C43F69">
        <w:rPr>
          <w:rFonts w:eastAsiaTheme="minorEastAsia" w:cs="Times New Roman"/>
          <w:sz w:val="28"/>
          <w:szCs w:val="28"/>
        </w:rPr>
        <w:t>вдоль</w:t>
      </w:r>
      <w:r w:rsidR="00AD0698" w:rsidRPr="00C43F69">
        <w:rPr>
          <w:rFonts w:eastAsiaTheme="minorEastAsia" w:cs="Times New Roman"/>
          <w:sz w:val="28"/>
          <w:szCs w:val="28"/>
        </w:rPr>
        <w:t xml:space="preserve"> </w:t>
      </w:r>
      <w:r w:rsidRPr="00C43F69">
        <w:rPr>
          <w:rFonts w:eastAsiaTheme="minorEastAsia" w:cs="Times New Roman"/>
          <w:sz w:val="28"/>
          <w:szCs w:val="28"/>
        </w:rPr>
        <w:t>канала. Графическим</w:t>
      </w:r>
      <w:r w:rsidR="00AD0698" w:rsidRPr="00C43F69">
        <w:rPr>
          <w:rFonts w:eastAsiaTheme="minorEastAsia" w:cs="Times New Roman"/>
          <w:sz w:val="28"/>
          <w:szCs w:val="28"/>
        </w:rPr>
        <w:t xml:space="preserve"> </w:t>
      </w:r>
      <w:r w:rsidRPr="00C43F69">
        <w:rPr>
          <w:rFonts w:eastAsiaTheme="minorEastAsia" w:cs="Times New Roman"/>
          <w:sz w:val="28"/>
          <w:szCs w:val="28"/>
        </w:rPr>
        <w:t>интегрированием</w:t>
      </w:r>
      <w:r w:rsidR="00AD0698" w:rsidRPr="00C43F69">
        <w:rPr>
          <w:rFonts w:eastAsiaTheme="minorEastAsia" w:cs="Times New Roman"/>
          <w:sz w:val="28"/>
          <w:szCs w:val="28"/>
        </w:rPr>
        <w:t xml:space="preserve"> </w:t>
      </w:r>
      <w:r w:rsidRPr="00C43F69">
        <w:rPr>
          <w:rFonts w:eastAsiaTheme="minorEastAsia" w:cs="Times New Roman"/>
          <w:sz w:val="28"/>
          <w:szCs w:val="28"/>
        </w:rPr>
        <w:t>была определена средняя разность температур между стенкой и воздухом. Сравнение этой разности с</w:t>
      </w:r>
      <w:r w:rsidR="00AD0698" w:rsidRPr="00C43F69">
        <w:rPr>
          <w:rFonts w:eastAsiaTheme="minorEastAsia" w:cs="Times New Roman"/>
          <w:sz w:val="28"/>
          <w:szCs w:val="28"/>
        </w:rPr>
        <w:t xml:space="preserve"> </w:t>
      </w:r>
      <w:r w:rsidRPr="00C43F69">
        <w:rPr>
          <w:rFonts w:eastAsiaTheme="minorEastAsia" w:cs="Times New Roman"/>
          <w:sz w:val="28"/>
          <w:szCs w:val="28"/>
        </w:rPr>
        <w:t>результатом, полученным</w:t>
      </w:r>
      <w:r w:rsidR="00AD0698" w:rsidRPr="00C43F69">
        <w:rPr>
          <w:rFonts w:eastAsiaTheme="minorEastAsia" w:cs="Times New Roman"/>
          <w:sz w:val="28"/>
          <w:szCs w:val="28"/>
        </w:rPr>
        <w:t xml:space="preserve"> </w:t>
      </w:r>
      <w:r w:rsidRPr="00C43F69">
        <w:rPr>
          <w:rFonts w:eastAsiaTheme="minorEastAsia" w:cs="Times New Roman"/>
          <w:sz w:val="28"/>
          <w:szCs w:val="28"/>
        </w:rPr>
        <w:t>по формуле,</w:t>
      </w:r>
      <w:r w:rsidR="00AD0698" w:rsidRPr="00C43F69">
        <w:rPr>
          <w:rFonts w:eastAsiaTheme="minorEastAsia" w:cs="Times New Roman"/>
          <w:sz w:val="28"/>
          <w:szCs w:val="28"/>
        </w:rPr>
        <w:t xml:space="preserve"> </w:t>
      </w:r>
      <w:r w:rsidRPr="00C43F69">
        <w:rPr>
          <w:rFonts w:eastAsiaTheme="minorEastAsia" w:cs="Times New Roman"/>
          <w:sz w:val="28"/>
          <w:szCs w:val="28"/>
        </w:rPr>
        <w:t>показало</w:t>
      </w:r>
      <w:r w:rsidR="00AD0698" w:rsidRPr="00C43F69">
        <w:rPr>
          <w:rFonts w:eastAsiaTheme="minorEastAsia" w:cs="Times New Roman"/>
          <w:sz w:val="28"/>
          <w:szCs w:val="28"/>
        </w:rPr>
        <w:t xml:space="preserve"> </w:t>
      </w:r>
      <w:r w:rsidRPr="00C43F69">
        <w:rPr>
          <w:rFonts w:eastAsiaTheme="minorEastAsia" w:cs="Times New Roman"/>
          <w:sz w:val="28"/>
          <w:szCs w:val="28"/>
        </w:rPr>
        <w:t>несовпадение</w:t>
      </w:r>
      <w:r w:rsidR="00AD0698" w:rsidRPr="00C43F69">
        <w:rPr>
          <w:rFonts w:eastAsiaTheme="minorEastAsia" w:cs="Times New Roman"/>
          <w:sz w:val="28"/>
          <w:szCs w:val="28"/>
        </w:rPr>
        <w:t xml:space="preserve"> </w:t>
      </w:r>
      <w:r w:rsidRPr="00C43F69">
        <w:rPr>
          <w:rFonts w:eastAsiaTheme="minorEastAsia" w:cs="Times New Roman"/>
          <w:sz w:val="28"/>
          <w:szCs w:val="28"/>
        </w:rPr>
        <w:t>в</w:t>
      </w:r>
      <w:r w:rsidR="00AD0698" w:rsidRPr="00C43F69">
        <w:rPr>
          <w:rFonts w:eastAsiaTheme="minorEastAsia" w:cs="Times New Roman"/>
          <w:sz w:val="28"/>
          <w:szCs w:val="28"/>
        </w:rPr>
        <w:t xml:space="preserve"> </w:t>
      </w:r>
      <w:r w:rsidRPr="00C43F69">
        <w:rPr>
          <w:rFonts w:eastAsiaTheme="minorEastAsia" w:cs="Times New Roman"/>
          <w:sz w:val="28"/>
          <w:szCs w:val="28"/>
        </w:rPr>
        <w:t>0,5</w:t>
      </w:r>
      <w:r w:rsidR="00AD0698" w:rsidRPr="00C43F69">
        <w:rPr>
          <w:rFonts w:eastAsiaTheme="minorEastAsia" w:cs="Times New Roman"/>
          <w:sz w:val="28"/>
          <w:szCs w:val="28"/>
        </w:rPr>
        <w:t> </w:t>
      </w:r>
      <w:r w:rsidRPr="00C43F69">
        <w:rPr>
          <w:rFonts w:eastAsiaTheme="minorEastAsia" w:cs="Times New Roman"/>
          <w:sz w:val="28"/>
          <w:szCs w:val="28"/>
        </w:rPr>
        <w:t>%.</w:t>
      </w:r>
    </w:p>
    <w:p w14:paraId="6B70A49C" w14:textId="77777777" w:rsidR="00E66D38" w:rsidRPr="00C43F69" w:rsidRDefault="00E66D38" w:rsidP="00F4599E">
      <w:pPr>
        <w:pStyle w:val="af5"/>
        <w:spacing w:line="240" w:lineRule="auto"/>
        <w:contextualSpacing/>
        <w:rPr>
          <w:rFonts w:eastAsiaTheme="minorEastAsia" w:cs="Times New Roman"/>
          <w:sz w:val="28"/>
          <w:szCs w:val="28"/>
        </w:rPr>
      </w:pPr>
    </w:p>
    <w:p w14:paraId="7B3793B1" w14:textId="77777777" w:rsidR="003029A9" w:rsidRPr="00C43F69" w:rsidRDefault="003029A9" w:rsidP="00F4599E">
      <w:pPr>
        <w:pStyle w:val="af5"/>
        <w:spacing w:line="240" w:lineRule="auto"/>
        <w:contextualSpacing/>
        <w:jc w:val="center"/>
        <w:rPr>
          <w:rFonts w:eastAsiaTheme="minorEastAsia" w:cs="Times New Roman"/>
          <w:sz w:val="28"/>
          <w:szCs w:val="28"/>
        </w:rPr>
      </w:pPr>
      <w:r w:rsidRPr="00C43F69">
        <w:rPr>
          <w:rFonts w:cs="Times New Roman"/>
          <w:noProof/>
          <w:sz w:val="28"/>
          <w:szCs w:val="28"/>
          <w:lang w:eastAsia="ru-RU"/>
        </w:rPr>
        <w:drawing>
          <wp:inline distT="0" distB="0" distL="0" distR="0" wp14:anchorId="597BBA2B" wp14:editId="2B6D5B52">
            <wp:extent cx="5576888" cy="3748087"/>
            <wp:effectExtent l="0" t="0" r="5080" b="5080"/>
            <wp:docPr id="1770290574" name="Диаграмма 1770290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4310FA8" w14:textId="6D5AFC8F" w:rsidR="00E66D38" w:rsidRPr="00C43F69" w:rsidRDefault="00E66D38" w:rsidP="00F4599E">
      <w:pPr>
        <w:pStyle w:val="af5"/>
        <w:spacing w:line="240" w:lineRule="auto"/>
        <w:contextualSpacing/>
        <w:jc w:val="center"/>
        <w:rPr>
          <w:rFonts w:cs="Times New Roman"/>
          <w:sz w:val="28"/>
          <w:szCs w:val="28"/>
        </w:rPr>
      </w:pPr>
      <w:r w:rsidRPr="00C43F69">
        <w:rPr>
          <w:rFonts w:cs="Times New Roman"/>
          <w:sz w:val="28"/>
          <w:szCs w:val="28"/>
        </w:rPr>
        <w:t>t</w:t>
      </w:r>
      <w:r w:rsidRPr="00C43F69">
        <w:rPr>
          <w:rFonts w:ascii="Cambria Math" w:hAnsi="Cambria Math" w:cs="Cambria Math"/>
          <w:sz w:val="28"/>
          <w:szCs w:val="28"/>
          <w:vertAlign w:val="subscript"/>
        </w:rPr>
        <w:t>𝜔</w:t>
      </w:r>
      <w:r w:rsidR="0013241B" w:rsidRPr="00C43F69">
        <w:rPr>
          <w:rFonts w:cs="Times New Roman"/>
          <w:sz w:val="28"/>
          <w:szCs w:val="28"/>
        </w:rPr>
        <w:t xml:space="preserve"> </w:t>
      </w:r>
      <w:r w:rsidR="0013241B" w:rsidRPr="00C43F69">
        <w:rPr>
          <w:rFonts w:eastAsiaTheme="minorEastAsia" w:cs="Times New Roman"/>
          <w:sz w:val="28"/>
          <w:szCs w:val="28"/>
        </w:rPr>
        <w:t xml:space="preserve">– </w:t>
      </w:r>
      <w:r w:rsidRPr="00C43F69">
        <w:rPr>
          <w:rFonts w:cs="Times New Roman"/>
          <w:sz w:val="28"/>
          <w:szCs w:val="28"/>
        </w:rPr>
        <w:t>температура потока; t</w:t>
      </w:r>
      <w:r w:rsidRPr="00C43F69">
        <w:rPr>
          <w:rFonts w:ascii="Cambria Math" w:hAnsi="Cambria Math" w:cs="Cambria Math"/>
          <w:sz w:val="28"/>
          <w:szCs w:val="28"/>
          <w:vertAlign w:val="subscript"/>
        </w:rPr>
        <w:t>𝑓</w:t>
      </w:r>
      <w:r w:rsidR="0013241B" w:rsidRPr="00C43F69">
        <w:rPr>
          <w:rFonts w:cs="Times New Roman"/>
          <w:sz w:val="28"/>
          <w:szCs w:val="28"/>
        </w:rPr>
        <w:t xml:space="preserve"> </w:t>
      </w:r>
      <w:r w:rsidR="0013241B" w:rsidRPr="00C43F69">
        <w:rPr>
          <w:rFonts w:eastAsiaTheme="minorEastAsia" w:cs="Times New Roman"/>
          <w:sz w:val="28"/>
          <w:szCs w:val="28"/>
        </w:rPr>
        <w:t xml:space="preserve">– </w:t>
      </w:r>
      <w:r w:rsidRPr="00C43F69">
        <w:rPr>
          <w:rFonts w:cs="Times New Roman"/>
          <w:sz w:val="28"/>
          <w:szCs w:val="28"/>
        </w:rPr>
        <w:t>температура стенки</w:t>
      </w:r>
    </w:p>
    <w:p w14:paraId="17110409" w14:textId="1B9E7E67" w:rsidR="003029A9" w:rsidRDefault="003029A9" w:rsidP="0013241B">
      <w:pPr>
        <w:pStyle w:val="af5"/>
        <w:spacing w:line="240" w:lineRule="auto"/>
        <w:contextualSpacing/>
        <w:jc w:val="center"/>
        <w:rPr>
          <w:rFonts w:cs="Times New Roman"/>
          <w:sz w:val="28"/>
          <w:szCs w:val="28"/>
          <w:lang w:val="kk-KZ"/>
        </w:rPr>
      </w:pPr>
      <w:r w:rsidRPr="00C43F69">
        <w:rPr>
          <w:rFonts w:cs="Times New Roman"/>
          <w:sz w:val="28"/>
          <w:szCs w:val="28"/>
        </w:rPr>
        <w:t>Рисунок 2</w:t>
      </w:r>
      <w:r w:rsidR="00E66D38" w:rsidRPr="00C43F69">
        <w:rPr>
          <w:rFonts w:cs="Times New Roman"/>
          <w:sz w:val="28"/>
          <w:szCs w:val="28"/>
        </w:rPr>
        <w:t>.6</w:t>
      </w:r>
      <w:r w:rsidRPr="00C43F69">
        <w:rPr>
          <w:rFonts w:cs="Times New Roman"/>
          <w:sz w:val="28"/>
          <w:szCs w:val="28"/>
        </w:rPr>
        <w:t xml:space="preserve"> – Распределение температур</w:t>
      </w:r>
    </w:p>
    <w:p w14:paraId="00933A57" w14:textId="77777777" w:rsidR="00C534AC" w:rsidRPr="00C534AC" w:rsidRDefault="00C534AC" w:rsidP="0013241B">
      <w:pPr>
        <w:pStyle w:val="af5"/>
        <w:spacing w:line="240" w:lineRule="auto"/>
        <w:contextualSpacing/>
        <w:jc w:val="center"/>
        <w:rPr>
          <w:rFonts w:cs="Times New Roman"/>
          <w:lang w:val="kk-KZ" w:eastAsia="ru-RU"/>
        </w:rPr>
      </w:pPr>
    </w:p>
    <w:p w14:paraId="02D4949B" w14:textId="57C4BBED" w:rsidR="003029A9" w:rsidRPr="00C43F69" w:rsidRDefault="003029A9" w:rsidP="00F4599E">
      <w:pPr>
        <w:pStyle w:val="2"/>
        <w:spacing w:before="0" w:after="0"/>
        <w:contextualSpacing/>
        <w:jc w:val="both"/>
        <w:rPr>
          <w:rFonts w:ascii="Times New Roman" w:eastAsia="Times New Roman" w:hAnsi="Times New Roman" w:cs="Times New Roman"/>
          <w:b/>
          <w:bCs/>
          <w:color w:val="000000"/>
          <w:sz w:val="28"/>
          <w:szCs w:val="28"/>
          <w:lang w:eastAsia="ru-RU"/>
        </w:rPr>
      </w:pPr>
      <w:bookmarkStart w:id="18" w:name="_Toc197332216"/>
      <w:bookmarkStart w:id="19" w:name="_Toc199529282"/>
      <w:r w:rsidRPr="00C43F69">
        <w:rPr>
          <w:rFonts w:ascii="Times New Roman" w:eastAsia="Times New Roman" w:hAnsi="Times New Roman" w:cs="Times New Roman"/>
          <w:b/>
          <w:bCs/>
          <w:color w:val="000000"/>
          <w:sz w:val="28"/>
          <w:szCs w:val="28"/>
          <w:lang w:eastAsia="ru-RU"/>
        </w:rPr>
        <w:t xml:space="preserve">2.4. Результаты исследования РВП с </w:t>
      </w:r>
      <w:proofErr w:type="spellStart"/>
      <w:r w:rsidRPr="00C43F69">
        <w:rPr>
          <w:rFonts w:ascii="Times New Roman" w:eastAsia="Times New Roman" w:hAnsi="Times New Roman" w:cs="Times New Roman"/>
          <w:b/>
          <w:bCs/>
          <w:color w:val="000000"/>
          <w:sz w:val="28"/>
          <w:szCs w:val="28"/>
          <w:lang w:eastAsia="ru-RU"/>
        </w:rPr>
        <w:t>плосковолнистыми</w:t>
      </w:r>
      <w:proofErr w:type="spellEnd"/>
      <w:r w:rsidRPr="00C43F69">
        <w:rPr>
          <w:rFonts w:ascii="Times New Roman" w:eastAsia="Times New Roman" w:hAnsi="Times New Roman" w:cs="Times New Roman"/>
          <w:b/>
          <w:bCs/>
          <w:color w:val="000000"/>
          <w:sz w:val="28"/>
          <w:szCs w:val="28"/>
          <w:lang w:eastAsia="ru-RU"/>
        </w:rPr>
        <w:t xml:space="preserve"> поверхностями</w:t>
      </w:r>
      <w:bookmarkEnd w:id="18"/>
      <w:bookmarkEnd w:id="19"/>
    </w:p>
    <w:p w14:paraId="1F693054" w14:textId="1C1A05FF" w:rsidR="00055CA7" w:rsidRPr="00C43F69" w:rsidRDefault="009C2862" w:rsidP="00F4599E">
      <w:pPr>
        <w:pStyle w:val="af5"/>
        <w:spacing w:line="240" w:lineRule="auto"/>
        <w:ind w:firstLine="709"/>
        <w:contextualSpacing/>
        <w:rPr>
          <w:rFonts w:eastAsiaTheme="minorEastAsia" w:cs="Times New Roman"/>
          <w:sz w:val="28"/>
          <w:szCs w:val="28"/>
          <w:lang w:val="kk-KZ"/>
        </w:rPr>
      </w:pPr>
      <w:r w:rsidRPr="00C43F69">
        <w:rPr>
          <w:rFonts w:eastAsiaTheme="minorEastAsia" w:cs="Times New Roman"/>
          <w:sz w:val="28"/>
          <w:szCs w:val="28"/>
        </w:rPr>
        <w:t xml:space="preserve">В данном подразделе представлены результаты исследования </w:t>
      </w:r>
      <w:r w:rsidR="00BA1589" w:rsidRPr="00C43F69">
        <w:rPr>
          <w:rFonts w:eastAsia="Times New Roman" w:cs="Times New Roman"/>
          <w:color w:val="000000"/>
          <w:sz w:val="28"/>
          <w:szCs w:val="28"/>
          <w:lang w:eastAsia="ru-RU"/>
        </w:rPr>
        <w:t>рекуперативных</w:t>
      </w:r>
      <w:r w:rsidRPr="00C43F69">
        <w:rPr>
          <w:rFonts w:eastAsiaTheme="minorEastAsia" w:cs="Times New Roman"/>
          <w:sz w:val="28"/>
          <w:szCs w:val="28"/>
        </w:rPr>
        <w:t xml:space="preserve"> воздухоподогревателя с </w:t>
      </w:r>
      <w:proofErr w:type="spellStart"/>
      <w:r w:rsidRPr="00C43F69">
        <w:rPr>
          <w:rFonts w:eastAsiaTheme="minorEastAsia" w:cs="Times New Roman"/>
          <w:sz w:val="28"/>
          <w:szCs w:val="28"/>
        </w:rPr>
        <w:t>плосковолнистыми</w:t>
      </w:r>
      <w:proofErr w:type="spellEnd"/>
      <w:r w:rsidRPr="00C43F69">
        <w:rPr>
          <w:rFonts w:eastAsiaTheme="minorEastAsia" w:cs="Times New Roman"/>
          <w:sz w:val="28"/>
          <w:szCs w:val="28"/>
        </w:rPr>
        <w:t xml:space="preserve"> поверхностями теплообмена. Рассматривается влияние геометрии </w:t>
      </w:r>
      <w:proofErr w:type="spellStart"/>
      <w:r w:rsidRPr="00C43F69">
        <w:rPr>
          <w:rFonts w:eastAsiaTheme="minorEastAsia" w:cs="Times New Roman"/>
          <w:sz w:val="28"/>
          <w:szCs w:val="28"/>
        </w:rPr>
        <w:t>плосковолнистых</w:t>
      </w:r>
      <w:proofErr w:type="spellEnd"/>
      <w:r w:rsidRPr="00C43F69">
        <w:rPr>
          <w:rFonts w:eastAsiaTheme="minorEastAsia" w:cs="Times New Roman"/>
          <w:sz w:val="28"/>
          <w:szCs w:val="28"/>
        </w:rPr>
        <w:t xml:space="preserve"> поверхностей на эффективность теплопередачи и гидравлическое сопротивление </w:t>
      </w:r>
      <w:r w:rsidRPr="00C43F69">
        <w:rPr>
          <w:rFonts w:eastAsiaTheme="minorEastAsia" w:cs="Times New Roman"/>
          <w:sz w:val="28"/>
          <w:szCs w:val="28"/>
        </w:rPr>
        <w:lastRenderedPageBreak/>
        <w:t>аппарата с целью оптимизации его конструкции для повышения КПД котельного агрегата.</w:t>
      </w:r>
    </w:p>
    <w:p w14:paraId="3055AECA" w14:textId="5BCEEBBB"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На рисунке </w:t>
      </w:r>
      <w:r w:rsidR="00E66D38" w:rsidRPr="00C43F69">
        <w:rPr>
          <w:rFonts w:eastAsiaTheme="minorEastAsia" w:cs="Times New Roman"/>
          <w:sz w:val="28"/>
          <w:szCs w:val="28"/>
        </w:rPr>
        <w:t>2.7</w:t>
      </w:r>
      <w:r w:rsidRPr="00C43F69">
        <w:rPr>
          <w:rFonts w:eastAsiaTheme="minorEastAsia" w:cs="Times New Roman"/>
          <w:sz w:val="28"/>
          <w:szCs w:val="28"/>
        </w:rPr>
        <w:t xml:space="preserve"> представлена зависимость коэффициента сопротивления от числа Рейнольдса при изотермическом и неизотермическом течениях в канале модели</w:t>
      </w:r>
      <w:r w:rsidR="00433CA6" w:rsidRPr="00C43F69">
        <w:rPr>
          <w:rFonts w:eastAsiaTheme="minorEastAsia" w:cs="Times New Roman"/>
          <w:sz w:val="28"/>
          <w:szCs w:val="28"/>
        </w:rPr>
        <w:t xml:space="preserve">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00433CA6" w:rsidRPr="00C43F69">
        <w:rPr>
          <w:rFonts w:eastAsiaTheme="minorEastAsia" w:cs="Times New Roman"/>
          <w:sz w:val="28"/>
          <w:szCs w:val="28"/>
        </w:rPr>
        <w:t xml:space="preserve"> </w:t>
      </w:r>
      <w:r w:rsidRPr="00C43F69">
        <w:rPr>
          <w:rFonts w:eastAsiaTheme="minorEastAsia" w:cs="Times New Roman"/>
          <w:sz w:val="28"/>
          <w:szCs w:val="28"/>
        </w:rPr>
        <w:t>и в канале модели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w:t>
      </w:r>
    </w:p>
    <w:p w14:paraId="1DDD8588" w14:textId="7CE2E793" w:rsidR="002A3177" w:rsidRPr="00C43F69" w:rsidRDefault="002A3177" w:rsidP="00F4599E">
      <w:pPr>
        <w:pStyle w:val="af5"/>
        <w:spacing w:line="240" w:lineRule="auto"/>
        <w:ind w:firstLine="709"/>
        <w:contextualSpacing/>
        <w:rPr>
          <w:rFonts w:eastAsiaTheme="minorEastAsia" w:cs="Times New Roman"/>
          <w:sz w:val="28"/>
          <w:szCs w:val="28"/>
        </w:rPr>
      </w:pPr>
    </w:p>
    <w:p w14:paraId="4389B5C3" w14:textId="77777777" w:rsidR="002A3177" w:rsidRPr="00C43F69" w:rsidRDefault="002A3177" w:rsidP="002A3177">
      <w:pPr>
        <w:pStyle w:val="af5"/>
        <w:spacing w:line="240" w:lineRule="auto"/>
        <w:contextualSpacing/>
        <w:jc w:val="center"/>
        <w:rPr>
          <w:rFonts w:eastAsiaTheme="minorEastAsia" w:cs="Times New Roman"/>
          <w:sz w:val="28"/>
          <w:szCs w:val="28"/>
        </w:rPr>
      </w:pPr>
      <w:r w:rsidRPr="00C43F69">
        <w:rPr>
          <w:rFonts w:cs="Times New Roman"/>
          <w:noProof/>
          <w:sz w:val="28"/>
          <w:szCs w:val="28"/>
          <w:lang w:eastAsia="ru-RU"/>
        </w:rPr>
        <w:drawing>
          <wp:inline distT="0" distB="0" distL="0" distR="0" wp14:anchorId="1C0FC22D" wp14:editId="071FC1B4">
            <wp:extent cx="5481638" cy="3167062"/>
            <wp:effectExtent l="0" t="0" r="5080" b="1460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0EC632" w14:textId="1A58FDEA" w:rsidR="002A3177" w:rsidRPr="00C43F69" w:rsidRDefault="002A3177" w:rsidP="002A3177">
      <w:pPr>
        <w:pStyle w:val="af5"/>
        <w:spacing w:line="240" w:lineRule="auto"/>
        <w:contextualSpacing/>
        <w:jc w:val="center"/>
        <w:rPr>
          <w:rFonts w:eastAsiaTheme="minorEastAsia" w:cs="Times New Roman"/>
          <w:sz w:val="28"/>
          <w:szCs w:val="28"/>
        </w:rPr>
      </w:pPr>
      <w:r w:rsidRPr="00C43F69">
        <w:rPr>
          <w:rFonts w:eastAsiaTheme="minorEastAsia" w:cs="Times New Roman"/>
          <w:noProof/>
          <w:sz w:val="28"/>
          <w:szCs w:val="28"/>
          <w:lang w:eastAsia="ru-RU"/>
        </w:rPr>
        <w:drawing>
          <wp:inline distT="0" distB="0" distL="0" distR="0" wp14:anchorId="3C459334" wp14:editId="542D13D2">
            <wp:extent cx="234315" cy="7048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4315" cy="70485"/>
                    </a:xfrm>
                    <a:prstGeom prst="rect">
                      <a:avLst/>
                    </a:prstGeom>
                    <a:noFill/>
                    <a:ln>
                      <a:noFill/>
                    </a:ln>
                  </pic:spPr>
                </pic:pic>
              </a:graphicData>
            </a:graphic>
          </wp:inline>
        </w:drawing>
      </w:r>
      <w:r w:rsidRPr="00C43F69">
        <w:rPr>
          <w:rFonts w:eastAsiaTheme="minorEastAsia" w:cs="Times New Roman"/>
          <w:sz w:val="28"/>
          <w:szCs w:val="28"/>
        </w:rPr>
        <w:t xml:space="preserve"> </w:t>
      </w:r>
      <w:r w:rsidRPr="00C43F69">
        <w:rPr>
          <w:rFonts w:cs="Times New Roman"/>
          <w:sz w:val="28"/>
          <w:szCs w:val="28"/>
        </w:rPr>
        <w:t xml:space="preserve">– </w:t>
      </w:r>
      <w:r w:rsidRPr="00C43F69">
        <w:rPr>
          <w:rFonts w:eastAsiaTheme="minorEastAsia" w:cs="Times New Roman"/>
          <w:sz w:val="28"/>
          <w:szCs w:val="28"/>
        </w:rPr>
        <w:t>модель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w:t>
      </w:r>
      <w:r w:rsidRPr="00C43F69">
        <w:rPr>
          <w:rFonts w:eastAsiaTheme="minorEastAsia" w:cs="Times New Roman"/>
          <w:noProof/>
          <w:sz w:val="28"/>
          <w:szCs w:val="28"/>
          <w:lang w:eastAsia="ru-RU"/>
        </w:rPr>
        <w:drawing>
          <wp:inline distT="0" distB="0" distL="0" distR="0" wp14:anchorId="605E48A3" wp14:editId="1C157DE4">
            <wp:extent cx="228600" cy="52705"/>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 cy="52705"/>
                    </a:xfrm>
                    <a:prstGeom prst="rect">
                      <a:avLst/>
                    </a:prstGeom>
                    <a:noFill/>
                    <a:ln>
                      <a:noFill/>
                    </a:ln>
                  </pic:spPr>
                </pic:pic>
              </a:graphicData>
            </a:graphic>
          </wp:inline>
        </w:drawing>
      </w:r>
      <w:r w:rsidRPr="00C43F69">
        <w:rPr>
          <w:rFonts w:eastAsiaTheme="minorEastAsia" w:cs="Times New Roman"/>
          <w:sz w:val="28"/>
          <w:szCs w:val="28"/>
        </w:rPr>
        <w:t xml:space="preserve"> – модель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w:t>
      </w:r>
    </w:p>
    <w:p w14:paraId="72D62329" w14:textId="075A812D" w:rsidR="002A3177" w:rsidRPr="00C43F69" w:rsidRDefault="002A3177" w:rsidP="002A3177">
      <w:pPr>
        <w:pStyle w:val="af5"/>
        <w:spacing w:line="240" w:lineRule="auto"/>
        <w:contextualSpacing/>
        <w:jc w:val="center"/>
        <w:rPr>
          <w:rFonts w:cs="Times New Roman"/>
          <w:sz w:val="28"/>
          <w:szCs w:val="28"/>
        </w:rPr>
      </w:pPr>
      <w:r w:rsidRPr="00C43F69">
        <w:rPr>
          <w:rFonts w:cs="Times New Roman"/>
          <w:sz w:val="28"/>
          <w:szCs w:val="28"/>
        </w:rPr>
        <w:t xml:space="preserve">Рисунок </w:t>
      </w:r>
      <w:r w:rsidRPr="00C43F69">
        <w:rPr>
          <w:rFonts w:eastAsiaTheme="minorEastAsia" w:cs="Times New Roman"/>
          <w:sz w:val="28"/>
          <w:szCs w:val="28"/>
        </w:rPr>
        <w:t>2.7</w:t>
      </w:r>
      <w:r w:rsidRPr="00C43F69">
        <w:rPr>
          <w:rFonts w:cs="Times New Roman"/>
          <w:sz w:val="28"/>
          <w:szCs w:val="28"/>
        </w:rPr>
        <w:t xml:space="preserve"> – Зависимость коэффициента сопротивления от числа Re</w:t>
      </w:r>
    </w:p>
    <w:p w14:paraId="464755C8" w14:textId="77777777" w:rsidR="002A3177" w:rsidRPr="00C43F69" w:rsidRDefault="002A3177" w:rsidP="00F4599E">
      <w:pPr>
        <w:pStyle w:val="af5"/>
        <w:spacing w:line="240" w:lineRule="auto"/>
        <w:ind w:firstLine="709"/>
        <w:contextualSpacing/>
        <w:rPr>
          <w:rFonts w:eastAsiaTheme="minorEastAsia" w:cs="Times New Roman"/>
          <w:sz w:val="28"/>
          <w:szCs w:val="28"/>
        </w:rPr>
      </w:pPr>
    </w:p>
    <w:p w14:paraId="621F42DD" w14:textId="77777777"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При неизотермическом течении к измеренному перепаду давления вводилась поправка на изменение скоростного напора. Как видно из графика, сопротивление каналов при изотермическом течении совпадает с сопротивлением при неизотермическом течении (с </w:t>
      </w:r>
      <w:proofErr w:type="spellStart"/>
      <w:r w:rsidRPr="00C43F69">
        <w:rPr>
          <w:rFonts w:eastAsiaTheme="minorEastAsia" w:cs="Times New Roman"/>
          <w:sz w:val="28"/>
          <w:szCs w:val="28"/>
        </w:rPr>
        <w:t>учетом</w:t>
      </w:r>
      <w:proofErr w:type="spellEnd"/>
      <w:r w:rsidRPr="00C43F69">
        <w:rPr>
          <w:rFonts w:eastAsiaTheme="minorEastAsia" w:cs="Times New Roman"/>
          <w:sz w:val="28"/>
          <w:szCs w:val="28"/>
        </w:rPr>
        <w:t xml:space="preserve"> поправки на изменение скоростного напора).</w:t>
      </w:r>
    </w:p>
    <w:p w14:paraId="64551411" w14:textId="3D56716C"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Для модели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опытные данные по сопротивлению хорошо описываются эмпирической зависимостью вида:</w:t>
      </w:r>
    </w:p>
    <w:p w14:paraId="3BC1A878" w14:textId="05F261B5" w:rsidR="003029A9" w:rsidRPr="00C43F69" w:rsidRDefault="00433CA6" w:rsidP="00433CA6">
      <w:pPr>
        <w:pStyle w:val="af5"/>
        <w:spacing w:line="240" w:lineRule="auto"/>
        <w:contextualSpacing/>
        <w:jc w:val="right"/>
        <w:rPr>
          <w:rFonts w:eastAsiaTheme="minorEastAsia" w:cs="Times New Roman"/>
          <w:sz w:val="28"/>
          <w:szCs w:val="28"/>
        </w:rPr>
      </w:pPr>
      <m:oMath>
        <m:r>
          <w:rPr>
            <w:rFonts w:ascii="Cambria Math" w:eastAsiaTheme="minorEastAsia" w:hAnsi="Cambria Math" w:cs="Times New Roman"/>
            <w:sz w:val="28"/>
            <w:szCs w:val="28"/>
          </w:rPr>
          <m:t>ξ=</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8.14</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Re</m:t>
                </m:r>
              </m:e>
              <m:sup>
                <m:r>
                  <w:rPr>
                    <w:rFonts w:ascii="Cambria Math" w:eastAsiaTheme="minorEastAsia" w:hAnsi="Cambria Math" w:cs="Times New Roman"/>
                    <w:sz w:val="28"/>
                    <w:szCs w:val="28"/>
                  </w:rPr>
                  <m:t>0.49</m:t>
                </m:r>
              </m:sup>
            </m:sSup>
          </m:den>
        </m:f>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E66D38" w:rsidRPr="00C43F69">
        <w:rPr>
          <w:rFonts w:eastAsiaTheme="minorEastAsia" w:cs="Times New Roman"/>
          <w:sz w:val="28"/>
          <w:szCs w:val="28"/>
        </w:rPr>
        <w:t>2.9</w:t>
      </w:r>
      <w:r w:rsidR="003029A9" w:rsidRPr="00C43F69">
        <w:rPr>
          <w:rFonts w:eastAsiaTheme="minorEastAsia" w:cs="Times New Roman"/>
          <w:sz w:val="28"/>
          <w:szCs w:val="28"/>
        </w:rPr>
        <w:t>)</w:t>
      </w:r>
    </w:p>
    <w:p w14:paraId="45B5F4FA" w14:textId="22977335"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Сравнение коэффициентов сопротивления для модели и коэффициентов трения, подсчитанных по уравнению </w:t>
      </w:r>
      <w:proofErr w:type="spellStart"/>
      <w:r w:rsidRPr="00C43F69">
        <w:rPr>
          <w:rFonts w:eastAsiaTheme="minorEastAsia" w:cs="Times New Roman"/>
          <w:sz w:val="28"/>
          <w:szCs w:val="28"/>
        </w:rPr>
        <w:t>Блазиуса</w:t>
      </w:r>
      <w:proofErr w:type="spellEnd"/>
      <w:r w:rsidRPr="00C43F69">
        <w:rPr>
          <w:rFonts w:eastAsiaTheme="minorEastAsia" w:cs="Times New Roman"/>
          <w:sz w:val="28"/>
          <w:szCs w:val="28"/>
        </w:rPr>
        <w:t>, показывает, что сопротивление волнистого канала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выше, чем прямой полой трубы в 3÷1,8 раза (большая разница относится к области малых чисел Рейнольдса).</w:t>
      </w:r>
    </w:p>
    <w:p w14:paraId="7084013F" w14:textId="38887C63"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Для модели с</w:t>
      </w:r>
      <w:r w:rsidR="00433CA6"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 xml:space="preserve"> полученные данные описываются эмпирической зависимостью:</w:t>
      </w:r>
    </w:p>
    <w:p w14:paraId="4E5CE859" w14:textId="12D7694A" w:rsidR="003029A9" w:rsidRPr="00C43F69" w:rsidRDefault="00433CA6" w:rsidP="00433CA6">
      <w:pPr>
        <w:pStyle w:val="af5"/>
        <w:spacing w:line="240" w:lineRule="auto"/>
        <w:contextualSpacing/>
        <w:jc w:val="right"/>
        <w:rPr>
          <w:rFonts w:eastAsiaTheme="minorEastAsia" w:cs="Times New Roman"/>
          <w:sz w:val="28"/>
          <w:szCs w:val="28"/>
        </w:rPr>
      </w:pPr>
      <m:oMath>
        <m:r>
          <w:rPr>
            <w:rFonts w:ascii="Cambria Math" w:eastAsiaTheme="minorEastAsia" w:hAnsi="Cambria Math" w:cs="Times New Roman"/>
            <w:sz w:val="28"/>
            <w:szCs w:val="28"/>
          </w:rPr>
          <m:t>ξ=</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6.9</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Re</m:t>
                </m:r>
              </m:e>
              <m:sup>
                <m:r>
                  <w:rPr>
                    <w:rFonts w:ascii="Cambria Math" w:eastAsiaTheme="minorEastAsia" w:hAnsi="Cambria Math" w:cs="Times New Roman"/>
                    <w:sz w:val="28"/>
                    <w:szCs w:val="28"/>
                  </w:rPr>
                  <m:t>0.415</m:t>
                </m:r>
              </m:sup>
            </m:sSup>
          </m:den>
        </m:f>
      </m:oMath>
      <w:r w:rsidR="003029A9" w:rsidRPr="00C43F69">
        <w:rPr>
          <w:rFonts w:eastAsiaTheme="minorEastAsia" w:cs="Times New Roman"/>
          <w:position w:val="-4"/>
          <w:sz w:val="28"/>
          <w:szCs w:val="28"/>
        </w:rPr>
        <w:object w:dxaOrig="180" w:dyaOrig="279" w14:anchorId="166F3534">
          <v:shape id="_x0000_i1026" type="#_x0000_t75" style="width:10pt;height:13.15pt" o:ole="">
            <v:imagedata r:id="rId40" o:title=""/>
          </v:shape>
          <o:OLEObject Type="Embed" ProgID="Equation.DSMT4" ShapeID="_x0000_i1026" DrawAspect="Content" ObjectID="_1810381739" r:id="rId41"/>
        </w:object>
      </w:r>
      <w:r w:rsidR="003029A9" w:rsidRPr="00C43F69">
        <w:rPr>
          <w:rFonts w:eastAsiaTheme="minorEastAsia" w:cs="Times New Roman"/>
          <w:sz w:val="28"/>
          <w:szCs w:val="28"/>
        </w:rPr>
        <w:tab/>
      </w:r>
      <w:r w:rsidR="003029A9" w:rsidRPr="00C43F69">
        <w:rPr>
          <w:rFonts w:eastAsiaTheme="minorEastAsia" w:cs="Times New Roman"/>
          <w:sz w:val="28"/>
          <w:szCs w:val="28"/>
        </w:rPr>
        <w:tab/>
      </w:r>
      <w:r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E66D38" w:rsidRPr="00C43F69">
        <w:rPr>
          <w:rFonts w:eastAsiaTheme="minorEastAsia" w:cs="Times New Roman"/>
          <w:sz w:val="28"/>
          <w:szCs w:val="28"/>
        </w:rPr>
        <w:t>2.10</w:t>
      </w:r>
      <w:r w:rsidR="003029A9" w:rsidRPr="00C43F69">
        <w:rPr>
          <w:rFonts w:eastAsiaTheme="minorEastAsia" w:cs="Times New Roman"/>
          <w:sz w:val="28"/>
          <w:szCs w:val="28"/>
        </w:rPr>
        <w:t>)</w:t>
      </w:r>
    </w:p>
    <w:p w14:paraId="39376CA7" w14:textId="048A3098"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cs="Times New Roman"/>
          <w:sz w:val="28"/>
          <w:szCs w:val="28"/>
        </w:rPr>
        <w:lastRenderedPageBreak/>
        <w:t>Как было сказано выше, исследование теплообмена проводилось при температуре горячего воздуха на входе 150</w:t>
      </w:r>
      <w:r w:rsidR="0049064F" w:rsidRPr="00C43F69">
        <w:rPr>
          <w:rFonts w:cs="Times New Roman"/>
          <w:sz w:val="28"/>
          <w:szCs w:val="28"/>
        </w:rPr>
        <w:t>÷</w:t>
      </w:r>
      <w:r w:rsidRPr="00C43F69">
        <w:rPr>
          <w:rFonts w:cs="Times New Roman"/>
          <w:sz w:val="28"/>
          <w:szCs w:val="28"/>
        </w:rPr>
        <w:t>200</w:t>
      </w:r>
      <w:r w:rsidR="00433CA6" w:rsidRPr="00C43F69">
        <w:rPr>
          <w:rFonts w:cs="Times New Roman"/>
          <w:sz w:val="28"/>
          <w:szCs w:val="28"/>
          <w:lang w:val="en-US"/>
        </w:rPr>
        <w:t> </w:t>
      </w:r>
      <w:r w:rsidRPr="00C43F69">
        <w:rPr>
          <w:rFonts w:cs="Times New Roman"/>
          <w:sz w:val="28"/>
          <w:szCs w:val="28"/>
        </w:rPr>
        <w:t xml:space="preserve">℃. Температурный фактор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f</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ω</m:t>
                </m:r>
              </m:sub>
            </m:sSub>
          </m:den>
        </m:f>
      </m:oMath>
      <w:r w:rsidRPr="00C43F69">
        <w:rPr>
          <w:rFonts w:eastAsiaTheme="minorEastAsia" w:cs="Times New Roman"/>
          <w:sz w:val="28"/>
          <w:szCs w:val="28"/>
        </w:rPr>
        <w:t xml:space="preserve"> находился в пределах 0,80÷0,94 при нагревании потока.</w:t>
      </w:r>
    </w:p>
    <w:p w14:paraId="1E501791" w14:textId="2DA6A9E4"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Средний (логарифмический) температурный напор между стенкой и потоком находился в пределах 25÷70</w:t>
      </w:r>
      <w:r w:rsidR="00433CA6" w:rsidRPr="00C43F69">
        <w:rPr>
          <w:rFonts w:eastAsiaTheme="minorEastAsia" w:cs="Times New Roman"/>
          <w:sz w:val="28"/>
          <w:szCs w:val="28"/>
          <w:lang w:val="en-US"/>
        </w:rPr>
        <w:t> </w:t>
      </w:r>
      <w:r w:rsidRPr="00C43F69">
        <w:rPr>
          <w:rFonts w:eastAsiaTheme="minorEastAsia" w:cs="Times New Roman"/>
          <w:sz w:val="28"/>
          <w:szCs w:val="28"/>
        </w:rPr>
        <w:t>℃. Измерения проводились в диапазоне чисел Рейнольдса от 4000 до 42000, после достижения стационарного режима.</w:t>
      </w:r>
    </w:p>
    <w:p w14:paraId="218D4022" w14:textId="0ED69837" w:rsidR="001D30E3" w:rsidRPr="00C43F69" w:rsidRDefault="001D30E3" w:rsidP="00F4599E">
      <w:pPr>
        <w:pStyle w:val="af5"/>
        <w:spacing w:line="240" w:lineRule="auto"/>
        <w:ind w:firstLine="709"/>
        <w:contextualSpacing/>
        <w:rPr>
          <w:rFonts w:cs="Times New Roman"/>
          <w:sz w:val="28"/>
          <w:szCs w:val="28"/>
        </w:rPr>
      </w:pPr>
      <w:r w:rsidRPr="00C43F69">
        <w:rPr>
          <w:rFonts w:cs="Times New Roman"/>
          <w:sz w:val="28"/>
          <w:szCs w:val="28"/>
        </w:rPr>
        <w:t>Измерялись</w:t>
      </w:r>
      <w:r w:rsidR="00433CA6" w:rsidRPr="00C43F69">
        <w:rPr>
          <w:rFonts w:cs="Times New Roman"/>
          <w:sz w:val="28"/>
          <w:szCs w:val="28"/>
        </w:rPr>
        <w:t xml:space="preserve"> </w:t>
      </w:r>
      <w:r w:rsidRPr="00C43F69">
        <w:rPr>
          <w:rFonts w:cs="Times New Roman"/>
          <w:sz w:val="28"/>
          <w:szCs w:val="28"/>
        </w:rPr>
        <w:t>профили температур</w:t>
      </w:r>
      <w:r w:rsidR="00433CA6" w:rsidRPr="00C43F69">
        <w:rPr>
          <w:rFonts w:cs="Times New Roman"/>
          <w:sz w:val="28"/>
          <w:szCs w:val="28"/>
        </w:rPr>
        <w:t xml:space="preserve"> </w:t>
      </w:r>
      <w:r w:rsidRPr="00C43F69">
        <w:rPr>
          <w:rFonts w:cs="Times New Roman"/>
          <w:sz w:val="28"/>
          <w:szCs w:val="28"/>
        </w:rPr>
        <w:t>и</w:t>
      </w:r>
      <w:r w:rsidR="00433CA6" w:rsidRPr="00C43F69">
        <w:rPr>
          <w:rFonts w:cs="Times New Roman"/>
          <w:sz w:val="28"/>
          <w:szCs w:val="28"/>
        </w:rPr>
        <w:t xml:space="preserve"> </w:t>
      </w:r>
      <w:r w:rsidRPr="00C43F69">
        <w:rPr>
          <w:rFonts w:cs="Times New Roman"/>
          <w:sz w:val="28"/>
          <w:szCs w:val="28"/>
        </w:rPr>
        <w:t>скоростей,</w:t>
      </w:r>
      <w:r w:rsidR="00433CA6" w:rsidRPr="00C43F69">
        <w:rPr>
          <w:rFonts w:cs="Times New Roman"/>
          <w:sz w:val="28"/>
          <w:szCs w:val="28"/>
        </w:rPr>
        <w:t xml:space="preserve"> </w:t>
      </w:r>
      <w:r w:rsidRPr="00C43F69">
        <w:rPr>
          <w:rFonts w:cs="Times New Roman"/>
          <w:sz w:val="28"/>
          <w:szCs w:val="28"/>
        </w:rPr>
        <w:t>а также были</w:t>
      </w:r>
      <w:r w:rsidR="00433CA6" w:rsidRPr="00C43F69">
        <w:rPr>
          <w:rFonts w:cs="Times New Roman"/>
          <w:sz w:val="28"/>
          <w:szCs w:val="28"/>
        </w:rPr>
        <w:t xml:space="preserve"> </w:t>
      </w:r>
      <w:r w:rsidRPr="00C43F69">
        <w:rPr>
          <w:rFonts w:cs="Times New Roman"/>
          <w:sz w:val="28"/>
          <w:szCs w:val="28"/>
        </w:rPr>
        <w:t>определены средние</w:t>
      </w:r>
      <w:r w:rsidR="00433CA6" w:rsidRPr="00C43F69">
        <w:rPr>
          <w:rFonts w:cs="Times New Roman"/>
          <w:sz w:val="28"/>
          <w:szCs w:val="28"/>
        </w:rPr>
        <w:t xml:space="preserve"> </w:t>
      </w:r>
      <w:r w:rsidRPr="00C43F69">
        <w:rPr>
          <w:rFonts w:cs="Times New Roman"/>
          <w:sz w:val="28"/>
          <w:szCs w:val="28"/>
        </w:rPr>
        <w:t>коэффициенты теплоотдачи для канала:</w:t>
      </w:r>
      <w:r w:rsidR="00433CA6" w:rsidRPr="00C43F69">
        <w:rPr>
          <w:rFonts w:cs="Times New Roman"/>
          <w:sz w:val="28"/>
          <w:szCs w:val="28"/>
        </w:rPr>
        <w:t xml:space="preserve"> </w:t>
      </w:r>
      <w:r w:rsidRPr="00C43F69">
        <w:rPr>
          <w:rFonts w:cs="Times New Roman"/>
          <w:sz w:val="28"/>
          <w:szCs w:val="28"/>
        </w:rPr>
        <w:t>для</w:t>
      </w:r>
      <w:r w:rsidR="00433CA6" w:rsidRPr="00C43F69">
        <w:rPr>
          <w:rFonts w:cs="Times New Roman"/>
          <w:sz w:val="28"/>
          <w:szCs w:val="28"/>
        </w:rPr>
        <w:t xml:space="preserve"> </w:t>
      </w:r>
      <w:r w:rsidRPr="00C43F69">
        <w:rPr>
          <w:rFonts w:cs="Times New Roman"/>
          <w:sz w:val="28"/>
          <w:szCs w:val="28"/>
        </w:rPr>
        <w:t>области «стабилизированного»</w:t>
      </w:r>
      <w:r w:rsidR="00433CA6" w:rsidRPr="00C43F69">
        <w:rPr>
          <w:rFonts w:cs="Times New Roman"/>
          <w:sz w:val="28"/>
          <w:szCs w:val="28"/>
        </w:rPr>
        <w:t xml:space="preserve"> </w:t>
      </w:r>
      <w:r w:rsidRPr="00C43F69">
        <w:rPr>
          <w:rFonts w:cs="Times New Roman"/>
          <w:sz w:val="28"/>
          <w:szCs w:val="28"/>
        </w:rPr>
        <w:t>течения и для всего канала, от первой</w:t>
      </w:r>
      <w:r w:rsidR="00433CA6" w:rsidRPr="00C43F69">
        <w:rPr>
          <w:rFonts w:cs="Times New Roman"/>
          <w:sz w:val="28"/>
          <w:szCs w:val="28"/>
        </w:rPr>
        <w:t xml:space="preserve"> </w:t>
      </w:r>
      <w:r w:rsidRPr="00C43F69">
        <w:rPr>
          <w:rFonts w:cs="Times New Roman"/>
          <w:sz w:val="28"/>
          <w:szCs w:val="28"/>
        </w:rPr>
        <w:t>до последней волны.</w:t>
      </w:r>
    </w:p>
    <w:p w14:paraId="2AC58355" w14:textId="2961CFA2" w:rsidR="003029A9" w:rsidRPr="00C43F69" w:rsidRDefault="003029A9" w:rsidP="00F4599E">
      <w:pPr>
        <w:pStyle w:val="af5"/>
        <w:spacing w:line="240" w:lineRule="auto"/>
        <w:ind w:firstLine="709"/>
        <w:contextualSpacing/>
        <w:rPr>
          <w:rFonts w:cs="Times New Roman"/>
          <w:sz w:val="28"/>
          <w:szCs w:val="28"/>
        </w:rPr>
      </w:pPr>
      <w:r w:rsidRPr="00C43F69">
        <w:rPr>
          <w:rFonts w:cs="Times New Roman"/>
          <w:sz w:val="28"/>
          <w:szCs w:val="28"/>
        </w:rPr>
        <w:t>Распределение безразмерной температуры в поперечных сечениях по длине канала с</w:t>
      </w:r>
      <w:r w:rsidR="00433CA6" w:rsidRPr="00C43F69">
        <w:rPr>
          <w:rFonts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cs="Times New Roman"/>
          <w:sz w:val="28"/>
          <w:szCs w:val="28"/>
        </w:rPr>
        <w:t xml:space="preserve"> </w:t>
      </w:r>
      <w:r w:rsidRPr="00C43F69">
        <w:rPr>
          <w:rFonts w:eastAsiaTheme="minorEastAsia" w:cs="Times New Roman"/>
          <w:sz w:val="28"/>
          <w:szCs w:val="28"/>
        </w:rPr>
        <w:t xml:space="preserve">для случая охлаждения потока представлено на рисунке </w:t>
      </w:r>
      <w:r w:rsidR="001D30E3" w:rsidRPr="00C43F69">
        <w:rPr>
          <w:rFonts w:eastAsiaTheme="minorEastAsia" w:cs="Times New Roman"/>
          <w:sz w:val="28"/>
          <w:szCs w:val="28"/>
        </w:rPr>
        <w:t>2.8</w:t>
      </w:r>
      <w:r w:rsidRPr="00C43F69">
        <w:rPr>
          <w:rFonts w:eastAsiaTheme="minorEastAsia" w:cs="Times New Roman"/>
          <w:sz w:val="28"/>
          <w:szCs w:val="28"/>
        </w:rPr>
        <w:t>.</w:t>
      </w:r>
      <w:r w:rsidRPr="00C43F69">
        <w:rPr>
          <w:rFonts w:cs="Times New Roman"/>
          <w:sz w:val="28"/>
          <w:szCs w:val="28"/>
        </w:rPr>
        <w:t xml:space="preserve"> Из рисунка видно, что распределение безразмерной температуры по длине канала подобно, то есть имеет место тепловая стабилизация.</w:t>
      </w:r>
    </w:p>
    <w:p w14:paraId="60388EE8" w14:textId="77777777" w:rsidR="003029A9" w:rsidRPr="00C43F69" w:rsidRDefault="003029A9" w:rsidP="00F4599E">
      <w:pPr>
        <w:pStyle w:val="af5"/>
        <w:spacing w:line="240" w:lineRule="auto"/>
        <w:contextualSpacing/>
        <w:rPr>
          <w:rFonts w:eastAsiaTheme="minorEastAsia" w:cs="Times New Roman"/>
          <w:sz w:val="28"/>
          <w:szCs w:val="28"/>
        </w:rPr>
      </w:pPr>
    </w:p>
    <w:p w14:paraId="74CF54A3" w14:textId="77777777" w:rsidR="003029A9" w:rsidRPr="00C43F69" w:rsidRDefault="003029A9" w:rsidP="00F4599E">
      <w:pPr>
        <w:pStyle w:val="af5"/>
        <w:spacing w:line="240" w:lineRule="auto"/>
        <w:contextualSpacing/>
        <w:jc w:val="center"/>
        <w:rPr>
          <w:rFonts w:eastAsiaTheme="minorEastAsia" w:cs="Times New Roman"/>
          <w:sz w:val="28"/>
          <w:szCs w:val="28"/>
        </w:rPr>
      </w:pPr>
      <w:r w:rsidRPr="00C43F69">
        <w:rPr>
          <w:rFonts w:eastAsiaTheme="minorEastAsia" w:cs="Times New Roman"/>
          <w:noProof/>
          <w:sz w:val="28"/>
          <w:szCs w:val="28"/>
          <w:lang w:eastAsia="ru-RU"/>
        </w:rPr>
        <w:drawing>
          <wp:inline distT="0" distB="0" distL="0" distR="0" wp14:anchorId="6C025E66" wp14:editId="634C974E">
            <wp:extent cx="4490225" cy="4513348"/>
            <wp:effectExtent l="0" t="0" r="5715" b="1905"/>
            <wp:docPr id="455570682" name="Рисунок 45557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3396" cy="4586896"/>
                    </a:xfrm>
                    <a:prstGeom prst="rect">
                      <a:avLst/>
                    </a:prstGeom>
                    <a:noFill/>
                    <a:ln>
                      <a:noFill/>
                    </a:ln>
                  </pic:spPr>
                </pic:pic>
              </a:graphicData>
            </a:graphic>
          </wp:inline>
        </w:drawing>
      </w:r>
    </w:p>
    <w:p w14:paraId="777FE0C2" w14:textId="5333726B" w:rsidR="003029A9" w:rsidRDefault="003029A9" w:rsidP="00F4599E">
      <w:pPr>
        <w:pStyle w:val="af5"/>
        <w:spacing w:line="240" w:lineRule="auto"/>
        <w:contextualSpacing/>
        <w:jc w:val="center"/>
        <w:rPr>
          <w:rFonts w:eastAsiaTheme="minorEastAsia" w:cs="Times New Roman"/>
          <w:sz w:val="28"/>
          <w:szCs w:val="28"/>
          <w:lang w:val="en-US"/>
        </w:rPr>
      </w:pPr>
      <w:r w:rsidRPr="00C43F69">
        <w:rPr>
          <w:rFonts w:cs="Times New Roman"/>
          <w:sz w:val="28"/>
          <w:szCs w:val="28"/>
        </w:rPr>
        <w:t xml:space="preserve">Рисунок </w:t>
      </w:r>
      <w:r w:rsidR="001D30E3" w:rsidRPr="00C43F69">
        <w:rPr>
          <w:rFonts w:eastAsiaTheme="minorEastAsia" w:cs="Times New Roman"/>
          <w:sz w:val="28"/>
          <w:szCs w:val="28"/>
        </w:rPr>
        <w:t>2.8</w:t>
      </w:r>
      <w:r w:rsidRPr="00C43F69">
        <w:rPr>
          <w:rFonts w:cs="Times New Roman"/>
          <w:sz w:val="28"/>
          <w:szCs w:val="28"/>
        </w:rPr>
        <w:t xml:space="preserve"> – Распределение безразмерной температуры в поперечных сечениях по длине канала с</w:t>
      </w:r>
      <w:r w:rsidR="00ED3FA5" w:rsidRPr="00C43F69">
        <w:rPr>
          <w:rFonts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cs="Times New Roman"/>
          <w:sz w:val="28"/>
          <w:szCs w:val="28"/>
        </w:rPr>
        <w:t xml:space="preserve"> </w:t>
      </w:r>
      <w:r w:rsidRPr="00C43F69">
        <w:rPr>
          <w:rFonts w:eastAsiaTheme="minorEastAsia" w:cs="Times New Roman"/>
          <w:sz w:val="28"/>
          <w:szCs w:val="28"/>
        </w:rPr>
        <w:t>(охлаждение потока)</w:t>
      </w:r>
    </w:p>
    <w:p w14:paraId="6B58AAD6" w14:textId="77777777" w:rsidR="000E3756" w:rsidRPr="000E3756" w:rsidRDefault="000E3756" w:rsidP="00F4599E">
      <w:pPr>
        <w:pStyle w:val="af5"/>
        <w:spacing w:line="240" w:lineRule="auto"/>
        <w:contextualSpacing/>
        <w:jc w:val="center"/>
        <w:rPr>
          <w:rFonts w:cs="Times New Roman"/>
          <w:sz w:val="28"/>
          <w:szCs w:val="28"/>
          <w:lang w:val="en-US"/>
        </w:rPr>
      </w:pPr>
    </w:p>
    <w:p w14:paraId="485DCFBE" w14:textId="774D226B" w:rsidR="00433CA6" w:rsidRPr="00C43F69" w:rsidRDefault="00433CA6" w:rsidP="00433CA6">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На рисунке 2.9 показано распределение безразмерных температуры и скорости в </w:t>
      </w:r>
      <w:r w:rsidRPr="00C43F69">
        <w:rPr>
          <w:rFonts w:cs="Times New Roman"/>
          <w:sz w:val="28"/>
          <w:szCs w:val="28"/>
        </w:rPr>
        <w:t xml:space="preserve">сечении. Из рисунка видно, что профили не совпадают. При </w:t>
      </w:r>
      <w:r w:rsidRPr="00C43F69">
        <w:rPr>
          <w:rFonts w:cs="Times New Roman"/>
          <w:sz w:val="28"/>
          <w:szCs w:val="28"/>
        </w:rPr>
        <w:lastRenderedPageBreak/>
        <w:t xml:space="preserve">аналогичном смещении максимума к внутренней стенке профиль безразмерной температуры более заполненный, чем профиль скоростей. Это можно объяснить тем, что строго гидродинамическое подобие осуществляется для </w:t>
      </w:r>
      <w:proofErr w:type="spellStart"/>
      <w:r w:rsidRPr="00C43F69">
        <w:rPr>
          <w:rFonts w:cs="Times New Roman"/>
          <w:sz w:val="28"/>
          <w:szCs w:val="28"/>
        </w:rPr>
        <w:t>безградиентного</w:t>
      </w:r>
      <w:proofErr w:type="spellEnd"/>
      <w:r w:rsidRPr="00C43F69">
        <w:rPr>
          <w:rFonts w:cs="Times New Roman"/>
          <w:sz w:val="28"/>
          <w:szCs w:val="28"/>
        </w:rPr>
        <w:t xml:space="preserve"> течения вдоль канала</w:t>
      </w:r>
      <w:r w:rsidR="00EC38AB" w:rsidRPr="00C43F69">
        <w:rPr>
          <w:rFonts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lang w:val="en-US"/>
              </w:rPr>
              <m:t>dP</m:t>
            </m:r>
          </m:num>
          <m:den>
            <m:r>
              <w:rPr>
                <w:rFonts w:ascii="Cambria Math" w:hAnsi="Cambria Math" w:cs="Times New Roman"/>
                <w:sz w:val="28"/>
                <w:szCs w:val="28"/>
              </w:rPr>
              <m:t>dx</m:t>
            </m:r>
          </m:den>
        </m:f>
        <m:r>
          <w:rPr>
            <w:rFonts w:ascii="Cambria Math" w:hAnsi="Cambria Math" w:cs="Times New Roman"/>
            <w:sz w:val="28"/>
            <w:szCs w:val="28"/>
          </w:rPr>
          <m:t>=0</m:t>
        </m:r>
      </m:oMath>
      <w:r w:rsidRPr="00C43F69">
        <w:rPr>
          <w:rFonts w:cs="Times New Roman"/>
          <w:sz w:val="28"/>
          <w:szCs w:val="28"/>
        </w:rPr>
        <w:t xml:space="preserve"> </w:t>
      </w:r>
      <w:r w:rsidRPr="00C43F69">
        <w:rPr>
          <w:rFonts w:eastAsiaTheme="minorEastAsia" w:cs="Times New Roman"/>
          <w:sz w:val="28"/>
          <w:szCs w:val="28"/>
        </w:rPr>
        <w:t>и при постоянной температуре стенок канала. Здесь же не выдерживается ни то, ни другое условие.</w:t>
      </w:r>
    </w:p>
    <w:p w14:paraId="7FDE7034" w14:textId="77777777" w:rsidR="003029A9" w:rsidRPr="00C43F69" w:rsidRDefault="003029A9" w:rsidP="00F4599E">
      <w:pPr>
        <w:pStyle w:val="af5"/>
        <w:spacing w:line="240" w:lineRule="auto"/>
        <w:contextualSpacing/>
        <w:jc w:val="center"/>
        <w:rPr>
          <w:rFonts w:cs="Times New Roman"/>
          <w:sz w:val="28"/>
          <w:szCs w:val="28"/>
        </w:rPr>
      </w:pPr>
    </w:p>
    <w:p w14:paraId="1383734E" w14:textId="77777777" w:rsidR="003029A9" w:rsidRPr="00C43F69" w:rsidRDefault="003029A9" w:rsidP="00F4599E">
      <w:pPr>
        <w:pStyle w:val="af5"/>
        <w:spacing w:line="240" w:lineRule="auto"/>
        <w:contextualSpacing/>
        <w:jc w:val="center"/>
        <w:rPr>
          <w:rFonts w:cs="Times New Roman"/>
          <w:sz w:val="28"/>
          <w:szCs w:val="28"/>
        </w:rPr>
      </w:pPr>
      <w:r w:rsidRPr="00C43F69">
        <w:rPr>
          <w:rFonts w:cs="Times New Roman"/>
          <w:noProof/>
          <w:sz w:val="28"/>
          <w:szCs w:val="28"/>
          <w:lang w:eastAsia="ru-RU"/>
        </w:rPr>
        <w:drawing>
          <wp:inline distT="0" distB="0" distL="0" distR="0" wp14:anchorId="55FC4E27" wp14:editId="41050935">
            <wp:extent cx="5911803" cy="3850888"/>
            <wp:effectExtent l="0" t="0" r="13335" b="16510"/>
            <wp:docPr id="1037277238" name="Диаграмма 1037277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C40C5F6" w14:textId="1BCB5B03" w:rsidR="003029A9" w:rsidRPr="00C43F69" w:rsidRDefault="003029A9" w:rsidP="00F4599E">
      <w:pPr>
        <w:pStyle w:val="af5"/>
        <w:spacing w:line="240" w:lineRule="auto"/>
        <w:contextualSpacing/>
        <w:jc w:val="center"/>
        <w:rPr>
          <w:rFonts w:cs="Times New Roman"/>
          <w:sz w:val="28"/>
          <w:szCs w:val="28"/>
        </w:rPr>
      </w:pPr>
      <w:r w:rsidRPr="00C43F69">
        <w:rPr>
          <w:rFonts w:cs="Times New Roman"/>
          <w:sz w:val="28"/>
          <w:szCs w:val="28"/>
        </w:rPr>
        <w:t xml:space="preserve">Рисунок </w:t>
      </w:r>
      <w:r w:rsidR="001D30E3" w:rsidRPr="00C43F69">
        <w:rPr>
          <w:rFonts w:eastAsiaTheme="minorEastAsia" w:cs="Times New Roman"/>
          <w:sz w:val="28"/>
          <w:szCs w:val="28"/>
        </w:rPr>
        <w:t>2.9</w:t>
      </w:r>
      <w:r w:rsidRPr="00C43F69">
        <w:rPr>
          <w:rFonts w:cs="Times New Roman"/>
          <w:sz w:val="28"/>
          <w:szCs w:val="28"/>
        </w:rPr>
        <w:t xml:space="preserve"> – </w:t>
      </w:r>
      <w:r w:rsidRPr="00C43F69">
        <w:rPr>
          <w:rFonts w:eastAsiaTheme="minorEastAsia" w:cs="Times New Roman"/>
          <w:sz w:val="28"/>
          <w:szCs w:val="28"/>
        </w:rPr>
        <w:t>Распределение безразмерных скоростей и температуры в</w:t>
      </w:r>
      <w:r w:rsidRPr="00C43F69">
        <w:rPr>
          <w:rFonts w:cs="Times New Roman"/>
          <w:sz w:val="28"/>
          <w:szCs w:val="28"/>
        </w:rPr>
        <w:t xml:space="preserve"> сечении при неизотермическом течении в канале с</w:t>
      </w:r>
      <w:r w:rsidR="00EC38AB" w:rsidRPr="00C43F69">
        <w:rPr>
          <w:rFonts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00EC38AB" w:rsidRPr="00C43F69">
        <w:rPr>
          <w:rFonts w:cs="Times New Roman"/>
          <w:sz w:val="28"/>
          <w:szCs w:val="28"/>
        </w:rPr>
        <w:t xml:space="preserve"> </w:t>
      </w:r>
      <w:r w:rsidRPr="00C43F69">
        <w:rPr>
          <w:rFonts w:eastAsiaTheme="minorEastAsia" w:cs="Times New Roman"/>
          <w:sz w:val="28"/>
          <w:szCs w:val="28"/>
        </w:rPr>
        <w:t>(охлаждение потока)</w:t>
      </w:r>
    </w:p>
    <w:p w14:paraId="1BF737E0" w14:textId="77777777" w:rsidR="003029A9" w:rsidRPr="00C43F69" w:rsidRDefault="003029A9" w:rsidP="00F4599E">
      <w:pPr>
        <w:pStyle w:val="af5"/>
        <w:spacing w:line="240" w:lineRule="auto"/>
        <w:ind w:firstLine="709"/>
        <w:contextualSpacing/>
        <w:rPr>
          <w:rFonts w:eastAsiaTheme="minorEastAsia" w:cs="Times New Roman"/>
          <w:sz w:val="28"/>
          <w:szCs w:val="28"/>
        </w:rPr>
      </w:pPr>
    </w:p>
    <w:p w14:paraId="7627471E" w14:textId="6DC1636E"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Результаты обработки экспериментальных данных по теплообмену для случая охлаждения и нагревания представлен</w:t>
      </w:r>
      <w:r w:rsidR="001D30E3" w:rsidRPr="00C43F69">
        <w:rPr>
          <w:rFonts w:eastAsiaTheme="minorEastAsia" w:cs="Times New Roman"/>
          <w:sz w:val="28"/>
          <w:szCs w:val="28"/>
        </w:rPr>
        <w:t>ы</w:t>
      </w:r>
      <w:r w:rsidRPr="00C43F69">
        <w:rPr>
          <w:rFonts w:eastAsiaTheme="minorEastAsia" w:cs="Times New Roman"/>
          <w:sz w:val="28"/>
          <w:szCs w:val="28"/>
        </w:rPr>
        <w:t xml:space="preserve"> на рисунке </w:t>
      </w:r>
      <w:r w:rsidR="001D30E3" w:rsidRPr="00C43F69">
        <w:rPr>
          <w:rFonts w:eastAsiaTheme="minorEastAsia" w:cs="Times New Roman"/>
          <w:sz w:val="28"/>
          <w:szCs w:val="28"/>
        </w:rPr>
        <w:t>2.10</w:t>
      </w:r>
      <w:r w:rsidRPr="00C43F69">
        <w:rPr>
          <w:rFonts w:eastAsiaTheme="minorEastAsia" w:cs="Times New Roman"/>
          <w:sz w:val="28"/>
          <w:szCs w:val="28"/>
        </w:rPr>
        <w:t xml:space="preserve">. Там же нанесена кривая </w:t>
      </w:r>
      <m:oMath>
        <m:r>
          <m:rPr>
            <m:sty m:val="p"/>
          </m:rPr>
          <w:rPr>
            <w:rFonts w:ascii="Cambria Math" w:eastAsiaTheme="minorEastAsia" w:hAnsi="Cambria Math" w:cs="Times New Roman"/>
            <w:sz w:val="28"/>
            <w:szCs w:val="28"/>
          </w:rPr>
          <m:t>Nu=f(Re)</m:t>
        </m:r>
      </m:oMath>
      <w:r w:rsidRPr="00C43F69">
        <w:rPr>
          <w:rFonts w:eastAsiaTheme="minorEastAsia" w:cs="Times New Roman"/>
          <w:sz w:val="28"/>
          <w:szCs w:val="28"/>
        </w:rPr>
        <w:t xml:space="preserve"> для продельного потока в полой прямой трубе, определяемая уравнением:</w:t>
      </w:r>
    </w:p>
    <w:p w14:paraId="431DC082" w14:textId="228D74F3" w:rsidR="003029A9" w:rsidRPr="00C43F69" w:rsidRDefault="00667C18" w:rsidP="007C111B">
      <w:pPr>
        <w:pStyle w:val="af5"/>
        <w:spacing w:line="240" w:lineRule="auto"/>
        <w:contextualSpacing/>
        <w:jc w:val="right"/>
        <w:rPr>
          <w:rFonts w:eastAsiaTheme="minorEastAsia"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Nu</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=0.023</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Re</m:t>
            </m:r>
          </m:e>
          <m:sub>
            <m:r>
              <w:rPr>
                <w:rFonts w:ascii="Cambria Math" w:eastAsiaTheme="minorEastAsia" w:hAnsi="Cambria Math" w:cs="Times New Roman"/>
                <w:sz w:val="28"/>
                <w:szCs w:val="28"/>
              </w:rPr>
              <m:t>f</m:t>
            </m:r>
          </m:sub>
          <m:sup>
            <m:r>
              <w:rPr>
                <w:rFonts w:ascii="Cambria Math" w:eastAsiaTheme="minorEastAsia" w:hAnsi="Cambria Math" w:cs="Times New Roman"/>
                <w:sz w:val="28"/>
                <w:szCs w:val="28"/>
              </w:rPr>
              <m:t>0.8</m:t>
            </m:r>
          </m:sup>
        </m:sSubSup>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Pr</m:t>
            </m:r>
          </m:e>
          <m:sub>
            <m:r>
              <w:rPr>
                <w:rFonts w:ascii="Cambria Math" w:eastAsiaTheme="minorEastAsia" w:hAnsi="Cambria Math" w:cs="Times New Roman"/>
                <w:sz w:val="28"/>
                <w:szCs w:val="28"/>
              </w:rPr>
              <m:t>f</m:t>
            </m:r>
          </m:sub>
          <m:sup>
            <m:r>
              <w:rPr>
                <w:rFonts w:ascii="Cambria Math" w:eastAsiaTheme="minorEastAsia" w:hAnsi="Cambria Math" w:cs="Times New Roman"/>
                <w:sz w:val="28"/>
                <w:szCs w:val="28"/>
              </w:rPr>
              <m:t>0.4</m:t>
            </m:r>
          </m:sup>
        </m:sSubSup>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f</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w</m:t>
                        </m:r>
                      </m:sub>
                    </m:sSub>
                  </m:den>
                </m:f>
              </m:e>
            </m:d>
          </m:e>
          <m:sup>
            <m:r>
              <w:rPr>
                <w:rFonts w:ascii="Cambria Math" w:eastAsiaTheme="minorEastAsia" w:hAnsi="Cambria Math" w:cs="Times New Roman"/>
                <w:sz w:val="28"/>
                <w:szCs w:val="28"/>
              </w:rPr>
              <m:t>0.5</m:t>
            </m:r>
          </m:sup>
        </m:sSup>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1D30E3" w:rsidRPr="00C43F69">
        <w:rPr>
          <w:rFonts w:eastAsiaTheme="minorEastAsia" w:cs="Times New Roman"/>
          <w:sz w:val="28"/>
          <w:szCs w:val="28"/>
        </w:rPr>
        <w:t>2.11</w:t>
      </w:r>
      <w:r w:rsidR="003029A9" w:rsidRPr="00C43F69">
        <w:rPr>
          <w:rFonts w:eastAsiaTheme="minorEastAsia" w:cs="Times New Roman"/>
          <w:sz w:val="28"/>
          <w:szCs w:val="28"/>
        </w:rPr>
        <w:t>)</w:t>
      </w:r>
    </w:p>
    <w:p w14:paraId="2A882A5C" w14:textId="5FEAE3AB" w:rsidR="003029A9" w:rsidRPr="00C43F69" w:rsidRDefault="003029A9" w:rsidP="00F4599E">
      <w:pPr>
        <w:pStyle w:val="af5"/>
        <w:spacing w:line="240" w:lineRule="auto"/>
        <w:ind w:firstLine="709"/>
        <w:contextualSpacing/>
        <w:rPr>
          <w:rFonts w:cs="Times New Roman"/>
          <w:sz w:val="28"/>
          <w:szCs w:val="28"/>
        </w:rPr>
      </w:pPr>
      <w:hyperlink r:id="rId44" w:history="1">
        <w:r w:rsidRPr="00C43F69">
          <w:rPr>
            <w:rStyle w:val="af3"/>
            <w:rFonts w:cs="Times New Roman"/>
            <w:color w:val="000000" w:themeColor="text1"/>
            <w:sz w:val="28"/>
            <w:szCs w:val="28"/>
            <w:u w:val="none"/>
          </w:rPr>
          <w:t xml:space="preserve">Кривые 1 и 2 </w:t>
        </w:r>
      </w:hyperlink>
      <w:r w:rsidR="001D30E3" w:rsidRPr="00C43F69">
        <w:rPr>
          <w:rFonts w:cs="Times New Roman"/>
          <w:sz w:val="28"/>
          <w:szCs w:val="24"/>
        </w:rPr>
        <w:t>отражают результаты исследований</w:t>
      </w:r>
      <w:r w:rsidRPr="00C43F69">
        <w:rPr>
          <w:rFonts w:cs="Times New Roman"/>
          <w:sz w:val="32"/>
          <w:szCs w:val="32"/>
        </w:rPr>
        <w:t xml:space="preserve"> </w:t>
      </w:r>
      <w:r w:rsidRPr="00C43F69">
        <w:rPr>
          <w:rFonts w:cs="Times New Roman"/>
          <w:sz w:val="28"/>
          <w:szCs w:val="28"/>
        </w:rPr>
        <w:t>теплообмена в плоско-волнистом канале с</w:t>
      </w:r>
      <w:r w:rsidR="00AB11E4" w:rsidRPr="00C43F69">
        <w:rPr>
          <w:rFonts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cs="Times New Roman"/>
          <w:sz w:val="28"/>
          <w:szCs w:val="28"/>
        </w:rPr>
        <w:t xml:space="preserve"> </w:t>
      </w:r>
      <w:r w:rsidRPr="00C43F69">
        <w:rPr>
          <w:rFonts w:eastAsiaTheme="minorEastAsia" w:cs="Times New Roman"/>
          <w:sz w:val="28"/>
          <w:szCs w:val="28"/>
        </w:rPr>
        <w:t>и</w:t>
      </w:r>
      <w:r w:rsidR="00AB11E4"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cs="Times New Roman"/>
          <w:sz w:val="28"/>
          <w:szCs w:val="28"/>
        </w:rPr>
        <w:t>.</w:t>
      </w:r>
    </w:p>
    <w:p w14:paraId="27490AE3" w14:textId="69F64406" w:rsidR="003029A9" w:rsidRPr="00C43F69" w:rsidRDefault="001D30E3" w:rsidP="00F4599E">
      <w:pPr>
        <w:pStyle w:val="af5"/>
        <w:spacing w:line="240" w:lineRule="auto"/>
        <w:ind w:firstLine="709"/>
        <w:contextualSpacing/>
        <w:rPr>
          <w:rFonts w:cs="Times New Roman"/>
          <w:sz w:val="28"/>
          <w:szCs w:val="28"/>
        </w:rPr>
      </w:pPr>
      <w:r w:rsidRPr="00C43F69">
        <w:rPr>
          <w:rFonts w:cs="Times New Roman"/>
          <w:sz w:val="28"/>
          <w:szCs w:val="28"/>
        </w:rPr>
        <w:t xml:space="preserve">Как видно на графике, экспериментальные данные по теплообмену, полученные при нагревании и охлаждении потока, хорошо ложатся на одну кривую. Это может быть связано с незначительной </w:t>
      </w:r>
      <w:proofErr w:type="spellStart"/>
      <w:r w:rsidRPr="00C43F69">
        <w:rPr>
          <w:rFonts w:cs="Times New Roman"/>
          <w:sz w:val="28"/>
          <w:szCs w:val="28"/>
        </w:rPr>
        <w:t>неизотермичностью</w:t>
      </w:r>
      <w:proofErr w:type="spellEnd"/>
      <w:r w:rsidRPr="00C43F69">
        <w:rPr>
          <w:rFonts w:cs="Times New Roman"/>
          <w:sz w:val="28"/>
          <w:szCs w:val="28"/>
        </w:rPr>
        <w:t xml:space="preserve"> исследуемого течения.</w:t>
      </w:r>
    </w:p>
    <w:p w14:paraId="383378BD" w14:textId="77777777" w:rsidR="003029A9" w:rsidRPr="00C43F69" w:rsidRDefault="003029A9" w:rsidP="00F4599E">
      <w:pPr>
        <w:pStyle w:val="af5"/>
        <w:spacing w:line="240" w:lineRule="auto"/>
        <w:contextualSpacing/>
        <w:jc w:val="center"/>
        <w:rPr>
          <w:rFonts w:cs="Times New Roman"/>
          <w:sz w:val="28"/>
          <w:szCs w:val="28"/>
        </w:rPr>
      </w:pPr>
    </w:p>
    <w:p w14:paraId="29ABAF12" w14:textId="77777777" w:rsidR="003029A9" w:rsidRPr="00C43F69" w:rsidRDefault="003029A9" w:rsidP="00F4599E">
      <w:pPr>
        <w:pStyle w:val="af5"/>
        <w:spacing w:line="240" w:lineRule="auto"/>
        <w:contextualSpacing/>
        <w:jc w:val="center"/>
        <w:rPr>
          <w:rFonts w:cs="Times New Roman"/>
          <w:sz w:val="28"/>
          <w:szCs w:val="28"/>
        </w:rPr>
      </w:pPr>
      <w:r w:rsidRPr="00C43F69">
        <w:rPr>
          <w:rFonts w:cs="Times New Roman"/>
          <w:noProof/>
          <w:sz w:val="28"/>
          <w:szCs w:val="28"/>
          <w:lang w:eastAsia="ru-RU"/>
        </w:rPr>
        <w:lastRenderedPageBreak/>
        <w:drawing>
          <wp:inline distT="0" distB="0" distL="0" distR="0" wp14:anchorId="35DE3944" wp14:editId="300ECE1C">
            <wp:extent cx="5181600" cy="3328987"/>
            <wp:effectExtent l="0" t="0" r="0" b="5080"/>
            <wp:docPr id="1025164440" name="Диаграмма 1025164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E4A781C" w14:textId="77226BF0" w:rsidR="003029A9" w:rsidRPr="00C43F69" w:rsidRDefault="003029A9" w:rsidP="00F4599E">
      <w:pPr>
        <w:pStyle w:val="af5"/>
        <w:numPr>
          <w:ilvl w:val="0"/>
          <w:numId w:val="9"/>
        </w:numPr>
        <w:tabs>
          <w:tab w:val="clear" w:pos="720"/>
        </w:tabs>
        <w:spacing w:line="240" w:lineRule="auto"/>
        <w:ind w:left="0" w:firstLine="709"/>
        <w:contextualSpacing/>
        <w:jc w:val="center"/>
        <w:rPr>
          <w:rFonts w:cs="Times New Roman"/>
          <w:sz w:val="28"/>
          <w:szCs w:val="28"/>
        </w:rPr>
      </w:pPr>
      <w:r w:rsidRPr="00C43F69">
        <w:rPr>
          <w:rFonts w:eastAsiaTheme="minorEastAsia" w:cs="Times New Roman"/>
          <w:sz w:val="28"/>
          <w:szCs w:val="28"/>
        </w:rPr>
        <w:t>– плоско волнистый с</w:t>
      </w:r>
      <w:r w:rsidR="00AB11E4" w:rsidRPr="00C43F69">
        <w:rPr>
          <w:rFonts w:eastAsiaTheme="minorEastAsia"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w:t>
      </w:r>
      <w:r w:rsidRPr="00C43F69">
        <w:rPr>
          <w:rFonts w:eastAsiaTheme="minorEastAsia" w:cs="Times New Roman"/>
          <w:noProof/>
          <w:sz w:val="28"/>
          <w:szCs w:val="28"/>
          <w:lang w:eastAsia="ru-RU"/>
        </w:rPr>
        <w:drawing>
          <wp:inline distT="0" distB="0" distL="0" distR="0" wp14:anchorId="3DA94A68" wp14:editId="2298421D">
            <wp:extent cx="322629" cy="113845"/>
            <wp:effectExtent l="0" t="0" r="1270" b="635"/>
            <wp:docPr id="1425436650" name="Рисунок 142543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9291" cy="119724"/>
                    </a:xfrm>
                    <a:prstGeom prst="rect">
                      <a:avLst/>
                    </a:prstGeom>
                    <a:noFill/>
                    <a:ln>
                      <a:noFill/>
                    </a:ln>
                  </pic:spPr>
                </pic:pic>
              </a:graphicData>
            </a:graphic>
          </wp:inline>
        </w:drawing>
      </w:r>
      <w:r w:rsidRPr="00C43F69">
        <w:rPr>
          <w:rFonts w:eastAsiaTheme="minorEastAsia" w:cs="Times New Roman"/>
          <w:sz w:val="28"/>
          <w:szCs w:val="28"/>
        </w:rPr>
        <w:t xml:space="preserve">– плоско волнистый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 xml:space="preserve">; </w:t>
      </w:r>
      <w:r w:rsidRPr="00C43F69">
        <w:rPr>
          <w:rFonts w:eastAsiaTheme="minorEastAsia" w:cs="Times New Roman"/>
          <w:noProof/>
          <w:sz w:val="28"/>
          <w:szCs w:val="28"/>
          <w:lang w:eastAsia="ru-RU"/>
        </w:rPr>
        <w:drawing>
          <wp:inline distT="0" distB="0" distL="0" distR="0" wp14:anchorId="462D0D34" wp14:editId="49606659">
            <wp:extent cx="281598" cy="109411"/>
            <wp:effectExtent l="0" t="0" r="444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288" cy="119392"/>
                    </a:xfrm>
                    <a:prstGeom prst="rect">
                      <a:avLst/>
                    </a:prstGeom>
                    <a:noFill/>
                    <a:ln>
                      <a:noFill/>
                    </a:ln>
                  </pic:spPr>
                </pic:pic>
              </a:graphicData>
            </a:graphic>
          </wp:inline>
        </w:drawing>
      </w:r>
      <w:r w:rsidRPr="00C43F69">
        <w:rPr>
          <w:rFonts w:eastAsiaTheme="minorEastAsia" w:cs="Times New Roman"/>
          <w:sz w:val="28"/>
          <w:szCs w:val="28"/>
        </w:rPr>
        <w:t>– прямая труба (нагревание потока).</w:t>
      </w:r>
    </w:p>
    <w:p w14:paraId="29EE9FAB" w14:textId="52182509" w:rsidR="003029A9" w:rsidRPr="00C43F69" w:rsidRDefault="001D30E3" w:rsidP="00F4599E">
      <w:pPr>
        <w:pStyle w:val="af5"/>
        <w:spacing w:line="240" w:lineRule="auto"/>
        <w:contextualSpacing/>
        <w:jc w:val="center"/>
        <w:rPr>
          <w:rFonts w:eastAsiaTheme="minorEastAsia" w:cs="Times New Roman"/>
          <w:sz w:val="28"/>
          <w:szCs w:val="28"/>
        </w:rPr>
      </w:pPr>
      <w:r w:rsidRPr="00C43F69">
        <w:rPr>
          <w:rFonts w:cs="Times New Roman"/>
          <w:sz w:val="28"/>
          <w:szCs w:val="28"/>
        </w:rPr>
        <w:t xml:space="preserve">Рисунок </w:t>
      </w:r>
      <w:r w:rsidRPr="00C43F69">
        <w:rPr>
          <w:rFonts w:eastAsiaTheme="minorEastAsia" w:cs="Times New Roman"/>
          <w:sz w:val="28"/>
          <w:szCs w:val="28"/>
        </w:rPr>
        <w:t>2.10</w:t>
      </w:r>
      <w:r w:rsidRPr="00C43F69">
        <w:rPr>
          <w:rFonts w:cs="Times New Roman"/>
          <w:sz w:val="28"/>
          <w:szCs w:val="28"/>
        </w:rPr>
        <w:t xml:space="preserve"> – Зависимость критерия </w:t>
      </w:r>
      <m:oMath>
        <m:r>
          <m:rPr>
            <m:sty m:val="p"/>
          </m:rPr>
          <w:rPr>
            <w:rFonts w:ascii="Cambria Math" w:hAnsi="Cambria Math" w:cs="Times New Roman"/>
            <w:sz w:val="28"/>
            <w:szCs w:val="28"/>
          </w:rPr>
          <m:t>Nu</m:t>
        </m:r>
      </m:oMath>
      <w:r w:rsidRPr="00C43F69">
        <w:rPr>
          <w:rFonts w:eastAsiaTheme="minorEastAsia" w:cs="Times New Roman"/>
          <w:sz w:val="28"/>
          <w:szCs w:val="28"/>
        </w:rPr>
        <w:t xml:space="preserve"> от критерия </w:t>
      </w:r>
      <m:oMath>
        <m:r>
          <m:rPr>
            <m:sty m:val="p"/>
          </m:rPr>
          <w:rPr>
            <w:rFonts w:ascii="Cambria Math" w:hAnsi="Cambria Math" w:cs="Times New Roman"/>
            <w:sz w:val="28"/>
            <w:szCs w:val="28"/>
          </w:rPr>
          <m:t>Re</m:t>
        </m:r>
      </m:oMath>
      <w:r w:rsidRPr="00C43F69">
        <w:rPr>
          <w:rFonts w:eastAsiaTheme="minorEastAsia" w:cs="Times New Roman"/>
          <w:sz w:val="28"/>
          <w:szCs w:val="28"/>
        </w:rPr>
        <w:t xml:space="preserve"> в каналах</w:t>
      </w:r>
    </w:p>
    <w:p w14:paraId="535C0C34" w14:textId="77777777" w:rsidR="001D30E3" w:rsidRPr="00C43F69" w:rsidRDefault="001D30E3" w:rsidP="00F4599E">
      <w:pPr>
        <w:pStyle w:val="af5"/>
        <w:spacing w:line="240" w:lineRule="auto"/>
        <w:contextualSpacing/>
        <w:jc w:val="center"/>
        <w:rPr>
          <w:rFonts w:eastAsiaTheme="minorEastAsia" w:cs="Times New Roman"/>
          <w:sz w:val="28"/>
          <w:szCs w:val="28"/>
        </w:rPr>
      </w:pPr>
    </w:p>
    <w:p w14:paraId="42702043" w14:textId="1BB74391"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Полученные экспериментальные данные по теплообмену в плоско-волнистом канале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хорошо описываются формулой:</w:t>
      </w:r>
    </w:p>
    <w:p w14:paraId="2B279BE6" w14:textId="3E547D4F" w:rsidR="003029A9" w:rsidRPr="00C43F69" w:rsidRDefault="00667C18" w:rsidP="00AB11E4">
      <w:pPr>
        <w:pStyle w:val="af5"/>
        <w:spacing w:line="240" w:lineRule="auto"/>
        <w:contextualSpacing/>
        <w:jc w:val="right"/>
        <w:rPr>
          <w:rFonts w:eastAsiaTheme="minorEastAsia"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Nu</m:t>
            </m:r>
          </m:e>
          <m:sub>
            <m:r>
              <w:rPr>
                <w:rFonts w:ascii="Cambria Math" w:eastAsiaTheme="minorEastAsia" w:hAnsi="Cambria Math" w:cs="Times New Roman"/>
                <w:sz w:val="28"/>
                <w:szCs w:val="28"/>
              </w:rPr>
              <m:t>f</m:t>
            </m:r>
          </m:sub>
        </m:sSub>
        <m:r>
          <w:rPr>
            <w:rFonts w:ascii="Cambria Math" w:eastAsiaTheme="minorEastAsia" w:hAnsi="Cambria Math" w:cs="Times New Roman"/>
            <w:sz w:val="28"/>
            <w:szCs w:val="28"/>
          </w:rPr>
          <m:t>=0.755</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Re</m:t>
            </m:r>
          </m:e>
          <m:sub>
            <m:r>
              <w:rPr>
                <w:rFonts w:ascii="Cambria Math" w:eastAsiaTheme="minorEastAsia" w:hAnsi="Cambria Math" w:cs="Times New Roman"/>
                <w:sz w:val="28"/>
                <w:szCs w:val="28"/>
              </w:rPr>
              <m:t>f</m:t>
            </m:r>
          </m:sub>
          <m:sup>
            <m:r>
              <w:rPr>
                <w:rFonts w:ascii="Cambria Math" w:eastAsiaTheme="minorEastAsia" w:hAnsi="Cambria Math" w:cs="Times New Roman"/>
                <w:sz w:val="28"/>
                <w:szCs w:val="28"/>
              </w:rPr>
              <m:t>0.5</m:t>
            </m:r>
          </m:sup>
        </m:sSubSup>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1D30E3" w:rsidRPr="00C43F69">
        <w:rPr>
          <w:rFonts w:eastAsiaTheme="minorEastAsia" w:cs="Times New Roman"/>
          <w:sz w:val="28"/>
          <w:szCs w:val="28"/>
        </w:rPr>
        <w:t>2.12</w:t>
      </w:r>
      <w:r w:rsidR="003029A9" w:rsidRPr="00C43F69">
        <w:rPr>
          <w:rFonts w:eastAsiaTheme="minorEastAsia" w:cs="Times New Roman"/>
          <w:sz w:val="28"/>
          <w:szCs w:val="28"/>
        </w:rPr>
        <w:t>)</w:t>
      </w:r>
    </w:p>
    <w:p w14:paraId="459AD735" w14:textId="552ECC28"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Сравнение критерия Нуссельта для случая теплообмена в канале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=0.594</m:t>
        </m:r>
      </m:oMath>
      <w:r w:rsidRPr="00C43F69">
        <w:rPr>
          <w:rFonts w:eastAsiaTheme="minorEastAsia" w:cs="Times New Roman"/>
          <w:sz w:val="28"/>
          <w:szCs w:val="28"/>
        </w:rPr>
        <w:t xml:space="preserve"> и в полой прямой трубе показывает, что коэффициент теплоотдачи в 3,0</w:t>
      </w:r>
      <w:r w:rsidR="00AB11E4" w:rsidRPr="00C43F69">
        <w:rPr>
          <w:rFonts w:eastAsiaTheme="minorEastAsia" w:cs="Times New Roman"/>
          <w:sz w:val="28"/>
          <w:szCs w:val="28"/>
        </w:rPr>
        <w:t>÷</w:t>
      </w:r>
      <w:r w:rsidRPr="00C43F69">
        <w:rPr>
          <w:rFonts w:eastAsiaTheme="minorEastAsia" w:cs="Times New Roman"/>
          <w:sz w:val="28"/>
          <w:szCs w:val="28"/>
        </w:rPr>
        <w:t>1,8 раза выше, чем в полой прямой трубе.</w:t>
      </w:r>
    </w:p>
    <w:p w14:paraId="603EF394" w14:textId="30F30530" w:rsidR="003029A9"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Полученные экспериментальные данные для канала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 xml:space="preserve"> описываются эмпирическим уравнением:</w:t>
      </w:r>
    </w:p>
    <w:p w14:paraId="0481620A" w14:textId="43D2BB6B" w:rsidR="003029A9" w:rsidRPr="00C43F69" w:rsidRDefault="00667C18" w:rsidP="00AB11E4">
      <w:pPr>
        <w:pStyle w:val="af5"/>
        <w:spacing w:line="240" w:lineRule="auto"/>
        <w:contextualSpacing/>
        <w:jc w:val="right"/>
        <w:rPr>
          <w:rFonts w:eastAsiaTheme="minorEastAsia"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Nu</m:t>
            </m:r>
          </m:e>
          <m:sub>
            <m:r>
              <w:rPr>
                <w:rFonts w:ascii="Cambria Math" w:eastAsiaTheme="minorEastAsia" w:hAnsi="Cambria Math" w:cs="Times New Roman"/>
                <w:sz w:val="28"/>
                <w:szCs w:val="28"/>
              </w:rPr>
              <m:t>f</m:t>
            </m:r>
          </m:sub>
        </m:sSub>
        <m:r>
          <w:rPr>
            <w:rFonts w:ascii="Cambria Math" w:eastAsiaTheme="minorEastAsia" w:hAnsi="Cambria Math" w:cs="Times New Roman"/>
            <w:sz w:val="28"/>
            <w:szCs w:val="28"/>
          </w:rPr>
          <m:t>=0.985</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Re</m:t>
            </m:r>
          </m:e>
          <m:sub>
            <m:r>
              <w:rPr>
                <w:rFonts w:ascii="Cambria Math" w:eastAsiaTheme="minorEastAsia" w:hAnsi="Cambria Math" w:cs="Times New Roman"/>
                <w:sz w:val="28"/>
                <w:szCs w:val="28"/>
              </w:rPr>
              <m:t>f</m:t>
            </m:r>
          </m:sub>
          <m:sup>
            <m:r>
              <w:rPr>
                <w:rFonts w:ascii="Cambria Math" w:eastAsiaTheme="minorEastAsia" w:hAnsi="Cambria Math" w:cs="Times New Roman"/>
                <w:sz w:val="28"/>
                <w:szCs w:val="28"/>
              </w:rPr>
              <m:t>0.5</m:t>
            </m:r>
          </m:sup>
        </m:sSubSup>
      </m:oMath>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r>
      <w:r w:rsidR="003029A9" w:rsidRPr="00C43F69">
        <w:rPr>
          <w:rFonts w:eastAsiaTheme="minorEastAsia" w:cs="Times New Roman"/>
          <w:sz w:val="28"/>
          <w:szCs w:val="28"/>
        </w:rPr>
        <w:tab/>
        <w:t>(</w:t>
      </w:r>
      <w:r w:rsidR="001D30E3" w:rsidRPr="00C43F69">
        <w:rPr>
          <w:rFonts w:eastAsiaTheme="minorEastAsia" w:cs="Times New Roman"/>
          <w:sz w:val="28"/>
          <w:szCs w:val="28"/>
        </w:rPr>
        <w:t>2.13</w:t>
      </w:r>
      <w:r w:rsidR="003029A9" w:rsidRPr="00C43F69">
        <w:rPr>
          <w:rFonts w:eastAsiaTheme="minorEastAsia" w:cs="Times New Roman"/>
          <w:sz w:val="28"/>
          <w:szCs w:val="28"/>
        </w:rPr>
        <w:t>)</w:t>
      </w:r>
    </w:p>
    <w:p w14:paraId="7A8653B5" w14:textId="004FBCBE" w:rsidR="001D5303" w:rsidRPr="00C43F69" w:rsidRDefault="003029A9" w:rsidP="00F4599E">
      <w:pPr>
        <w:pStyle w:val="af5"/>
        <w:spacing w:line="240" w:lineRule="auto"/>
        <w:ind w:firstLine="709"/>
        <w:contextualSpacing/>
        <w:rPr>
          <w:rFonts w:eastAsiaTheme="minorEastAsia" w:cs="Times New Roman"/>
          <w:sz w:val="28"/>
          <w:szCs w:val="28"/>
        </w:rPr>
      </w:pPr>
      <w:r w:rsidRPr="00C43F69">
        <w:rPr>
          <w:rFonts w:eastAsiaTheme="minorEastAsia" w:cs="Times New Roman"/>
          <w:sz w:val="28"/>
          <w:szCs w:val="28"/>
        </w:rPr>
        <w:t xml:space="preserve">Для модели с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экв</m:t>
                </m:r>
              </m:sub>
            </m:sSub>
          </m:num>
          <m:den>
            <m:r>
              <m:rPr>
                <m:sty m:val="p"/>
              </m:rPr>
              <w:rPr>
                <w:rFonts w:ascii="Cambria Math" w:hAnsi="Cambria Math" w:cs="Times New Roman"/>
                <w:sz w:val="28"/>
                <w:szCs w:val="28"/>
              </w:rPr>
              <m:t>R</m:t>
            </m:r>
          </m:den>
        </m:f>
        <m:r>
          <m:rPr>
            <m:sty m:val="p"/>
          </m:rPr>
          <w:rPr>
            <w:rFonts w:ascii="Cambria Math" w:hAnsi="Cambria Math" w:cs="Times New Roman"/>
            <w:sz w:val="28"/>
            <w:szCs w:val="28"/>
          </w:rPr>
          <m:t>=0.92</m:t>
        </m:r>
      </m:oMath>
      <w:r w:rsidRPr="00C43F69">
        <w:rPr>
          <w:rFonts w:eastAsiaTheme="minorEastAsia" w:cs="Times New Roman"/>
          <w:sz w:val="28"/>
          <w:szCs w:val="28"/>
        </w:rPr>
        <w:t xml:space="preserve"> коэффициент теплоотдачи повышается в 3,94</w:t>
      </w:r>
      <w:r w:rsidR="00AB11E4" w:rsidRPr="00C43F69">
        <w:rPr>
          <w:rFonts w:eastAsiaTheme="minorEastAsia" w:cs="Times New Roman"/>
          <w:sz w:val="28"/>
          <w:szCs w:val="28"/>
        </w:rPr>
        <w:t>÷</w:t>
      </w:r>
      <w:r w:rsidRPr="00C43F69">
        <w:rPr>
          <w:rFonts w:eastAsiaTheme="minorEastAsia" w:cs="Times New Roman"/>
          <w:sz w:val="28"/>
          <w:szCs w:val="28"/>
        </w:rPr>
        <w:t xml:space="preserve">2,3 раза в зависимости от числа Рейнольдса. </w:t>
      </w:r>
      <w:bookmarkStart w:id="20" w:name="_Toc197332219"/>
      <w:r w:rsidR="001D5303" w:rsidRPr="00C43F69">
        <w:rPr>
          <w:rFonts w:eastAsiaTheme="minorEastAsia" w:cs="Times New Roman"/>
          <w:sz w:val="28"/>
          <w:szCs w:val="28"/>
        </w:rPr>
        <w:t>При сравнении теплообмена были использованы такие же значения чисел Рейнольдса, как и при сравнении сопротивления каналов.</w:t>
      </w:r>
      <w:r w:rsidR="00AB11E4" w:rsidRPr="00C43F69">
        <w:rPr>
          <w:rFonts w:eastAsiaTheme="minorEastAsia" w:cs="Times New Roman"/>
          <w:sz w:val="28"/>
          <w:szCs w:val="28"/>
        </w:rPr>
        <w:t xml:space="preserve"> </w:t>
      </w:r>
      <w:r w:rsidR="001D5303" w:rsidRPr="00C43F69">
        <w:rPr>
          <w:rFonts w:eastAsiaTheme="minorEastAsia" w:cs="Times New Roman"/>
          <w:sz w:val="28"/>
          <w:szCs w:val="28"/>
        </w:rPr>
        <w:t>Наиболее значительное увеличение</w:t>
      </w:r>
      <w:r w:rsidR="00AB11E4" w:rsidRPr="00C43F69">
        <w:rPr>
          <w:rFonts w:eastAsiaTheme="minorEastAsia" w:cs="Times New Roman"/>
          <w:sz w:val="28"/>
          <w:szCs w:val="28"/>
        </w:rPr>
        <w:t xml:space="preserve"> </w:t>
      </w:r>
      <w:r w:rsidR="001D5303" w:rsidRPr="00C43F69">
        <w:rPr>
          <w:rFonts w:eastAsiaTheme="minorEastAsia" w:cs="Times New Roman"/>
          <w:sz w:val="28"/>
          <w:szCs w:val="28"/>
        </w:rPr>
        <w:t>коэффициента теплоотдачи</w:t>
      </w:r>
      <w:r w:rsidR="00AB11E4" w:rsidRPr="00C43F69">
        <w:rPr>
          <w:rFonts w:eastAsiaTheme="minorEastAsia" w:cs="Times New Roman"/>
          <w:sz w:val="28"/>
          <w:szCs w:val="28"/>
        </w:rPr>
        <w:t xml:space="preserve"> </w:t>
      </w:r>
      <w:r w:rsidR="001D5303" w:rsidRPr="00C43F69">
        <w:rPr>
          <w:rFonts w:eastAsiaTheme="minorEastAsia" w:cs="Times New Roman"/>
          <w:sz w:val="28"/>
          <w:szCs w:val="28"/>
        </w:rPr>
        <w:t>наблюдается в</w:t>
      </w:r>
      <w:r w:rsidR="00AB11E4" w:rsidRPr="00C43F69">
        <w:rPr>
          <w:rFonts w:eastAsiaTheme="minorEastAsia" w:cs="Times New Roman"/>
          <w:sz w:val="28"/>
          <w:szCs w:val="28"/>
        </w:rPr>
        <w:t xml:space="preserve"> </w:t>
      </w:r>
      <w:r w:rsidR="001D5303" w:rsidRPr="00C43F69">
        <w:rPr>
          <w:rFonts w:eastAsiaTheme="minorEastAsia" w:cs="Times New Roman"/>
          <w:sz w:val="28"/>
          <w:szCs w:val="28"/>
        </w:rPr>
        <w:t>области меньших чисел Рейнольдса.</w:t>
      </w:r>
    </w:p>
    <w:p w14:paraId="5F10F169" w14:textId="77777777" w:rsidR="002A3177" w:rsidRPr="00C43F69" w:rsidRDefault="002A3177" w:rsidP="00F4599E">
      <w:pPr>
        <w:pStyle w:val="af5"/>
        <w:spacing w:line="240" w:lineRule="auto"/>
        <w:ind w:firstLine="709"/>
        <w:contextualSpacing/>
        <w:rPr>
          <w:rFonts w:eastAsiaTheme="minorEastAsia" w:cs="Times New Roman"/>
          <w:sz w:val="28"/>
          <w:szCs w:val="28"/>
        </w:rPr>
      </w:pPr>
    </w:p>
    <w:p w14:paraId="12B39D55" w14:textId="0E08743B" w:rsidR="003029A9" w:rsidRPr="00C43F69" w:rsidRDefault="003029A9" w:rsidP="009141F4">
      <w:pPr>
        <w:pStyle w:val="af5"/>
        <w:spacing w:line="240" w:lineRule="auto"/>
        <w:ind w:firstLine="709"/>
        <w:contextualSpacing/>
        <w:outlineLvl w:val="1"/>
        <w:rPr>
          <w:rFonts w:eastAsia="Times New Roman" w:cs="Times New Roman"/>
          <w:b/>
          <w:bCs/>
          <w:color w:val="000000"/>
          <w:sz w:val="28"/>
          <w:szCs w:val="28"/>
          <w:lang w:eastAsia="ru-RU"/>
        </w:rPr>
      </w:pPr>
      <w:bookmarkStart w:id="21" w:name="_Toc199529283"/>
      <w:r w:rsidRPr="00C43F69">
        <w:rPr>
          <w:rFonts w:eastAsia="Times New Roman" w:cs="Times New Roman"/>
          <w:b/>
          <w:bCs/>
          <w:color w:val="000000"/>
          <w:sz w:val="28"/>
          <w:szCs w:val="28"/>
          <w:lang w:eastAsia="ru-RU"/>
        </w:rPr>
        <w:t>2.</w:t>
      </w:r>
      <w:r w:rsidR="00FB14DE" w:rsidRPr="00C43F69">
        <w:rPr>
          <w:rFonts w:eastAsia="Times New Roman" w:cs="Times New Roman"/>
          <w:b/>
          <w:bCs/>
          <w:color w:val="000000"/>
          <w:sz w:val="28"/>
          <w:szCs w:val="28"/>
          <w:lang w:eastAsia="ru-RU"/>
        </w:rPr>
        <w:t>5</w:t>
      </w:r>
      <w:r w:rsidRPr="00C43F69">
        <w:rPr>
          <w:rFonts w:eastAsia="Times New Roman" w:cs="Times New Roman"/>
          <w:b/>
          <w:bCs/>
          <w:color w:val="000000"/>
          <w:sz w:val="28"/>
          <w:szCs w:val="28"/>
          <w:lang w:eastAsia="ru-RU"/>
        </w:rPr>
        <w:t>. Выводы по второму разделу</w:t>
      </w:r>
      <w:bookmarkEnd w:id="20"/>
      <w:bookmarkEnd w:id="21"/>
    </w:p>
    <w:p w14:paraId="59AD078F" w14:textId="6C6152E7"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 xml:space="preserve">Проведенное исследование, основанное на систематическом анализе экспериментальных данных и теоретических положений, позволило выявить значительный потенциал интенсификации теплообмена в водотрубных водогрейных котлоагрегатах посредством применения волнистых труб и пластинчатых рекуперативных воздухоподогревателей (РВП). Полученные </w:t>
      </w:r>
      <w:r w:rsidRPr="00C43F69">
        <w:rPr>
          <w:rFonts w:eastAsia="Times New Roman" w:cs="Times New Roman"/>
          <w:color w:val="000000"/>
          <w:szCs w:val="28"/>
          <w:lang w:val="ru-KZ" w:eastAsia="ru-RU"/>
        </w:rPr>
        <w:lastRenderedPageBreak/>
        <w:t>результаты, подкрепленные количественными оценками, вносят существенный вклад в развитие энергоэффективных технологий и раскрывают новые аспекты проектирования теплообменных систем.</w:t>
      </w:r>
    </w:p>
    <w:p w14:paraId="5E07D436" w14:textId="5C082C8A"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 xml:space="preserve">Экспериментальный анализ теплообмена в волнистых трубах выявил зависимость коэффициента теплоотдачи от геометрических параметров, таких как радиус изгиба и угол кривизны, что обусловлено усилением турбулентности потока в изогнутых каналах. Эти данные подтверждают возможность целенаправленного управления теплопередачей путем оптимизации конструктивных характеристик труб. В частности, исследование пучков волнистых труб при различных направлениях потока продемонстрировало, что при движении теплоносителя в плоскости </w:t>
      </w:r>
      <w:proofErr w:type="spellStart"/>
      <w:r w:rsidRPr="00C43F69">
        <w:rPr>
          <w:rFonts w:eastAsia="Times New Roman" w:cs="Times New Roman"/>
          <w:color w:val="000000"/>
          <w:szCs w:val="28"/>
          <w:lang w:val="ru-KZ" w:eastAsia="ru-RU"/>
        </w:rPr>
        <w:t>гиба</w:t>
      </w:r>
      <w:proofErr w:type="spellEnd"/>
      <w:r w:rsidRPr="00C43F69">
        <w:rPr>
          <w:rFonts w:eastAsia="Times New Roman" w:cs="Times New Roman"/>
          <w:color w:val="000000"/>
          <w:szCs w:val="28"/>
          <w:lang w:val="ru-KZ" w:eastAsia="ru-RU"/>
        </w:rPr>
        <w:t xml:space="preserve"> труб теплообмен возрастает на 9</w:t>
      </w:r>
      <w:r w:rsidR="0092424B" w:rsidRPr="00C43F69">
        <w:rPr>
          <w:rFonts w:eastAsia="Times New Roman" w:cs="Times New Roman"/>
          <w:color w:val="000000"/>
          <w:szCs w:val="28"/>
          <w:lang w:val="en-US" w:eastAsia="ru-RU"/>
        </w:rPr>
        <w:t> </w:t>
      </w:r>
      <w:r w:rsidRPr="00C43F69">
        <w:rPr>
          <w:rFonts w:eastAsia="Times New Roman" w:cs="Times New Roman"/>
          <w:color w:val="000000"/>
          <w:szCs w:val="28"/>
          <w:lang w:val="ru-KZ" w:eastAsia="ru-RU"/>
        </w:rPr>
        <w:t xml:space="preserve">% по сравнению с пучками прямых труб, тогда как гидравлическое сопротивление увеличивается в аналогичной пропорции. При перпендикулярном направлении потока относительно плоскости </w:t>
      </w:r>
      <w:proofErr w:type="spellStart"/>
      <w:r w:rsidRPr="00C43F69">
        <w:rPr>
          <w:rFonts w:eastAsia="Times New Roman" w:cs="Times New Roman"/>
          <w:color w:val="000000"/>
          <w:szCs w:val="28"/>
          <w:lang w:val="ru-KZ" w:eastAsia="ru-RU"/>
        </w:rPr>
        <w:t>гиба</w:t>
      </w:r>
      <w:proofErr w:type="spellEnd"/>
      <w:r w:rsidRPr="00C43F69">
        <w:rPr>
          <w:rFonts w:eastAsia="Times New Roman" w:cs="Times New Roman"/>
          <w:color w:val="000000"/>
          <w:szCs w:val="28"/>
          <w:lang w:val="ru-KZ" w:eastAsia="ru-RU"/>
        </w:rPr>
        <w:t xml:space="preserve"> наблюдается более значительное усиление теплообмена (на 13</w:t>
      </w:r>
      <w:r w:rsidR="0092424B" w:rsidRPr="00C43F69">
        <w:rPr>
          <w:rFonts w:eastAsia="Times New Roman" w:cs="Times New Roman"/>
          <w:color w:val="000000"/>
          <w:szCs w:val="28"/>
          <w:lang w:val="en-US" w:eastAsia="ru-RU"/>
        </w:rPr>
        <w:t> </w:t>
      </w:r>
      <w:r w:rsidRPr="00C43F69">
        <w:rPr>
          <w:rFonts w:eastAsia="Times New Roman" w:cs="Times New Roman"/>
          <w:color w:val="000000"/>
          <w:szCs w:val="28"/>
          <w:lang w:val="ru-KZ" w:eastAsia="ru-RU"/>
        </w:rPr>
        <w:t>%), сопровождаемое, однако, ростом сопротивления на 20</w:t>
      </w:r>
      <w:r w:rsidR="0092424B" w:rsidRPr="00C43F69">
        <w:rPr>
          <w:rFonts w:eastAsia="Times New Roman" w:cs="Times New Roman"/>
          <w:color w:val="000000"/>
          <w:szCs w:val="28"/>
          <w:lang w:val="en-US" w:eastAsia="ru-RU"/>
        </w:rPr>
        <w:t> </w:t>
      </w:r>
      <w:r w:rsidRPr="00C43F69">
        <w:rPr>
          <w:rFonts w:eastAsia="Times New Roman" w:cs="Times New Roman"/>
          <w:color w:val="000000"/>
          <w:szCs w:val="28"/>
          <w:lang w:val="ru-KZ" w:eastAsia="ru-RU"/>
        </w:rPr>
        <w:t>%. Эти различия объясняются особенностями взаимодействия турбулентных вихрей с поверхностью волнистых труб, что подчеркивает необходимость учета ориентации потока при проектировании теплообменных аппаратов.</w:t>
      </w:r>
    </w:p>
    <w:p w14:paraId="6D64FE98" w14:textId="77777777"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 xml:space="preserve">В контексте водогрейных котлоагрегатов, где поток продуктов сгорания ориентирован параллельно плоскости </w:t>
      </w:r>
      <w:proofErr w:type="spellStart"/>
      <w:r w:rsidRPr="00C43F69">
        <w:rPr>
          <w:rFonts w:eastAsia="Times New Roman" w:cs="Times New Roman"/>
          <w:color w:val="000000"/>
          <w:szCs w:val="28"/>
          <w:lang w:val="ru-KZ" w:eastAsia="ru-RU"/>
        </w:rPr>
        <w:t>гибов</w:t>
      </w:r>
      <w:proofErr w:type="spellEnd"/>
      <w:r w:rsidRPr="00C43F69">
        <w:rPr>
          <w:rFonts w:eastAsia="Times New Roman" w:cs="Times New Roman"/>
          <w:color w:val="000000"/>
          <w:szCs w:val="28"/>
          <w:lang w:val="ru-KZ" w:eastAsia="ru-RU"/>
        </w:rPr>
        <w:t xml:space="preserve"> волнистых труб в двусветных экранах, внедрение мембранных конструкций способствует дальнейшему повышению коэффициента теплопередачи. Мембраны, усиливая </w:t>
      </w:r>
      <w:proofErr w:type="spellStart"/>
      <w:r w:rsidRPr="00C43F69">
        <w:rPr>
          <w:rFonts w:eastAsia="Times New Roman" w:cs="Times New Roman"/>
          <w:color w:val="000000"/>
          <w:szCs w:val="28"/>
          <w:lang w:val="ru-KZ" w:eastAsia="ru-RU"/>
        </w:rPr>
        <w:t>турбулизацию</w:t>
      </w:r>
      <w:proofErr w:type="spellEnd"/>
      <w:r w:rsidRPr="00C43F69">
        <w:rPr>
          <w:rFonts w:eastAsia="Times New Roman" w:cs="Times New Roman"/>
          <w:color w:val="000000"/>
          <w:szCs w:val="28"/>
          <w:lang w:val="ru-KZ" w:eastAsia="ru-RU"/>
        </w:rPr>
        <w:t xml:space="preserve"> и увеличивая эффективную площадь теплообмена, обеспечивают более интенсивное взаимодействие между теплоносителем и стенкой, что особенно актуально для систем с высокими тепловыми нагрузками.</w:t>
      </w:r>
    </w:p>
    <w:p w14:paraId="56880B66" w14:textId="10A6C9BE"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Одновременно исследование пластинчатых РВП выявило их преимущества перед традиционными трубчатыми конструкциями. Эксперименты на физических моделях показали, что использование плоско-волнистых листов приводит к увеличению коэффициента теплоотдачи в 1.8</w:t>
      </w:r>
      <w:r w:rsidR="0092424B" w:rsidRPr="00C43F69">
        <w:rPr>
          <w:rFonts w:eastAsia="Times New Roman" w:cs="Times New Roman"/>
          <w:color w:val="000000"/>
          <w:szCs w:val="28"/>
          <w:lang w:val="ru-KZ" w:eastAsia="ru-RU"/>
        </w:rPr>
        <w:t>÷</w:t>
      </w:r>
      <w:r w:rsidRPr="00C43F69">
        <w:rPr>
          <w:rFonts w:eastAsia="Times New Roman" w:cs="Times New Roman"/>
          <w:color w:val="000000"/>
          <w:szCs w:val="28"/>
          <w:lang w:val="ru-KZ" w:eastAsia="ru-RU"/>
        </w:rPr>
        <w:t xml:space="preserve">2.0 раза за счет </w:t>
      </w:r>
      <w:proofErr w:type="spellStart"/>
      <w:r w:rsidRPr="00C43F69">
        <w:rPr>
          <w:rFonts w:eastAsia="Times New Roman" w:cs="Times New Roman"/>
          <w:color w:val="000000"/>
          <w:szCs w:val="28"/>
          <w:lang w:val="ru-KZ" w:eastAsia="ru-RU"/>
        </w:rPr>
        <w:t>турбулизации</w:t>
      </w:r>
      <w:proofErr w:type="spellEnd"/>
      <w:r w:rsidRPr="00C43F69">
        <w:rPr>
          <w:rFonts w:eastAsia="Times New Roman" w:cs="Times New Roman"/>
          <w:color w:val="000000"/>
          <w:szCs w:val="28"/>
          <w:lang w:val="ru-KZ" w:eastAsia="ru-RU"/>
        </w:rPr>
        <w:t xml:space="preserve"> потока, вызванной сложной геометрией поверхности. Кроме того, пластинчатые РВП характеризуются высокой компактностью теплопередающей поверхности, что делает их предпочтительными для малогабаритных котлоагрегатов, работающих на природном газе. Компактность, сочетающаяся с повышенной эффективностью теплообмена, позволяет минимизировать габариты оборудования без ущерба для его производительности.</w:t>
      </w:r>
    </w:p>
    <w:p w14:paraId="3C2A1D66" w14:textId="77777777"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t>Технологический аспект также заслуживает особого внимания. Применение методов штамповки и роликовой сварки для изготовления пластинчатых РВП существенно упрощает производственный процесс, снижая массу и стоимость теплообменных аппаратов почти вдвое по сравнению с трубчатыми аналогами. Это не только повышает экономическую привлекательность технологии, но и расширяет возможности ее внедрения в серийное производство.</w:t>
      </w:r>
    </w:p>
    <w:p w14:paraId="36B6A7A0" w14:textId="77777777" w:rsidR="009D4330" w:rsidRPr="00C43F69" w:rsidRDefault="009D4330" w:rsidP="00F4599E">
      <w:pPr>
        <w:contextualSpacing/>
        <w:jc w:val="both"/>
        <w:rPr>
          <w:rFonts w:eastAsia="Times New Roman" w:cs="Times New Roman"/>
          <w:color w:val="000000"/>
          <w:szCs w:val="28"/>
          <w:lang w:val="ru-KZ" w:eastAsia="ru-RU"/>
        </w:rPr>
      </w:pPr>
      <w:r w:rsidRPr="00C43F69">
        <w:rPr>
          <w:rFonts w:eastAsia="Times New Roman" w:cs="Times New Roman"/>
          <w:color w:val="000000"/>
          <w:szCs w:val="28"/>
          <w:lang w:val="ru-KZ" w:eastAsia="ru-RU"/>
        </w:rPr>
        <w:lastRenderedPageBreak/>
        <w:t>Таким образом, использование волнистых труб и пластинчатых РВП в водогрейных котлоагрегатах открывает новые перспективы для создания энергоэффективных систем с улучшенными тепловыми характеристиками. Полученные результаты подчеркивают важность комплексного подхода, сочетающего оптимизацию геометрии теплообменных поверхностей, учет гидродинамических особенностей потоков и совершенствование производственных технологий. Дальнейшие исследования, направленные на уточнение зависимостей между конструктивными параметрами и тепловыми характеристиками, а также на разработку адаптивных систем управления теплообменом, позволят повысить надежность и эффективность котельных установок, отвечая современным требованиям устойчивого развития.</w:t>
      </w:r>
    </w:p>
    <w:p w14:paraId="6F8AF968" w14:textId="1D0D83D5" w:rsidR="00832BCF" w:rsidRPr="00C43F69" w:rsidRDefault="00832BCF" w:rsidP="00F4599E">
      <w:pPr>
        <w:contextualSpacing/>
        <w:jc w:val="both"/>
        <w:rPr>
          <w:rFonts w:eastAsia="Times New Roman" w:cs="Times New Roman"/>
          <w:color w:val="000000"/>
          <w:szCs w:val="28"/>
          <w:lang w:eastAsia="ru-RU"/>
        </w:rPr>
      </w:pPr>
      <w:r w:rsidRPr="00C43F69">
        <w:rPr>
          <w:rFonts w:eastAsia="Times New Roman" w:cs="Times New Roman"/>
          <w:color w:val="000000"/>
          <w:szCs w:val="28"/>
          <w:lang w:val="ru-KZ" w:eastAsia="ru-RU"/>
        </w:rPr>
        <w:t>В приложении</w:t>
      </w:r>
      <w:r w:rsidR="00D67ECF" w:rsidRPr="00C43F69">
        <w:rPr>
          <w:rFonts w:eastAsia="Times New Roman" w:cs="Times New Roman"/>
          <w:color w:val="000000"/>
          <w:szCs w:val="28"/>
          <w:lang w:val="ru-KZ" w:eastAsia="ru-RU"/>
        </w:rPr>
        <w:t xml:space="preserve"> </w:t>
      </w:r>
      <w:r w:rsidR="001A0F36" w:rsidRPr="00C43F69">
        <w:rPr>
          <w:rFonts w:eastAsia="Times New Roman" w:cs="Times New Roman"/>
          <w:color w:val="000000"/>
          <w:szCs w:val="28"/>
          <w:lang w:val="ru-KZ" w:eastAsia="ru-RU"/>
        </w:rPr>
        <w:t xml:space="preserve">В </w:t>
      </w:r>
      <w:r w:rsidRPr="00C43F69">
        <w:rPr>
          <w:rFonts w:eastAsia="Times New Roman" w:cs="Times New Roman"/>
          <w:color w:val="000000"/>
          <w:szCs w:val="28"/>
          <w:lang w:val="ru-KZ" w:eastAsia="ru-RU"/>
        </w:rPr>
        <w:t xml:space="preserve">представлен расчет водогрейного котла по </w:t>
      </w:r>
      <w:r w:rsidRPr="00C43F69">
        <w:rPr>
          <w:rFonts w:eastAsia="Times New Roman" w:cs="Times New Roman"/>
          <w:color w:val="000000"/>
          <w:szCs w:val="28"/>
          <w:lang w:eastAsia="ru-RU"/>
        </w:rPr>
        <w:t xml:space="preserve">[59] </w:t>
      </w:r>
      <w:r w:rsidR="0032682C" w:rsidRPr="00C43F69">
        <w:rPr>
          <w:rFonts w:eastAsia="Times New Roman" w:cs="Times New Roman"/>
          <w:color w:val="000000"/>
          <w:szCs w:val="28"/>
          <w:lang w:eastAsia="ru-RU"/>
        </w:rPr>
        <w:t xml:space="preserve">тепловой мощностью </w:t>
      </w:r>
      <w:r w:rsidR="00C76E4D" w:rsidRPr="00C43F69">
        <w:rPr>
          <w:rFonts w:eastAsia="Times New Roman" w:cs="Times New Roman"/>
          <w:color w:val="000000"/>
          <w:szCs w:val="28"/>
          <w:lang w:eastAsia="ru-RU"/>
        </w:rPr>
        <w:t>5</w:t>
      </w:r>
      <w:r w:rsidR="0032682C" w:rsidRPr="00C43F69">
        <w:rPr>
          <w:rFonts w:eastAsia="Times New Roman" w:cs="Times New Roman"/>
          <w:color w:val="000000"/>
          <w:szCs w:val="28"/>
          <w:lang w:eastAsia="ru-RU"/>
        </w:rPr>
        <w:t xml:space="preserve">0 Гкал/час </w:t>
      </w:r>
      <w:r w:rsidRPr="00C43F69">
        <w:rPr>
          <w:rFonts w:eastAsia="Times New Roman" w:cs="Times New Roman"/>
          <w:color w:val="000000"/>
          <w:szCs w:val="28"/>
          <w:lang w:val="en-US" w:eastAsia="ru-RU"/>
        </w:rPr>
        <w:t>c</w:t>
      </w:r>
      <w:r w:rsidRPr="00C43F69">
        <w:rPr>
          <w:rFonts w:eastAsia="Times New Roman" w:cs="Times New Roman"/>
          <w:color w:val="000000"/>
          <w:szCs w:val="28"/>
          <w:lang w:eastAsia="ru-RU"/>
        </w:rPr>
        <w:t xml:space="preserve"> </w:t>
      </w:r>
      <w:r w:rsidR="0032682C" w:rsidRPr="00C43F69">
        <w:rPr>
          <w:rFonts w:eastAsia="Times New Roman" w:cs="Times New Roman"/>
          <w:color w:val="000000"/>
          <w:szCs w:val="28"/>
          <w:lang w:eastAsia="ru-RU"/>
        </w:rPr>
        <w:t xml:space="preserve">двумя ступенями водяных экономайзеров при работе на мазуте. Как показывают </w:t>
      </w:r>
      <w:r w:rsidR="00D9096C" w:rsidRPr="00C43F69">
        <w:rPr>
          <w:rFonts w:eastAsia="Times New Roman" w:cs="Times New Roman"/>
          <w:color w:val="000000"/>
          <w:szCs w:val="28"/>
          <w:lang w:eastAsia="ru-RU"/>
        </w:rPr>
        <w:t>расчёты</w:t>
      </w:r>
      <w:r w:rsidR="0032682C" w:rsidRPr="00C43F69">
        <w:rPr>
          <w:rFonts w:eastAsia="Times New Roman" w:cs="Times New Roman"/>
          <w:color w:val="000000"/>
          <w:szCs w:val="28"/>
          <w:lang w:eastAsia="ru-RU"/>
        </w:rPr>
        <w:t xml:space="preserve"> применение экономайзеров в дополнительных газоходах котла приводит к повышению экономичности котельного агрегата при полной нагрузке до 90,28 %, а при нагрузке 30 Гкал/час до 93,16 %. При этом на полной нагрузке температура уходящих газов достаточно высокая – 245 </w:t>
      </w:r>
      <w:r w:rsidR="0032682C" w:rsidRPr="00C43F69">
        <w:rPr>
          <w:rFonts w:eastAsia="Times New Roman" w:cs="Times New Roman"/>
          <w:color w:val="000000"/>
          <w:szCs w:val="28"/>
          <w:lang w:eastAsia="ru-RU"/>
        </w:rPr>
        <w:sym w:font="Symbol" w:char="F0B0"/>
      </w:r>
      <w:r w:rsidR="0032682C" w:rsidRPr="00C43F69">
        <w:rPr>
          <w:rFonts w:eastAsia="Times New Roman" w:cs="Times New Roman"/>
          <w:color w:val="000000"/>
          <w:szCs w:val="28"/>
          <w:lang w:eastAsia="ru-RU"/>
        </w:rPr>
        <w:t xml:space="preserve">С. Если последнюю ступень экономайзера заменить на воздухоподогреватель с волнистыми пластинами, то возможно снижение температуры уходящих газов до уровня </w:t>
      </w:r>
      <w:proofErr w:type="gramStart"/>
      <w:r w:rsidR="0032682C" w:rsidRPr="00C43F69">
        <w:rPr>
          <w:rFonts w:eastAsia="Times New Roman" w:cs="Times New Roman"/>
          <w:color w:val="000000"/>
          <w:szCs w:val="28"/>
          <w:lang w:eastAsia="ru-RU"/>
        </w:rPr>
        <w:t>140-160</w:t>
      </w:r>
      <w:proofErr w:type="gramEnd"/>
      <w:r w:rsidR="0032682C" w:rsidRPr="00C43F69">
        <w:rPr>
          <w:rFonts w:eastAsia="Times New Roman" w:cs="Times New Roman"/>
          <w:color w:val="000000"/>
          <w:szCs w:val="28"/>
          <w:lang w:eastAsia="ru-RU"/>
        </w:rPr>
        <w:t xml:space="preserve"> </w:t>
      </w:r>
      <w:r w:rsidR="0032682C" w:rsidRPr="00C43F69">
        <w:rPr>
          <w:rFonts w:eastAsia="Times New Roman" w:cs="Times New Roman"/>
          <w:color w:val="000000"/>
          <w:szCs w:val="28"/>
          <w:lang w:eastAsia="ru-RU"/>
        </w:rPr>
        <w:sym w:font="Symbol" w:char="F0B0"/>
      </w:r>
      <w:r w:rsidR="0032682C" w:rsidRPr="00C43F69">
        <w:rPr>
          <w:rFonts w:eastAsia="Times New Roman" w:cs="Times New Roman"/>
          <w:color w:val="000000"/>
          <w:szCs w:val="28"/>
          <w:lang w:eastAsia="ru-RU"/>
        </w:rPr>
        <w:t xml:space="preserve">С, при приемлемых габаритах воздухоподогревателя, что даст повышение экономичности </w:t>
      </w:r>
      <w:proofErr w:type="spellStart"/>
      <w:r w:rsidR="0032682C" w:rsidRPr="00C43F69">
        <w:rPr>
          <w:rFonts w:eastAsia="Times New Roman" w:cs="Times New Roman"/>
          <w:color w:val="000000"/>
          <w:szCs w:val="28"/>
          <w:lang w:eastAsia="ru-RU"/>
        </w:rPr>
        <w:t>газоплотного</w:t>
      </w:r>
      <w:proofErr w:type="spellEnd"/>
      <w:r w:rsidR="0032682C" w:rsidRPr="00C43F69">
        <w:rPr>
          <w:rFonts w:eastAsia="Times New Roman" w:cs="Times New Roman"/>
          <w:color w:val="000000"/>
          <w:szCs w:val="28"/>
          <w:lang w:eastAsia="ru-RU"/>
        </w:rPr>
        <w:t xml:space="preserve"> котла на </w:t>
      </w:r>
      <w:r w:rsidR="00272D41" w:rsidRPr="00C43F69">
        <w:rPr>
          <w:rFonts w:eastAsia="Times New Roman" w:cs="Times New Roman"/>
          <w:color w:val="000000"/>
          <w:szCs w:val="28"/>
          <w:lang w:eastAsia="ru-RU"/>
        </w:rPr>
        <w:t xml:space="preserve">4–5 </w:t>
      </w:r>
      <w:r w:rsidR="0032682C" w:rsidRPr="00C43F69">
        <w:rPr>
          <w:rFonts w:eastAsia="Times New Roman" w:cs="Times New Roman"/>
          <w:color w:val="000000"/>
          <w:szCs w:val="28"/>
          <w:lang w:eastAsia="ru-RU"/>
        </w:rPr>
        <w:t xml:space="preserve">% по сравнению с базовым </w:t>
      </w:r>
      <w:r w:rsidR="00D9096C" w:rsidRPr="00C43F69">
        <w:rPr>
          <w:rFonts w:eastAsia="Times New Roman" w:cs="Times New Roman"/>
          <w:color w:val="000000"/>
          <w:szCs w:val="28"/>
          <w:lang w:eastAsia="ru-RU"/>
        </w:rPr>
        <w:t>расчётом</w:t>
      </w:r>
      <w:r w:rsidR="0032682C" w:rsidRPr="00C43F69">
        <w:rPr>
          <w:rFonts w:eastAsia="Times New Roman" w:cs="Times New Roman"/>
          <w:color w:val="000000"/>
          <w:szCs w:val="28"/>
          <w:lang w:eastAsia="ru-RU"/>
        </w:rPr>
        <w:t xml:space="preserve">. Коэффициент полезного действия котла может быть повышен до уровня </w:t>
      </w:r>
      <w:proofErr w:type="gramStart"/>
      <w:r w:rsidR="0032682C" w:rsidRPr="00C43F69">
        <w:rPr>
          <w:rFonts w:eastAsia="Times New Roman" w:cs="Times New Roman"/>
          <w:color w:val="000000"/>
          <w:szCs w:val="28"/>
          <w:lang w:eastAsia="ru-RU"/>
        </w:rPr>
        <w:t>94-95</w:t>
      </w:r>
      <w:proofErr w:type="gramEnd"/>
      <w:r w:rsidR="0032682C" w:rsidRPr="00C43F69">
        <w:rPr>
          <w:rFonts w:eastAsia="Times New Roman" w:cs="Times New Roman"/>
          <w:color w:val="000000"/>
          <w:szCs w:val="28"/>
          <w:lang w:eastAsia="ru-RU"/>
        </w:rPr>
        <w:t xml:space="preserve"> %.</w:t>
      </w:r>
      <w:r w:rsidR="00272D41" w:rsidRPr="00C43F69">
        <w:rPr>
          <w:rFonts w:eastAsia="Times New Roman" w:cs="Times New Roman"/>
          <w:color w:val="000000"/>
          <w:szCs w:val="28"/>
          <w:lang w:eastAsia="ru-RU"/>
        </w:rPr>
        <w:t xml:space="preserve"> </w:t>
      </w:r>
      <w:r w:rsidR="00D9096C" w:rsidRPr="00C43F69">
        <w:rPr>
          <w:rFonts w:eastAsia="Times New Roman" w:cs="Times New Roman"/>
          <w:color w:val="000000"/>
          <w:szCs w:val="28"/>
          <w:lang w:eastAsia="ru-RU"/>
        </w:rPr>
        <w:t>Расчёт</w:t>
      </w:r>
      <w:r w:rsidR="00272D41" w:rsidRPr="00C43F69">
        <w:rPr>
          <w:rFonts w:eastAsia="Times New Roman" w:cs="Times New Roman"/>
          <w:color w:val="000000"/>
          <w:szCs w:val="28"/>
          <w:lang w:eastAsia="ru-RU"/>
        </w:rPr>
        <w:t xml:space="preserve"> волнистого воздухоподогревателя представлен в приложении </w:t>
      </w:r>
      <w:r w:rsidR="001A0F36" w:rsidRPr="00C43F69">
        <w:rPr>
          <w:rFonts w:eastAsia="Times New Roman" w:cs="Times New Roman"/>
          <w:color w:val="000000"/>
          <w:szCs w:val="28"/>
          <w:lang w:eastAsia="ru-RU"/>
        </w:rPr>
        <w:t>В</w:t>
      </w:r>
      <w:r w:rsidR="00272D41" w:rsidRPr="00C43F69">
        <w:rPr>
          <w:rFonts w:eastAsia="Times New Roman" w:cs="Times New Roman"/>
          <w:color w:val="000000"/>
          <w:szCs w:val="28"/>
          <w:lang w:eastAsia="ru-RU"/>
        </w:rPr>
        <w:t>.</w:t>
      </w:r>
    </w:p>
    <w:p w14:paraId="0FA78B57" w14:textId="77777777" w:rsidR="003029A9" w:rsidRPr="00C43F69" w:rsidRDefault="003029A9" w:rsidP="00B959E4">
      <w:pPr>
        <w:rPr>
          <w:rFonts w:eastAsia="Times New Roman" w:cs="Times New Roman"/>
          <w:b/>
          <w:bCs/>
          <w:color w:val="000000"/>
          <w:szCs w:val="28"/>
          <w:lang w:eastAsia="ru-RU"/>
        </w:rPr>
      </w:pPr>
      <w:r w:rsidRPr="00C43F69">
        <w:rPr>
          <w:rFonts w:eastAsia="Times New Roman" w:cs="Times New Roman"/>
          <w:b/>
          <w:bCs/>
          <w:color w:val="000000"/>
          <w:szCs w:val="28"/>
          <w:lang w:eastAsia="ru-RU"/>
        </w:rPr>
        <w:br w:type="page"/>
      </w:r>
    </w:p>
    <w:p w14:paraId="29994AB2" w14:textId="627918AA" w:rsidR="003029A9" w:rsidRPr="00C43F69" w:rsidRDefault="006B2DF1" w:rsidP="004B0F8C">
      <w:pPr>
        <w:pStyle w:val="1"/>
        <w:numPr>
          <w:ilvl w:val="1"/>
          <w:numId w:val="16"/>
        </w:numPr>
        <w:tabs>
          <w:tab w:val="left" w:pos="1134"/>
        </w:tabs>
        <w:spacing w:before="0" w:after="0"/>
        <w:ind w:left="0" w:firstLine="709"/>
        <w:jc w:val="both"/>
        <w:rPr>
          <w:rFonts w:ascii="Times New Roman" w:eastAsia="Times New Roman" w:hAnsi="Times New Roman" w:cs="Times New Roman"/>
          <w:b/>
          <w:bCs/>
          <w:color w:val="000000" w:themeColor="text1"/>
          <w:sz w:val="28"/>
          <w:szCs w:val="28"/>
          <w:lang w:eastAsia="ru-RU"/>
        </w:rPr>
      </w:pPr>
      <w:bookmarkStart w:id="22" w:name="_Toc197332220"/>
      <w:bookmarkStart w:id="23" w:name="_Toc199529284"/>
      <w:r w:rsidRPr="00C43F69">
        <w:rPr>
          <w:rFonts w:ascii="Times New Roman" w:hAnsi="Times New Roman" w:cs="Times New Roman"/>
          <w:b/>
          <w:bCs/>
          <w:color w:val="000000" w:themeColor="text1"/>
          <w:sz w:val="28"/>
          <w:szCs w:val="28"/>
        </w:rPr>
        <w:lastRenderedPageBreak/>
        <w:t>ЧИСЛЕННОЕ</w:t>
      </w:r>
      <w:r w:rsidR="003029A9" w:rsidRPr="00C43F69">
        <w:rPr>
          <w:rFonts w:ascii="Times New Roman" w:hAnsi="Times New Roman" w:cs="Times New Roman"/>
          <w:b/>
          <w:bCs/>
          <w:color w:val="000000" w:themeColor="text1"/>
          <w:sz w:val="28"/>
          <w:szCs w:val="28"/>
        </w:rPr>
        <w:t xml:space="preserve"> ИССЛЕДОВАНИЕ</w:t>
      </w:r>
      <w:r w:rsidR="003029A9" w:rsidRPr="00C43F69">
        <w:rPr>
          <w:rFonts w:ascii="Times New Roman" w:eastAsia="Times New Roman" w:hAnsi="Times New Roman" w:cs="Times New Roman"/>
          <w:b/>
          <w:bCs/>
          <w:color w:val="000000" w:themeColor="text1"/>
          <w:sz w:val="28"/>
          <w:szCs w:val="28"/>
          <w:lang w:eastAsia="ru-RU"/>
        </w:rPr>
        <w:t xml:space="preserve"> </w:t>
      </w:r>
      <w:r w:rsidR="009B301C" w:rsidRPr="00C43F69">
        <w:rPr>
          <w:rFonts w:ascii="Times New Roman" w:eastAsia="Times New Roman" w:hAnsi="Times New Roman" w:cs="Times New Roman"/>
          <w:b/>
          <w:bCs/>
          <w:color w:val="000000" w:themeColor="text1"/>
          <w:sz w:val="28"/>
          <w:szCs w:val="28"/>
          <w:lang w:eastAsia="ru-RU"/>
        </w:rPr>
        <w:t>ЦИЛИНДРИЧЕСКОЙ</w:t>
      </w:r>
      <w:r w:rsidR="003029A9" w:rsidRPr="00C43F69">
        <w:rPr>
          <w:rFonts w:ascii="Times New Roman" w:eastAsia="Times New Roman" w:hAnsi="Times New Roman" w:cs="Times New Roman"/>
          <w:b/>
          <w:bCs/>
          <w:color w:val="000000" w:themeColor="text1"/>
          <w:sz w:val="28"/>
          <w:szCs w:val="28"/>
          <w:lang w:eastAsia="ru-RU"/>
        </w:rPr>
        <w:t xml:space="preserve"> ТОПКИ ВОДОГРЕЙНОГО КОТЛА</w:t>
      </w:r>
      <w:bookmarkEnd w:id="22"/>
      <w:bookmarkEnd w:id="23"/>
    </w:p>
    <w:p w14:paraId="61972492" w14:textId="2D378362" w:rsidR="00462EBF" w:rsidRPr="00C43F69" w:rsidRDefault="00462EBF" w:rsidP="00B1780B">
      <w:pPr>
        <w:jc w:val="both"/>
        <w:rPr>
          <w:lang w:eastAsia="ru-RU"/>
        </w:rPr>
      </w:pPr>
      <w:r w:rsidRPr="00C43F69">
        <w:rPr>
          <w:lang w:eastAsia="ru-RU"/>
        </w:rPr>
        <w:t>В настоящей главе представлено исследование, направленное на повышение эффективности водогрейных котлоагрегатов посредством оптимизации процессов теплообмена и горения. Внедрение инновационных решений, таких как волнистые трубы и пластинчатые рекуперативные воздухоподогреватели, рассматривается как перспективный путь улучшения энергетических и тепловых характеристик</w:t>
      </w:r>
      <w:r w:rsidR="00264565" w:rsidRPr="00C43F69">
        <w:rPr>
          <w:lang w:eastAsia="ru-RU"/>
        </w:rPr>
        <w:t xml:space="preserve"> водогрейных котлов</w:t>
      </w:r>
      <w:r w:rsidRPr="00C43F69">
        <w:rPr>
          <w:lang w:eastAsia="ru-RU"/>
        </w:rPr>
        <w:t>.</w:t>
      </w:r>
      <w:r w:rsidR="00264565" w:rsidRPr="00C43F69">
        <w:rPr>
          <w:lang w:eastAsia="ru-RU"/>
        </w:rPr>
        <w:t xml:space="preserve"> Пластинчатые воздухоподогреватели более компактные, чем трубчатые достаточно эффективно впишутся в конструкцию водогрейного котла, рассчитанного на сжигание природного газа. </w:t>
      </w:r>
      <w:r w:rsidRPr="00C43F69">
        <w:rPr>
          <w:lang w:eastAsia="ru-RU"/>
        </w:rPr>
        <w:t xml:space="preserve"> Ключевым фактором является комплексный подход, включающий оптимизацию геометрии теплообменных поверхностей, </w:t>
      </w:r>
      <w:proofErr w:type="spellStart"/>
      <w:r w:rsidRPr="00C43F69">
        <w:rPr>
          <w:lang w:eastAsia="ru-RU"/>
        </w:rPr>
        <w:t>учет</w:t>
      </w:r>
      <w:proofErr w:type="spellEnd"/>
      <w:r w:rsidRPr="00C43F69">
        <w:rPr>
          <w:lang w:eastAsia="ru-RU"/>
        </w:rPr>
        <w:t xml:space="preserve"> гидродинамических особенностей потоков и совершенствование производственных технологий. В связи с этим, возникает необходимость в детальном анализе и проведении дальнейших исследований, направленных на установление взаимосвязей между конструктивными параметрами, тепловыми характеристиками и разработкой адаптивных систем управления теплообменом. Одним из перспективных направлений повышения эффективности котельных установок является рассмотрение возможности интенсификации процесса горения за </w:t>
      </w:r>
      <w:proofErr w:type="spellStart"/>
      <w:r w:rsidRPr="00C43F69">
        <w:rPr>
          <w:lang w:eastAsia="ru-RU"/>
        </w:rPr>
        <w:t>счет</w:t>
      </w:r>
      <w:proofErr w:type="spellEnd"/>
      <w:r w:rsidRPr="00C43F69">
        <w:rPr>
          <w:lang w:eastAsia="ru-RU"/>
        </w:rPr>
        <w:t xml:space="preserve"> </w:t>
      </w:r>
      <w:r w:rsidR="005928BC" w:rsidRPr="00C43F69">
        <w:rPr>
          <w:lang w:eastAsia="ru-RU"/>
        </w:rPr>
        <w:t xml:space="preserve">организации МФС с </w:t>
      </w:r>
      <w:r w:rsidRPr="00C43F69">
        <w:rPr>
          <w:lang w:eastAsia="ru-RU"/>
        </w:rPr>
        <w:t>увеличени</w:t>
      </w:r>
      <w:r w:rsidR="005928BC" w:rsidRPr="00C43F69">
        <w:rPr>
          <w:lang w:eastAsia="ru-RU"/>
        </w:rPr>
        <w:t>ем</w:t>
      </w:r>
      <w:r w:rsidRPr="00C43F69">
        <w:rPr>
          <w:lang w:eastAsia="ru-RU"/>
        </w:rPr>
        <w:t xml:space="preserve"> числа горелочных устройств в цилиндрической топке при сжигании природного газа, а также варьирование </w:t>
      </w:r>
      <w:r w:rsidR="001624C8" w:rsidRPr="00C43F69">
        <w:rPr>
          <w:lang w:eastAsia="ru-RU"/>
        </w:rPr>
        <w:t>объёма</w:t>
      </w:r>
      <w:r w:rsidRPr="00C43F69">
        <w:rPr>
          <w:lang w:eastAsia="ru-RU"/>
        </w:rPr>
        <w:t xml:space="preserve"> топочной камеры. Данные исследования целесообразно проводить с использованием численных экспериментов в программном комплексе </w:t>
      </w:r>
      <w:proofErr w:type="spellStart"/>
      <w:r w:rsidRPr="00C43F69">
        <w:rPr>
          <w:lang w:eastAsia="ru-RU"/>
        </w:rPr>
        <w:t>Ansys</w:t>
      </w:r>
      <w:proofErr w:type="spellEnd"/>
      <w:r w:rsidRPr="00C43F69">
        <w:rPr>
          <w:lang w:eastAsia="ru-RU"/>
        </w:rPr>
        <w:t xml:space="preserve"> </w:t>
      </w:r>
      <w:proofErr w:type="spellStart"/>
      <w:r w:rsidRPr="00C43F69">
        <w:rPr>
          <w:lang w:eastAsia="ru-RU"/>
        </w:rPr>
        <w:t>Fluent</w:t>
      </w:r>
      <w:proofErr w:type="spellEnd"/>
      <w:r w:rsidRPr="00C43F69">
        <w:rPr>
          <w:lang w:eastAsia="ru-RU"/>
        </w:rPr>
        <w:t>, обладающем развитым функционалом для моделирования турбулентных течений и тепломассообмена</w:t>
      </w:r>
      <w:r w:rsidR="00E91016" w:rsidRPr="00C43F69">
        <w:rPr>
          <w:lang w:eastAsia="ru-RU"/>
        </w:rPr>
        <w:t xml:space="preserve"> [88]</w:t>
      </w:r>
      <w:r w:rsidRPr="00C43F69">
        <w:rPr>
          <w:lang w:eastAsia="ru-RU"/>
        </w:rPr>
        <w:t xml:space="preserve">. Обоснование выбора оптимального количества горелок и их расположения выполнено на основе численного моделирования с использованием программного комплекса COMSOL </w:t>
      </w:r>
      <w:proofErr w:type="spellStart"/>
      <w:r w:rsidRPr="00C43F69">
        <w:rPr>
          <w:lang w:eastAsia="ru-RU"/>
        </w:rPr>
        <w:t>Multiphysics</w:t>
      </w:r>
      <w:proofErr w:type="spellEnd"/>
      <w:r w:rsidRPr="00C43F69">
        <w:rPr>
          <w:lang w:eastAsia="ru-RU"/>
        </w:rPr>
        <w:t>, позволяющего комплексно оценить влияние различных параметров на эффективность работы котлоагрегата и обеспечить обоснованный выбор конфигурации топочного пространства.</w:t>
      </w:r>
    </w:p>
    <w:p w14:paraId="7039A6C0" w14:textId="77777777" w:rsidR="0091157F" w:rsidRPr="00C43F69" w:rsidRDefault="0091157F" w:rsidP="0091157F">
      <w:pPr>
        <w:rPr>
          <w:lang w:eastAsia="ru-RU"/>
        </w:rPr>
      </w:pPr>
    </w:p>
    <w:p w14:paraId="78D34A14" w14:textId="1222F17E" w:rsidR="003029A9" w:rsidRPr="00C43F69" w:rsidRDefault="003029A9" w:rsidP="00B959E4">
      <w:pPr>
        <w:pStyle w:val="2"/>
        <w:spacing w:before="0" w:after="0"/>
        <w:jc w:val="both"/>
        <w:rPr>
          <w:rFonts w:ascii="Times New Roman" w:hAnsi="Times New Roman" w:cs="Times New Roman"/>
          <w:b/>
          <w:bCs/>
          <w:color w:val="000000" w:themeColor="text1"/>
          <w:sz w:val="28"/>
          <w:szCs w:val="28"/>
        </w:rPr>
      </w:pPr>
      <w:hyperlink r:id="rId48" w:anchor="heading=h.1t3h5sf" w:history="1">
        <w:bookmarkStart w:id="24" w:name="_Toc197332221"/>
        <w:bookmarkStart w:id="25" w:name="_Toc199529285"/>
        <w:r w:rsidRPr="00C43F69">
          <w:rPr>
            <w:rFonts w:ascii="Times New Roman" w:eastAsia="Times New Roman" w:hAnsi="Times New Roman" w:cs="Times New Roman"/>
            <w:b/>
            <w:bCs/>
            <w:color w:val="000000" w:themeColor="text1"/>
            <w:sz w:val="28"/>
            <w:szCs w:val="28"/>
            <w:lang w:eastAsia="ru-RU"/>
          </w:rPr>
          <w:t xml:space="preserve">3.1. </w:t>
        </w:r>
      </w:hyperlink>
      <w:r w:rsidRPr="00C43F69">
        <w:rPr>
          <w:rFonts w:ascii="Times New Roman" w:hAnsi="Times New Roman" w:cs="Times New Roman"/>
          <w:b/>
          <w:bCs/>
          <w:color w:val="000000" w:themeColor="text1"/>
          <w:sz w:val="28"/>
          <w:szCs w:val="28"/>
        </w:rPr>
        <w:t xml:space="preserve">Описание топочной камеры и граничные условия для проведения вычислительных экспериментов с использованием пакета программ </w:t>
      </w:r>
      <w:proofErr w:type="spellStart"/>
      <w:r w:rsidRPr="00C43F69">
        <w:rPr>
          <w:rFonts w:ascii="Times New Roman" w:hAnsi="Times New Roman" w:cs="Times New Roman"/>
          <w:b/>
          <w:bCs/>
          <w:color w:val="000000" w:themeColor="text1"/>
          <w:sz w:val="28"/>
          <w:szCs w:val="28"/>
        </w:rPr>
        <w:t>Ansys</w:t>
      </w:r>
      <w:proofErr w:type="spellEnd"/>
      <w:r w:rsidRPr="00C43F69">
        <w:rPr>
          <w:rFonts w:ascii="Times New Roman" w:hAnsi="Times New Roman" w:cs="Times New Roman"/>
          <w:b/>
          <w:bCs/>
          <w:color w:val="000000" w:themeColor="text1"/>
          <w:sz w:val="28"/>
          <w:szCs w:val="28"/>
        </w:rPr>
        <w:t xml:space="preserve"> </w:t>
      </w:r>
      <w:proofErr w:type="spellStart"/>
      <w:r w:rsidRPr="00C43F69">
        <w:rPr>
          <w:rFonts w:ascii="Times New Roman" w:hAnsi="Times New Roman" w:cs="Times New Roman"/>
          <w:b/>
          <w:bCs/>
          <w:color w:val="000000" w:themeColor="text1"/>
          <w:sz w:val="28"/>
          <w:szCs w:val="28"/>
        </w:rPr>
        <w:t>Fluent</w:t>
      </w:r>
      <w:bookmarkEnd w:id="24"/>
      <w:bookmarkEnd w:id="25"/>
      <w:proofErr w:type="spellEnd"/>
    </w:p>
    <w:p w14:paraId="29491466" w14:textId="6EBEFDFF" w:rsidR="004B0F8C" w:rsidRPr="00C43F69" w:rsidRDefault="004B0F8C" w:rsidP="004B0F8C">
      <w:pPr>
        <w:pStyle w:val="a7"/>
        <w:ind w:left="0"/>
        <w:jc w:val="both"/>
        <w:rPr>
          <w:rFonts w:cs="Times New Roman"/>
          <w:bCs/>
          <w:szCs w:val="28"/>
        </w:rPr>
      </w:pPr>
      <w:r w:rsidRPr="00C43F69">
        <w:rPr>
          <w:rFonts w:cs="Times New Roman"/>
          <w:bCs/>
          <w:szCs w:val="28"/>
        </w:rPr>
        <w:t xml:space="preserve">Для проведения численных исследований была использована программа ANSYS с модулем моделирования течения реагирующих веществ </w:t>
      </w:r>
      <w:proofErr w:type="spellStart"/>
      <w:r w:rsidRPr="00C43F69">
        <w:rPr>
          <w:rFonts w:cs="Times New Roman"/>
          <w:bCs/>
          <w:szCs w:val="28"/>
        </w:rPr>
        <w:t>Fluent</w:t>
      </w:r>
      <w:proofErr w:type="spellEnd"/>
      <w:r w:rsidRPr="00C43F69">
        <w:rPr>
          <w:rFonts w:cs="Times New Roman"/>
          <w:bCs/>
          <w:szCs w:val="28"/>
        </w:rPr>
        <w:t>. При моделировании использовались следующие уравнения:</w:t>
      </w:r>
    </w:p>
    <w:p w14:paraId="73A067A4" w14:textId="4945B1CF" w:rsidR="004B0F8C" w:rsidRPr="00C43F69" w:rsidRDefault="004B0F8C" w:rsidP="004B0F8C">
      <w:pPr>
        <w:jc w:val="both"/>
        <w:rPr>
          <w:rFonts w:cs="Times New Roman"/>
          <w:szCs w:val="28"/>
        </w:rPr>
      </w:pPr>
      <w:r w:rsidRPr="00C43F69">
        <w:rPr>
          <w:rFonts w:cs="Times New Roman"/>
          <w:szCs w:val="28"/>
        </w:rPr>
        <w:t>Уравнение сохранения энергии [8</w:t>
      </w:r>
      <w:r w:rsidR="00BB4721" w:rsidRPr="00C43F69">
        <w:rPr>
          <w:rFonts w:cs="Times New Roman"/>
          <w:szCs w:val="28"/>
        </w:rPr>
        <w:t>9</w:t>
      </w:r>
      <w:r w:rsidRPr="00C43F69">
        <w:rPr>
          <w:rFonts w:cs="Times New Roman"/>
          <w:szCs w:val="28"/>
        </w:rPr>
        <w:t xml:space="preserve">] </w:t>
      </w:r>
    </w:p>
    <w:p w14:paraId="6BB4EF91" w14:textId="77777777" w:rsidR="004B0F8C" w:rsidRPr="00C43F69" w:rsidRDefault="00667C18" w:rsidP="004B0F8C">
      <w:pPr>
        <w:jc w:val="right"/>
        <w:rPr>
          <w:rFonts w:eastAsiaTheme="minorEastAsia" w:cs="Times New Roman"/>
          <w:szCs w:val="28"/>
        </w:rPr>
      </w:pPr>
      <m:oMath>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∂t</m:t>
            </m:r>
          </m:den>
        </m:f>
        <m:d>
          <m:dPr>
            <m:ctrlPr>
              <w:rPr>
                <w:rFonts w:ascii="Cambria Math" w:hAnsi="Cambria Math" w:cs="Times New Roman"/>
                <w:szCs w:val="28"/>
              </w:rPr>
            </m:ctrlPr>
          </m:dPr>
          <m:e>
            <m:r>
              <m:rPr>
                <m:sty m:val="p"/>
              </m:rPr>
              <w:rPr>
                <w:rFonts w:ascii="Cambria Math" w:hAnsi="Cambria Math" w:cs="Times New Roman"/>
                <w:szCs w:val="28"/>
              </w:rPr>
              <m:t>ρE</m:t>
            </m:r>
          </m:e>
        </m:d>
        <m:r>
          <m:rPr>
            <m:sty m:val="p"/>
          </m:rPr>
          <w:rPr>
            <w:rFonts w:ascii="Cambria Math" w:hAnsi="Cambria Math" w:cs="Times New Roman"/>
            <w:szCs w:val="28"/>
          </w:rPr>
          <m:t>+∇∙</m:t>
        </m:r>
        <m:d>
          <m:dPr>
            <m:ctrlPr>
              <w:rPr>
                <w:rFonts w:ascii="Cambria Math" w:hAnsi="Cambria Math" w:cs="Times New Roman"/>
                <w:szCs w:val="28"/>
              </w:rPr>
            </m:ctrlPr>
          </m:dPr>
          <m:e>
            <m:acc>
              <m:accPr>
                <m:chr m:val="̅"/>
                <m:ctrlPr>
                  <w:rPr>
                    <w:rFonts w:ascii="Cambria Math" w:hAnsi="Cambria Math" w:cs="Times New Roman"/>
                    <w:szCs w:val="28"/>
                  </w:rPr>
                </m:ctrlPr>
              </m:accPr>
              <m:e>
                <m:r>
                  <m:rPr>
                    <m:sty m:val="p"/>
                  </m:rPr>
                  <w:rPr>
                    <w:rFonts w:ascii="Cambria Math" w:hAnsi="Cambria Math" w:cs="Times New Roman"/>
                    <w:szCs w:val="28"/>
                  </w:rPr>
                  <m:t>v</m:t>
                </m:r>
              </m:e>
            </m:acc>
            <m:d>
              <m:dPr>
                <m:ctrlPr>
                  <w:rPr>
                    <w:rFonts w:ascii="Cambria Math" w:hAnsi="Cambria Math" w:cs="Times New Roman"/>
                    <w:szCs w:val="28"/>
                  </w:rPr>
                </m:ctrlPr>
              </m:dPr>
              <m:e>
                <m:r>
                  <m:rPr>
                    <m:sty m:val="p"/>
                  </m:rPr>
                  <w:rPr>
                    <w:rFonts w:ascii="Cambria Math" w:hAnsi="Cambria Math" w:cs="Times New Roman"/>
                    <w:szCs w:val="28"/>
                  </w:rPr>
                  <m:t>ρE+p</m:t>
                </m:r>
              </m:e>
            </m:d>
          </m:e>
        </m:d>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k</m:t>
            </m:r>
          </m:e>
          <m:sub>
            <m:r>
              <m:rPr>
                <m:sty m:val="p"/>
              </m:rPr>
              <w:rPr>
                <w:rFonts w:ascii="Cambria Math" w:hAnsi="Cambria Math" w:cs="Times New Roman"/>
                <w:szCs w:val="28"/>
              </w:rPr>
              <m:t>eff</m:t>
            </m:r>
          </m:sub>
        </m:sSub>
        <m:r>
          <m:rPr>
            <m:sty m:val="p"/>
          </m:rPr>
          <w:rPr>
            <w:rFonts w:ascii="Cambria Math" w:hAnsi="Cambria Math" w:cs="Times New Roman"/>
            <w:szCs w:val="28"/>
          </w:rPr>
          <m:t>∇T-</m:t>
        </m:r>
        <m:nary>
          <m:naryPr>
            <m:chr m:val="∑"/>
            <m:limLoc m:val="undOvr"/>
            <m:ctrlPr>
              <w:rPr>
                <w:rFonts w:ascii="Cambria Math" w:hAnsi="Cambria Math" w:cs="Times New Roman"/>
                <w:szCs w:val="28"/>
              </w:rPr>
            </m:ctrlPr>
          </m:naryPr>
          <m:sub>
            <m:r>
              <m:rPr>
                <m:sty m:val="p"/>
              </m:rPr>
              <w:rPr>
                <w:rFonts w:ascii="Cambria Math" w:hAnsi="Cambria Math" w:cs="Times New Roman"/>
                <w:szCs w:val="28"/>
              </w:rPr>
              <m:t>j</m:t>
            </m:r>
          </m:sub>
          <m:sup/>
          <m:e>
            <m:sSub>
              <m:sSubPr>
                <m:ctrlPr>
                  <w:rPr>
                    <w:rFonts w:ascii="Cambria Math" w:hAnsi="Cambria Math" w:cs="Times New Roman"/>
                    <w:szCs w:val="28"/>
                  </w:rPr>
                </m:ctrlPr>
              </m:sSubPr>
              <m:e>
                <m:r>
                  <m:rPr>
                    <m:sty m:val="p"/>
                  </m:rPr>
                  <w:rPr>
                    <w:rFonts w:ascii="Cambria Math" w:hAnsi="Cambria Math" w:cs="Times New Roman"/>
                    <w:szCs w:val="28"/>
                  </w:rPr>
                  <m:t>h</m:t>
                </m:r>
              </m:e>
              <m:sub>
                <m:r>
                  <m:rPr>
                    <m:sty m:val="p"/>
                  </m:rPr>
                  <w:rPr>
                    <w:rFonts w:ascii="Cambria Math" w:hAnsi="Cambria Math" w:cs="Times New Roman"/>
                    <w:szCs w:val="28"/>
                  </w:rPr>
                  <m:t>j</m:t>
                </m:r>
              </m:sub>
            </m:sSub>
            <m:acc>
              <m:accPr>
                <m:chr m:val="̅"/>
                <m:ctrlPr>
                  <w:rPr>
                    <w:rFonts w:ascii="Cambria Math" w:hAnsi="Cambria Math" w:cs="Times New Roman"/>
                    <w:szCs w:val="28"/>
                  </w:rPr>
                </m:ctrlPr>
              </m:accPr>
              <m:e>
                <m:sSub>
                  <m:sSubPr>
                    <m:ctrlPr>
                      <w:rPr>
                        <w:rFonts w:ascii="Cambria Math" w:hAnsi="Cambria Math" w:cs="Times New Roman"/>
                        <w:szCs w:val="28"/>
                      </w:rPr>
                    </m:ctrlPr>
                  </m:sSubPr>
                  <m:e>
                    <m:r>
                      <m:rPr>
                        <m:sty m:val="p"/>
                      </m:rPr>
                      <w:rPr>
                        <w:rFonts w:ascii="Cambria Math" w:hAnsi="Cambria Math" w:cs="Times New Roman"/>
                        <w:szCs w:val="28"/>
                      </w:rPr>
                      <m:t>J</m:t>
                    </m:r>
                  </m:e>
                  <m:sub>
                    <m:r>
                      <m:rPr>
                        <m:sty m:val="p"/>
                      </m:rPr>
                      <w:rPr>
                        <w:rFonts w:ascii="Cambria Math" w:hAnsi="Cambria Math" w:cs="Times New Roman"/>
                        <w:szCs w:val="28"/>
                      </w:rPr>
                      <m:t>j</m:t>
                    </m:r>
                  </m:sub>
                </m:sSub>
              </m:e>
            </m:acc>
            <m:r>
              <m:rPr>
                <m:sty m:val="p"/>
              </m:rPr>
              <w:rPr>
                <w:rFonts w:ascii="Cambria Math" w:hAnsi="Cambria Math" w:cs="Times New Roman"/>
                <w:szCs w:val="28"/>
              </w:rPr>
              <m:t>+(</m:t>
            </m:r>
            <m:sSub>
              <m:sSubPr>
                <m:ctrlPr>
                  <w:rPr>
                    <w:rFonts w:ascii="Cambria Math" w:hAnsi="Cambria Math" w:cs="Times New Roman"/>
                    <w:szCs w:val="28"/>
                  </w:rPr>
                </m:ctrlPr>
              </m:sSubPr>
              <m:e>
                <m:acc>
                  <m:accPr>
                    <m:chr m:val="̅"/>
                    <m:ctrlPr>
                      <w:rPr>
                        <w:rFonts w:ascii="Cambria Math" w:hAnsi="Cambria Math" w:cs="Times New Roman"/>
                        <w:szCs w:val="28"/>
                      </w:rPr>
                    </m:ctrlPr>
                  </m:accPr>
                  <m:e>
                    <m:r>
                      <m:rPr>
                        <m:sty m:val="p"/>
                      </m:rPr>
                      <w:rPr>
                        <w:rFonts w:ascii="Cambria Math" w:hAnsi="Cambria Math" w:cs="Times New Roman"/>
                        <w:szCs w:val="28"/>
                      </w:rPr>
                      <m:t>τ</m:t>
                    </m:r>
                  </m:e>
                </m:acc>
              </m:e>
              <m:sub>
                <m:r>
                  <m:rPr>
                    <m:sty m:val="p"/>
                  </m:rPr>
                  <w:rPr>
                    <w:rFonts w:ascii="Cambria Math" w:hAnsi="Cambria Math" w:cs="Times New Roman"/>
                    <w:szCs w:val="28"/>
                  </w:rPr>
                  <m:t>eff</m:t>
                </m:r>
              </m:sub>
            </m:sSub>
            <m:acc>
              <m:accPr>
                <m:chr m:val="̅"/>
                <m:ctrlPr>
                  <w:rPr>
                    <w:rFonts w:ascii="Cambria Math" w:hAnsi="Cambria Math" w:cs="Times New Roman"/>
                    <w:szCs w:val="28"/>
                  </w:rPr>
                </m:ctrlPr>
              </m:accPr>
              <m:e>
                <m:r>
                  <m:rPr>
                    <m:sty m:val="p"/>
                  </m:rPr>
                  <w:rPr>
                    <w:rFonts w:ascii="Cambria Math" w:hAnsi="Cambria Math" w:cs="Times New Roman"/>
                    <w:szCs w:val="28"/>
                  </w:rPr>
                  <m:t>v</m:t>
                </m:r>
              </m:e>
            </m:acc>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S</m:t>
                </m:r>
              </m:e>
              <m:sub>
                <m:r>
                  <m:rPr>
                    <m:sty m:val="p"/>
                  </m:rPr>
                  <w:rPr>
                    <w:rFonts w:ascii="Cambria Math" w:hAnsi="Cambria Math" w:cs="Times New Roman"/>
                    <w:szCs w:val="28"/>
                  </w:rPr>
                  <m:t>h</m:t>
                </m:r>
              </m:sub>
            </m:sSub>
          </m:e>
        </m:nary>
      </m:oMath>
      <w:r w:rsidR="004B0F8C" w:rsidRPr="00C43F69">
        <w:rPr>
          <w:rFonts w:eastAsiaTheme="minorEastAsia" w:cs="Times New Roman"/>
          <w:szCs w:val="28"/>
        </w:rPr>
        <w:t xml:space="preserve">  </w:t>
      </w:r>
      <w:r w:rsidR="004B0F8C" w:rsidRPr="00C43F69">
        <w:rPr>
          <w:rFonts w:eastAsiaTheme="minorEastAsia" w:cs="Times New Roman"/>
          <w:szCs w:val="28"/>
        </w:rPr>
        <w:tab/>
        <w:t>(3.1)</w:t>
      </w:r>
    </w:p>
    <w:p w14:paraId="7CD0AE23" w14:textId="77777777" w:rsidR="001A0F36" w:rsidRPr="00C43F69" w:rsidRDefault="004B0F8C" w:rsidP="004B0F8C">
      <w:pPr>
        <w:jc w:val="both"/>
        <w:rPr>
          <w:rFonts w:eastAsiaTheme="minorEastAsia" w:cs="Times New Roman"/>
          <w:szCs w:val="28"/>
        </w:rPr>
      </w:pPr>
      <w:r w:rsidRPr="00C43F69">
        <w:rPr>
          <w:rFonts w:cs="Times New Roman"/>
          <w:szCs w:val="28"/>
        </w:rPr>
        <w:t xml:space="preserve">где </w:t>
      </w:r>
      <m:oMath>
        <m:r>
          <m:rPr>
            <m:sty m:val="p"/>
          </m:rPr>
          <w:rPr>
            <w:rFonts w:ascii="Cambria Math" w:hAnsi="Cambria Math" w:cs="Times New Roman"/>
            <w:szCs w:val="28"/>
          </w:rPr>
          <m:t>E</m:t>
        </m:r>
      </m:oMath>
      <w:r w:rsidRPr="00C43F69">
        <w:rPr>
          <w:rFonts w:cs="Times New Roman"/>
          <w:szCs w:val="28"/>
        </w:rPr>
        <w:t xml:space="preserve"> – </w:t>
      </w:r>
      <w:proofErr w:type="gramStart"/>
      <w:r w:rsidRPr="00C43F69">
        <w:rPr>
          <w:rFonts w:cs="Times New Roman"/>
          <w:szCs w:val="28"/>
        </w:rPr>
        <w:t>энергия</w:t>
      </w:r>
      <w:proofErr w:type="gramEnd"/>
      <w:r w:rsidRPr="00C43F69">
        <w:rPr>
          <w:rFonts w:cs="Times New Roman"/>
          <w:szCs w:val="28"/>
        </w:rPr>
        <w:t xml:space="preserve"> содержащаяся в потоке; </w:t>
      </w:r>
      <m:oMath>
        <m:sSub>
          <m:sSubPr>
            <m:ctrlPr>
              <w:rPr>
                <w:rFonts w:ascii="Cambria Math" w:hAnsi="Cambria Math" w:cs="Times New Roman"/>
                <w:szCs w:val="28"/>
              </w:rPr>
            </m:ctrlPr>
          </m:sSubPr>
          <m:e>
            <m:r>
              <m:rPr>
                <m:sty m:val="p"/>
              </m:rPr>
              <w:rPr>
                <w:rFonts w:ascii="Cambria Math" w:hAnsi="Cambria Math" w:cs="Times New Roman"/>
                <w:szCs w:val="28"/>
              </w:rPr>
              <m:t>k</m:t>
            </m:r>
          </m:e>
          <m:sub>
            <m:r>
              <m:rPr>
                <m:sty m:val="p"/>
              </m:rPr>
              <w:rPr>
                <w:rFonts w:ascii="Cambria Math" w:hAnsi="Cambria Math" w:cs="Times New Roman"/>
                <w:szCs w:val="28"/>
              </w:rPr>
              <m:t>eff</m:t>
            </m:r>
          </m:sub>
        </m:sSub>
      </m:oMath>
      <w:r w:rsidRPr="00C43F69">
        <w:rPr>
          <w:rFonts w:eastAsiaTheme="minorEastAsia" w:cs="Times New Roman"/>
          <w:szCs w:val="28"/>
        </w:rPr>
        <w:t xml:space="preserve"> – коэффициент </w:t>
      </w:r>
    </w:p>
    <w:p w14:paraId="17578A96" w14:textId="0E5C0FA4" w:rsidR="004B0F8C" w:rsidRPr="00C43F69" w:rsidRDefault="004B0F8C" w:rsidP="001A0F36">
      <w:pPr>
        <w:ind w:firstLine="0"/>
        <w:jc w:val="both"/>
        <w:rPr>
          <w:rFonts w:eastAsiaTheme="minorEastAsia" w:cs="Times New Roman"/>
          <w:szCs w:val="28"/>
        </w:rPr>
      </w:pPr>
      <w:r w:rsidRPr="00C43F69">
        <w:rPr>
          <w:rFonts w:eastAsiaTheme="minorEastAsia" w:cs="Times New Roman"/>
          <w:szCs w:val="28"/>
        </w:rPr>
        <w:t xml:space="preserve">теплопроводности тела; </w:t>
      </w:r>
      <m:oMath>
        <m:sSub>
          <m:sSubPr>
            <m:ctrlPr>
              <w:rPr>
                <w:rFonts w:ascii="Cambria Math" w:hAnsi="Cambria Math" w:cs="Times New Roman"/>
                <w:szCs w:val="28"/>
              </w:rPr>
            </m:ctrlPr>
          </m:sSubPr>
          <m:e>
            <m:r>
              <m:rPr>
                <m:sty m:val="p"/>
              </m:rPr>
              <w:rPr>
                <w:rFonts w:ascii="Cambria Math" w:hAnsi="Cambria Math" w:cs="Times New Roman"/>
                <w:szCs w:val="28"/>
              </w:rPr>
              <m:t>J</m:t>
            </m:r>
          </m:e>
          <m:sub>
            <m:r>
              <m:rPr>
                <m:sty m:val="p"/>
              </m:rPr>
              <w:rPr>
                <w:rFonts w:ascii="Cambria Math" w:hAnsi="Cambria Math" w:cs="Times New Roman"/>
                <w:szCs w:val="28"/>
              </w:rPr>
              <m:t>j</m:t>
            </m:r>
          </m:sub>
        </m:sSub>
      </m:oMath>
      <w:r w:rsidRPr="00C43F69">
        <w:rPr>
          <w:rFonts w:eastAsiaTheme="minorEastAsia" w:cs="Times New Roman"/>
          <w:szCs w:val="28"/>
        </w:rPr>
        <w:t xml:space="preserve"> – коэффициент описывающий диффузионный поток; </w:t>
      </w:r>
      <m:oMath>
        <m:sSub>
          <m:sSubPr>
            <m:ctrlPr>
              <w:rPr>
                <w:rFonts w:ascii="Cambria Math" w:hAnsi="Cambria Math" w:cs="Times New Roman"/>
                <w:szCs w:val="28"/>
              </w:rPr>
            </m:ctrlPr>
          </m:sSubPr>
          <m:e>
            <m:r>
              <m:rPr>
                <m:sty m:val="p"/>
              </m:rPr>
              <w:rPr>
                <w:rFonts w:ascii="Cambria Math" w:hAnsi="Cambria Math" w:cs="Times New Roman"/>
                <w:szCs w:val="28"/>
              </w:rPr>
              <m:t>S</m:t>
            </m:r>
          </m:e>
          <m:sub>
            <m:r>
              <m:rPr>
                <m:sty m:val="p"/>
              </m:rPr>
              <w:rPr>
                <w:rFonts w:ascii="Cambria Math" w:hAnsi="Cambria Math" w:cs="Times New Roman"/>
                <w:szCs w:val="28"/>
              </w:rPr>
              <m:t>h</m:t>
            </m:r>
          </m:sub>
        </m:sSub>
      </m:oMath>
      <w:r w:rsidRPr="00C43F69">
        <w:rPr>
          <w:rFonts w:eastAsiaTheme="minorEastAsia" w:cs="Times New Roman"/>
          <w:szCs w:val="28"/>
        </w:rPr>
        <w:t xml:space="preserve"> – </w:t>
      </w:r>
      <w:proofErr w:type="gramStart"/>
      <w:r w:rsidRPr="00C43F69">
        <w:rPr>
          <w:rFonts w:eastAsiaTheme="minorEastAsia" w:cs="Times New Roman"/>
          <w:szCs w:val="28"/>
        </w:rPr>
        <w:t>теплота</w:t>
      </w:r>
      <w:proofErr w:type="gramEnd"/>
      <w:r w:rsidRPr="00C43F69">
        <w:rPr>
          <w:rFonts w:eastAsiaTheme="minorEastAsia" w:cs="Times New Roman"/>
          <w:szCs w:val="28"/>
        </w:rPr>
        <w:t xml:space="preserve"> выделяемая при окислении.</w:t>
      </w:r>
    </w:p>
    <w:p w14:paraId="146C482E" w14:textId="16A252B6" w:rsidR="004B0F8C" w:rsidRPr="00C43F69" w:rsidRDefault="004B0F8C" w:rsidP="004B0F8C">
      <w:pPr>
        <w:jc w:val="both"/>
        <w:rPr>
          <w:rFonts w:eastAsiaTheme="minorEastAsia" w:cs="Times New Roman"/>
          <w:szCs w:val="28"/>
        </w:rPr>
      </w:pPr>
      <w:r w:rsidRPr="00C43F69">
        <w:rPr>
          <w:rFonts w:eastAsiaTheme="minorEastAsia" w:cs="Times New Roman"/>
          <w:szCs w:val="28"/>
        </w:rPr>
        <w:t xml:space="preserve">В уравнении (3.1) энергия определяется следующим образом </w:t>
      </w:r>
      <w:r w:rsidRPr="00C43F69">
        <w:rPr>
          <w:rFonts w:cs="Times New Roman"/>
          <w:szCs w:val="28"/>
        </w:rPr>
        <w:t>[</w:t>
      </w:r>
      <w:r w:rsidR="00BB4721" w:rsidRPr="00C43F69">
        <w:rPr>
          <w:rFonts w:cs="Times New Roman"/>
          <w:szCs w:val="28"/>
        </w:rPr>
        <w:t>90</w:t>
      </w:r>
      <w:r w:rsidRPr="00C43F69">
        <w:rPr>
          <w:rFonts w:cs="Times New Roman"/>
          <w:szCs w:val="28"/>
        </w:rPr>
        <w:t>]</w:t>
      </w:r>
      <w:r w:rsidRPr="00C43F69">
        <w:rPr>
          <w:rFonts w:eastAsiaTheme="minorEastAsia" w:cs="Times New Roman"/>
          <w:szCs w:val="28"/>
        </w:rPr>
        <w:t>:</w:t>
      </w:r>
    </w:p>
    <w:p w14:paraId="1919BC38" w14:textId="77777777" w:rsidR="004B0F8C" w:rsidRPr="00C43F69" w:rsidRDefault="004B0F8C" w:rsidP="004B0F8C">
      <w:pPr>
        <w:pStyle w:val="a7"/>
        <w:ind w:left="0"/>
        <w:jc w:val="right"/>
        <w:rPr>
          <w:rFonts w:eastAsiaTheme="minorEastAsia" w:cs="Times New Roman"/>
          <w:szCs w:val="28"/>
        </w:rPr>
      </w:pPr>
      <m:oMath>
        <m:r>
          <m:rPr>
            <m:sty m:val="p"/>
          </m:rPr>
          <w:rPr>
            <w:rFonts w:ascii="Cambria Math" w:eastAsiaTheme="minorEastAsia" w:hAnsi="Cambria Math" w:cs="Times New Roman"/>
            <w:szCs w:val="28"/>
          </w:rPr>
          <w:lastRenderedPageBreak/>
          <m:t xml:space="preserve">  E=Н-</m:t>
        </m:r>
        <m:f>
          <m:fPr>
            <m:ctrlPr>
              <w:rPr>
                <w:rFonts w:ascii="Cambria Math" w:eastAsiaTheme="minorEastAsia" w:hAnsi="Cambria Math" w:cs="Times New Roman"/>
                <w:szCs w:val="28"/>
              </w:rPr>
            </m:ctrlPr>
          </m:fPr>
          <m:num>
            <m:r>
              <m:rPr>
                <m:sty m:val="p"/>
              </m:rPr>
              <w:rPr>
                <w:rFonts w:ascii="Cambria Math" w:eastAsiaTheme="minorEastAsia" w:hAnsi="Cambria Math" w:cs="Times New Roman"/>
                <w:szCs w:val="28"/>
              </w:rPr>
              <m:t>p</m:t>
            </m:r>
          </m:num>
          <m:den>
            <m:r>
              <m:rPr>
                <m:sty m:val="p"/>
              </m:rPr>
              <w:rPr>
                <w:rFonts w:ascii="Cambria Math" w:eastAsiaTheme="minorEastAsia" w:hAnsi="Cambria Math" w:cs="Times New Roman"/>
                <w:szCs w:val="28"/>
              </w:rPr>
              <m:t>ρ</m:t>
            </m:r>
          </m:den>
        </m:f>
        <m:r>
          <m:rPr>
            <m:sty m:val="p"/>
          </m:rPr>
          <w:rPr>
            <w:rFonts w:ascii="Cambria Math" w:eastAsiaTheme="minorEastAsia" w:hAnsi="Cambria Math" w:cs="Times New Roman"/>
            <w:szCs w:val="28"/>
          </w:rPr>
          <m:t>+</m:t>
        </m:r>
        <m:f>
          <m:fPr>
            <m:ctrlPr>
              <w:rPr>
                <w:rFonts w:ascii="Cambria Math" w:eastAsiaTheme="minorEastAsia" w:hAnsi="Cambria Math" w:cs="Times New Roman"/>
                <w:szCs w:val="28"/>
              </w:rPr>
            </m:ctrlPr>
          </m:fPr>
          <m:num>
            <m:sSup>
              <m:sSupPr>
                <m:ctrlPr>
                  <w:rPr>
                    <w:rFonts w:ascii="Cambria Math" w:eastAsiaTheme="minorEastAsia" w:hAnsi="Cambria Math" w:cs="Times New Roman"/>
                    <w:szCs w:val="28"/>
                  </w:rPr>
                </m:ctrlPr>
              </m:sSupPr>
              <m:e>
                <m:r>
                  <m:rPr>
                    <m:sty m:val="p"/>
                  </m:rPr>
                  <w:rPr>
                    <w:rFonts w:ascii="Cambria Math" w:eastAsiaTheme="minorEastAsia" w:hAnsi="Cambria Math" w:cs="Times New Roman"/>
                    <w:szCs w:val="28"/>
                  </w:rPr>
                  <m:t>v</m:t>
                </m:r>
              </m:e>
              <m:sup>
                <m:r>
                  <m:rPr>
                    <m:sty m:val="p"/>
                  </m:rPr>
                  <w:rPr>
                    <w:rFonts w:ascii="Cambria Math" w:eastAsiaTheme="minorEastAsia" w:hAnsi="Cambria Math" w:cs="Times New Roman"/>
                    <w:szCs w:val="28"/>
                  </w:rPr>
                  <m:t>2</m:t>
                </m:r>
              </m:sup>
            </m:sSup>
          </m:num>
          <m:den>
            <m:r>
              <m:rPr>
                <m:sty m:val="p"/>
              </m:rPr>
              <w:rPr>
                <w:rFonts w:ascii="Cambria Math" w:eastAsiaTheme="minorEastAsia" w:hAnsi="Cambria Math" w:cs="Times New Roman"/>
                <w:szCs w:val="28"/>
              </w:rPr>
              <m:t>2</m:t>
            </m:r>
          </m:den>
        </m:f>
        <m:r>
          <m:rPr>
            <m:sty m:val="p"/>
          </m:rPr>
          <w:rPr>
            <w:rFonts w:ascii="Cambria Math" w:eastAsiaTheme="minorEastAsia" w:hAnsi="Cambria Math" w:cs="Times New Roman"/>
            <w:szCs w:val="28"/>
          </w:rPr>
          <m:t xml:space="preserve"> </m:t>
        </m:r>
      </m:oMath>
      <w:r w:rsidRPr="00C43F69">
        <w:rPr>
          <w:rFonts w:eastAsiaTheme="minorEastAsia" w:cs="Times New Roman"/>
          <w:szCs w:val="28"/>
        </w:rPr>
        <w:t xml:space="preserve"> </w:t>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t>(3.2)</w:t>
      </w:r>
    </w:p>
    <w:p w14:paraId="0B5669F8" w14:textId="77777777" w:rsidR="004B0F8C" w:rsidRPr="00C43F69" w:rsidRDefault="004B0F8C" w:rsidP="004B0F8C">
      <w:pPr>
        <w:pStyle w:val="a7"/>
        <w:ind w:left="0"/>
        <w:jc w:val="both"/>
        <w:rPr>
          <w:rFonts w:cs="Times New Roman"/>
          <w:szCs w:val="28"/>
        </w:rPr>
      </w:pPr>
      <w:r w:rsidRPr="00C43F69">
        <w:rPr>
          <w:rFonts w:cs="Times New Roman"/>
          <w:szCs w:val="28"/>
        </w:rPr>
        <w:t>где, энтальпия определяется как:</w:t>
      </w:r>
    </w:p>
    <w:p w14:paraId="0D2BF65C" w14:textId="77777777" w:rsidR="004B0F8C" w:rsidRPr="00C43F69" w:rsidRDefault="004B0F8C" w:rsidP="004B0F8C">
      <w:pPr>
        <w:pStyle w:val="a7"/>
        <w:ind w:left="0"/>
        <w:jc w:val="right"/>
        <w:rPr>
          <w:rFonts w:eastAsiaTheme="minorEastAsia" w:cs="Times New Roman"/>
          <w:szCs w:val="28"/>
        </w:rPr>
      </w:pPr>
      <m:oMath>
        <m:r>
          <m:rPr>
            <m:sty m:val="p"/>
          </m:rPr>
          <w:rPr>
            <w:rFonts w:ascii="Cambria Math" w:eastAsiaTheme="minorEastAsia" w:hAnsi="Cambria Math" w:cs="Times New Roman"/>
            <w:szCs w:val="28"/>
          </w:rPr>
          <m:t xml:space="preserve"> </m:t>
        </m:r>
        <m:r>
          <m:rPr>
            <m:sty m:val="p"/>
          </m:rPr>
          <w:rPr>
            <w:rFonts w:ascii="Cambria Math" w:hAnsi="Cambria Math" w:cs="Times New Roman"/>
            <w:szCs w:val="28"/>
          </w:rPr>
          <m:t>Н=</m:t>
        </m:r>
        <m:nary>
          <m:naryPr>
            <m:chr m:val="∑"/>
            <m:limLoc m:val="subSup"/>
            <m:supHide m:val="1"/>
            <m:ctrlPr>
              <w:rPr>
                <w:rFonts w:ascii="Cambria Math" w:hAnsi="Cambria Math" w:cs="Times New Roman"/>
                <w:szCs w:val="28"/>
              </w:rPr>
            </m:ctrlPr>
          </m:naryPr>
          <m:sub>
            <m:r>
              <m:rPr>
                <m:sty m:val="p"/>
              </m:rPr>
              <w:rPr>
                <w:rFonts w:ascii="Cambria Math" w:hAnsi="Cambria Math" w:cs="Times New Roman"/>
                <w:szCs w:val="28"/>
              </w:rPr>
              <m:t>j</m:t>
            </m:r>
          </m:sub>
          <m:sup/>
          <m:e>
            <m:sSub>
              <m:sSubPr>
                <m:ctrlPr>
                  <w:rPr>
                    <w:rFonts w:ascii="Cambria Math" w:hAnsi="Cambria Math" w:cs="Times New Roman"/>
                    <w:szCs w:val="28"/>
                  </w:rPr>
                </m:ctrlPr>
              </m:sSubPr>
              <m:e>
                <m:r>
                  <m:rPr>
                    <m:sty m:val="p"/>
                  </m:rPr>
                  <w:rPr>
                    <w:rFonts w:ascii="Cambria Math" w:hAnsi="Cambria Math" w:cs="Times New Roman"/>
                    <w:szCs w:val="28"/>
                  </w:rPr>
                  <m:t>Y</m:t>
                </m:r>
              </m:e>
              <m:sub>
                <m:r>
                  <m:rPr>
                    <m:sty m:val="p"/>
                  </m:rPr>
                  <w:rPr>
                    <w:rFonts w:ascii="Cambria Math" w:hAnsi="Cambria Math" w:cs="Times New Roman"/>
                    <w:szCs w:val="28"/>
                  </w:rPr>
                  <m:t>j</m:t>
                </m:r>
              </m:sub>
            </m:sSub>
            <m:sSub>
              <m:sSubPr>
                <m:ctrlPr>
                  <w:rPr>
                    <w:rFonts w:ascii="Cambria Math" w:hAnsi="Cambria Math" w:cs="Times New Roman"/>
                    <w:szCs w:val="28"/>
                  </w:rPr>
                </m:ctrlPr>
              </m:sSubPr>
              <m:e>
                <m:r>
                  <m:rPr>
                    <m:sty m:val="p"/>
                  </m:rPr>
                  <w:rPr>
                    <w:rFonts w:ascii="Cambria Math" w:hAnsi="Cambria Math" w:cs="Times New Roman"/>
                    <w:szCs w:val="28"/>
                  </w:rPr>
                  <m:t>h</m:t>
                </m:r>
              </m:e>
              <m:sub>
                <m:r>
                  <m:rPr>
                    <m:sty m:val="p"/>
                  </m:rPr>
                  <w:rPr>
                    <w:rFonts w:ascii="Cambria Math" w:hAnsi="Cambria Math" w:cs="Times New Roman"/>
                    <w:szCs w:val="28"/>
                  </w:rPr>
                  <m:t>j</m:t>
                </m:r>
              </m:sub>
            </m:sSub>
          </m:e>
        </m:nary>
        <m:r>
          <m:rPr>
            <m:sty m:val="p"/>
          </m:rPr>
          <w:rPr>
            <w:rFonts w:ascii="Cambria Math" w:hAnsi="Cambria Math" w:cs="Times New Roman"/>
            <w:szCs w:val="28"/>
          </w:rPr>
          <m:t xml:space="preserve"> </m:t>
        </m:r>
      </m:oMath>
      <w:r w:rsidRPr="00C43F69">
        <w:rPr>
          <w:rFonts w:eastAsiaTheme="minorEastAsia" w:cs="Times New Roman"/>
          <w:szCs w:val="28"/>
        </w:rPr>
        <w:t xml:space="preserve"> </w:t>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t>(3.3)</w:t>
      </w:r>
    </w:p>
    <w:p w14:paraId="6A96E1CA" w14:textId="77777777" w:rsidR="004B0F8C" w:rsidRPr="00C43F69" w:rsidRDefault="004B0F8C" w:rsidP="004B0F8C">
      <w:pPr>
        <w:jc w:val="both"/>
        <w:rPr>
          <w:rFonts w:cs="Times New Roman"/>
          <w:szCs w:val="28"/>
        </w:rPr>
      </w:pPr>
      <w:r w:rsidRPr="00C43F69">
        <w:rPr>
          <w:rFonts w:cs="Times New Roman"/>
          <w:szCs w:val="28"/>
        </w:rPr>
        <w:t>Окончательно уравнение для не адиабатического диффузионного горения выглядит следующим образом:</w:t>
      </w:r>
    </w:p>
    <w:p w14:paraId="3960EF54" w14:textId="77777777" w:rsidR="004B0F8C" w:rsidRPr="00C43F69" w:rsidRDefault="004B0F8C" w:rsidP="004B0F8C">
      <w:pPr>
        <w:pStyle w:val="a7"/>
        <w:ind w:left="0"/>
        <w:jc w:val="right"/>
        <w:rPr>
          <w:rFonts w:eastAsiaTheme="minorEastAsia" w:cs="Times New Roman"/>
          <w:szCs w:val="28"/>
        </w:rPr>
      </w:pPr>
      <m:oMath>
        <m:r>
          <m:rPr>
            <m:sty m:val="p"/>
          </m:rPr>
          <w:rPr>
            <w:rFonts w:ascii="Cambria Math" w:hAnsi="Cambria Math" w:cs="Times New Roman"/>
            <w:szCs w:val="28"/>
          </w:rPr>
          <m:t xml:space="preserve">  </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∂t</m:t>
            </m:r>
          </m:den>
        </m:f>
        <m:d>
          <m:dPr>
            <m:ctrlPr>
              <w:rPr>
                <w:rFonts w:ascii="Cambria Math" w:hAnsi="Cambria Math" w:cs="Times New Roman"/>
                <w:szCs w:val="28"/>
              </w:rPr>
            </m:ctrlPr>
          </m:dPr>
          <m:e>
            <m:r>
              <m:rPr>
                <m:sty m:val="p"/>
              </m:rPr>
              <w:rPr>
                <w:rFonts w:ascii="Cambria Math" w:hAnsi="Cambria Math" w:cs="Times New Roman"/>
                <w:szCs w:val="28"/>
              </w:rPr>
              <m:t>pH</m:t>
            </m:r>
          </m:e>
        </m:d>
        <m:r>
          <m:rPr>
            <m:sty m:val="p"/>
          </m:rPr>
          <w:rPr>
            <w:rFonts w:ascii="Cambria Math" w:hAnsi="Cambria Math" w:cs="Times New Roman"/>
            <w:szCs w:val="28"/>
          </w:rPr>
          <m:t>+∇∙</m:t>
        </m:r>
        <m:d>
          <m:dPr>
            <m:ctrlPr>
              <w:rPr>
                <w:rFonts w:ascii="Cambria Math" w:hAnsi="Cambria Math" w:cs="Times New Roman"/>
                <w:szCs w:val="28"/>
              </w:rPr>
            </m:ctrlPr>
          </m:dPr>
          <m:e>
            <m:r>
              <m:rPr>
                <m:sty m:val="p"/>
              </m:rPr>
              <w:rPr>
                <w:rFonts w:ascii="Cambria Math" w:hAnsi="Cambria Math" w:cs="Times New Roman"/>
                <w:szCs w:val="28"/>
              </w:rPr>
              <m:t>p</m:t>
            </m:r>
            <m:acc>
              <m:accPr>
                <m:chr m:val="̅"/>
                <m:ctrlPr>
                  <w:rPr>
                    <w:rFonts w:ascii="Cambria Math" w:hAnsi="Cambria Math" w:cs="Times New Roman"/>
                    <w:szCs w:val="28"/>
                  </w:rPr>
                </m:ctrlPr>
              </m:accPr>
              <m:e>
                <m:r>
                  <m:rPr>
                    <m:sty m:val="p"/>
                  </m:rPr>
                  <w:rPr>
                    <w:rFonts w:ascii="Cambria Math" w:hAnsi="Cambria Math" w:cs="Times New Roman"/>
                    <w:szCs w:val="28"/>
                  </w:rPr>
                  <m:t>v</m:t>
                </m:r>
              </m:e>
            </m:acc>
            <m:r>
              <m:rPr>
                <m:sty m:val="p"/>
              </m:rPr>
              <w:rPr>
                <w:rFonts w:ascii="Cambria Math" w:hAnsi="Cambria Math" w:cs="Times New Roman"/>
                <w:szCs w:val="28"/>
              </w:rPr>
              <m:t>H</m:t>
            </m:r>
          </m:e>
        </m:d>
        <m:r>
          <m:rPr>
            <m:sty m:val="p"/>
          </m:rPr>
          <w:rPr>
            <w:rFonts w:ascii="Cambria Math" w:hAnsi="Cambria Math" w:cs="Times New Roman"/>
            <w:szCs w:val="28"/>
          </w:rPr>
          <m:t>=∇∙</m:t>
        </m:r>
        <m:d>
          <m:dPr>
            <m:ctrlPr>
              <w:rPr>
                <w:rFonts w:ascii="Cambria Math" w:hAnsi="Cambria Math" w:cs="Times New Roman"/>
                <w:szCs w:val="28"/>
              </w:rPr>
            </m:ctrlPr>
          </m:dPr>
          <m:e>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k</m:t>
                    </m:r>
                  </m:e>
                  <m:sub>
                    <m:r>
                      <m:rPr>
                        <m:sty m:val="p"/>
                      </m:rPr>
                      <w:rPr>
                        <w:rFonts w:ascii="Cambria Math" w:hAnsi="Cambria Math" w:cs="Times New Roman"/>
                        <w:szCs w:val="28"/>
                      </w:rPr>
                      <m:t>t</m:t>
                    </m:r>
                  </m:sub>
                </m:sSub>
              </m:num>
              <m:den>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p</m:t>
                    </m:r>
                  </m:sub>
                </m:sSub>
              </m:den>
            </m:f>
            <m:r>
              <m:rPr>
                <m:sty m:val="p"/>
              </m:rPr>
              <w:rPr>
                <w:rFonts w:ascii="Cambria Math" w:hAnsi="Cambria Math" w:cs="Times New Roman"/>
                <w:szCs w:val="28"/>
              </w:rPr>
              <m:t>∇H</m:t>
            </m:r>
          </m:e>
        </m:d>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S</m:t>
            </m:r>
          </m:e>
          <m:sub>
            <m:r>
              <m:rPr>
                <m:sty m:val="p"/>
              </m:rPr>
              <w:rPr>
                <w:rFonts w:ascii="Cambria Math" w:hAnsi="Cambria Math" w:cs="Times New Roman"/>
                <w:szCs w:val="28"/>
              </w:rPr>
              <m:t>h</m:t>
            </m:r>
          </m:sub>
        </m:sSub>
      </m:oMath>
      <w:r w:rsidRPr="00C43F69">
        <w:rPr>
          <w:rFonts w:eastAsiaTheme="minorEastAsia" w:cs="Times New Roman"/>
          <w:szCs w:val="28"/>
        </w:rPr>
        <w:t xml:space="preserve">  </w:t>
      </w:r>
      <w:r w:rsidRPr="00C43F69">
        <w:rPr>
          <w:rFonts w:eastAsiaTheme="minorEastAsia" w:cs="Times New Roman"/>
          <w:szCs w:val="28"/>
        </w:rPr>
        <w:tab/>
      </w:r>
      <w:r w:rsidRPr="00C43F69">
        <w:rPr>
          <w:rFonts w:eastAsiaTheme="minorEastAsia" w:cs="Times New Roman"/>
          <w:szCs w:val="28"/>
        </w:rPr>
        <w:tab/>
      </w:r>
      <w:r w:rsidRPr="00C43F69">
        <w:rPr>
          <w:rFonts w:eastAsiaTheme="minorEastAsia" w:cs="Times New Roman"/>
          <w:szCs w:val="28"/>
        </w:rPr>
        <w:tab/>
        <w:t>(3.4)</w:t>
      </w:r>
    </w:p>
    <w:p w14:paraId="56CA4766" w14:textId="77777777" w:rsidR="004B0F8C" w:rsidRPr="00C43F69" w:rsidRDefault="004B0F8C" w:rsidP="004B0F8C">
      <w:pPr>
        <w:jc w:val="both"/>
        <w:rPr>
          <w:rFonts w:cs="Times New Roman"/>
          <w:szCs w:val="28"/>
        </w:rPr>
      </w:pPr>
      <w:r w:rsidRPr="00C43F69">
        <w:rPr>
          <w:rFonts w:cs="Times New Roman"/>
          <w:szCs w:val="28"/>
        </w:rPr>
        <w:t xml:space="preserve">где, </w:t>
      </w:r>
      <m:oMath>
        <m:sSub>
          <m:sSubPr>
            <m:ctrlPr>
              <w:rPr>
                <w:rFonts w:ascii="Cambria Math" w:hAnsi="Cambria Math" w:cs="Times New Roman"/>
                <w:szCs w:val="28"/>
              </w:rPr>
            </m:ctrlPr>
          </m:sSubPr>
          <m:e>
            <m:r>
              <m:rPr>
                <m:sty m:val="p"/>
              </m:rPr>
              <w:rPr>
                <w:rFonts w:ascii="Cambria Math" w:hAnsi="Cambria Math" w:cs="Times New Roman"/>
                <w:szCs w:val="28"/>
              </w:rPr>
              <m:t>k</m:t>
            </m:r>
          </m:e>
          <m:sub>
            <m:r>
              <m:rPr>
                <m:sty m:val="p"/>
              </m:rPr>
              <w:rPr>
                <w:rFonts w:ascii="Cambria Math" w:hAnsi="Cambria Math" w:cs="Times New Roman"/>
                <w:szCs w:val="28"/>
              </w:rPr>
              <m:t>t</m:t>
            </m:r>
          </m:sub>
        </m:sSub>
      </m:oMath>
      <w:r w:rsidRPr="00C43F69">
        <w:rPr>
          <w:rFonts w:cs="Times New Roman"/>
          <w:szCs w:val="28"/>
        </w:rPr>
        <w:t xml:space="preserve"> – коэффициент теплопроводности.</w:t>
      </w:r>
    </w:p>
    <w:p w14:paraId="292204C0" w14:textId="77777777" w:rsidR="004B0F8C" w:rsidRPr="00C43F69" w:rsidRDefault="004B0F8C" w:rsidP="004B0F8C">
      <w:pPr>
        <w:jc w:val="both"/>
        <w:rPr>
          <w:rFonts w:cs="Times New Roman"/>
          <w:szCs w:val="28"/>
          <w:lang w:val="ru-KZ"/>
        </w:rPr>
      </w:pPr>
      <w:r w:rsidRPr="00C43F69">
        <w:rPr>
          <w:rFonts w:cs="Times New Roman"/>
          <w:szCs w:val="28"/>
          <w:lang w:val="ru-KZ"/>
        </w:rPr>
        <w:t>Уравнения Навье-Стокса</w:t>
      </w:r>
      <w:r w:rsidRPr="00C43F69">
        <w:rPr>
          <w:rFonts w:cs="Times New Roman"/>
          <w:szCs w:val="28"/>
        </w:rPr>
        <w:t xml:space="preserve"> </w:t>
      </w:r>
      <w:r w:rsidRPr="00C43F69">
        <w:rPr>
          <w:rFonts w:cs="Times New Roman"/>
          <w:szCs w:val="28"/>
          <w:lang w:val="ru-KZ"/>
        </w:rPr>
        <w:t>(сохранения импульса) [87]:</w:t>
      </w:r>
    </w:p>
    <w:p w14:paraId="191CF46C" w14:textId="77777777" w:rsidR="004B0F8C" w:rsidRPr="00C43F69" w:rsidRDefault="00667C18" w:rsidP="004B0F8C">
      <w:pPr>
        <w:pStyle w:val="a7"/>
        <w:ind w:left="0"/>
        <w:jc w:val="right"/>
        <w:rPr>
          <w:rFonts w:eastAsiaTheme="minorEastAsia" w:cs="Times New Roman"/>
          <w:szCs w:val="28"/>
          <w:lang w:val="ru-KZ"/>
        </w:rPr>
      </w:pPr>
      <m:oMath>
        <m:f>
          <m:fPr>
            <m:ctrlPr>
              <w:rPr>
                <w:rFonts w:ascii="Cambria Math" w:hAnsi="Cambria Math" w:cs="Times New Roman"/>
                <w:i/>
                <w:szCs w:val="28"/>
                <w:lang w:val="ru-KZ"/>
              </w:rPr>
            </m:ctrlPr>
          </m:fPr>
          <m:num>
            <m:r>
              <m:rPr>
                <m:sty m:val="p"/>
              </m:rPr>
              <w:rPr>
                <w:rFonts w:ascii="Cambria Math" w:hAnsi="Cambria Math" w:cs="Times New Roman"/>
                <w:szCs w:val="28"/>
                <w:lang w:val="ru-KZ"/>
              </w:rPr>
              <m:t>∂</m:t>
            </m:r>
            <m:d>
              <m:dPr>
                <m:ctrlPr>
                  <w:rPr>
                    <w:rFonts w:ascii="Cambria Math" w:hAnsi="Cambria Math" w:cs="Times New Roman"/>
                    <w:szCs w:val="28"/>
                    <w:lang w:val="ru-KZ"/>
                  </w:rPr>
                </m:ctrlPr>
              </m:dPr>
              <m:e>
                <m:r>
                  <m:rPr>
                    <m:sty m:val="p"/>
                  </m:rPr>
                  <w:rPr>
                    <w:rFonts w:ascii="Cambria Math" w:hAnsi="Cambria Math" w:cs="Times New Roman"/>
                    <w:szCs w:val="28"/>
                    <w:lang w:val="ru-KZ"/>
                  </w:rPr>
                  <m:t>ρ</m:t>
                </m:r>
                <m:acc>
                  <m:accPr>
                    <m:chr m:val="⃗"/>
                    <m:ctrlPr>
                      <w:rPr>
                        <w:rFonts w:ascii="Cambria Math" w:hAnsi="Cambria Math" w:cs="Times New Roman"/>
                        <w:szCs w:val="28"/>
                        <w:lang w:val="ru-KZ"/>
                      </w:rPr>
                    </m:ctrlPr>
                  </m:accPr>
                  <m:e>
                    <m:r>
                      <w:rPr>
                        <w:rFonts w:ascii="Cambria Math" w:hAnsi="Cambria Math" w:cs="Times New Roman"/>
                        <w:szCs w:val="28"/>
                        <w:lang w:val="ru-KZ"/>
                      </w:rPr>
                      <m:t>v</m:t>
                    </m:r>
                  </m:e>
                </m:acc>
              </m:e>
            </m:d>
          </m:num>
          <m:den>
            <m:r>
              <m:rPr>
                <m:sty m:val="p"/>
              </m:rPr>
              <w:rPr>
                <w:rFonts w:ascii="Cambria Math" w:hAnsi="Cambria Math" w:cs="Times New Roman"/>
                <w:szCs w:val="28"/>
                <w:lang w:val="ru-KZ"/>
              </w:rPr>
              <m:t>∂t</m:t>
            </m:r>
          </m:den>
        </m:f>
        <m:r>
          <w:rPr>
            <w:rFonts w:ascii="Cambria Math" w:hAnsi="Cambria Math" w:cs="Times New Roman"/>
            <w:szCs w:val="28"/>
            <w:lang w:val="ru-KZ"/>
          </w:rPr>
          <m:t>+</m:t>
        </m:r>
        <m:r>
          <m:rPr>
            <m:sty m:val="p"/>
          </m:rPr>
          <w:rPr>
            <w:rFonts w:ascii="Cambria Math" w:hAnsi="Cambria Math" w:cs="Cambria Math"/>
            <w:szCs w:val="28"/>
            <w:lang w:val="ru-KZ"/>
          </w:rPr>
          <m:t>∇⋅</m:t>
        </m:r>
        <m:d>
          <m:dPr>
            <m:ctrlPr>
              <w:rPr>
                <w:rFonts w:ascii="Cambria Math" w:hAnsi="Cambria Math" w:cs="Times New Roman"/>
                <w:szCs w:val="28"/>
                <w:lang w:val="ru-KZ"/>
              </w:rPr>
            </m:ctrlPr>
          </m:dPr>
          <m:e>
            <m:r>
              <m:rPr>
                <m:sty m:val="p"/>
              </m:rPr>
              <w:rPr>
                <w:rFonts w:ascii="Cambria Math" w:hAnsi="Cambria Math" w:cs="Times New Roman"/>
                <w:szCs w:val="28"/>
                <w:lang w:val="ru-KZ"/>
              </w:rPr>
              <m:t>ρ</m:t>
            </m:r>
            <m:acc>
              <m:accPr>
                <m:chr m:val="⃗"/>
                <m:ctrlPr>
                  <w:rPr>
                    <w:rFonts w:ascii="Cambria Math" w:hAnsi="Cambria Math" w:cs="Times New Roman"/>
                    <w:i/>
                    <w:iCs/>
                    <w:szCs w:val="28"/>
                  </w:rPr>
                </m:ctrlPr>
              </m:accPr>
              <m:e>
                <m:r>
                  <w:rPr>
                    <w:rFonts w:ascii="Cambria Math" w:hAnsi="Cambria Math" w:cs="Times New Roman"/>
                    <w:szCs w:val="28"/>
                    <w:lang w:val="ru-KZ"/>
                  </w:rPr>
                  <m:t>v</m:t>
                </m:r>
              </m:e>
            </m:acc>
            <m:r>
              <m:rPr>
                <m:sty m:val="p"/>
              </m:rPr>
              <w:rPr>
                <w:rFonts w:ascii="Cambria Math" w:hAnsi="Cambria Math" w:cs="Cambria Math"/>
                <w:szCs w:val="28"/>
                <w:lang w:val="ru-KZ"/>
              </w:rPr>
              <m:t>⊗</m:t>
            </m:r>
            <m:acc>
              <m:accPr>
                <m:chr m:val="⃗"/>
                <m:ctrlPr>
                  <w:rPr>
                    <w:rFonts w:ascii="Cambria Math" w:hAnsi="Cambria Math" w:cs="Times New Roman"/>
                    <w:i/>
                    <w:iCs/>
                    <w:szCs w:val="28"/>
                  </w:rPr>
                </m:ctrlPr>
              </m:accPr>
              <m:e>
                <m:r>
                  <w:rPr>
                    <w:rFonts w:ascii="Cambria Math" w:hAnsi="Cambria Math" w:cs="Times New Roman"/>
                    <w:szCs w:val="28"/>
                    <w:lang w:val="ru-KZ"/>
                  </w:rPr>
                  <m:t>v</m:t>
                </m:r>
              </m:e>
            </m:acc>
          </m:e>
        </m:d>
        <m:r>
          <w:rPr>
            <w:rFonts w:ascii="Cambria Math" w:hAnsi="Cambria Math" w:cs="Times New Roman"/>
            <w:szCs w:val="28"/>
            <w:lang w:val="ru-KZ"/>
          </w:rPr>
          <m:t>=</m:t>
        </m:r>
        <m:r>
          <m:rPr>
            <m:sty m:val="p"/>
          </m:rPr>
          <w:rPr>
            <w:rFonts w:ascii="Cambria Math" w:hAnsi="Cambria Math" w:cs="Times New Roman"/>
            <w:szCs w:val="28"/>
            <w:lang w:val="ru-KZ"/>
          </w:rPr>
          <m:t>-</m:t>
        </m:r>
        <m:r>
          <m:rPr>
            <m:sty m:val="p"/>
          </m:rPr>
          <w:rPr>
            <w:rFonts w:ascii="Cambria Math" w:hAnsi="Cambria Math" w:cs="Cambria Math"/>
            <w:szCs w:val="28"/>
            <w:lang w:val="ru-KZ"/>
          </w:rPr>
          <m:t>∇</m:t>
        </m:r>
        <m:r>
          <m:rPr>
            <m:sty m:val="p"/>
          </m:rPr>
          <w:rPr>
            <w:rFonts w:ascii="Cambria Math" w:hAnsi="Cambria Math" w:cs="Times New Roman"/>
            <w:szCs w:val="28"/>
            <w:lang w:val="ru-KZ"/>
          </w:rPr>
          <m:t>p+</m:t>
        </m:r>
        <m:r>
          <m:rPr>
            <m:sty m:val="p"/>
          </m:rPr>
          <w:rPr>
            <w:rFonts w:ascii="Cambria Math" w:hAnsi="Cambria Math" w:cs="Cambria Math"/>
            <w:szCs w:val="28"/>
            <w:lang w:val="ru-KZ"/>
          </w:rPr>
          <m:t>∇⋅</m:t>
        </m:r>
        <m:r>
          <m:rPr>
            <m:sty m:val="p"/>
          </m:rPr>
          <w:rPr>
            <w:rFonts w:ascii="Cambria Math" w:hAnsi="Cambria Math" w:cs="Times New Roman"/>
            <w:szCs w:val="28"/>
            <w:lang w:val="ru-KZ"/>
          </w:rPr>
          <m:t>τ+ρ</m:t>
        </m:r>
        <m:acc>
          <m:accPr>
            <m:chr m:val="⃗"/>
            <m:ctrlPr>
              <w:rPr>
                <w:rFonts w:ascii="Cambria Math" w:hAnsi="Cambria Math" w:cs="Times New Roman"/>
                <w:i/>
                <w:iCs/>
                <w:szCs w:val="28"/>
              </w:rPr>
            </m:ctrlPr>
          </m:accPr>
          <m:e>
            <m:r>
              <m:rPr>
                <m:sty m:val="p"/>
              </m:rPr>
              <w:rPr>
                <w:rFonts w:ascii="Cambria Math" w:hAnsi="Cambria Math" w:cs="Times New Roman"/>
                <w:szCs w:val="28"/>
                <w:lang w:val="ru-KZ"/>
              </w:rPr>
              <m:t>g</m:t>
            </m:r>
          </m:e>
        </m:acc>
        <m:r>
          <w:rPr>
            <w:rFonts w:ascii="Cambria Math" w:hAnsi="Cambria Math" w:cs="Times New Roman"/>
            <w:szCs w:val="28"/>
            <w:lang w:val="ru-KZ"/>
          </w:rPr>
          <m:t xml:space="preserve"> </m:t>
        </m:r>
      </m:oMath>
      <w:r w:rsidR="004B0F8C" w:rsidRPr="00C43F69">
        <w:rPr>
          <w:rFonts w:eastAsiaTheme="minorEastAsia" w:cs="Times New Roman"/>
          <w:iCs/>
          <w:szCs w:val="28"/>
          <w:lang w:val="ru-KZ"/>
        </w:rPr>
        <w:t xml:space="preserve"> </w:t>
      </w:r>
      <w:r w:rsidR="004B0F8C" w:rsidRPr="00C43F69">
        <w:rPr>
          <w:rFonts w:eastAsiaTheme="minorEastAsia" w:cs="Times New Roman"/>
          <w:iCs/>
          <w:szCs w:val="28"/>
          <w:lang w:val="ru-KZ"/>
        </w:rPr>
        <w:tab/>
      </w:r>
      <w:r w:rsidR="004B0F8C" w:rsidRPr="00C43F69">
        <w:rPr>
          <w:rFonts w:eastAsiaTheme="minorEastAsia" w:cs="Times New Roman"/>
          <w:iCs/>
          <w:szCs w:val="28"/>
          <w:lang w:val="ru-KZ"/>
        </w:rPr>
        <w:tab/>
      </w:r>
      <w:r w:rsidR="004B0F8C" w:rsidRPr="00C43F69">
        <w:rPr>
          <w:rFonts w:eastAsiaTheme="minorEastAsia" w:cs="Times New Roman"/>
          <w:iCs/>
          <w:szCs w:val="28"/>
          <w:lang w:val="ru-KZ"/>
        </w:rPr>
        <w:tab/>
      </w:r>
      <w:r w:rsidR="004B0F8C" w:rsidRPr="00C43F69">
        <w:rPr>
          <w:rFonts w:eastAsiaTheme="minorEastAsia" w:cs="Times New Roman"/>
          <w:szCs w:val="28"/>
          <w:lang w:val="ru-KZ"/>
        </w:rPr>
        <w:t>(3.5)</w:t>
      </w:r>
    </w:p>
    <w:p w14:paraId="06D98F55" w14:textId="77777777" w:rsidR="004B0F8C" w:rsidRPr="00C43F69" w:rsidRDefault="004B0F8C" w:rsidP="004B0F8C">
      <w:pPr>
        <w:jc w:val="both"/>
        <w:rPr>
          <w:rFonts w:cs="Times New Roman"/>
          <w:szCs w:val="28"/>
        </w:rPr>
      </w:pPr>
      <w:r w:rsidRPr="00C43F69">
        <w:rPr>
          <w:rFonts w:cs="Times New Roman"/>
          <w:szCs w:val="28"/>
        </w:rPr>
        <w:t>г</w:t>
      </w:r>
      <w:r w:rsidRPr="00C43F69">
        <w:rPr>
          <w:rFonts w:cs="Times New Roman"/>
          <w:szCs w:val="28"/>
          <w:lang w:val="ru-KZ"/>
        </w:rPr>
        <w:t xml:space="preserve">де </w:t>
      </w:r>
      <m:oMath>
        <m:r>
          <m:rPr>
            <m:sty m:val="p"/>
          </m:rPr>
          <w:rPr>
            <w:rFonts w:ascii="Cambria Math" w:hAnsi="Cambria Math" w:cs="Times New Roman"/>
            <w:szCs w:val="28"/>
            <w:lang w:val="ru-KZ"/>
          </w:rPr>
          <m:t>p</m:t>
        </m:r>
      </m:oMath>
      <w:r w:rsidRPr="00C43F69">
        <w:rPr>
          <w:rFonts w:eastAsiaTheme="minorEastAsia" w:cs="Times New Roman"/>
          <w:szCs w:val="28"/>
        </w:rPr>
        <w:t xml:space="preserve"> – </w:t>
      </w:r>
      <w:r w:rsidRPr="00C43F69">
        <w:rPr>
          <w:rFonts w:cs="Times New Roman"/>
          <w:szCs w:val="28"/>
          <w:lang w:val="ru-KZ"/>
        </w:rPr>
        <w:t>давление</w:t>
      </w:r>
      <w:r w:rsidRPr="00C43F69">
        <w:rPr>
          <w:rFonts w:cs="Times New Roman"/>
          <w:szCs w:val="28"/>
        </w:rPr>
        <w:t xml:space="preserve">; </w:t>
      </w:r>
      <m:oMath>
        <m:r>
          <m:rPr>
            <m:sty m:val="p"/>
          </m:rPr>
          <w:rPr>
            <w:rFonts w:ascii="Cambria Math" w:hAnsi="Cambria Math" w:cs="Times New Roman"/>
            <w:szCs w:val="28"/>
            <w:lang w:val="ru-KZ"/>
          </w:rPr>
          <m:t>τ</m:t>
        </m:r>
      </m:oMath>
      <w:r w:rsidRPr="00C43F69">
        <w:rPr>
          <w:rFonts w:eastAsiaTheme="minorEastAsia" w:cs="Times New Roman"/>
          <w:szCs w:val="28"/>
        </w:rPr>
        <w:t xml:space="preserve"> –</w:t>
      </w:r>
      <w:r w:rsidRPr="00C43F69">
        <w:rPr>
          <w:rFonts w:cs="Times New Roman"/>
          <w:szCs w:val="28"/>
          <w:lang w:val="ru-KZ"/>
        </w:rPr>
        <w:t xml:space="preserve"> тензор вязких напряжений</w:t>
      </w:r>
      <w:r w:rsidRPr="00C43F69">
        <w:rPr>
          <w:rFonts w:cs="Times New Roman"/>
          <w:szCs w:val="28"/>
        </w:rPr>
        <w:t xml:space="preserve">; </w:t>
      </w:r>
      <m:oMath>
        <m:acc>
          <m:accPr>
            <m:chr m:val="⃗"/>
            <m:ctrlPr>
              <w:rPr>
                <w:rFonts w:ascii="Cambria Math" w:hAnsi="Cambria Math" w:cs="Times New Roman"/>
                <w:i/>
                <w:iCs/>
                <w:szCs w:val="28"/>
              </w:rPr>
            </m:ctrlPr>
          </m:accPr>
          <m:e>
            <m:r>
              <m:rPr>
                <m:sty m:val="p"/>
              </m:rPr>
              <w:rPr>
                <w:rFonts w:ascii="Cambria Math" w:hAnsi="Cambria Math" w:cs="Times New Roman"/>
                <w:szCs w:val="28"/>
                <w:lang w:val="ru-KZ"/>
              </w:rPr>
              <m:t>g</m:t>
            </m:r>
          </m:e>
        </m:acc>
      </m:oMath>
      <w:r w:rsidRPr="00C43F69">
        <w:rPr>
          <w:rFonts w:eastAsiaTheme="minorEastAsia" w:cs="Times New Roman"/>
          <w:iCs/>
          <w:szCs w:val="28"/>
        </w:rPr>
        <w:t xml:space="preserve"> – </w:t>
      </w:r>
      <w:r w:rsidRPr="00C43F69">
        <w:rPr>
          <w:rFonts w:cs="Times New Roman"/>
          <w:szCs w:val="28"/>
          <w:lang w:val="ru-KZ"/>
        </w:rPr>
        <w:t>гравитация</w:t>
      </w:r>
      <w:r w:rsidRPr="00C43F69">
        <w:rPr>
          <w:rFonts w:cs="Times New Roman"/>
          <w:szCs w:val="28"/>
        </w:rPr>
        <w:t>.</w:t>
      </w:r>
    </w:p>
    <w:p w14:paraId="635C56EA" w14:textId="32A3E3FE" w:rsidR="004B0F8C" w:rsidRPr="00C43F69" w:rsidRDefault="004B0F8C" w:rsidP="004B0F8C">
      <w:pPr>
        <w:pStyle w:val="a7"/>
        <w:ind w:left="0"/>
        <w:jc w:val="both"/>
        <w:rPr>
          <w:rFonts w:cs="Times New Roman"/>
          <w:szCs w:val="28"/>
        </w:rPr>
      </w:pPr>
      <w:r w:rsidRPr="00C43F69">
        <w:rPr>
          <w:rFonts w:cs="Times New Roman"/>
          <w:szCs w:val="28"/>
        </w:rPr>
        <w:t xml:space="preserve">Большинство процессов горения в энергетике </w:t>
      </w:r>
      <w:proofErr w:type="spellStart"/>
      <w:r w:rsidRPr="00C43F69">
        <w:rPr>
          <w:rFonts w:cs="Times New Roman"/>
          <w:szCs w:val="28"/>
        </w:rPr>
        <w:t>турбулентны</w:t>
      </w:r>
      <w:proofErr w:type="spellEnd"/>
      <w:r w:rsidRPr="00C43F69">
        <w:rPr>
          <w:rFonts w:cs="Times New Roman"/>
          <w:szCs w:val="28"/>
        </w:rPr>
        <w:t xml:space="preserve">, поэтому для моделирования горения в горелочных устройствах используются различные модели турбулентности. В частности, в программном комплексе ANSYS </w:t>
      </w:r>
      <w:proofErr w:type="spellStart"/>
      <w:r w:rsidRPr="00C43F69">
        <w:rPr>
          <w:rFonts w:cs="Times New Roman"/>
          <w:szCs w:val="28"/>
        </w:rPr>
        <w:t>Fluent</w:t>
      </w:r>
      <w:proofErr w:type="spellEnd"/>
      <w:r w:rsidRPr="00C43F69">
        <w:rPr>
          <w:rFonts w:cs="Times New Roman"/>
          <w:szCs w:val="28"/>
        </w:rPr>
        <w:t xml:space="preserve"> можно использовать несколько моделей, в данном исследовании использовалась модель k-ε </w:t>
      </w:r>
      <w:proofErr w:type="spellStart"/>
      <w:r w:rsidRPr="00C43F69">
        <w:rPr>
          <w:rFonts w:cs="Times New Roman"/>
          <w:szCs w:val="28"/>
        </w:rPr>
        <w:t>realizable</w:t>
      </w:r>
      <w:proofErr w:type="spellEnd"/>
      <w:r w:rsidRPr="00C43F69">
        <w:rPr>
          <w:rFonts w:cs="Times New Roman"/>
          <w:szCs w:val="28"/>
        </w:rPr>
        <w:t xml:space="preserve"> [</w:t>
      </w:r>
      <w:r w:rsidR="00E91016" w:rsidRPr="00C43F69">
        <w:rPr>
          <w:rFonts w:cs="Times New Roman"/>
          <w:szCs w:val="28"/>
        </w:rPr>
        <w:t>9</w:t>
      </w:r>
      <w:r w:rsidR="00BB4721" w:rsidRPr="00C43F69">
        <w:rPr>
          <w:rFonts w:cs="Times New Roman"/>
          <w:szCs w:val="28"/>
        </w:rPr>
        <w:t>1</w:t>
      </w:r>
      <w:r w:rsidRPr="00C43F69">
        <w:rPr>
          <w:rFonts w:cs="Times New Roman"/>
          <w:szCs w:val="28"/>
        </w:rPr>
        <w:t xml:space="preserve">]. Термин «реализуемая» означает, что модель удовлетворяет </w:t>
      </w:r>
      <w:proofErr w:type="spellStart"/>
      <w:r w:rsidRPr="00C43F69">
        <w:rPr>
          <w:rFonts w:cs="Times New Roman"/>
          <w:szCs w:val="28"/>
        </w:rPr>
        <w:t>определенным</w:t>
      </w:r>
      <w:proofErr w:type="spellEnd"/>
      <w:r w:rsidRPr="00C43F69">
        <w:rPr>
          <w:rFonts w:cs="Times New Roman"/>
          <w:szCs w:val="28"/>
        </w:rPr>
        <w:t xml:space="preserve"> математическим ограничениям Рейнольдса по напряжениям, согласующиеся с физикой турбулентных течений. </w:t>
      </w:r>
    </w:p>
    <w:p w14:paraId="687F4132" w14:textId="4C4F8149" w:rsidR="004B0F8C" w:rsidRPr="00C43F69" w:rsidRDefault="004B0F8C" w:rsidP="004B0F8C">
      <w:pPr>
        <w:jc w:val="both"/>
        <w:rPr>
          <w:rFonts w:cs="Times New Roman"/>
          <w:szCs w:val="28"/>
        </w:rPr>
      </w:pPr>
      <w:r w:rsidRPr="00C43F69">
        <w:rPr>
          <w:rFonts w:cs="Times New Roman"/>
          <w:szCs w:val="28"/>
        </w:rPr>
        <w:t>Уравнение транспорта определяется следующими уравнением. Первое уравнение (3.6) определяет турбулентную кинетическую энергию k. Второе (3.7) ε скорость диссипации кинетической энергии [</w:t>
      </w:r>
      <w:r w:rsidR="00417E24" w:rsidRPr="00C43F69">
        <w:rPr>
          <w:rFonts w:cs="Times New Roman"/>
          <w:szCs w:val="28"/>
        </w:rPr>
        <w:t>9</w:t>
      </w:r>
      <w:r w:rsidR="00BB4721" w:rsidRPr="00C43F69">
        <w:rPr>
          <w:rFonts w:cs="Times New Roman"/>
          <w:szCs w:val="28"/>
        </w:rPr>
        <w:t>2</w:t>
      </w:r>
      <w:r w:rsidRPr="00C43F69">
        <w:rPr>
          <w:rFonts w:cs="Times New Roman"/>
          <w:szCs w:val="28"/>
        </w:rPr>
        <w:t>]:</w:t>
      </w:r>
    </w:p>
    <w:p w14:paraId="74F51478" w14:textId="77777777" w:rsidR="004B0F8C" w:rsidRPr="00C43F69" w:rsidRDefault="004B0F8C" w:rsidP="004B0F8C">
      <w:pPr>
        <w:ind w:firstLine="0"/>
        <w:jc w:val="right"/>
        <w:rPr>
          <w:rFonts w:cs="Times New Roman"/>
          <w:szCs w:val="28"/>
        </w:rPr>
      </w:pPr>
      <m:oMath>
        <m:r>
          <m:rPr>
            <m:sty m:val="p"/>
          </m:rPr>
          <w:rPr>
            <w:rFonts w:ascii="Cambria Math" w:hAnsi="Cambria Math" w:cs="Times New Roman"/>
            <w:szCs w:val="28"/>
          </w:rPr>
          <m:t xml:space="preserve"> </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∂t</m:t>
            </m:r>
          </m:den>
        </m:f>
        <m:d>
          <m:dPr>
            <m:ctrlPr>
              <w:rPr>
                <w:rFonts w:ascii="Cambria Math" w:hAnsi="Cambria Math" w:cs="Times New Roman"/>
                <w:szCs w:val="28"/>
              </w:rPr>
            </m:ctrlPr>
          </m:dPr>
          <m:e>
            <m:r>
              <m:rPr>
                <m:sty m:val="p"/>
              </m:rPr>
              <w:rPr>
                <w:rFonts w:ascii="Cambria Math" w:hAnsi="Cambria Math" w:cs="Times New Roman"/>
                <w:szCs w:val="28"/>
              </w:rPr>
              <m:t>ρH</m:t>
            </m:r>
          </m:e>
        </m:d>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d>
          <m:dPr>
            <m:ctrlPr>
              <w:rPr>
                <w:rFonts w:ascii="Cambria Math" w:hAnsi="Cambria Math" w:cs="Times New Roman"/>
                <w:szCs w:val="28"/>
              </w:rPr>
            </m:ctrlPr>
          </m:dPr>
          <m:e>
            <m:r>
              <m:rPr>
                <m:sty m:val="p"/>
              </m:rPr>
              <w:rPr>
                <w:rFonts w:ascii="Cambria Math" w:hAnsi="Cambria Math" w:cs="Times New Roman"/>
                <w:szCs w:val="28"/>
              </w:rPr>
              <m:t>ρk</m:t>
            </m:r>
            <m:sSub>
              <m:sSubPr>
                <m:ctrlPr>
                  <w:rPr>
                    <w:rFonts w:ascii="Cambria Math" w:hAnsi="Cambria Math" w:cs="Times New Roman"/>
                    <w:szCs w:val="28"/>
                  </w:rPr>
                </m:ctrlPr>
              </m:sSubPr>
              <m:e>
                <m:r>
                  <m:rPr>
                    <m:sty m:val="p"/>
                  </m:rPr>
                  <w:rPr>
                    <w:rFonts w:ascii="Cambria Math" w:hAnsi="Cambria Math" w:cs="Times New Roman"/>
                    <w:szCs w:val="28"/>
                  </w:rPr>
                  <m:t>u</m:t>
                </m:r>
              </m:e>
              <m:sub>
                <m:r>
                  <m:rPr>
                    <m:sty m:val="p"/>
                  </m:rPr>
                  <w:rPr>
                    <w:rFonts w:ascii="Cambria Math" w:hAnsi="Cambria Math" w:cs="Times New Roman"/>
                    <w:szCs w:val="28"/>
                  </w:rPr>
                  <m:t>j</m:t>
                </m:r>
              </m:sub>
            </m:sSub>
          </m:e>
        </m:d>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d>
          <m:dPr>
            <m:begChr m:val="["/>
            <m:endChr m:val="]"/>
            <m:ctrlPr>
              <w:rPr>
                <w:rFonts w:ascii="Cambria Math" w:hAnsi="Cambria Math" w:cs="Times New Roman"/>
                <w:szCs w:val="28"/>
              </w:rPr>
            </m:ctrlPr>
          </m:dPr>
          <m:e>
            <m:d>
              <m:dPr>
                <m:ctrlPr>
                  <w:rPr>
                    <w:rFonts w:ascii="Cambria Math" w:hAnsi="Cambria Math" w:cs="Times New Roman"/>
                    <w:szCs w:val="28"/>
                  </w:rPr>
                </m:ctrlPr>
              </m:dPr>
              <m:e>
                <m:r>
                  <m:rPr>
                    <m:sty m:val="p"/>
                  </m:rPr>
                  <w:rPr>
                    <w:rFonts w:ascii="Cambria Math" w:hAnsi="Cambria Math" w:cs="Times New Roman"/>
                    <w:szCs w:val="28"/>
                  </w:rPr>
                  <m:t>μ+</m:t>
                </m:r>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μ</m:t>
                        </m:r>
                      </m:e>
                      <m:sub>
                        <m:r>
                          <m:rPr>
                            <m:sty m:val="p"/>
                          </m:rPr>
                          <w:rPr>
                            <w:rFonts w:ascii="Cambria Math" w:hAnsi="Cambria Math" w:cs="Times New Roman"/>
                            <w:szCs w:val="28"/>
                          </w:rPr>
                          <m:t>t</m:t>
                        </m:r>
                      </m:sub>
                    </m:sSub>
                  </m:num>
                  <m:den>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rPr>
                          <m:t>k</m:t>
                        </m:r>
                      </m:sub>
                    </m:sSub>
                  </m:den>
                </m:f>
              </m:e>
            </m:d>
            <m:f>
              <m:fPr>
                <m:ctrlPr>
                  <w:rPr>
                    <w:rFonts w:ascii="Cambria Math" w:hAnsi="Cambria Math" w:cs="Times New Roman"/>
                    <w:szCs w:val="28"/>
                  </w:rPr>
                </m:ctrlPr>
              </m:fPr>
              <m:num>
                <m:r>
                  <m:rPr>
                    <m:sty m:val="p"/>
                  </m:rPr>
                  <w:rPr>
                    <w:rFonts w:ascii="Cambria Math" w:hAnsi="Cambria Math" w:cs="Times New Roman"/>
                    <w:szCs w:val="28"/>
                  </w:rPr>
                  <m:t>∂k</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e>
        </m:d>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G</m:t>
            </m:r>
          </m:e>
          <m:sub>
            <m:r>
              <m:rPr>
                <m:sty m:val="p"/>
              </m:rPr>
              <w:rPr>
                <w:rFonts w:ascii="Cambria Math" w:hAnsi="Cambria Math" w:cs="Times New Roman"/>
                <w:szCs w:val="28"/>
              </w:rPr>
              <m:t>k</m:t>
            </m:r>
          </m:sub>
        </m:sSub>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G</m:t>
            </m:r>
          </m:e>
          <m:sub>
            <m:r>
              <m:rPr>
                <m:sty m:val="p"/>
              </m:rPr>
              <w:rPr>
                <w:rFonts w:ascii="Cambria Math" w:hAnsi="Cambria Math" w:cs="Times New Roman"/>
                <w:szCs w:val="28"/>
              </w:rPr>
              <m:t>b</m:t>
            </m:r>
          </m:sub>
        </m:sSub>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ρ</m:t>
            </m:r>
          </m:e>
          <m:sub>
            <m:r>
              <m:rPr>
                <m:sty m:val="p"/>
              </m:rPr>
              <w:rPr>
                <w:rFonts w:ascii="Cambria Math" w:hAnsi="Cambria Math" w:cs="Times New Roman"/>
                <w:szCs w:val="28"/>
              </w:rPr>
              <m:t>ε</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m</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S</m:t>
            </m:r>
          </m:e>
          <m:sub>
            <m:r>
              <m:rPr>
                <m:sty m:val="p"/>
              </m:rPr>
              <w:rPr>
                <w:rFonts w:ascii="Cambria Math" w:eastAsiaTheme="minorEastAsia" w:hAnsi="Cambria Math" w:cs="Times New Roman"/>
                <w:szCs w:val="28"/>
              </w:rPr>
              <m:t>k</m:t>
            </m:r>
          </m:sub>
        </m:sSub>
      </m:oMath>
      <w:r w:rsidRPr="00C43F69">
        <w:rPr>
          <w:rFonts w:eastAsiaTheme="minorEastAsia" w:cs="Times New Roman"/>
          <w:szCs w:val="28"/>
        </w:rPr>
        <w:tab/>
      </w:r>
      <w:r w:rsidRPr="00C43F69">
        <w:rPr>
          <w:rFonts w:eastAsiaTheme="minorEastAsia" w:cs="Times New Roman"/>
          <w:szCs w:val="28"/>
          <w:lang w:val="ru-KZ"/>
        </w:rPr>
        <w:t>(3.6)</w:t>
      </w:r>
    </w:p>
    <w:p w14:paraId="791F42B7" w14:textId="77777777" w:rsidR="004B0F8C" w:rsidRPr="00C43F69" w:rsidRDefault="004B0F8C" w:rsidP="004B0F8C">
      <w:pPr>
        <w:pStyle w:val="a7"/>
        <w:ind w:left="0" w:firstLine="0"/>
        <w:jc w:val="right"/>
        <w:rPr>
          <w:rFonts w:cs="Times New Roman"/>
          <w:szCs w:val="28"/>
        </w:rPr>
      </w:pPr>
      <m:oMath>
        <m:r>
          <m:rPr>
            <m:sty m:val="p"/>
          </m:rPr>
          <w:rPr>
            <w:rFonts w:ascii="Cambria Math" w:hAnsi="Cambria Math" w:cs="Times New Roman"/>
            <w:szCs w:val="28"/>
          </w:rPr>
          <m:t xml:space="preserve"> </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∂t</m:t>
            </m:r>
          </m:den>
        </m:f>
        <m:d>
          <m:dPr>
            <m:ctrlPr>
              <w:rPr>
                <w:rFonts w:ascii="Cambria Math" w:hAnsi="Cambria Math" w:cs="Times New Roman"/>
                <w:szCs w:val="28"/>
              </w:rPr>
            </m:ctrlPr>
          </m:dPr>
          <m:e>
            <m:r>
              <m:rPr>
                <m:sty m:val="p"/>
              </m:rPr>
              <w:rPr>
                <w:rFonts w:ascii="Cambria Math" w:hAnsi="Cambria Math" w:cs="Times New Roman"/>
                <w:szCs w:val="28"/>
              </w:rPr>
              <m:t>ρε</m:t>
            </m:r>
          </m:e>
        </m:d>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d>
          <m:dPr>
            <m:ctrlPr>
              <w:rPr>
                <w:rFonts w:ascii="Cambria Math" w:hAnsi="Cambria Math" w:cs="Times New Roman"/>
                <w:szCs w:val="28"/>
              </w:rPr>
            </m:ctrlPr>
          </m:dPr>
          <m:e>
            <m:r>
              <m:rPr>
                <m:sty m:val="p"/>
              </m:rPr>
              <w:rPr>
                <w:rFonts w:ascii="Cambria Math" w:hAnsi="Cambria Math" w:cs="Times New Roman"/>
                <w:szCs w:val="28"/>
              </w:rPr>
              <m:t>ρε</m:t>
            </m:r>
            <m:sSub>
              <m:sSubPr>
                <m:ctrlPr>
                  <w:rPr>
                    <w:rFonts w:ascii="Cambria Math" w:hAnsi="Cambria Math" w:cs="Times New Roman"/>
                    <w:szCs w:val="28"/>
                  </w:rPr>
                </m:ctrlPr>
              </m:sSubPr>
              <m:e>
                <m:r>
                  <m:rPr>
                    <m:sty m:val="p"/>
                  </m:rPr>
                  <w:rPr>
                    <w:rFonts w:ascii="Cambria Math" w:hAnsi="Cambria Math" w:cs="Times New Roman"/>
                    <w:szCs w:val="28"/>
                  </w:rPr>
                  <m:t>u</m:t>
                </m:r>
              </m:e>
              <m:sub>
                <m:r>
                  <m:rPr>
                    <m:sty m:val="p"/>
                  </m:rPr>
                  <w:rPr>
                    <w:rFonts w:ascii="Cambria Math" w:hAnsi="Cambria Math" w:cs="Times New Roman"/>
                    <w:szCs w:val="28"/>
                  </w:rPr>
                  <m:t>j</m:t>
                </m:r>
              </m:sub>
            </m:sSub>
          </m:e>
        </m:d>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d>
          <m:dPr>
            <m:begChr m:val="["/>
            <m:endChr m:val="]"/>
            <m:ctrlPr>
              <w:rPr>
                <w:rFonts w:ascii="Cambria Math" w:hAnsi="Cambria Math" w:cs="Times New Roman"/>
                <w:szCs w:val="28"/>
              </w:rPr>
            </m:ctrlPr>
          </m:dPr>
          <m:e>
            <m:d>
              <m:dPr>
                <m:ctrlPr>
                  <w:rPr>
                    <w:rFonts w:ascii="Cambria Math" w:hAnsi="Cambria Math" w:cs="Times New Roman"/>
                    <w:szCs w:val="28"/>
                  </w:rPr>
                </m:ctrlPr>
              </m:dPr>
              <m:e>
                <m:r>
                  <m:rPr>
                    <m:sty m:val="p"/>
                  </m:rPr>
                  <w:rPr>
                    <w:rFonts w:ascii="Cambria Math" w:hAnsi="Cambria Math" w:cs="Times New Roman"/>
                    <w:szCs w:val="28"/>
                  </w:rPr>
                  <m:t>μ+</m:t>
                </m:r>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μ</m:t>
                        </m:r>
                      </m:e>
                      <m:sub>
                        <m:r>
                          <m:rPr>
                            <m:sty m:val="p"/>
                          </m:rPr>
                          <w:rPr>
                            <w:rFonts w:ascii="Cambria Math" w:hAnsi="Cambria Math" w:cs="Times New Roman"/>
                            <w:szCs w:val="28"/>
                          </w:rPr>
                          <m:t>t</m:t>
                        </m:r>
                      </m:sub>
                    </m:sSub>
                  </m:num>
                  <m:den>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rPr>
                          <m:t>ε</m:t>
                        </m:r>
                      </m:sub>
                    </m:sSub>
                  </m:den>
                </m:f>
              </m:e>
            </m:d>
            <m:f>
              <m:fPr>
                <m:ctrlPr>
                  <w:rPr>
                    <w:rFonts w:ascii="Cambria Math" w:hAnsi="Cambria Math" w:cs="Times New Roman"/>
                    <w:szCs w:val="28"/>
                  </w:rPr>
                </m:ctrlPr>
              </m:fPr>
              <m:num>
                <m:r>
                  <m:rPr>
                    <m:sty m:val="p"/>
                  </m:rPr>
                  <w:rPr>
                    <w:rFonts w:ascii="Cambria Math" w:hAnsi="Cambria Math" w:cs="Times New Roman"/>
                    <w:szCs w:val="28"/>
                  </w:rPr>
                  <m:t>∂ε</m:t>
                </m:r>
              </m:num>
              <m:den>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j</m:t>
                    </m:r>
                  </m:sub>
                </m:sSub>
              </m:den>
            </m:f>
          </m:e>
        </m:d>
        <m:r>
          <m:rPr>
            <m:sty m:val="p"/>
          </m:rPr>
          <w:rPr>
            <w:rFonts w:ascii="Cambria Math" w:hAnsi="Cambria Math" w:cs="Times New Roman"/>
            <w:szCs w:val="28"/>
          </w:rPr>
          <m:t>+ρ</m:t>
        </m:r>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1</m:t>
            </m:r>
          </m:sub>
        </m:sSub>
        <m:r>
          <m:rPr>
            <m:sty m:val="p"/>
          </m:rPr>
          <w:rPr>
            <w:rFonts w:ascii="Cambria Math" w:hAnsi="Cambria Math" w:cs="Times New Roman"/>
            <w:szCs w:val="28"/>
          </w:rPr>
          <m:t>ε-ρ</m:t>
        </m:r>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2</m:t>
            </m:r>
          </m:sub>
        </m:sSub>
        <m:f>
          <m:fPr>
            <m:ctrlPr>
              <w:rPr>
                <w:rFonts w:ascii="Cambria Math" w:hAnsi="Cambria Math" w:cs="Times New Roman"/>
                <w:szCs w:val="28"/>
              </w:rPr>
            </m:ctrlPr>
          </m:fPr>
          <m:num>
            <m:sSup>
              <m:sSupPr>
                <m:ctrlPr>
                  <w:rPr>
                    <w:rFonts w:ascii="Cambria Math" w:hAnsi="Cambria Math" w:cs="Times New Roman"/>
                    <w:szCs w:val="28"/>
                  </w:rPr>
                </m:ctrlPr>
              </m:sSupPr>
              <m:e>
                <m:r>
                  <m:rPr>
                    <m:sty m:val="p"/>
                  </m:rPr>
                  <w:rPr>
                    <w:rFonts w:ascii="Cambria Math" w:hAnsi="Cambria Math" w:cs="Times New Roman"/>
                    <w:szCs w:val="28"/>
                  </w:rPr>
                  <m:t>ε</m:t>
                </m:r>
              </m:e>
              <m:sup>
                <m:r>
                  <m:rPr>
                    <m:sty m:val="p"/>
                  </m:rPr>
                  <w:rPr>
                    <w:rFonts w:ascii="Cambria Math" w:hAnsi="Cambria Math" w:cs="Times New Roman"/>
                    <w:szCs w:val="28"/>
                  </w:rPr>
                  <m:t>2</m:t>
                </m:r>
              </m:sup>
            </m:sSup>
          </m:num>
          <m:den>
            <m:r>
              <m:rPr>
                <m:sty m:val="p"/>
              </m:rPr>
              <w:rPr>
                <w:rFonts w:ascii="Cambria Math" w:hAnsi="Cambria Math" w:cs="Times New Roman"/>
                <w:szCs w:val="28"/>
              </w:rPr>
              <m:t>k+</m:t>
            </m:r>
            <m:rad>
              <m:radPr>
                <m:degHide m:val="1"/>
                <m:ctrlPr>
                  <w:rPr>
                    <w:rFonts w:ascii="Cambria Math" w:hAnsi="Cambria Math" w:cs="Times New Roman"/>
                    <w:szCs w:val="28"/>
                  </w:rPr>
                </m:ctrlPr>
              </m:radPr>
              <m:deg/>
              <m:e>
                <m:r>
                  <m:rPr>
                    <m:sty m:val="p"/>
                  </m:rPr>
                  <w:rPr>
                    <w:rFonts w:ascii="Cambria Math" w:hAnsi="Cambria Math" w:cs="Times New Roman"/>
                    <w:szCs w:val="28"/>
                  </w:rPr>
                  <m:t>vε</m:t>
                </m:r>
              </m:e>
            </m:rad>
          </m:den>
        </m:f>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1ε</m:t>
            </m:r>
          </m:sub>
        </m:sSub>
        <m:f>
          <m:fPr>
            <m:ctrlPr>
              <w:rPr>
                <w:rFonts w:ascii="Cambria Math" w:hAnsi="Cambria Math" w:cs="Times New Roman"/>
                <w:szCs w:val="28"/>
              </w:rPr>
            </m:ctrlPr>
          </m:fPr>
          <m:num>
            <m:r>
              <m:rPr>
                <m:sty m:val="p"/>
              </m:rPr>
              <w:rPr>
                <w:rFonts w:ascii="Cambria Math" w:hAnsi="Cambria Math" w:cs="Times New Roman"/>
                <w:szCs w:val="28"/>
              </w:rPr>
              <m:t>ε</m:t>
            </m:r>
          </m:num>
          <m:den>
            <m:r>
              <m:rPr>
                <m:sty m:val="p"/>
              </m:rPr>
              <w:rPr>
                <w:rFonts w:ascii="Cambria Math" w:hAnsi="Cambria Math" w:cs="Times New Roman"/>
                <w:szCs w:val="28"/>
              </w:rPr>
              <m:t>k</m:t>
            </m:r>
          </m:den>
        </m:f>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3ε</m:t>
            </m:r>
          </m:sub>
        </m:sSub>
        <m:sSub>
          <m:sSubPr>
            <m:ctrlPr>
              <w:rPr>
                <w:rFonts w:ascii="Cambria Math" w:hAnsi="Cambria Math" w:cs="Times New Roman"/>
                <w:szCs w:val="28"/>
              </w:rPr>
            </m:ctrlPr>
          </m:sSubPr>
          <m:e>
            <m:r>
              <m:rPr>
                <m:sty m:val="p"/>
              </m:rPr>
              <w:rPr>
                <w:rFonts w:ascii="Cambria Math" w:hAnsi="Cambria Math" w:cs="Times New Roman"/>
                <w:szCs w:val="28"/>
              </w:rPr>
              <m:t>G</m:t>
            </m:r>
          </m:e>
          <m:sub>
            <m:r>
              <m:rPr>
                <m:sty m:val="p"/>
              </m:rPr>
              <w:rPr>
                <w:rFonts w:ascii="Cambria Math" w:hAnsi="Cambria Math" w:cs="Times New Roman"/>
                <w:szCs w:val="28"/>
              </w:rPr>
              <m:t>b</m:t>
            </m:r>
          </m:sub>
        </m:sSub>
        <m:r>
          <m:rPr>
            <m:sty m:val="p"/>
          </m:rPr>
          <w:rPr>
            <w:rFonts w:ascii="Cambria Math" w:hAnsi="Cambria Math" w:cs="Times New Roman"/>
            <w:szCs w:val="28"/>
          </w:rPr>
          <m:t>+</m:t>
        </m:r>
        <m:sSub>
          <m:sSubPr>
            <m:ctrlPr>
              <w:rPr>
                <w:rFonts w:ascii="Cambria Math" w:hAnsi="Cambria Math" w:cs="Times New Roman"/>
                <w:szCs w:val="28"/>
              </w:rPr>
            </m:ctrlPr>
          </m:sSubPr>
          <m:e>
            <m:r>
              <m:rPr>
                <m:sty m:val="p"/>
              </m:rPr>
              <w:rPr>
                <w:rFonts w:ascii="Cambria Math" w:hAnsi="Cambria Math" w:cs="Times New Roman"/>
                <w:szCs w:val="28"/>
              </w:rPr>
              <m:t>S</m:t>
            </m:r>
          </m:e>
          <m:sub>
            <m:r>
              <m:rPr>
                <m:sty m:val="p"/>
              </m:rPr>
              <w:rPr>
                <w:rFonts w:ascii="Cambria Math" w:hAnsi="Cambria Math" w:cs="Times New Roman"/>
                <w:szCs w:val="28"/>
              </w:rPr>
              <m:t>ε</m:t>
            </m:r>
          </m:sub>
        </m:sSub>
      </m:oMath>
      <w:r w:rsidRPr="00C43F69">
        <w:rPr>
          <w:rFonts w:eastAsiaTheme="minorEastAsia" w:cs="Times New Roman"/>
          <w:szCs w:val="28"/>
        </w:rPr>
        <w:tab/>
      </w:r>
      <w:r w:rsidRPr="00C43F69">
        <w:rPr>
          <w:rFonts w:eastAsiaTheme="minorEastAsia" w:cs="Times New Roman"/>
          <w:szCs w:val="28"/>
          <w:lang w:val="ru-KZ"/>
        </w:rPr>
        <w:t>(3.7)</w:t>
      </w:r>
    </w:p>
    <w:p w14:paraId="75843B8C" w14:textId="77777777" w:rsidR="00A706AD" w:rsidRPr="00C43F69" w:rsidRDefault="004B0F8C" w:rsidP="00A706AD">
      <w:pPr>
        <w:pStyle w:val="a7"/>
        <w:ind w:left="0"/>
        <w:jc w:val="both"/>
        <w:rPr>
          <w:rFonts w:cs="Times New Roman"/>
          <w:szCs w:val="28"/>
        </w:rPr>
      </w:pPr>
      <w:r w:rsidRPr="00C43F69">
        <w:rPr>
          <w:rFonts w:eastAsiaTheme="minorEastAsia" w:cs="Times New Roman"/>
          <w:szCs w:val="28"/>
        </w:rPr>
        <w:t xml:space="preserve">где </w:t>
      </w:r>
      <m:oMath>
        <m:sSub>
          <m:sSubPr>
            <m:ctrlPr>
              <w:rPr>
                <w:rFonts w:ascii="Cambria Math" w:hAnsi="Cambria Math" w:cs="Times New Roman"/>
                <w:szCs w:val="28"/>
              </w:rPr>
            </m:ctrlPr>
          </m:sSubPr>
          <m:e>
            <m:r>
              <m:rPr>
                <m:sty m:val="p"/>
              </m:rPr>
              <w:rPr>
                <w:rFonts w:ascii="Cambria Math" w:hAnsi="Cambria Math" w:cs="Times New Roman"/>
                <w:szCs w:val="28"/>
              </w:rPr>
              <m:t>G</m:t>
            </m:r>
          </m:e>
          <m:sub>
            <m:r>
              <m:rPr>
                <m:sty m:val="p"/>
              </m:rPr>
              <w:rPr>
                <w:rFonts w:ascii="Cambria Math" w:hAnsi="Cambria Math" w:cs="Times New Roman"/>
                <w:szCs w:val="28"/>
              </w:rPr>
              <m:t>k</m:t>
            </m:r>
          </m:sub>
        </m:sSub>
      </m:oMath>
      <w:r w:rsidRPr="00C43F69">
        <w:rPr>
          <w:rFonts w:cs="Times New Roman"/>
          <w:szCs w:val="28"/>
        </w:rPr>
        <w:t xml:space="preserve"> – определяет генерацию турбулентной кинетической энергии в связи с градиентами скорости; </w:t>
      </w:r>
      <m:oMath>
        <m:sSub>
          <m:sSubPr>
            <m:ctrlPr>
              <w:rPr>
                <w:rFonts w:ascii="Cambria Math" w:hAnsi="Cambria Math" w:cs="Times New Roman"/>
                <w:szCs w:val="28"/>
              </w:rPr>
            </m:ctrlPr>
          </m:sSubPr>
          <m:e>
            <m:r>
              <m:rPr>
                <m:sty m:val="p"/>
              </m:rPr>
              <w:rPr>
                <w:rFonts w:ascii="Cambria Math" w:hAnsi="Cambria Math" w:cs="Times New Roman"/>
                <w:szCs w:val="28"/>
              </w:rPr>
              <m:t>G</m:t>
            </m:r>
          </m:e>
          <m:sub>
            <m:r>
              <m:rPr>
                <m:sty m:val="p"/>
              </m:rPr>
              <w:rPr>
                <w:rFonts w:ascii="Cambria Math" w:hAnsi="Cambria Math" w:cs="Times New Roman"/>
                <w:szCs w:val="28"/>
              </w:rPr>
              <m:t>b</m:t>
            </m:r>
          </m:sub>
        </m:sSub>
      </m:oMath>
      <w:r w:rsidRPr="00C43F69">
        <w:rPr>
          <w:rFonts w:cs="Times New Roman"/>
          <w:szCs w:val="28"/>
        </w:rPr>
        <w:t xml:space="preserve"> – определяет генерацию турбулентной кинетической энергии в связи с плавучестью данных;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m</m:t>
            </m:r>
          </m:sub>
        </m:sSub>
      </m:oMath>
      <w:r w:rsidRPr="00C43F69">
        <w:rPr>
          <w:rFonts w:cs="Times New Roman"/>
          <w:szCs w:val="28"/>
        </w:rPr>
        <w:t xml:space="preserve">, </w:t>
      </w:r>
      <m:oMath>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1ε</m:t>
            </m:r>
          </m:sub>
        </m:sSub>
      </m:oMath>
      <w:r w:rsidRPr="00C43F69">
        <w:rPr>
          <w:rFonts w:cs="Times New Roman"/>
          <w:szCs w:val="28"/>
        </w:rPr>
        <w:t xml:space="preserve">, </w:t>
      </w:r>
      <m:oMath>
        <m:sSub>
          <m:sSubPr>
            <m:ctrlPr>
              <w:rPr>
                <w:rFonts w:ascii="Cambria Math" w:hAnsi="Cambria Math" w:cs="Times New Roman"/>
                <w:szCs w:val="28"/>
              </w:rPr>
            </m:ctrlPr>
          </m:sSubPr>
          <m:e>
            <m:r>
              <m:rPr>
                <m:sty m:val="p"/>
              </m:rPr>
              <w:rPr>
                <w:rFonts w:ascii="Cambria Math" w:hAnsi="Cambria Math" w:cs="Times New Roman"/>
                <w:szCs w:val="28"/>
              </w:rPr>
              <m:t>C</m:t>
            </m:r>
          </m:e>
          <m:sub>
            <m:r>
              <m:rPr>
                <m:sty m:val="p"/>
              </m:rPr>
              <w:rPr>
                <w:rFonts w:ascii="Cambria Math" w:hAnsi="Cambria Math" w:cs="Times New Roman"/>
                <w:szCs w:val="28"/>
              </w:rPr>
              <m:t>2</m:t>
            </m:r>
          </m:sub>
        </m:sSub>
      </m:oMath>
      <w:r w:rsidRPr="00C43F69">
        <w:rPr>
          <w:rFonts w:cs="Times New Roman"/>
          <w:szCs w:val="28"/>
        </w:rPr>
        <w:t xml:space="preserve"> константы; </w:t>
      </w: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lang w:val="en-US"/>
              </w:rPr>
              <m:t>k</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lang w:val="en-US"/>
              </w:rPr>
              <m:t>ε</m:t>
            </m:r>
          </m:sub>
        </m:sSub>
      </m:oMath>
      <w:r w:rsidRPr="00C43F69">
        <w:rPr>
          <w:rFonts w:cs="Times New Roman"/>
          <w:szCs w:val="28"/>
        </w:rPr>
        <w:t xml:space="preserve"> – турбулентные числа Прандтля для k и ε соответственно;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S</m:t>
            </m:r>
          </m:e>
          <m:sub>
            <m:r>
              <m:rPr>
                <m:sty m:val="p"/>
              </m:rPr>
              <w:rPr>
                <w:rFonts w:ascii="Cambria Math" w:eastAsiaTheme="minorEastAsia" w:hAnsi="Cambria Math" w:cs="Times New Roman"/>
                <w:szCs w:val="28"/>
              </w:rPr>
              <m:t>k</m:t>
            </m:r>
          </m:sub>
        </m:sSub>
      </m:oMath>
      <w:r w:rsidRPr="00C43F69">
        <w:rPr>
          <w:rFonts w:cs="Times New Roman"/>
          <w:szCs w:val="28"/>
        </w:rPr>
        <w:t xml:space="preserve">, </w:t>
      </w:r>
      <m:oMath>
        <m:sSub>
          <m:sSubPr>
            <m:ctrlPr>
              <w:rPr>
                <w:rFonts w:ascii="Cambria Math" w:hAnsi="Cambria Math" w:cs="Times New Roman"/>
                <w:szCs w:val="28"/>
              </w:rPr>
            </m:ctrlPr>
          </m:sSubPr>
          <m:e>
            <m:r>
              <m:rPr>
                <m:sty m:val="p"/>
              </m:rPr>
              <w:rPr>
                <w:rFonts w:ascii="Cambria Math" w:hAnsi="Cambria Math" w:cs="Times New Roman"/>
                <w:szCs w:val="28"/>
              </w:rPr>
              <m:t>S</m:t>
            </m:r>
          </m:e>
          <m:sub>
            <m:r>
              <m:rPr>
                <m:sty m:val="p"/>
              </m:rPr>
              <w:rPr>
                <w:rFonts w:ascii="Cambria Math" w:hAnsi="Cambria Math" w:cs="Times New Roman"/>
                <w:szCs w:val="28"/>
              </w:rPr>
              <m:t>ε</m:t>
            </m:r>
          </m:sub>
        </m:sSub>
      </m:oMath>
      <w:r w:rsidRPr="00C43F69">
        <w:rPr>
          <w:rFonts w:eastAsiaTheme="minorEastAsia" w:cs="Times New Roman"/>
          <w:szCs w:val="28"/>
        </w:rPr>
        <w:t xml:space="preserve"> </w:t>
      </w:r>
      <w:r w:rsidRPr="00C43F69">
        <w:rPr>
          <w:rFonts w:cs="Times New Roman"/>
          <w:szCs w:val="28"/>
        </w:rPr>
        <w:t>– числа определяемые пользователем [</w:t>
      </w:r>
      <w:r w:rsidR="00417E24" w:rsidRPr="00C43F69">
        <w:rPr>
          <w:rFonts w:cs="Times New Roman"/>
          <w:szCs w:val="28"/>
        </w:rPr>
        <w:t>9</w:t>
      </w:r>
      <w:r w:rsidR="00BB4721" w:rsidRPr="00C43F69">
        <w:rPr>
          <w:rFonts w:cs="Times New Roman"/>
          <w:szCs w:val="28"/>
        </w:rPr>
        <w:t>3</w:t>
      </w:r>
      <w:r w:rsidRPr="00C43F69">
        <w:rPr>
          <w:rFonts w:cs="Times New Roman"/>
          <w:szCs w:val="28"/>
        </w:rPr>
        <w:t>].</w:t>
      </w:r>
      <w:r w:rsidR="00A706AD" w:rsidRPr="00C43F69">
        <w:rPr>
          <w:rFonts w:cs="Times New Roman"/>
          <w:szCs w:val="28"/>
        </w:rPr>
        <w:t xml:space="preserve"> </w:t>
      </w:r>
    </w:p>
    <w:p w14:paraId="0ED17130" w14:textId="14AABF94" w:rsidR="00A706AD" w:rsidRPr="00C43F69" w:rsidRDefault="00A706AD" w:rsidP="00A706AD">
      <w:pPr>
        <w:pStyle w:val="a7"/>
        <w:ind w:left="0"/>
        <w:jc w:val="both"/>
        <w:rPr>
          <w:rFonts w:cs="Times New Roman"/>
          <w:szCs w:val="28"/>
        </w:rPr>
      </w:pPr>
      <w:r w:rsidRPr="00C43F69">
        <w:rPr>
          <w:rFonts w:cs="Times New Roman"/>
          <w:szCs w:val="28"/>
        </w:rPr>
        <w:t xml:space="preserve">На рисунке 3.1 представлен общий вид котла. </w:t>
      </w:r>
      <w:proofErr w:type="spellStart"/>
      <w:r w:rsidRPr="00C43F69">
        <w:rPr>
          <w:rFonts w:cs="Times New Roman"/>
          <w:szCs w:val="28"/>
        </w:rPr>
        <w:t>Котел</w:t>
      </w:r>
      <w:proofErr w:type="spellEnd"/>
      <w:r w:rsidRPr="00C43F69">
        <w:rPr>
          <w:rFonts w:cs="Times New Roman"/>
          <w:szCs w:val="28"/>
        </w:rPr>
        <w:t xml:space="preserve"> состоит из следующих основных элементов: топка 1, горелки 2, выходная часть 3, цельносварные экраны с волнистыми трубами 4. Воздух </w:t>
      </w:r>
      <w:proofErr w:type="spellStart"/>
      <w:r w:rsidRPr="00C43F69">
        <w:rPr>
          <w:rFonts w:cs="Times New Roman"/>
          <w:szCs w:val="28"/>
        </w:rPr>
        <w:t>подается</w:t>
      </w:r>
      <w:proofErr w:type="spellEnd"/>
      <w:r w:rsidRPr="00C43F69">
        <w:rPr>
          <w:rFonts w:cs="Times New Roman"/>
          <w:szCs w:val="28"/>
        </w:rPr>
        <w:t xml:space="preserve"> с топливом и с нижней части котла. Граничные условия представлены в таблице 3.1. На рисунке 3.2 представлен способ подачи топлива.</w:t>
      </w:r>
    </w:p>
    <w:p w14:paraId="3F4F61E3" w14:textId="13EFFA29" w:rsidR="004B0F8C" w:rsidRPr="00BD4911" w:rsidRDefault="004B0F8C" w:rsidP="004B0F8C">
      <w:pPr>
        <w:pStyle w:val="a7"/>
        <w:ind w:left="0"/>
        <w:jc w:val="both"/>
        <w:rPr>
          <w:rFonts w:cs="Times New Roman"/>
          <w:szCs w:val="28"/>
          <w:lang w:val="en-US"/>
        </w:rPr>
      </w:pPr>
    </w:p>
    <w:p w14:paraId="58B68810" w14:textId="77777777" w:rsidR="001624C8" w:rsidRPr="00C43F69" w:rsidRDefault="001624C8" w:rsidP="001624C8">
      <w:pPr>
        <w:pStyle w:val="a7"/>
        <w:ind w:left="0" w:firstLine="0"/>
        <w:jc w:val="center"/>
        <w:rPr>
          <w:rFonts w:cs="Times New Roman"/>
          <w:bCs/>
          <w:szCs w:val="28"/>
        </w:rPr>
      </w:pPr>
      <w:r w:rsidRPr="00C43F69">
        <w:rPr>
          <w:rFonts w:cs="Times New Roman"/>
          <w:bCs/>
          <w:noProof/>
          <w:szCs w:val="28"/>
        </w:rPr>
        <w:lastRenderedPageBreak/>
        <w:drawing>
          <wp:inline distT="0" distB="0" distL="0" distR="0" wp14:anchorId="15C81793" wp14:editId="5BB2236C">
            <wp:extent cx="5487035" cy="4359618"/>
            <wp:effectExtent l="0" t="0" r="0" b="317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49"/>
                    <a:srcRect t="2047" r="1256"/>
                    <a:stretch/>
                  </pic:blipFill>
                  <pic:spPr bwMode="auto">
                    <a:xfrm>
                      <a:off x="0" y="0"/>
                      <a:ext cx="5603179" cy="4451898"/>
                    </a:xfrm>
                    <a:prstGeom prst="rect">
                      <a:avLst/>
                    </a:prstGeom>
                    <a:ln>
                      <a:noFill/>
                    </a:ln>
                    <a:extLst>
                      <a:ext uri="{53640926-AAD7-44D8-BBD7-CCE9431645EC}">
                        <a14:shadowObscured xmlns:a14="http://schemas.microsoft.com/office/drawing/2010/main"/>
                      </a:ext>
                    </a:extLst>
                  </pic:spPr>
                </pic:pic>
              </a:graphicData>
            </a:graphic>
          </wp:inline>
        </w:drawing>
      </w:r>
    </w:p>
    <w:p w14:paraId="6D8EAE78" w14:textId="77777777" w:rsidR="001624C8" w:rsidRPr="00C43F69" w:rsidRDefault="001624C8" w:rsidP="001624C8">
      <w:pPr>
        <w:pStyle w:val="a7"/>
        <w:ind w:left="0" w:firstLine="567"/>
        <w:jc w:val="center"/>
        <w:rPr>
          <w:rFonts w:cs="Times New Roman"/>
          <w:bCs/>
          <w:szCs w:val="28"/>
        </w:rPr>
      </w:pPr>
      <w:r w:rsidRPr="00C43F69">
        <w:rPr>
          <w:rFonts w:cs="Times New Roman"/>
          <w:bCs/>
          <w:szCs w:val="28"/>
        </w:rPr>
        <w:t>Рисунок 3.1 – Общий вид анализируемых котлов</w:t>
      </w:r>
    </w:p>
    <w:p w14:paraId="7048A65F" w14:textId="77777777" w:rsidR="004B0F8C" w:rsidRPr="00C43F69" w:rsidRDefault="004B0F8C" w:rsidP="004B0F8C">
      <w:pPr>
        <w:pStyle w:val="a7"/>
        <w:ind w:left="0" w:firstLine="567"/>
        <w:jc w:val="center"/>
        <w:rPr>
          <w:rFonts w:cs="Times New Roman"/>
          <w:bCs/>
          <w:szCs w:val="28"/>
        </w:rPr>
      </w:pPr>
    </w:p>
    <w:p w14:paraId="2E23785C" w14:textId="77777777" w:rsidR="004B0F8C" w:rsidRPr="00C43F69" w:rsidRDefault="004B0F8C" w:rsidP="004B0F8C">
      <w:pPr>
        <w:pStyle w:val="a7"/>
        <w:ind w:left="0" w:firstLine="567"/>
        <w:jc w:val="center"/>
        <w:rPr>
          <w:rFonts w:cs="Times New Roman"/>
          <w:bCs/>
          <w:szCs w:val="28"/>
        </w:rPr>
      </w:pPr>
      <w:r w:rsidRPr="00C43F69">
        <w:rPr>
          <w:rFonts w:cs="Times New Roman"/>
          <w:bCs/>
          <w:noProof/>
          <w:szCs w:val="28"/>
        </w:rPr>
        <w:drawing>
          <wp:inline distT="0" distB="0" distL="0" distR="0" wp14:anchorId="5B091F26" wp14:editId="49C6B55A">
            <wp:extent cx="5569382" cy="4037965"/>
            <wp:effectExtent l="0" t="0" r="0" b="635"/>
            <wp:docPr id="4" name="Picture 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funnel chart&#10;&#10;Description automatically generated"/>
                    <pic:cNvPicPr/>
                  </pic:nvPicPr>
                  <pic:blipFill>
                    <a:blip r:embed="rId50"/>
                    <a:stretch>
                      <a:fillRect/>
                    </a:stretch>
                  </pic:blipFill>
                  <pic:spPr>
                    <a:xfrm>
                      <a:off x="0" y="0"/>
                      <a:ext cx="5680138" cy="4118266"/>
                    </a:xfrm>
                    <a:prstGeom prst="rect">
                      <a:avLst/>
                    </a:prstGeom>
                  </pic:spPr>
                </pic:pic>
              </a:graphicData>
            </a:graphic>
          </wp:inline>
        </w:drawing>
      </w:r>
    </w:p>
    <w:p w14:paraId="21CD1FFD" w14:textId="77777777" w:rsidR="004B0F8C" w:rsidRPr="00C43F69" w:rsidRDefault="004B0F8C" w:rsidP="004B0F8C">
      <w:pPr>
        <w:pStyle w:val="a7"/>
        <w:ind w:left="0" w:firstLine="567"/>
        <w:jc w:val="center"/>
        <w:rPr>
          <w:rFonts w:cs="Times New Roman"/>
          <w:bCs/>
          <w:szCs w:val="28"/>
        </w:rPr>
      </w:pPr>
      <w:r w:rsidRPr="00C43F69">
        <w:rPr>
          <w:rFonts w:cs="Times New Roman"/>
          <w:bCs/>
          <w:szCs w:val="28"/>
        </w:rPr>
        <w:t>Рисунок 3.2 – Способ подачи топлива и воздуха</w:t>
      </w:r>
    </w:p>
    <w:p w14:paraId="5550FA16" w14:textId="77777777" w:rsidR="004B0F8C" w:rsidRPr="00C43F69" w:rsidRDefault="004B0F8C" w:rsidP="004B0F8C">
      <w:pPr>
        <w:pStyle w:val="a7"/>
        <w:ind w:left="0" w:firstLine="567"/>
        <w:jc w:val="both"/>
        <w:rPr>
          <w:rFonts w:cs="Times New Roman"/>
          <w:bCs/>
          <w:szCs w:val="28"/>
        </w:rPr>
      </w:pPr>
      <w:r w:rsidRPr="00C43F69">
        <w:rPr>
          <w:rFonts w:cs="Times New Roman"/>
          <w:bCs/>
          <w:szCs w:val="28"/>
        </w:rPr>
        <w:lastRenderedPageBreak/>
        <w:t xml:space="preserve">Таблица </w:t>
      </w:r>
      <w:r w:rsidRPr="00C43F69">
        <w:rPr>
          <w:rFonts w:cs="Times New Roman"/>
          <w:bCs/>
          <w:szCs w:val="28"/>
          <w:lang w:val="en-US"/>
        </w:rPr>
        <w:t>3.</w:t>
      </w:r>
      <w:r w:rsidRPr="00C43F69">
        <w:rPr>
          <w:rFonts w:cs="Times New Roman"/>
          <w:bCs/>
          <w:szCs w:val="28"/>
        </w:rPr>
        <w:t>1 – Граничные условия</w:t>
      </w:r>
    </w:p>
    <w:tbl>
      <w:tblPr>
        <w:tblStyle w:val="af4"/>
        <w:tblW w:w="9651" w:type="dxa"/>
        <w:tblLook w:val="04A0" w:firstRow="1" w:lastRow="0" w:firstColumn="1" w:lastColumn="0" w:noHBand="0" w:noVBand="1"/>
      </w:tblPr>
      <w:tblGrid>
        <w:gridCol w:w="704"/>
        <w:gridCol w:w="2552"/>
        <w:gridCol w:w="1642"/>
        <w:gridCol w:w="1608"/>
        <w:gridCol w:w="3145"/>
      </w:tblGrid>
      <w:tr w:rsidR="004B0F8C" w:rsidRPr="00C43F69" w14:paraId="1745D6E5" w14:textId="77777777" w:rsidTr="000B16F1">
        <w:tc>
          <w:tcPr>
            <w:tcW w:w="704" w:type="dxa"/>
            <w:vAlign w:val="center"/>
          </w:tcPr>
          <w:p w14:paraId="1E96FB48"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w:t>
            </w:r>
          </w:p>
        </w:tc>
        <w:tc>
          <w:tcPr>
            <w:tcW w:w="2552" w:type="dxa"/>
            <w:vAlign w:val="center"/>
          </w:tcPr>
          <w:p w14:paraId="2132B21B" w14:textId="77777777" w:rsidR="004B0F8C" w:rsidRPr="00C43F69" w:rsidRDefault="004B0F8C" w:rsidP="000B16F1">
            <w:pPr>
              <w:ind w:firstLine="0"/>
              <w:jc w:val="center"/>
              <w:rPr>
                <w:rFonts w:cs="Times New Roman"/>
                <w:bCs/>
                <w:szCs w:val="28"/>
              </w:rPr>
            </w:pPr>
            <w:r w:rsidRPr="00C43F69">
              <w:rPr>
                <w:rFonts w:cs="Times New Roman"/>
                <w:bCs/>
                <w:szCs w:val="28"/>
              </w:rPr>
              <w:t>Параметр</w:t>
            </w:r>
          </w:p>
        </w:tc>
        <w:tc>
          <w:tcPr>
            <w:tcW w:w="1642" w:type="dxa"/>
            <w:vAlign w:val="center"/>
          </w:tcPr>
          <w:p w14:paraId="30E76B15"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Единица измерения</w:t>
            </w:r>
          </w:p>
        </w:tc>
        <w:tc>
          <w:tcPr>
            <w:tcW w:w="1608" w:type="dxa"/>
            <w:vAlign w:val="center"/>
          </w:tcPr>
          <w:p w14:paraId="3903E417"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Значение</w:t>
            </w:r>
          </w:p>
        </w:tc>
        <w:tc>
          <w:tcPr>
            <w:tcW w:w="3145" w:type="dxa"/>
            <w:vAlign w:val="center"/>
          </w:tcPr>
          <w:p w14:paraId="65520990"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Примечание</w:t>
            </w:r>
          </w:p>
        </w:tc>
      </w:tr>
      <w:tr w:rsidR="004B0F8C" w:rsidRPr="00C43F69" w14:paraId="04FD4B08" w14:textId="77777777" w:rsidTr="000B16F1">
        <w:tc>
          <w:tcPr>
            <w:tcW w:w="704" w:type="dxa"/>
            <w:vAlign w:val="center"/>
          </w:tcPr>
          <w:p w14:paraId="6D51D326"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1</w:t>
            </w:r>
          </w:p>
        </w:tc>
        <w:tc>
          <w:tcPr>
            <w:tcW w:w="2552" w:type="dxa"/>
            <w:vAlign w:val="center"/>
          </w:tcPr>
          <w:p w14:paraId="771E4F57"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Расход топлива</w:t>
            </w:r>
          </w:p>
        </w:tc>
        <w:tc>
          <w:tcPr>
            <w:tcW w:w="1642" w:type="dxa"/>
            <w:vAlign w:val="center"/>
          </w:tcPr>
          <w:p w14:paraId="60D6A43B"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кг/с</w:t>
            </w:r>
          </w:p>
        </w:tc>
        <w:tc>
          <w:tcPr>
            <w:tcW w:w="1608" w:type="dxa"/>
            <w:vAlign w:val="center"/>
          </w:tcPr>
          <w:p w14:paraId="25674D5E"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1,8</w:t>
            </w:r>
          </w:p>
        </w:tc>
        <w:tc>
          <w:tcPr>
            <w:tcW w:w="3145" w:type="dxa"/>
            <w:vMerge w:val="restart"/>
            <w:vAlign w:val="center"/>
          </w:tcPr>
          <w:p w14:paraId="070FD223"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Постоянное значение</w:t>
            </w:r>
          </w:p>
        </w:tc>
      </w:tr>
      <w:tr w:rsidR="004B0F8C" w:rsidRPr="00C43F69" w14:paraId="6CF7579C" w14:textId="77777777" w:rsidTr="000B16F1">
        <w:tc>
          <w:tcPr>
            <w:tcW w:w="704" w:type="dxa"/>
            <w:vAlign w:val="center"/>
          </w:tcPr>
          <w:p w14:paraId="04341BDF"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2</w:t>
            </w:r>
          </w:p>
        </w:tc>
        <w:tc>
          <w:tcPr>
            <w:tcW w:w="2552" w:type="dxa"/>
            <w:vAlign w:val="center"/>
          </w:tcPr>
          <w:p w14:paraId="5E1DE2B2"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Температура топлива</w:t>
            </w:r>
          </w:p>
        </w:tc>
        <w:tc>
          <w:tcPr>
            <w:tcW w:w="1642" w:type="dxa"/>
            <w:vAlign w:val="center"/>
          </w:tcPr>
          <w:p w14:paraId="3B8EB8B5"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˚С</w:t>
            </w:r>
          </w:p>
        </w:tc>
        <w:tc>
          <w:tcPr>
            <w:tcW w:w="1608" w:type="dxa"/>
            <w:vAlign w:val="center"/>
          </w:tcPr>
          <w:p w14:paraId="6D50BCC3"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200</w:t>
            </w:r>
          </w:p>
        </w:tc>
        <w:tc>
          <w:tcPr>
            <w:tcW w:w="3145" w:type="dxa"/>
            <w:vMerge/>
            <w:vAlign w:val="center"/>
          </w:tcPr>
          <w:p w14:paraId="4D6669D8" w14:textId="77777777" w:rsidR="004B0F8C" w:rsidRPr="00C43F69" w:rsidRDefault="004B0F8C" w:rsidP="000B16F1">
            <w:pPr>
              <w:pStyle w:val="a7"/>
              <w:ind w:left="0" w:firstLine="0"/>
              <w:jc w:val="center"/>
              <w:rPr>
                <w:rFonts w:cs="Times New Roman"/>
                <w:bCs/>
                <w:szCs w:val="28"/>
              </w:rPr>
            </w:pPr>
          </w:p>
        </w:tc>
      </w:tr>
      <w:tr w:rsidR="004B0F8C" w:rsidRPr="00C43F69" w14:paraId="197BCBBE" w14:textId="77777777" w:rsidTr="000B16F1">
        <w:tc>
          <w:tcPr>
            <w:tcW w:w="704" w:type="dxa"/>
            <w:vAlign w:val="center"/>
          </w:tcPr>
          <w:p w14:paraId="67E8FB33"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3</w:t>
            </w:r>
          </w:p>
        </w:tc>
        <w:tc>
          <w:tcPr>
            <w:tcW w:w="2552" w:type="dxa"/>
            <w:vAlign w:val="center"/>
          </w:tcPr>
          <w:p w14:paraId="6FF9B35C"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Скорость первичного воздуха</w:t>
            </w:r>
          </w:p>
        </w:tc>
        <w:tc>
          <w:tcPr>
            <w:tcW w:w="1642" w:type="dxa"/>
            <w:vAlign w:val="center"/>
          </w:tcPr>
          <w:p w14:paraId="5962B679"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м/с</w:t>
            </w:r>
          </w:p>
        </w:tc>
        <w:tc>
          <w:tcPr>
            <w:tcW w:w="1608" w:type="dxa"/>
            <w:vAlign w:val="center"/>
          </w:tcPr>
          <w:p w14:paraId="3AFF2915"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4</w:t>
            </w:r>
          </w:p>
        </w:tc>
        <w:tc>
          <w:tcPr>
            <w:tcW w:w="3145" w:type="dxa"/>
            <w:vMerge/>
            <w:vAlign w:val="center"/>
          </w:tcPr>
          <w:p w14:paraId="69D7DE66" w14:textId="77777777" w:rsidR="004B0F8C" w:rsidRPr="00C43F69" w:rsidRDefault="004B0F8C" w:rsidP="000B16F1">
            <w:pPr>
              <w:pStyle w:val="a7"/>
              <w:ind w:left="0" w:firstLine="0"/>
              <w:jc w:val="center"/>
              <w:rPr>
                <w:rFonts w:cs="Times New Roman"/>
                <w:bCs/>
                <w:szCs w:val="28"/>
              </w:rPr>
            </w:pPr>
          </w:p>
        </w:tc>
      </w:tr>
      <w:tr w:rsidR="004B0F8C" w:rsidRPr="00C43F69" w14:paraId="38BE1043" w14:textId="77777777" w:rsidTr="000B16F1">
        <w:tc>
          <w:tcPr>
            <w:tcW w:w="704" w:type="dxa"/>
            <w:vAlign w:val="center"/>
          </w:tcPr>
          <w:p w14:paraId="3D4405F3"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4</w:t>
            </w:r>
          </w:p>
        </w:tc>
        <w:tc>
          <w:tcPr>
            <w:tcW w:w="2552" w:type="dxa"/>
            <w:vAlign w:val="center"/>
          </w:tcPr>
          <w:p w14:paraId="75A51184"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Температура первичного воздуха</w:t>
            </w:r>
          </w:p>
        </w:tc>
        <w:tc>
          <w:tcPr>
            <w:tcW w:w="1642" w:type="dxa"/>
            <w:vAlign w:val="center"/>
          </w:tcPr>
          <w:p w14:paraId="589DF7C7"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˚С</w:t>
            </w:r>
          </w:p>
        </w:tc>
        <w:tc>
          <w:tcPr>
            <w:tcW w:w="1608" w:type="dxa"/>
            <w:vAlign w:val="center"/>
          </w:tcPr>
          <w:p w14:paraId="3F376CD4"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200</w:t>
            </w:r>
          </w:p>
        </w:tc>
        <w:tc>
          <w:tcPr>
            <w:tcW w:w="3145" w:type="dxa"/>
            <w:vMerge/>
            <w:vAlign w:val="center"/>
          </w:tcPr>
          <w:p w14:paraId="4C56CB32" w14:textId="77777777" w:rsidR="004B0F8C" w:rsidRPr="00C43F69" w:rsidRDefault="004B0F8C" w:rsidP="000B16F1">
            <w:pPr>
              <w:pStyle w:val="a7"/>
              <w:ind w:left="0" w:firstLine="0"/>
              <w:jc w:val="center"/>
              <w:rPr>
                <w:rFonts w:cs="Times New Roman"/>
                <w:bCs/>
                <w:szCs w:val="28"/>
              </w:rPr>
            </w:pPr>
          </w:p>
        </w:tc>
      </w:tr>
      <w:tr w:rsidR="004B0F8C" w:rsidRPr="00C43F69" w14:paraId="2699D9A6" w14:textId="77777777" w:rsidTr="000B16F1">
        <w:tc>
          <w:tcPr>
            <w:tcW w:w="704" w:type="dxa"/>
            <w:vAlign w:val="center"/>
          </w:tcPr>
          <w:p w14:paraId="6E829EAC"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5</w:t>
            </w:r>
          </w:p>
        </w:tc>
        <w:tc>
          <w:tcPr>
            <w:tcW w:w="2552" w:type="dxa"/>
            <w:vAlign w:val="center"/>
          </w:tcPr>
          <w:p w14:paraId="240E1F80"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Скорость вторичного воздуха</w:t>
            </w:r>
          </w:p>
        </w:tc>
        <w:tc>
          <w:tcPr>
            <w:tcW w:w="1642" w:type="dxa"/>
            <w:vAlign w:val="center"/>
          </w:tcPr>
          <w:p w14:paraId="4CDB4472"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м/с</w:t>
            </w:r>
          </w:p>
        </w:tc>
        <w:tc>
          <w:tcPr>
            <w:tcW w:w="1608" w:type="dxa"/>
            <w:vAlign w:val="center"/>
          </w:tcPr>
          <w:p w14:paraId="12DDA62E"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5-25</w:t>
            </w:r>
          </w:p>
        </w:tc>
        <w:tc>
          <w:tcPr>
            <w:tcW w:w="3145" w:type="dxa"/>
            <w:vAlign w:val="center"/>
          </w:tcPr>
          <w:p w14:paraId="5C3CE13D"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Изменялся коэффициент избытка воздуха в горелке</w:t>
            </w:r>
          </w:p>
        </w:tc>
      </w:tr>
      <w:tr w:rsidR="004B0F8C" w:rsidRPr="00C43F69" w14:paraId="2A85EAE7" w14:textId="77777777" w:rsidTr="000B16F1">
        <w:tc>
          <w:tcPr>
            <w:tcW w:w="704" w:type="dxa"/>
            <w:vAlign w:val="center"/>
          </w:tcPr>
          <w:p w14:paraId="773F6BC6"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6</w:t>
            </w:r>
          </w:p>
        </w:tc>
        <w:tc>
          <w:tcPr>
            <w:tcW w:w="2552" w:type="dxa"/>
            <w:vAlign w:val="center"/>
          </w:tcPr>
          <w:p w14:paraId="57168D27"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Температура вторичного воздуха</w:t>
            </w:r>
          </w:p>
        </w:tc>
        <w:tc>
          <w:tcPr>
            <w:tcW w:w="1642" w:type="dxa"/>
            <w:vAlign w:val="center"/>
          </w:tcPr>
          <w:p w14:paraId="173205AF"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˚С</w:t>
            </w:r>
          </w:p>
        </w:tc>
        <w:tc>
          <w:tcPr>
            <w:tcW w:w="1608" w:type="dxa"/>
            <w:vAlign w:val="center"/>
          </w:tcPr>
          <w:p w14:paraId="7510CF5B"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200</w:t>
            </w:r>
          </w:p>
        </w:tc>
        <w:tc>
          <w:tcPr>
            <w:tcW w:w="3145" w:type="dxa"/>
            <w:vAlign w:val="center"/>
          </w:tcPr>
          <w:p w14:paraId="20EFCC86" w14:textId="77777777" w:rsidR="004B0F8C" w:rsidRPr="00C43F69" w:rsidRDefault="004B0F8C" w:rsidP="000B16F1">
            <w:pPr>
              <w:pStyle w:val="a7"/>
              <w:ind w:left="0" w:firstLine="0"/>
              <w:jc w:val="center"/>
              <w:rPr>
                <w:rFonts w:cs="Times New Roman"/>
                <w:bCs/>
                <w:szCs w:val="28"/>
              </w:rPr>
            </w:pPr>
            <w:r w:rsidRPr="00C43F69">
              <w:rPr>
                <w:rFonts w:cs="Times New Roman"/>
                <w:bCs/>
                <w:szCs w:val="28"/>
              </w:rPr>
              <w:t>Постоянное</w:t>
            </w:r>
          </w:p>
        </w:tc>
      </w:tr>
    </w:tbl>
    <w:p w14:paraId="58FF7270" w14:textId="77777777" w:rsidR="004B0F8C" w:rsidRPr="00C43F69" w:rsidRDefault="004B0F8C" w:rsidP="004B0F8C">
      <w:pPr>
        <w:pStyle w:val="a7"/>
        <w:ind w:left="0" w:firstLine="567"/>
        <w:jc w:val="both"/>
        <w:rPr>
          <w:rFonts w:cs="Times New Roman"/>
          <w:bCs/>
          <w:szCs w:val="28"/>
        </w:rPr>
      </w:pPr>
      <w:r w:rsidRPr="00C43F69">
        <w:rPr>
          <w:rFonts w:cs="Times New Roman"/>
          <w:bCs/>
          <w:szCs w:val="28"/>
        </w:rPr>
        <w:t xml:space="preserve">В качестве базового котла был выбран </w:t>
      </w:r>
      <w:proofErr w:type="spellStart"/>
      <w:r w:rsidRPr="00C43F69">
        <w:rPr>
          <w:rFonts w:cs="Times New Roman"/>
          <w:bCs/>
          <w:szCs w:val="28"/>
        </w:rPr>
        <w:t>котел</w:t>
      </w:r>
      <w:proofErr w:type="spellEnd"/>
      <w:r w:rsidRPr="00C43F69">
        <w:rPr>
          <w:rFonts w:cs="Times New Roman"/>
          <w:bCs/>
          <w:szCs w:val="28"/>
        </w:rPr>
        <w:t xml:space="preserve"> КВ-ТС, мощность 30 Гкал. Расход газообразного топлива равен 6480 кг/час. В </w:t>
      </w:r>
      <w:proofErr w:type="spellStart"/>
      <w:r w:rsidRPr="00C43F69">
        <w:rPr>
          <w:rFonts w:cs="Times New Roman"/>
          <w:bCs/>
          <w:szCs w:val="28"/>
        </w:rPr>
        <w:t>расчете</w:t>
      </w:r>
      <w:proofErr w:type="spellEnd"/>
      <w:r w:rsidRPr="00C43F69">
        <w:rPr>
          <w:rFonts w:cs="Times New Roman"/>
          <w:bCs/>
          <w:szCs w:val="28"/>
        </w:rPr>
        <w:t xml:space="preserve"> было принято, что температура воздуха равна 200</w:t>
      </w:r>
      <w:r w:rsidRPr="00C43F69">
        <w:rPr>
          <w:rFonts w:cs="Times New Roman"/>
          <w:bCs/>
          <w:szCs w:val="28"/>
          <w:lang w:val="en-US"/>
        </w:rPr>
        <w:t> </w:t>
      </w:r>
      <w:r w:rsidRPr="00C43F69">
        <w:rPr>
          <w:rFonts w:cs="Times New Roman"/>
          <w:bCs/>
          <w:szCs w:val="28"/>
        </w:rPr>
        <w:t>˚С. В исследовании изменялась скорость воздуха поступающего с нижней части котла с шагом в 5 м/с.</w:t>
      </w:r>
    </w:p>
    <w:p w14:paraId="2C477D82" w14:textId="77777777" w:rsidR="004B0F8C" w:rsidRPr="00C43F69" w:rsidRDefault="004B0F8C" w:rsidP="004B0F8C">
      <w:pPr>
        <w:pStyle w:val="a7"/>
        <w:ind w:left="0" w:firstLine="0"/>
        <w:jc w:val="center"/>
        <w:rPr>
          <w:rFonts w:cs="Times New Roman"/>
          <w:bCs/>
          <w:szCs w:val="28"/>
        </w:rPr>
      </w:pPr>
      <w:r w:rsidRPr="00C43F69">
        <w:rPr>
          <w:rFonts w:cs="Times New Roman"/>
          <w:bCs/>
          <w:noProof/>
          <w:szCs w:val="28"/>
        </w:rPr>
        <w:drawing>
          <wp:inline distT="0" distB="0" distL="0" distR="0" wp14:anchorId="0893417D" wp14:editId="373DC826">
            <wp:extent cx="5963285" cy="4012352"/>
            <wp:effectExtent l="0" t="0" r="0" b="7620"/>
            <wp:docPr id="3" name="Picture 3" descr="Изображение выглядит как цилиндр,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Изображение выглядит как цилиндр, снимок экрана&#10;&#10;Контент, сгенерированный ИИ, может содержать ошибки."/>
                    <pic:cNvPicPr/>
                  </pic:nvPicPr>
                  <pic:blipFill>
                    <a:blip r:embed="rId51"/>
                    <a:stretch>
                      <a:fillRect/>
                    </a:stretch>
                  </pic:blipFill>
                  <pic:spPr>
                    <a:xfrm>
                      <a:off x="0" y="0"/>
                      <a:ext cx="5970336" cy="4017096"/>
                    </a:xfrm>
                    <a:prstGeom prst="rect">
                      <a:avLst/>
                    </a:prstGeom>
                  </pic:spPr>
                </pic:pic>
              </a:graphicData>
            </a:graphic>
          </wp:inline>
        </w:drawing>
      </w:r>
    </w:p>
    <w:p w14:paraId="4DA6AE41" w14:textId="77777777" w:rsidR="004B0F8C" w:rsidRPr="00C43F69" w:rsidRDefault="004B0F8C" w:rsidP="004B0F8C">
      <w:pPr>
        <w:pStyle w:val="a7"/>
        <w:ind w:left="0"/>
        <w:jc w:val="center"/>
        <w:rPr>
          <w:rFonts w:cs="Times New Roman"/>
          <w:bCs/>
          <w:szCs w:val="28"/>
        </w:rPr>
      </w:pPr>
      <w:r w:rsidRPr="00C43F69">
        <w:rPr>
          <w:rFonts w:cs="Times New Roman"/>
          <w:bCs/>
          <w:szCs w:val="28"/>
        </w:rPr>
        <w:t>Рисунок 3.3 – Сеточные модели котлов</w:t>
      </w:r>
    </w:p>
    <w:p w14:paraId="71A6257E" w14:textId="77777777" w:rsidR="00A706AD" w:rsidRPr="00C43F69" w:rsidRDefault="00A706AD" w:rsidP="00A706AD">
      <w:pPr>
        <w:pStyle w:val="a7"/>
        <w:ind w:left="0" w:firstLine="567"/>
        <w:jc w:val="both"/>
        <w:rPr>
          <w:rFonts w:cs="Times New Roman"/>
          <w:bCs/>
          <w:szCs w:val="28"/>
        </w:rPr>
      </w:pPr>
      <w:r w:rsidRPr="00C43F69">
        <w:rPr>
          <w:rFonts w:cs="Times New Roman"/>
          <w:bCs/>
          <w:szCs w:val="28"/>
        </w:rPr>
        <w:lastRenderedPageBreak/>
        <w:t>На рисунке 3.3 представлены сеточные модели котлов. Для эффективного изучения процессов течения, было приложено большое количество элементов сетки на горелочные устройства и цельносварные экраны с волнистыми трубами. Для исследования было использовано 2267059 элементов.</w:t>
      </w:r>
    </w:p>
    <w:p w14:paraId="0DF93C80" w14:textId="77777777" w:rsidR="00A706AD" w:rsidRPr="00C43F69" w:rsidRDefault="00A706AD" w:rsidP="00A706AD">
      <w:pPr>
        <w:pStyle w:val="a7"/>
        <w:ind w:left="0" w:firstLine="567"/>
        <w:jc w:val="both"/>
        <w:rPr>
          <w:rFonts w:cs="Times New Roman"/>
          <w:bCs/>
          <w:szCs w:val="28"/>
        </w:rPr>
      </w:pPr>
    </w:p>
    <w:p w14:paraId="431DB1D4" w14:textId="77777777" w:rsidR="003029A9" w:rsidRPr="00C43F69" w:rsidRDefault="003029A9" w:rsidP="00B959E4">
      <w:pPr>
        <w:pStyle w:val="2"/>
        <w:spacing w:before="0" w:after="0"/>
        <w:jc w:val="both"/>
        <w:rPr>
          <w:rFonts w:ascii="Times New Roman" w:eastAsia="Times New Roman" w:hAnsi="Times New Roman" w:cs="Times New Roman"/>
          <w:b/>
          <w:bCs/>
          <w:color w:val="000000"/>
          <w:sz w:val="28"/>
          <w:szCs w:val="28"/>
          <w:lang w:eastAsia="ru-RU"/>
        </w:rPr>
      </w:pPr>
      <w:bookmarkStart w:id="26" w:name="_Toc197332222"/>
      <w:bookmarkStart w:id="27" w:name="_Toc199529286"/>
      <w:r w:rsidRPr="00C43F69">
        <w:rPr>
          <w:rFonts w:ascii="Times New Roman" w:eastAsia="Times New Roman" w:hAnsi="Times New Roman" w:cs="Times New Roman"/>
          <w:b/>
          <w:bCs/>
          <w:color w:val="000000"/>
          <w:sz w:val="28"/>
          <w:szCs w:val="28"/>
          <w:lang w:eastAsia="ru-RU"/>
        </w:rPr>
        <w:t>3.2. Результаты численного моделирования при сжигании топлива</w:t>
      </w:r>
      <w:bookmarkEnd w:id="26"/>
      <w:bookmarkEnd w:id="27"/>
    </w:p>
    <w:p w14:paraId="34EA2CBE" w14:textId="77777777" w:rsidR="004B0F8C" w:rsidRPr="00C43F69" w:rsidRDefault="004B0F8C" w:rsidP="004B0F8C">
      <w:pPr>
        <w:jc w:val="both"/>
        <w:rPr>
          <w:rFonts w:eastAsia="Times New Roman" w:cs="Times New Roman"/>
          <w:i/>
          <w:iCs/>
          <w:color w:val="000000"/>
          <w:szCs w:val="28"/>
          <w:lang w:eastAsia="ru-RU"/>
        </w:rPr>
      </w:pPr>
      <w:r w:rsidRPr="00C43F69">
        <w:rPr>
          <w:rFonts w:eastAsia="Times New Roman" w:cs="Times New Roman"/>
          <w:i/>
          <w:iCs/>
          <w:color w:val="000000"/>
          <w:szCs w:val="28"/>
          <w:lang w:eastAsia="ru-RU"/>
        </w:rPr>
        <w:t>3.2.1. Исследование температурных характеристик в топочной камере и в пространстве над топкой</w:t>
      </w:r>
    </w:p>
    <w:p w14:paraId="16C34559" w14:textId="77777777" w:rsidR="004B0F8C" w:rsidRPr="00C43F69" w:rsidRDefault="004B0F8C" w:rsidP="004B0F8C">
      <w:pPr>
        <w:jc w:val="both"/>
        <w:rPr>
          <w:rFonts w:cs="Times New Roman"/>
          <w:bCs/>
          <w:szCs w:val="28"/>
        </w:rPr>
      </w:pPr>
      <w:r w:rsidRPr="00C43F69">
        <w:rPr>
          <w:rFonts w:cs="Times New Roman"/>
          <w:bCs/>
          <w:szCs w:val="28"/>
        </w:rPr>
        <w:t xml:space="preserve">На рисунке 3.4 представлены контуры температур в зависимости от коэффициента избытка топлива в горелке. Как видно из рисунка, топка с прямоточными горелками при максимальном избытке топлива </w:t>
      </w:r>
      <w:proofErr w:type="spellStart"/>
      <w:r w:rsidRPr="00C43F69">
        <w:rPr>
          <w:rFonts w:cs="Times New Roman"/>
          <w:bCs/>
          <w:szCs w:val="28"/>
        </w:rPr>
        <w:t>создает</w:t>
      </w:r>
      <w:proofErr w:type="spellEnd"/>
      <w:r w:rsidRPr="00C43F69">
        <w:rPr>
          <w:rFonts w:cs="Times New Roman"/>
          <w:bCs/>
          <w:szCs w:val="28"/>
        </w:rPr>
        <w:t xml:space="preserve"> высокотемпературную зону на оси котла. Как видно из рисунка, при малом избытке воздуха, основная часть топлива догорает в зоне выше топки для обоих вариантов котлов. При повышении избытка воздуха в горелке повышается температура топки и достигает максимума при </w:t>
      </w:r>
      <m:oMath>
        <m:r>
          <w:rPr>
            <w:rFonts w:ascii="Cambria Math" w:hAnsi="Cambria Math" w:cs="Times New Roman"/>
            <w:szCs w:val="28"/>
          </w:rPr>
          <m:t>α=1,0</m:t>
        </m:r>
      </m:oMath>
      <w:r w:rsidRPr="00C43F69">
        <w:rPr>
          <w:rFonts w:cs="Times New Roman"/>
          <w:bCs/>
          <w:szCs w:val="28"/>
        </w:rPr>
        <w:t>.</w:t>
      </w:r>
    </w:p>
    <w:p w14:paraId="5C483661" w14:textId="77777777" w:rsidR="004B0F8C" w:rsidRPr="00C43F69" w:rsidRDefault="004B0F8C" w:rsidP="004B0F8C">
      <w:pPr>
        <w:jc w:val="both"/>
        <w:rPr>
          <w:rFonts w:cs="Times New Roman"/>
          <w:bCs/>
          <w:szCs w:val="28"/>
        </w:rPr>
      </w:pPr>
    </w:p>
    <w:p w14:paraId="595B1947" w14:textId="77777777" w:rsidR="004B0F8C" w:rsidRPr="00C43F69" w:rsidRDefault="004B0F8C" w:rsidP="004B0F8C">
      <w:pPr>
        <w:ind w:firstLine="0"/>
        <w:jc w:val="center"/>
        <w:rPr>
          <w:rFonts w:cs="Times New Roman"/>
          <w:b/>
          <w:szCs w:val="28"/>
        </w:rPr>
      </w:pPr>
      <w:r w:rsidRPr="00C43F69">
        <w:rPr>
          <w:rFonts w:cs="Times New Roman"/>
          <w:b/>
          <w:noProof/>
          <w:szCs w:val="28"/>
        </w:rPr>
        <w:drawing>
          <wp:inline distT="0" distB="0" distL="0" distR="0" wp14:anchorId="66446A07" wp14:editId="4C5149F9">
            <wp:extent cx="6140450" cy="4719918"/>
            <wp:effectExtent l="0" t="0" r="0" b="508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rotWithShape="1">
                    <a:blip r:embed="rId52"/>
                    <a:srcRect l="2586" t="2824" r="2741" b="2432"/>
                    <a:stretch/>
                  </pic:blipFill>
                  <pic:spPr bwMode="auto">
                    <a:xfrm>
                      <a:off x="0" y="0"/>
                      <a:ext cx="6275519" cy="4823740"/>
                    </a:xfrm>
                    <a:prstGeom prst="rect">
                      <a:avLst/>
                    </a:prstGeom>
                    <a:ln>
                      <a:noFill/>
                    </a:ln>
                    <a:extLst>
                      <a:ext uri="{53640926-AAD7-44D8-BBD7-CCE9431645EC}">
                        <a14:shadowObscured xmlns:a14="http://schemas.microsoft.com/office/drawing/2010/main"/>
                      </a:ext>
                    </a:extLst>
                  </pic:spPr>
                </pic:pic>
              </a:graphicData>
            </a:graphic>
          </wp:inline>
        </w:drawing>
      </w:r>
    </w:p>
    <w:p w14:paraId="16E5A42B" w14:textId="77777777" w:rsidR="004B0F8C" w:rsidRPr="00C43F69" w:rsidRDefault="004B0F8C" w:rsidP="004B0F8C">
      <w:pPr>
        <w:ind w:firstLine="0"/>
        <w:jc w:val="center"/>
        <w:rPr>
          <w:rFonts w:cs="Times New Roman"/>
          <w:bCs/>
          <w:szCs w:val="28"/>
        </w:rPr>
      </w:pPr>
      <w:r w:rsidRPr="00C43F69">
        <w:rPr>
          <w:rFonts w:cs="Times New Roman"/>
          <w:bCs/>
          <w:szCs w:val="28"/>
        </w:rPr>
        <w:t>Рисунок 3.4 – Контуры продольных температур в зависимости от коэффициента избытка воздуха в горелке</w:t>
      </w:r>
    </w:p>
    <w:p w14:paraId="02D7C444" w14:textId="77777777" w:rsidR="004B0F8C" w:rsidRPr="00C43F69" w:rsidRDefault="004B0F8C" w:rsidP="004B0F8C">
      <w:pPr>
        <w:ind w:firstLine="0"/>
        <w:jc w:val="center"/>
        <w:rPr>
          <w:rFonts w:cs="Times New Roman"/>
          <w:bCs/>
          <w:noProof/>
          <w:szCs w:val="28"/>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3653"/>
        <w:gridCol w:w="2846"/>
      </w:tblGrid>
      <w:tr w:rsidR="004B0F8C" w:rsidRPr="00C43F69" w14:paraId="1A7EF837" w14:textId="77777777" w:rsidTr="000B16F1">
        <w:tc>
          <w:tcPr>
            <w:tcW w:w="9345" w:type="dxa"/>
            <w:gridSpan w:val="3"/>
          </w:tcPr>
          <w:p w14:paraId="2A91127C" w14:textId="77777777" w:rsidR="004B0F8C" w:rsidRPr="00C43F69" w:rsidRDefault="004B0F8C" w:rsidP="000B16F1">
            <w:pPr>
              <w:ind w:left="-105" w:firstLine="0"/>
              <w:jc w:val="center"/>
              <w:rPr>
                <w:rFonts w:cs="Times New Roman"/>
                <w:bCs/>
                <w:szCs w:val="28"/>
              </w:rPr>
            </w:pPr>
            <w:r w:rsidRPr="00C43F69">
              <w:rPr>
                <w:rFonts w:cs="Times New Roman"/>
                <w:b/>
                <w:noProof/>
                <w:szCs w:val="28"/>
              </w:rPr>
              <w:lastRenderedPageBreak/>
              <w:drawing>
                <wp:inline distT="0" distB="0" distL="0" distR="0" wp14:anchorId="6433DE8A" wp14:editId="17689863">
                  <wp:extent cx="6137308" cy="3180229"/>
                  <wp:effectExtent l="0" t="0" r="0" b="1270"/>
                  <wp:docPr id="6" name="Picture 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hape&#10;&#10;Description automatically generated"/>
                          <pic:cNvPicPr/>
                        </pic:nvPicPr>
                        <pic:blipFill rotWithShape="1">
                          <a:blip r:embed="rId53"/>
                          <a:srcRect t="3555" b="19788"/>
                          <a:stretch/>
                        </pic:blipFill>
                        <pic:spPr bwMode="auto">
                          <a:xfrm>
                            <a:off x="0" y="0"/>
                            <a:ext cx="6146110" cy="3184790"/>
                          </a:xfrm>
                          <a:prstGeom prst="rect">
                            <a:avLst/>
                          </a:prstGeom>
                          <a:ln>
                            <a:noFill/>
                          </a:ln>
                          <a:extLst>
                            <a:ext uri="{53640926-AAD7-44D8-BBD7-CCE9431645EC}">
                              <a14:shadowObscured xmlns:a14="http://schemas.microsoft.com/office/drawing/2010/main"/>
                            </a:ext>
                          </a:extLst>
                        </pic:spPr>
                      </pic:pic>
                    </a:graphicData>
                  </a:graphic>
                </wp:inline>
              </w:drawing>
            </w:r>
          </w:p>
        </w:tc>
      </w:tr>
      <w:tr w:rsidR="004B0F8C" w:rsidRPr="00C43F69" w14:paraId="66DD70F3" w14:textId="77777777" w:rsidTr="000B16F1">
        <w:tc>
          <w:tcPr>
            <w:tcW w:w="3115" w:type="dxa"/>
          </w:tcPr>
          <w:p w14:paraId="1405264E" w14:textId="77777777" w:rsidR="004B0F8C" w:rsidRPr="00C43F69" w:rsidRDefault="004B0F8C" w:rsidP="000B16F1">
            <w:pPr>
              <w:ind w:firstLine="0"/>
              <w:jc w:val="right"/>
              <w:rPr>
                <w:rFonts w:cs="Times New Roman"/>
                <w:bCs/>
                <w:szCs w:val="28"/>
                <w:lang w:val="en-US"/>
              </w:rPr>
            </w:pPr>
            <w:r w:rsidRPr="00C43F69">
              <w:rPr>
                <w:rFonts w:cs="Times New Roman"/>
                <w:bCs/>
                <w:szCs w:val="28"/>
                <w:lang w:val="en-US"/>
              </w:rPr>
              <w:t>0,4</w:t>
            </w:r>
          </w:p>
        </w:tc>
        <w:tc>
          <w:tcPr>
            <w:tcW w:w="3115" w:type="dxa"/>
          </w:tcPr>
          <w:p w14:paraId="249B4D63" w14:textId="77777777" w:rsidR="004B0F8C" w:rsidRPr="00C43F69" w:rsidRDefault="004B0F8C" w:rsidP="000B16F1">
            <w:pPr>
              <w:ind w:left="602" w:firstLine="0"/>
              <w:jc w:val="center"/>
              <w:rPr>
                <w:rFonts w:cs="Times New Roman"/>
                <w:bCs/>
                <w:szCs w:val="28"/>
                <w:lang w:val="en-US"/>
              </w:rPr>
            </w:pPr>
            <w:r w:rsidRPr="00C43F69">
              <w:rPr>
                <w:rFonts w:cs="Times New Roman"/>
                <w:bCs/>
                <w:szCs w:val="28"/>
                <w:lang w:val="en-US"/>
              </w:rPr>
              <w:t>0,6</w:t>
            </w:r>
          </w:p>
        </w:tc>
        <w:tc>
          <w:tcPr>
            <w:tcW w:w="3115" w:type="dxa"/>
          </w:tcPr>
          <w:p w14:paraId="74F49AA4" w14:textId="77777777" w:rsidR="004B0F8C" w:rsidRPr="00C43F69" w:rsidRDefault="004B0F8C" w:rsidP="000B16F1">
            <w:pPr>
              <w:ind w:hanging="407"/>
              <w:jc w:val="center"/>
              <w:rPr>
                <w:rFonts w:cs="Times New Roman"/>
                <w:bCs/>
                <w:szCs w:val="28"/>
                <w:lang w:val="en-US"/>
              </w:rPr>
            </w:pPr>
            <w:r w:rsidRPr="00C43F69">
              <w:rPr>
                <w:rFonts w:cs="Times New Roman"/>
                <w:bCs/>
                <w:szCs w:val="28"/>
                <w:lang w:val="en-US"/>
              </w:rPr>
              <w:t>1,0</w:t>
            </w:r>
          </w:p>
        </w:tc>
      </w:tr>
    </w:tbl>
    <w:p w14:paraId="5842FF5B" w14:textId="77777777" w:rsidR="004B0F8C" w:rsidRPr="00C43F69" w:rsidRDefault="004B0F8C" w:rsidP="004B0F8C">
      <w:pPr>
        <w:ind w:firstLine="0"/>
        <w:jc w:val="center"/>
        <w:rPr>
          <w:rFonts w:cs="Times New Roman"/>
          <w:bCs/>
          <w:szCs w:val="28"/>
        </w:rPr>
      </w:pPr>
      <w:r w:rsidRPr="00C43F69">
        <w:rPr>
          <w:rFonts w:cs="Times New Roman"/>
          <w:bCs/>
          <w:szCs w:val="28"/>
        </w:rPr>
        <w:t>Рисунок 3.5 – Контуры поперечных температур в зависимости от коэффициента избытка воздуха в горелке</w:t>
      </w:r>
    </w:p>
    <w:p w14:paraId="4CCDBFB0" w14:textId="77777777" w:rsidR="001624C8" w:rsidRPr="00C43F69" w:rsidRDefault="001624C8" w:rsidP="004B0F8C">
      <w:pPr>
        <w:ind w:firstLine="0"/>
        <w:jc w:val="center"/>
        <w:rPr>
          <w:rFonts w:cs="Times New Roman"/>
          <w:bCs/>
          <w:szCs w:val="28"/>
        </w:rPr>
      </w:pPr>
    </w:p>
    <w:p w14:paraId="1D4B212D" w14:textId="77777777" w:rsidR="004B0F8C" w:rsidRPr="00C43F69" w:rsidRDefault="004B0F8C" w:rsidP="004B0F8C">
      <w:pPr>
        <w:jc w:val="both"/>
        <w:rPr>
          <w:rFonts w:cs="Times New Roman"/>
          <w:bCs/>
          <w:szCs w:val="28"/>
        </w:rPr>
      </w:pPr>
      <w:r w:rsidRPr="00C43F69">
        <w:rPr>
          <w:rFonts w:cs="Times New Roman"/>
          <w:bCs/>
          <w:szCs w:val="28"/>
        </w:rPr>
        <w:t>Аналогично, картина поперечного сечения температур на высоте 8000</w:t>
      </w:r>
      <w:r w:rsidRPr="00C43F69">
        <w:rPr>
          <w:rFonts w:cs="Times New Roman"/>
          <w:bCs/>
          <w:szCs w:val="28"/>
          <w:lang w:val="en-US"/>
        </w:rPr>
        <w:t> </w:t>
      </w:r>
      <w:r w:rsidRPr="00C43F69">
        <w:rPr>
          <w:rFonts w:cs="Times New Roman"/>
          <w:bCs/>
          <w:szCs w:val="28"/>
        </w:rPr>
        <w:t xml:space="preserve">мм можно увидеть, что при использовании прямоточных горелок </w:t>
      </w:r>
      <w:proofErr w:type="spellStart"/>
      <w:r w:rsidRPr="00C43F69">
        <w:rPr>
          <w:rFonts w:cs="Times New Roman"/>
          <w:bCs/>
          <w:szCs w:val="28"/>
        </w:rPr>
        <w:t>создается</w:t>
      </w:r>
      <w:proofErr w:type="spellEnd"/>
      <w:r w:rsidRPr="00C43F69">
        <w:rPr>
          <w:rFonts w:cs="Times New Roman"/>
          <w:bCs/>
          <w:szCs w:val="28"/>
        </w:rPr>
        <w:t xml:space="preserve"> центральная высоко температурная зона (</w:t>
      </w:r>
      <w:proofErr w:type="spellStart"/>
      <w:r w:rsidRPr="00C43F69">
        <w:rPr>
          <w:rFonts w:cs="Times New Roman"/>
          <w:bCs/>
          <w:szCs w:val="28"/>
          <w:lang w:val="kk-KZ"/>
        </w:rPr>
        <w:t>Рис</w:t>
      </w:r>
      <w:proofErr w:type="spellEnd"/>
      <w:r w:rsidRPr="00C43F69">
        <w:rPr>
          <w:rFonts w:cs="Times New Roman"/>
          <w:bCs/>
          <w:szCs w:val="28"/>
          <w:lang w:val="kk-KZ"/>
        </w:rPr>
        <w:t>. 3.5)</w:t>
      </w:r>
      <w:r w:rsidRPr="00C43F69">
        <w:rPr>
          <w:rFonts w:cs="Times New Roman"/>
          <w:bCs/>
          <w:szCs w:val="28"/>
        </w:rPr>
        <w:t>. Снижение избытка воздуха приводит к снижению температуры, однако наблюдаются зоны с высокой температурой, являющимися основными источниками оксидов азота.</w:t>
      </w:r>
    </w:p>
    <w:p w14:paraId="62BDDF26" w14:textId="77777777" w:rsidR="006B2DF1" w:rsidRPr="00C43F69" w:rsidRDefault="006B2DF1" w:rsidP="006B2DF1">
      <w:pPr>
        <w:jc w:val="both"/>
        <w:rPr>
          <w:rFonts w:eastAsia="Times New Roman" w:cs="Times New Roman"/>
          <w:color w:val="000000"/>
          <w:szCs w:val="28"/>
          <w:lang w:eastAsia="ru-RU"/>
        </w:rPr>
      </w:pPr>
    </w:p>
    <w:p w14:paraId="29269158" w14:textId="6967E0D0" w:rsidR="006B2DF1" w:rsidRPr="00C43F69" w:rsidRDefault="006B2DF1" w:rsidP="006B2DF1">
      <w:pPr>
        <w:jc w:val="both"/>
        <w:rPr>
          <w:rFonts w:eastAsia="Times New Roman" w:cs="Times New Roman"/>
          <w:i/>
          <w:iCs/>
          <w:color w:val="000000"/>
          <w:szCs w:val="28"/>
          <w:lang w:eastAsia="ru-RU"/>
        </w:rPr>
      </w:pPr>
      <w:r w:rsidRPr="00C43F69">
        <w:rPr>
          <w:rFonts w:eastAsia="Times New Roman" w:cs="Times New Roman"/>
          <w:i/>
          <w:iCs/>
          <w:color w:val="000000"/>
          <w:szCs w:val="28"/>
          <w:lang w:eastAsia="ru-RU"/>
        </w:rPr>
        <w:t>3.2.2. Исследование аэродинамики в топке и над топкой вдоль поверхностей нагрева</w:t>
      </w:r>
    </w:p>
    <w:p w14:paraId="47A29CF5" w14:textId="77777777" w:rsidR="006B2DF1" w:rsidRPr="00C43F69" w:rsidRDefault="006B2DF1" w:rsidP="006B2DF1">
      <w:pPr>
        <w:jc w:val="both"/>
        <w:rPr>
          <w:rFonts w:eastAsia="Times New Roman" w:cs="Times New Roman"/>
          <w:color w:val="000000"/>
          <w:szCs w:val="28"/>
          <w:lang w:eastAsia="ru-RU"/>
        </w:rPr>
      </w:pPr>
      <w:r w:rsidRPr="00C43F69">
        <w:rPr>
          <w:rFonts w:eastAsia="Times New Roman" w:cs="Times New Roman"/>
          <w:color w:val="000000"/>
          <w:szCs w:val="28"/>
          <w:lang w:eastAsia="ru-RU"/>
        </w:rPr>
        <w:t xml:space="preserve">Исследование аэродинамики в топочной камере и </w:t>
      </w:r>
      <w:proofErr w:type="spellStart"/>
      <w:r w:rsidRPr="00C43F69">
        <w:rPr>
          <w:rFonts w:eastAsia="Times New Roman" w:cs="Times New Roman"/>
          <w:color w:val="000000"/>
          <w:szCs w:val="28"/>
          <w:lang w:eastAsia="ru-RU"/>
        </w:rPr>
        <w:t>надтопочном</w:t>
      </w:r>
      <w:proofErr w:type="spellEnd"/>
      <w:r w:rsidRPr="00C43F69">
        <w:rPr>
          <w:rFonts w:eastAsia="Times New Roman" w:cs="Times New Roman"/>
          <w:color w:val="000000"/>
          <w:szCs w:val="28"/>
          <w:lang w:eastAsia="ru-RU"/>
        </w:rPr>
        <w:t xml:space="preserve"> пространстве водогрейного котла, включая исследование распределения скоростей, траекторий движения частиц и структуры турбулентных потоков вблизи поверхностей нагрева. Понимание сложной взаимосвязи между аэродинамическими характеристиками и процессами тепломассопереноса необходимо для разработки эффективных стратегий интенсификации теплообмена, минимизации образования вредных выбросов и обеспечения равномерного распределения тепловой нагрузки на элементы конструкции котла.</w:t>
      </w:r>
    </w:p>
    <w:p w14:paraId="446C417D" w14:textId="7475C6C9" w:rsidR="006B2DF1" w:rsidRPr="00C43F69" w:rsidRDefault="006B2DF1" w:rsidP="006B2DF1">
      <w:pPr>
        <w:pStyle w:val="a7"/>
        <w:ind w:left="0" w:firstLine="567"/>
        <w:jc w:val="both"/>
        <w:rPr>
          <w:rFonts w:cs="Times New Roman"/>
          <w:bCs/>
          <w:szCs w:val="28"/>
        </w:rPr>
      </w:pPr>
      <w:r w:rsidRPr="00C43F69">
        <w:rPr>
          <w:rFonts w:cs="Times New Roman"/>
          <w:bCs/>
          <w:szCs w:val="28"/>
        </w:rPr>
        <w:t xml:space="preserve">На рисунке 3.6 представлены контуры давлений в зависимости от коэффициента избытка воздуха. Как видно из рисунка, наибольшие давления наблюдаются в области между стенкой и экранами с волнистыми трубами. Очевидно, что </w:t>
      </w:r>
      <w:r w:rsidR="00314E9D" w:rsidRPr="00C43F69">
        <w:rPr>
          <w:rFonts w:cs="Times New Roman"/>
          <w:bCs/>
          <w:szCs w:val="28"/>
        </w:rPr>
        <w:t>поток газов,</w:t>
      </w:r>
      <w:r w:rsidRPr="00C43F69">
        <w:rPr>
          <w:rFonts w:cs="Times New Roman"/>
          <w:bCs/>
          <w:szCs w:val="28"/>
        </w:rPr>
        <w:t xml:space="preserve"> проходящий через эту область подвержен гидравлическому сопротивлению, создаваемому волнистыми поверхностями.</w:t>
      </w:r>
    </w:p>
    <w:p w14:paraId="08193420" w14:textId="77777777" w:rsidR="006B2DF1" w:rsidRPr="00C43F69" w:rsidRDefault="006B2DF1" w:rsidP="006B2DF1">
      <w:pPr>
        <w:pStyle w:val="a7"/>
        <w:ind w:left="1069"/>
        <w:jc w:val="both"/>
        <w:rPr>
          <w:rFonts w:cs="Times New Roman"/>
          <w:b/>
          <w:szCs w:val="28"/>
        </w:rPr>
      </w:pPr>
    </w:p>
    <w:p w14:paraId="49F16FB0" w14:textId="77777777" w:rsidR="006B2DF1" w:rsidRPr="00C43F69" w:rsidRDefault="006B2DF1" w:rsidP="006B2DF1">
      <w:pPr>
        <w:ind w:firstLine="0"/>
        <w:jc w:val="center"/>
        <w:rPr>
          <w:rFonts w:cs="Times New Roman"/>
          <w:b/>
          <w:szCs w:val="28"/>
        </w:rPr>
      </w:pPr>
      <w:r w:rsidRPr="00C43F69">
        <w:rPr>
          <w:rFonts w:cs="Times New Roman"/>
          <w:b/>
          <w:noProof/>
          <w:szCs w:val="28"/>
        </w:rPr>
        <w:lastRenderedPageBreak/>
        <w:drawing>
          <wp:inline distT="0" distB="0" distL="0" distR="0" wp14:anchorId="200D4261" wp14:editId="734BBA46">
            <wp:extent cx="5918030" cy="4511488"/>
            <wp:effectExtent l="0" t="0" r="6985" b="3810"/>
            <wp:docPr id="1841883165" name="Рисунок 2" descr="Изображение выглядит как диаграмма, снимок экрана, План,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83165" name="Рисунок 2" descr="Изображение выглядит как диаграмма, снимок экрана, План, текст&#10;&#10;Контент, сгенерированный ИИ, может содержать ошибки."/>
                    <pic:cNvPicPr>
                      <a:picLocks noChangeAspect="1" noChangeArrowheads="1"/>
                    </pic:cNvPicPr>
                  </pic:nvPicPr>
                  <pic:blipFill rotWithShape="1">
                    <a:blip r:embed="rId54">
                      <a:extLst>
                        <a:ext uri="{28A0092B-C50C-407E-A947-70E740481C1C}">
                          <a14:useLocalDpi xmlns:a14="http://schemas.microsoft.com/office/drawing/2010/main" val="0"/>
                        </a:ext>
                      </a:extLst>
                    </a:blip>
                    <a:srcRect l="5003" b="4999"/>
                    <a:stretch/>
                  </pic:blipFill>
                  <pic:spPr bwMode="auto">
                    <a:xfrm>
                      <a:off x="0" y="0"/>
                      <a:ext cx="5966014" cy="4548067"/>
                    </a:xfrm>
                    <a:prstGeom prst="rect">
                      <a:avLst/>
                    </a:prstGeom>
                    <a:noFill/>
                    <a:ln>
                      <a:noFill/>
                    </a:ln>
                    <a:extLst>
                      <a:ext uri="{53640926-AAD7-44D8-BBD7-CCE9431645EC}">
                        <a14:shadowObscured xmlns:a14="http://schemas.microsoft.com/office/drawing/2010/main"/>
                      </a:ext>
                    </a:extLst>
                  </pic:spPr>
                </pic:pic>
              </a:graphicData>
            </a:graphic>
          </wp:inline>
        </w:drawing>
      </w:r>
    </w:p>
    <w:p w14:paraId="4E569864" w14:textId="77777777" w:rsidR="006B2DF1" w:rsidRPr="00C43F69" w:rsidRDefault="006B2DF1" w:rsidP="006B2DF1">
      <w:pPr>
        <w:jc w:val="center"/>
        <w:rPr>
          <w:rFonts w:cs="Times New Roman"/>
          <w:bCs/>
          <w:szCs w:val="28"/>
        </w:rPr>
      </w:pPr>
      <w:r w:rsidRPr="00C43F69">
        <w:rPr>
          <w:rFonts w:cs="Times New Roman"/>
          <w:bCs/>
          <w:szCs w:val="28"/>
        </w:rPr>
        <w:t>Рисунок 3.6 – Контуры давлений</w:t>
      </w:r>
    </w:p>
    <w:p w14:paraId="05FDA5A8" w14:textId="77777777" w:rsidR="001624C8" w:rsidRPr="00C43F69" w:rsidRDefault="001624C8" w:rsidP="006B2DF1">
      <w:pPr>
        <w:jc w:val="center"/>
        <w:rPr>
          <w:rFonts w:cs="Times New Roman"/>
          <w:bCs/>
          <w:szCs w:val="28"/>
        </w:rPr>
      </w:pPr>
    </w:p>
    <w:p w14:paraId="6DD31D2C" w14:textId="77777777" w:rsidR="006B2DF1" w:rsidRPr="00C43F69" w:rsidRDefault="006B2DF1" w:rsidP="00314E9D">
      <w:pPr>
        <w:pStyle w:val="a7"/>
        <w:ind w:left="0"/>
        <w:jc w:val="both"/>
        <w:rPr>
          <w:rFonts w:cs="Times New Roman"/>
          <w:bCs/>
          <w:szCs w:val="28"/>
        </w:rPr>
      </w:pPr>
      <w:r w:rsidRPr="00C43F69">
        <w:rPr>
          <w:rFonts w:cs="Times New Roman"/>
          <w:bCs/>
          <w:szCs w:val="28"/>
        </w:rPr>
        <w:t xml:space="preserve">Увеличение избытка воздуха приводит к увеличению сопротивления в начальном участке экранов с волнистыми трубами. Заметно, что за топкой </w:t>
      </w:r>
      <w:proofErr w:type="spellStart"/>
      <w:r w:rsidRPr="00C43F69">
        <w:rPr>
          <w:rFonts w:cs="Times New Roman"/>
          <w:bCs/>
          <w:szCs w:val="28"/>
        </w:rPr>
        <w:t>создает</w:t>
      </w:r>
      <w:proofErr w:type="spellEnd"/>
      <w:r w:rsidRPr="00C43F69">
        <w:rPr>
          <w:rFonts w:cs="Times New Roman"/>
          <w:bCs/>
          <w:szCs w:val="28"/>
        </w:rPr>
        <w:t xml:space="preserve"> зона с низкими давлениями, что потенциально может создавать зоны высоких термических напряжений. Использование тангенциальных </w:t>
      </w:r>
      <w:proofErr w:type="spellStart"/>
      <w:r w:rsidRPr="00C43F69">
        <w:rPr>
          <w:rFonts w:cs="Times New Roman"/>
          <w:bCs/>
          <w:szCs w:val="28"/>
        </w:rPr>
        <w:t>микрофакельных</w:t>
      </w:r>
      <w:proofErr w:type="spellEnd"/>
      <w:r w:rsidRPr="00C43F69">
        <w:rPr>
          <w:rFonts w:cs="Times New Roman"/>
          <w:bCs/>
          <w:szCs w:val="28"/>
        </w:rPr>
        <w:t xml:space="preserve"> горелок позволяет несколько разгрузить внутреннюю область, осевую часть котла, и перекинуть часть газов на периферию, что заметно на всех рисунках. Заметно, что во внутренней зоне волнистых экранов при использовании тангенциальных горелок, </w:t>
      </w:r>
      <w:proofErr w:type="spellStart"/>
      <w:r w:rsidRPr="00C43F69">
        <w:rPr>
          <w:rFonts w:cs="Times New Roman"/>
          <w:bCs/>
          <w:szCs w:val="28"/>
        </w:rPr>
        <w:t>создается</w:t>
      </w:r>
      <w:proofErr w:type="spellEnd"/>
      <w:r w:rsidRPr="00C43F69">
        <w:rPr>
          <w:rFonts w:cs="Times New Roman"/>
          <w:bCs/>
          <w:szCs w:val="28"/>
        </w:rPr>
        <w:t xml:space="preserve"> прерывистые зоны относительно высоких давлений. Это потенциально снижает потерю давления на выходе и снижает расходы на дымосос.</w:t>
      </w:r>
    </w:p>
    <w:p w14:paraId="571302EA" w14:textId="77777777" w:rsidR="006B2DF1" w:rsidRPr="00C43F69" w:rsidRDefault="006B2DF1" w:rsidP="00314E9D">
      <w:pPr>
        <w:jc w:val="both"/>
        <w:rPr>
          <w:rFonts w:cs="Times New Roman"/>
          <w:bCs/>
          <w:szCs w:val="28"/>
        </w:rPr>
      </w:pPr>
      <w:r w:rsidRPr="00C43F69">
        <w:rPr>
          <w:rFonts w:cs="Times New Roman"/>
          <w:bCs/>
          <w:szCs w:val="28"/>
        </w:rPr>
        <w:t xml:space="preserve">На рисунке 3.7 представлены продольные контуры скоростей в зависимости от коэффициента избытка воздуха. Как видно из рисунка, отсутствие тангенциальной закрутки приводит к созданию центрального потока </w:t>
      </w:r>
      <w:proofErr w:type="gramStart"/>
      <w:r w:rsidRPr="00C43F69">
        <w:rPr>
          <w:rFonts w:cs="Times New Roman"/>
          <w:bCs/>
          <w:szCs w:val="28"/>
        </w:rPr>
        <w:t>топливо-воздушной</w:t>
      </w:r>
      <w:proofErr w:type="gramEnd"/>
      <w:r w:rsidRPr="00C43F69">
        <w:rPr>
          <w:rFonts w:cs="Times New Roman"/>
          <w:bCs/>
          <w:szCs w:val="28"/>
        </w:rPr>
        <w:t xml:space="preserve"> смеси на оси котла. Это особенно заметно при максимальном значений коэффициента избытка воздуха.</w:t>
      </w:r>
    </w:p>
    <w:p w14:paraId="0F63B46F" w14:textId="18064F59" w:rsidR="006B2DF1" w:rsidRPr="00C43F69" w:rsidRDefault="006B2DF1" w:rsidP="00314E9D">
      <w:pPr>
        <w:jc w:val="both"/>
        <w:rPr>
          <w:rFonts w:cs="Times New Roman"/>
          <w:bCs/>
          <w:szCs w:val="28"/>
        </w:rPr>
      </w:pPr>
      <w:r w:rsidRPr="00C43F69">
        <w:rPr>
          <w:rFonts w:cs="Times New Roman"/>
          <w:bCs/>
          <w:szCs w:val="28"/>
        </w:rPr>
        <w:t xml:space="preserve">Использование тангенциальных </w:t>
      </w:r>
      <w:proofErr w:type="spellStart"/>
      <w:r w:rsidRPr="00C43F69">
        <w:rPr>
          <w:rFonts w:cs="Times New Roman"/>
          <w:bCs/>
          <w:szCs w:val="28"/>
        </w:rPr>
        <w:t>микрофакельных</w:t>
      </w:r>
      <w:proofErr w:type="spellEnd"/>
      <w:r w:rsidRPr="00C43F69">
        <w:rPr>
          <w:rFonts w:cs="Times New Roman"/>
          <w:bCs/>
          <w:szCs w:val="28"/>
        </w:rPr>
        <w:t xml:space="preserve"> </w:t>
      </w:r>
      <w:r w:rsidR="006E697A" w:rsidRPr="00C43F69">
        <w:rPr>
          <w:rFonts w:cs="Times New Roman"/>
          <w:bCs/>
          <w:szCs w:val="28"/>
        </w:rPr>
        <w:t>горелок</w:t>
      </w:r>
      <w:r w:rsidRPr="00C43F69">
        <w:rPr>
          <w:rFonts w:cs="Times New Roman"/>
          <w:bCs/>
          <w:szCs w:val="28"/>
        </w:rPr>
        <w:t xml:space="preserve"> позволяет более равномерно распространять топливо воздушную смесь, что не создаёт скоростных участков, позволяя повысить интенсивность теплообмена при том же </w:t>
      </w:r>
      <w:proofErr w:type="spellStart"/>
      <w:r w:rsidRPr="00C43F69">
        <w:rPr>
          <w:rFonts w:cs="Times New Roman"/>
          <w:bCs/>
          <w:szCs w:val="28"/>
        </w:rPr>
        <w:t>объеме</w:t>
      </w:r>
      <w:proofErr w:type="spellEnd"/>
      <w:r w:rsidRPr="00C43F69">
        <w:rPr>
          <w:rFonts w:cs="Times New Roman"/>
          <w:bCs/>
          <w:szCs w:val="28"/>
        </w:rPr>
        <w:t xml:space="preserve"> сжигаемого газа. Повышение избытка топлива в горелках приводит к более равномерному течению топливно-воздушной смеси в зоне горения.</w:t>
      </w:r>
    </w:p>
    <w:p w14:paraId="7F0DCF9A" w14:textId="77777777" w:rsidR="006B2DF1" w:rsidRPr="00C43F69" w:rsidRDefault="006B2DF1" w:rsidP="006B2DF1">
      <w:pPr>
        <w:jc w:val="both"/>
        <w:rPr>
          <w:rFonts w:cs="Times New Roman"/>
          <w:bCs/>
          <w:szCs w:val="28"/>
        </w:rPr>
      </w:pPr>
    </w:p>
    <w:p w14:paraId="4FE23983" w14:textId="77777777" w:rsidR="006B2DF1" w:rsidRPr="00C43F69" w:rsidRDefault="006B2DF1" w:rsidP="006B2DF1">
      <w:pPr>
        <w:ind w:firstLine="0"/>
        <w:jc w:val="center"/>
        <w:rPr>
          <w:rFonts w:cs="Times New Roman"/>
          <w:b/>
          <w:szCs w:val="28"/>
        </w:rPr>
      </w:pPr>
      <w:r w:rsidRPr="00C43F69">
        <w:rPr>
          <w:rFonts w:cs="Times New Roman"/>
          <w:b/>
          <w:noProof/>
          <w:szCs w:val="28"/>
        </w:rPr>
        <w:drawing>
          <wp:inline distT="0" distB="0" distL="0" distR="0" wp14:anchorId="350E8E80" wp14:editId="13DD0A4F">
            <wp:extent cx="6035109" cy="4286581"/>
            <wp:effectExtent l="0" t="0" r="381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rotWithShape="1">
                    <a:blip r:embed="rId55"/>
                    <a:srcRect l="1154" t="2349" r="2169"/>
                    <a:stretch/>
                  </pic:blipFill>
                  <pic:spPr bwMode="auto">
                    <a:xfrm>
                      <a:off x="0" y="0"/>
                      <a:ext cx="6050793" cy="4297721"/>
                    </a:xfrm>
                    <a:prstGeom prst="rect">
                      <a:avLst/>
                    </a:prstGeom>
                    <a:ln>
                      <a:noFill/>
                    </a:ln>
                    <a:extLst>
                      <a:ext uri="{53640926-AAD7-44D8-BBD7-CCE9431645EC}">
                        <a14:shadowObscured xmlns:a14="http://schemas.microsoft.com/office/drawing/2010/main"/>
                      </a:ext>
                    </a:extLst>
                  </pic:spPr>
                </pic:pic>
              </a:graphicData>
            </a:graphic>
          </wp:inline>
        </w:drawing>
      </w:r>
    </w:p>
    <w:p w14:paraId="34C52617" w14:textId="77777777" w:rsidR="006B2DF1" w:rsidRPr="00C43F69" w:rsidRDefault="006B2DF1" w:rsidP="006B2DF1">
      <w:pPr>
        <w:jc w:val="center"/>
        <w:rPr>
          <w:rFonts w:cs="Times New Roman"/>
          <w:b/>
          <w:szCs w:val="28"/>
        </w:rPr>
      </w:pPr>
    </w:p>
    <w:p w14:paraId="0A530F7C" w14:textId="77777777" w:rsidR="006B2DF1" w:rsidRPr="00C43F69" w:rsidRDefault="006B2DF1" w:rsidP="006B2DF1">
      <w:pPr>
        <w:jc w:val="center"/>
        <w:rPr>
          <w:rFonts w:cs="Times New Roman"/>
          <w:bCs/>
          <w:szCs w:val="28"/>
        </w:rPr>
      </w:pPr>
      <w:r w:rsidRPr="00C43F69">
        <w:rPr>
          <w:rFonts w:cs="Times New Roman"/>
          <w:bCs/>
          <w:szCs w:val="28"/>
        </w:rPr>
        <w:t>Рисунок 3.7 – Контуры продольных скоростей в зависимости от коэффициента избытка воздуха в горелке</w:t>
      </w:r>
    </w:p>
    <w:p w14:paraId="44080624" w14:textId="77777777" w:rsidR="001624C8" w:rsidRPr="00C43F69" w:rsidRDefault="001624C8" w:rsidP="006B2DF1">
      <w:pPr>
        <w:jc w:val="center"/>
        <w:rPr>
          <w:rFonts w:cs="Times New Roman"/>
          <w:bCs/>
          <w:szCs w:val="28"/>
        </w:rPr>
      </w:pPr>
    </w:p>
    <w:p w14:paraId="3763E1C5" w14:textId="77777777" w:rsidR="006B2DF1" w:rsidRPr="00C43F69" w:rsidRDefault="006B2DF1" w:rsidP="006B2DF1">
      <w:pPr>
        <w:jc w:val="both"/>
        <w:rPr>
          <w:rFonts w:eastAsia="Times New Roman" w:cs="Times New Roman"/>
          <w:i/>
          <w:iCs/>
          <w:color w:val="000000"/>
          <w:szCs w:val="28"/>
          <w:lang w:eastAsia="ru-RU"/>
        </w:rPr>
      </w:pPr>
      <w:r w:rsidRPr="00C43F69">
        <w:rPr>
          <w:rFonts w:eastAsia="Times New Roman" w:cs="Times New Roman"/>
          <w:i/>
          <w:iCs/>
          <w:color w:val="000000"/>
          <w:szCs w:val="28"/>
          <w:lang w:eastAsia="ru-RU"/>
        </w:rPr>
        <w:t>3.2.3. Анализ концентрации продуктов сгорания в уходящих газах</w:t>
      </w:r>
    </w:p>
    <w:p w14:paraId="0DD90196" w14:textId="77777777" w:rsidR="006B2DF1" w:rsidRPr="00C43F69" w:rsidRDefault="006B2DF1" w:rsidP="006B2DF1">
      <w:pPr>
        <w:jc w:val="both"/>
        <w:rPr>
          <w:rFonts w:cs="Times New Roman"/>
          <w:bCs/>
          <w:szCs w:val="28"/>
        </w:rPr>
      </w:pPr>
      <w:r w:rsidRPr="00C43F69">
        <w:rPr>
          <w:rFonts w:cs="Times New Roman"/>
          <w:bCs/>
          <w:szCs w:val="28"/>
        </w:rPr>
        <w:t>Результаты исследования концентрации продуктов сгорания служат основой для оптимизации режимов работы котла и разработки мероприятий по снижению негативного воздействия на атмосферу.</w:t>
      </w:r>
    </w:p>
    <w:p w14:paraId="591E81C0" w14:textId="1FF16EFE" w:rsidR="006B2DF1" w:rsidRPr="00C43F69" w:rsidRDefault="006B2DF1" w:rsidP="006B2DF1">
      <w:pPr>
        <w:jc w:val="both"/>
        <w:rPr>
          <w:rFonts w:cs="Times New Roman"/>
          <w:b/>
          <w:noProof/>
          <w:szCs w:val="28"/>
        </w:rPr>
      </w:pPr>
      <w:r w:rsidRPr="00C43F69">
        <w:rPr>
          <w:rFonts w:cs="Times New Roman"/>
          <w:bCs/>
          <w:szCs w:val="28"/>
        </w:rPr>
        <w:t>На рисунке 3.8 представлена зависимость концентрации оксидов азота в уходящих газах от коэффициента избытка воздуха и типа горелок. Как видно из рисунка, при использовании тангенциальных горелок концентрация оксидов азота при</w:t>
      </w:r>
      <w:r w:rsidR="00613225" w:rsidRPr="00C43F69">
        <w:rPr>
          <w:rFonts w:cs="Times New Roman"/>
          <w:bCs/>
          <w:szCs w:val="28"/>
        </w:rPr>
        <w:t xml:space="preserve"> </w:t>
      </w:r>
      <m:oMath>
        <m:r>
          <w:rPr>
            <w:rFonts w:ascii="Cambria Math" w:hAnsi="Cambria Math" w:cs="Times New Roman"/>
            <w:szCs w:val="28"/>
          </w:rPr>
          <m:t>α=0,4</m:t>
        </m:r>
      </m:oMath>
      <w:r w:rsidRPr="00C43F69">
        <w:rPr>
          <w:rFonts w:cs="Times New Roman"/>
          <w:bCs/>
          <w:szCs w:val="28"/>
        </w:rPr>
        <w:t>, ниже на 20</w:t>
      </w:r>
      <w:r w:rsidR="00613225" w:rsidRPr="00C43F69">
        <w:rPr>
          <w:rFonts w:cs="Times New Roman"/>
          <w:bCs/>
          <w:szCs w:val="28"/>
        </w:rPr>
        <w:t> </w:t>
      </w:r>
      <w:r w:rsidRPr="00C43F69">
        <w:rPr>
          <w:rFonts w:cs="Times New Roman"/>
          <w:bCs/>
          <w:szCs w:val="28"/>
        </w:rPr>
        <w:t xml:space="preserve">% чем у котла с прямоточными горелками. Это объясняется тем, что тангенциальная подача топлива, позволяет более равномерно распределить температуры, увеличить турбулентность потока, позволяющего более эффективно отдавать тепло экранам котла. Как было видно из контуров температур, увеличение избытка воздуха при прямоточных горелках </w:t>
      </w:r>
      <w:proofErr w:type="spellStart"/>
      <w:r w:rsidRPr="00C43F69">
        <w:rPr>
          <w:rFonts w:cs="Times New Roman"/>
          <w:bCs/>
          <w:szCs w:val="28"/>
        </w:rPr>
        <w:t>создает</w:t>
      </w:r>
      <w:proofErr w:type="spellEnd"/>
      <w:r w:rsidRPr="00C43F69">
        <w:rPr>
          <w:rFonts w:cs="Times New Roman"/>
          <w:bCs/>
          <w:szCs w:val="28"/>
        </w:rPr>
        <w:t xml:space="preserve"> центральную высокотемпературную зону, являющейся основным источником оксидов азота. Общее снижение концентрации объясняется увеличением массового расхода газов на выходе из зоны моделирования.</w:t>
      </w:r>
    </w:p>
    <w:p w14:paraId="02648DAD" w14:textId="77777777" w:rsidR="006B2DF1" w:rsidRPr="00C43F69" w:rsidRDefault="006B2DF1" w:rsidP="006B2DF1">
      <w:pPr>
        <w:jc w:val="both"/>
        <w:rPr>
          <w:rFonts w:cs="Times New Roman"/>
          <w:b/>
          <w:noProof/>
          <w:szCs w:val="28"/>
        </w:rPr>
      </w:pPr>
    </w:p>
    <w:p w14:paraId="669BE10A" w14:textId="0B1E228E" w:rsidR="006B2DF1" w:rsidRPr="00C43F69" w:rsidRDefault="004F619C" w:rsidP="006B2DF1">
      <w:pPr>
        <w:ind w:firstLine="0"/>
        <w:jc w:val="center"/>
        <w:rPr>
          <w:rFonts w:cs="Times New Roman"/>
          <w:b/>
          <w:szCs w:val="28"/>
        </w:rPr>
      </w:pPr>
      <w:r w:rsidRPr="00C43F69">
        <w:rPr>
          <w:noProof/>
          <w14:ligatures w14:val="standardContextual"/>
        </w:rPr>
        <w:lastRenderedPageBreak/>
        <w:drawing>
          <wp:inline distT="0" distB="0" distL="0" distR="0" wp14:anchorId="1E2048A0" wp14:editId="082637E4">
            <wp:extent cx="5921375" cy="3933825"/>
            <wp:effectExtent l="0" t="0" r="3175" b="9525"/>
            <wp:docPr id="785148673" name="Диаграмма 1">
              <a:extLst xmlns:a="http://schemas.openxmlformats.org/drawingml/2006/main">
                <a:ext uri="{FF2B5EF4-FFF2-40B4-BE49-F238E27FC236}">
                  <a16:creationId xmlns:a16="http://schemas.microsoft.com/office/drawing/2014/main" id="{A97190FA-61C4-000C-F3DF-511688D150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5152983" w14:textId="4DD48743" w:rsidR="006B2DF1" w:rsidRPr="00C43F69" w:rsidRDefault="006B2DF1" w:rsidP="006B2DF1">
      <w:pPr>
        <w:jc w:val="center"/>
        <w:rPr>
          <w:rFonts w:cs="Times New Roman"/>
          <w:bCs/>
          <w:szCs w:val="28"/>
        </w:rPr>
      </w:pPr>
      <w:r w:rsidRPr="00C43F69">
        <w:rPr>
          <w:rFonts w:cs="Times New Roman"/>
          <w:bCs/>
          <w:szCs w:val="28"/>
        </w:rPr>
        <w:t>Рисунок 3.8 – Зависимость концентрации оксидов азота в уходящих газах от коэффициента избытка воздуха в горелке</w:t>
      </w:r>
    </w:p>
    <w:p w14:paraId="17E627C9" w14:textId="77777777" w:rsidR="006B2DF1" w:rsidRPr="00C43F69" w:rsidRDefault="006B2DF1" w:rsidP="006B2DF1">
      <w:pPr>
        <w:ind w:firstLine="0"/>
        <w:jc w:val="both"/>
        <w:rPr>
          <w:rFonts w:cs="Times New Roman"/>
          <w:bCs/>
          <w:szCs w:val="28"/>
          <w:lang w:val="kk-KZ"/>
        </w:rPr>
      </w:pPr>
    </w:p>
    <w:p w14:paraId="73910F66" w14:textId="658A55F6" w:rsidR="006B2DF1" w:rsidRPr="00C43F69" w:rsidRDefault="006B2DF1" w:rsidP="006B2DF1">
      <w:pPr>
        <w:jc w:val="both"/>
        <w:rPr>
          <w:rFonts w:cs="Times New Roman"/>
          <w:bCs/>
          <w:szCs w:val="28"/>
        </w:rPr>
      </w:pPr>
      <w:r w:rsidRPr="00C43F69">
        <w:rPr>
          <w:rFonts w:cs="Times New Roman"/>
          <w:bCs/>
          <w:szCs w:val="28"/>
          <w:lang w:val="ru-KZ"/>
        </w:rPr>
        <w:t xml:space="preserve">Для топочных камер больших размеров характерны медленный темп охлаждения продуктов сгорания и больший, чем для топок малых размеров, период реакции синтеза оксида азота. Вследствие этого выход «термических» </w:t>
      </w:r>
      <m:oMath>
        <m:sSub>
          <m:sSubPr>
            <m:ctrlPr>
              <w:rPr>
                <w:rFonts w:ascii="Cambria Math" w:hAnsi="Cambria Math" w:cs="Times New Roman"/>
                <w:bCs/>
                <w:i/>
                <w:szCs w:val="28"/>
                <w:lang w:val="ru-KZ"/>
              </w:rPr>
            </m:ctrlPr>
          </m:sSubPr>
          <m:e>
            <m:r>
              <w:rPr>
                <w:rFonts w:ascii="Cambria Math" w:hAnsi="Cambria Math" w:cs="Times New Roman"/>
                <w:szCs w:val="28"/>
                <w:lang w:val="en-US"/>
              </w:rPr>
              <m:t>NO</m:t>
            </m:r>
          </m:e>
          <m:sub>
            <m:r>
              <w:rPr>
                <w:rFonts w:ascii="Cambria Math" w:hAnsi="Cambria Math" w:cs="Times New Roman"/>
                <w:szCs w:val="28"/>
                <w:lang w:val="ru-KZ"/>
              </w:rPr>
              <m:t>x</m:t>
            </m:r>
          </m:sub>
        </m:sSub>
      </m:oMath>
      <w:r w:rsidR="008701DC" w:rsidRPr="00C43F69">
        <w:rPr>
          <w:rFonts w:cs="Times New Roman"/>
          <w:bCs/>
          <w:szCs w:val="28"/>
        </w:rPr>
        <w:t xml:space="preserve"> </w:t>
      </w:r>
      <w:r w:rsidRPr="00C43F69">
        <w:rPr>
          <w:rFonts w:cs="Times New Roman"/>
          <w:bCs/>
          <w:szCs w:val="28"/>
          <w:lang w:val="ru-KZ"/>
        </w:rPr>
        <w:t>в топочных камерах энергоблоков на природном газе с эквивалентным размером топочной камеры</w:t>
      </w:r>
      <w:r w:rsidR="008701DC" w:rsidRPr="00C43F69">
        <w:rPr>
          <w:rFonts w:cs="Times New Roman"/>
          <w:bCs/>
          <w:szCs w:val="28"/>
        </w:rPr>
        <w:t xml:space="preserve"> </w:t>
      </w:r>
      <m:oMath>
        <m:sSub>
          <m:sSubPr>
            <m:ctrlPr>
              <w:rPr>
                <w:rFonts w:ascii="Cambria Math" w:hAnsi="Cambria Math" w:cs="Times New Roman"/>
                <w:bCs/>
                <w:i/>
                <w:szCs w:val="28"/>
              </w:rPr>
            </m:ctrlPr>
          </m:sSubPr>
          <m:e>
            <m:r>
              <w:rPr>
                <w:rFonts w:ascii="Cambria Math" w:hAnsi="Cambria Math" w:cs="Times New Roman"/>
                <w:szCs w:val="28"/>
              </w:rPr>
              <m:t>d</m:t>
            </m:r>
          </m:e>
          <m:sub>
            <m:r>
              <w:rPr>
                <w:rFonts w:ascii="Cambria Math" w:hAnsi="Cambria Math" w:cs="Times New Roman"/>
                <w:szCs w:val="28"/>
              </w:rPr>
              <m:t>3</m:t>
            </m:r>
          </m:sub>
        </m:sSub>
        <m:r>
          <w:rPr>
            <w:rFonts w:ascii="Cambria Math" w:hAnsi="Cambria Math" w:cs="Times New Roman"/>
            <w:szCs w:val="28"/>
          </w:rPr>
          <m:t xml:space="preserve">=10÷12 </m:t>
        </m:r>
        <m:r>
          <w:rPr>
            <w:rFonts w:ascii="Cambria Math" w:hAnsi="Cambria Math" w:cs="Times New Roman"/>
            <w:szCs w:val="28"/>
            <w:lang w:val="kk-KZ"/>
          </w:rPr>
          <m:t>м</m:t>
        </m:r>
      </m:oMath>
      <w:r w:rsidRPr="00C43F69">
        <w:rPr>
          <w:rFonts w:cs="Times New Roman"/>
          <w:bCs/>
          <w:szCs w:val="28"/>
          <w:lang w:val="ru-KZ"/>
        </w:rPr>
        <w:t xml:space="preserve"> составляет 0,8÷1,5</w:t>
      </w:r>
      <w:r w:rsidR="008701DC" w:rsidRPr="00C43F69">
        <w:rPr>
          <w:rFonts w:cs="Times New Roman"/>
          <w:bCs/>
          <w:szCs w:val="28"/>
          <w:lang w:val="kk-KZ"/>
        </w:rPr>
        <w:t> </w:t>
      </w:r>
      <w:r w:rsidRPr="00C43F69">
        <w:rPr>
          <w:rFonts w:cs="Times New Roman"/>
          <w:bCs/>
          <w:szCs w:val="28"/>
          <w:lang w:val="ru-KZ"/>
        </w:rPr>
        <w:t>г/м</w:t>
      </w:r>
      <w:r w:rsidRPr="00C43F69">
        <w:rPr>
          <w:rFonts w:cs="Times New Roman"/>
          <w:bCs/>
          <w:szCs w:val="28"/>
          <w:vertAlign w:val="superscript"/>
          <w:lang w:val="ru-KZ"/>
        </w:rPr>
        <w:t>3</w:t>
      </w:r>
      <w:r w:rsidRPr="00C43F69">
        <w:rPr>
          <w:rFonts w:cs="Times New Roman"/>
          <w:bCs/>
          <w:szCs w:val="28"/>
          <w:lang w:val="ru-KZ"/>
        </w:rPr>
        <w:t>, в то время как в малых промышленных и отопительных котлах без подогрева воздуха, имеющих более низкие значения</w:t>
      </w:r>
      <w:r w:rsidR="008701DC" w:rsidRPr="00C43F69">
        <w:rPr>
          <w:rFonts w:cs="Times New Roman"/>
          <w:bCs/>
          <w:szCs w:val="28"/>
          <w:lang w:val="kk-KZ"/>
        </w:rPr>
        <w:t xml:space="preserve"> </w:t>
      </w:r>
      <m:oMath>
        <m:sSub>
          <m:sSubPr>
            <m:ctrlPr>
              <w:rPr>
                <w:rFonts w:ascii="Cambria Math" w:hAnsi="Cambria Math" w:cs="Times New Roman"/>
                <w:bCs/>
                <w:i/>
                <w:szCs w:val="28"/>
                <w:lang w:val="kk-KZ"/>
              </w:rPr>
            </m:ctrlPr>
          </m:sSubPr>
          <m:e>
            <m:r>
              <w:rPr>
                <w:rFonts w:ascii="Cambria Math" w:hAnsi="Cambria Math" w:cs="Times New Roman"/>
                <w:szCs w:val="28"/>
                <w:lang w:val="kk-KZ"/>
              </w:rPr>
              <m:t>T</m:t>
            </m:r>
          </m:e>
          <m:sub>
            <m:r>
              <w:rPr>
                <w:rFonts w:ascii="Cambria Math" w:hAnsi="Cambria Math" w:cs="Times New Roman"/>
                <w:szCs w:val="28"/>
                <w:lang w:val="kk-KZ"/>
              </w:rPr>
              <m:t>max</m:t>
            </m:r>
          </m:sub>
        </m:sSub>
      </m:oMath>
      <w:r w:rsidR="008701DC" w:rsidRPr="00C43F69">
        <w:rPr>
          <w:rFonts w:eastAsiaTheme="minorEastAsia" w:cs="Times New Roman"/>
          <w:bCs/>
          <w:szCs w:val="28"/>
        </w:rPr>
        <w:t xml:space="preserve"> </w:t>
      </w:r>
      <w:r w:rsidRPr="00C43F69">
        <w:rPr>
          <w:rFonts w:cs="Times New Roman"/>
          <w:bCs/>
          <w:szCs w:val="28"/>
          <w:lang w:val="ru-KZ"/>
        </w:rPr>
        <w:t>и характеризующихся значительным темпом охлаждения продуктов сгорания (10</w:t>
      </w:r>
      <w:r w:rsidRPr="00C43F69">
        <w:rPr>
          <w:rFonts w:cs="Times New Roman"/>
          <w:bCs/>
          <w:szCs w:val="28"/>
          <w:vertAlign w:val="superscript"/>
          <w:lang w:val="ru-KZ"/>
        </w:rPr>
        <w:t>−3</w:t>
      </w:r>
      <w:r w:rsidRPr="00C43F69">
        <w:rPr>
          <w:rFonts w:cs="Times New Roman"/>
          <w:bCs/>
          <w:szCs w:val="28"/>
          <w:lang w:val="ru-KZ"/>
        </w:rPr>
        <w:t>÷10</w:t>
      </w:r>
      <w:r w:rsidRPr="00C43F69">
        <w:rPr>
          <w:rFonts w:cs="Times New Roman"/>
          <w:bCs/>
          <w:szCs w:val="28"/>
          <w:vertAlign w:val="superscript"/>
          <w:lang w:val="ru-KZ"/>
        </w:rPr>
        <w:t>−4</w:t>
      </w:r>
      <w:r w:rsidRPr="00C43F69">
        <w:rPr>
          <w:rFonts w:cs="Times New Roman"/>
          <w:bCs/>
          <w:szCs w:val="28"/>
          <w:lang w:val="ru-KZ"/>
        </w:rPr>
        <w:t xml:space="preserve">град/с), выход термических </w:t>
      </w:r>
      <m:oMath>
        <m:r>
          <w:rPr>
            <w:rFonts w:ascii="Cambria Math" w:hAnsi="Cambria Math" w:cs="Times New Roman"/>
            <w:szCs w:val="28"/>
            <w:lang w:val="en-US"/>
          </w:rPr>
          <m:t>NO</m:t>
        </m:r>
      </m:oMath>
      <w:r w:rsidRPr="00C43F69">
        <w:rPr>
          <w:rFonts w:cs="Times New Roman"/>
          <w:bCs/>
          <w:szCs w:val="28"/>
          <w:lang w:val="ru-KZ"/>
        </w:rPr>
        <w:t xml:space="preserve"> невелик.</w:t>
      </w:r>
    </w:p>
    <w:p w14:paraId="1F08C3E7" w14:textId="3A6BE200" w:rsidR="006B2DF1" w:rsidRPr="00C43F69" w:rsidRDefault="006B2DF1" w:rsidP="006B2DF1">
      <w:pPr>
        <w:jc w:val="both"/>
        <w:rPr>
          <w:rFonts w:cs="Times New Roman"/>
          <w:bCs/>
          <w:szCs w:val="28"/>
          <w:lang w:val="ru-KZ"/>
        </w:rPr>
      </w:pPr>
      <w:r w:rsidRPr="00C43F69">
        <w:rPr>
          <w:rFonts w:cs="Times New Roman"/>
          <w:bCs/>
          <w:szCs w:val="28"/>
          <w:lang w:val="ru-KZ"/>
        </w:rPr>
        <w:t>Из исследований можно отметить, что возрастающий выход оксидов азота с увеличением коэффициента избытка воздуха наблюдается до</w:t>
      </w:r>
      <w:r w:rsidR="003D415C" w:rsidRPr="00C43F69">
        <w:rPr>
          <w:rFonts w:cs="Times New Roman"/>
          <w:bCs/>
          <w:szCs w:val="28"/>
        </w:rPr>
        <w:t xml:space="preserve"> </w:t>
      </w:r>
      <m:oMath>
        <m:r>
          <w:rPr>
            <w:rFonts w:ascii="Cambria Math" w:hAnsi="Cambria Math" w:cs="Times New Roman"/>
            <w:szCs w:val="28"/>
          </w:rPr>
          <m:t>α≈1,0</m:t>
        </m:r>
      </m:oMath>
      <w:r w:rsidRPr="00C43F69">
        <w:rPr>
          <w:rFonts w:cs="Times New Roman"/>
          <w:bCs/>
          <w:szCs w:val="28"/>
          <w:lang w:val="ru-KZ"/>
        </w:rPr>
        <w:t>.</w:t>
      </w:r>
    </w:p>
    <w:p w14:paraId="2E503489" w14:textId="0FB558F3" w:rsidR="006B2DF1" w:rsidRPr="00C43F69" w:rsidRDefault="006B2DF1" w:rsidP="006B2DF1">
      <w:pPr>
        <w:jc w:val="both"/>
        <w:rPr>
          <w:rFonts w:cs="Times New Roman"/>
          <w:bCs/>
          <w:szCs w:val="28"/>
          <w:lang w:val="ru-KZ"/>
        </w:rPr>
      </w:pPr>
      <w:r w:rsidRPr="00C43F69">
        <w:rPr>
          <w:rFonts w:cs="Times New Roman"/>
          <w:bCs/>
          <w:szCs w:val="28"/>
          <w:lang w:val="ru-KZ"/>
        </w:rPr>
        <w:t>Положение точки перегиба кривой, соответствующей</w:t>
      </w:r>
      <w:r w:rsidR="003D415C" w:rsidRPr="00C43F69">
        <w:rPr>
          <w:rFonts w:cs="Times New Roman"/>
          <w:bCs/>
          <w:szCs w:val="28"/>
        </w:rPr>
        <w:t xml:space="preserve"> </w:t>
      </w:r>
      <m:oMath>
        <m:sSub>
          <m:sSubPr>
            <m:ctrlPr>
              <w:rPr>
                <w:rFonts w:ascii="Cambria Math" w:hAnsi="Cambria Math" w:cs="Times New Roman"/>
                <w:bCs/>
                <w:i/>
                <w:szCs w:val="28"/>
              </w:rPr>
            </m:ctrlPr>
          </m:sSubPr>
          <m:e>
            <m:r>
              <w:rPr>
                <w:rFonts w:ascii="Cambria Math" w:hAnsi="Cambria Math" w:cs="Times New Roman"/>
                <w:szCs w:val="28"/>
              </w:rPr>
              <m:t>α</m:t>
            </m:r>
          </m:e>
          <m:sub>
            <m:r>
              <w:rPr>
                <w:rFonts w:ascii="Cambria Math" w:hAnsi="Cambria Math" w:cs="Times New Roman"/>
                <w:szCs w:val="28"/>
                <w:lang w:val="kk-KZ"/>
              </w:rPr>
              <m:t>кр</m:t>
            </m:r>
          </m:sub>
        </m:sSub>
      </m:oMath>
      <w:r w:rsidRPr="00C43F69">
        <w:rPr>
          <w:rFonts w:cs="Times New Roman"/>
          <w:bCs/>
          <w:szCs w:val="28"/>
          <w:lang w:val="ru-KZ"/>
        </w:rPr>
        <w:t xml:space="preserve">, мало зависит от вида топлива и при улучшении качества подготовки топливовоздушной смеси сдвигается в сторону меньших значений </w:t>
      </w:r>
      <m:oMath>
        <m:r>
          <w:rPr>
            <w:rFonts w:ascii="Cambria Math" w:hAnsi="Cambria Math" w:cs="Times New Roman"/>
            <w:szCs w:val="28"/>
          </w:rPr>
          <m:t>α</m:t>
        </m:r>
      </m:oMath>
      <w:r w:rsidRPr="00C43F69">
        <w:rPr>
          <w:rFonts w:cs="Times New Roman"/>
          <w:bCs/>
          <w:szCs w:val="28"/>
          <w:lang w:val="ru-KZ"/>
        </w:rPr>
        <w:t>. Вместе с тем следует отметить, что при обеспечении хорошего молекулярного или близкого к нему перемешивания, когда смесь топливо</w:t>
      </w:r>
      <w:r w:rsidR="003D415C" w:rsidRPr="00C43F69">
        <w:rPr>
          <w:rFonts w:cs="Times New Roman"/>
          <w:bCs/>
          <w:szCs w:val="28"/>
        </w:rPr>
        <w:t xml:space="preserve"> – </w:t>
      </w:r>
      <w:r w:rsidRPr="00C43F69">
        <w:rPr>
          <w:rFonts w:cs="Times New Roman"/>
          <w:bCs/>
          <w:szCs w:val="28"/>
          <w:lang w:val="ru-KZ"/>
        </w:rPr>
        <w:t xml:space="preserve">воздух выдерживалась в течение нескольких часов, а также с увеличением тепловыделения от факела при горении в узлах, получены экспериментально измеренные значения </w:t>
      </w:r>
      <m:oMath>
        <m:sSub>
          <m:sSubPr>
            <m:ctrlPr>
              <w:rPr>
                <w:rFonts w:ascii="Cambria Math" w:hAnsi="Cambria Math" w:cs="Times New Roman"/>
                <w:bCs/>
                <w:i/>
                <w:szCs w:val="28"/>
              </w:rPr>
            </m:ctrlPr>
          </m:sSubPr>
          <m:e>
            <m:r>
              <w:rPr>
                <w:rFonts w:ascii="Cambria Math" w:hAnsi="Cambria Math" w:cs="Times New Roman"/>
                <w:szCs w:val="28"/>
              </w:rPr>
              <m:t>α</m:t>
            </m:r>
          </m:e>
          <m:sub>
            <m:r>
              <w:rPr>
                <w:rFonts w:ascii="Cambria Math" w:hAnsi="Cambria Math" w:cs="Times New Roman"/>
                <w:szCs w:val="28"/>
                <w:lang w:val="kk-KZ"/>
              </w:rPr>
              <m:t>кр</m:t>
            </m:r>
          </m:sub>
        </m:sSub>
      </m:oMath>
      <w:r w:rsidRPr="00C43F69">
        <w:rPr>
          <w:rFonts w:cs="Times New Roman"/>
          <w:bCs/>
          <w:szCs w:val="28"/>
          <w:lang w:val="ru-KZ"/>
        </w:rPr>
        <w:t xml:space="preserve"> примерно 0,9. Однако во всех промышленных устройствах отмечается максимальный выход оксидов азота в области значений</w:t>
      </w:r>
      <w:r w:rsidR="00D05B4D" w:rsidRPr="00C43F69">
        <w:rPr>
          <w:rFonts w:cs="Times New Roman"/>
          <w:bCs/>
          <w:szCs w:val="28"/>
        </w:rPr>
        <w:t xml:space="preserve"> </w:t>
      </w:r>
      <m:oMath>
        <m:r>
          <w:rPr>
            <w:rFonts w:ascii="Cambria Math" w:hAnsi="Cambria Math" w:cs="Times New Roman"/>
            <w:szCs w:val="28"/>
          </w:rPr>
          <m:t>α=1,05÷1,20</m:t>
        </m:r>
      </m:oMath>
      <w:r w:rsidRPr="00C43F69">
        <w:rPr>
          <w:rFonts w:cs="Times New Roman"/>
          <w:bCs/>
          <w:szCs w:val="28"/>
          <w:lang w:val="ru-KZ"/>
        </w:rPr>
        <w:t>, соответствующей максимуму температуры, вследствие плохого смешивания.</w:t>
      </w:r>
    </w:p>
    <w:p w14:paraId="55FC2769" w14:textId="77777777" w:rsidR="006B2DF1" w:rsidRPr="00C43F69" w:rsidRDefault="006B2DF1" w:rsidP="006B2DF1">
      <w:pPr>
        <w:jc w:val="both"/>
        <w:rPr>
          <w:rFonts w:cs="Times New Roman"/>
          <w:bCs/>
          <w:szCs w:val="28"/>
        </w:rPr>
      </w:pPr>
      <w:r w:rsidRPr="00C43F69">
        <w:rPr>
          <w:rFonts w:cs="Times New Roman"/>
          <w:bCs/>
          <w:szCs w:val="28"/>
        </w:rPr>
        <w:lastRenderedPageBreak/>
        <w:t xml:space="preserve">На рисунке 3.9 представлена зависимость температуры уходящих газов от коэффициента избытка воздуха для двух типов котлов. Как видно из рисунка, котлы с </w:t>
      </w:r>
      <w:proofErr w:type="spellStart"/>
      <w:r w:rsidRPr="00C43F69">
        <w:rPr>
          <w:rFonts w:cs="Times New Roman"/>
          <w:bCs/>
          <w:szCs w:val="28"/>
        </w:rPr>
        <w:t>микрофакельными</w:t>
      </w:r>
      <w:proofErr w:type="spellEnd"/>
      <w:r w:rsidRPr="00C43F69">
        <w:rPr>
          <w:rFonts w:cs="Times New Roman"/>
          <w:bCs/>
          <w:szCs w:val="28"/>
        </w:rPr>
        <w:t xml:space="preserve"> горелками подающие топливо тангенциально позволяют сократить температуру уходящих газов. Это происходит за </w:t>
      </w:r>
      <w:proofErr w:type="spellStart"/>
      <w:r w:rsidRPr="00C43F69">
        <w:rPr>
          <w:rFonts w:cs="Times New Roman"/>
          <w:bCs/>
          <w:szCs w:val="28"/>
        </w:rPr>
        <w:t>счет</w:t>
      </w:r>
      <w:proofErr w:type="spellEnd"/>
      <w:r w:rsidRPr="00C43F69">
        <w:rPr>
          <w:rFonts w:cs="Times New Roman"/>
          <w:bCs/>
          <w:szCs w:val="28"/>
        </w:rPr>
        <w:t xml:space="preserve"> увеличения турбулентности потока, контактирующего с экранами топки, что как известно интенсифицирует теплообмен и позволяет повысить эффективность использования топлива. Полученные температурные зависимость подтверждают представленные выше данные о температурах в топке и концентрациях оксидов азота. Заметно, что температура для топки с тангенциальным подводом топлива имеет более линейную зависимость.</w:t>
      </w:r>
    </w:p>
    <w:p w14:paraId="4580D776" w14:textId="77777777" w:rsidR="006B2DF1" w:rsidRPr="00C43F69" w:rsidRDefault="006B2DF1" w:rsidP="006B2DF1">
      <w:pPr>
        <w:jc w:val="both"/>
        <w:rPr>
          <w:rFonts w:cs="Times New Roman"/>
          <w:bCs/>
          <w:szCs w:val="28"/>
        </w:rPr>
      </w:pPr>
    </w:p>
    <w:p w14:paraId="7AD6AE6B" w14:textId="1709F6AA" w:rsidR="006B2DF1" w:rsidRPr="00C43F69" w:rsidRDefault="00A706AD" w:rsidP="00A706AD">
      <w:pPr>
        <w:ind w:firstLine="0"/>
        <w:jc w:val="center"/>
        <w:rPr>
          <w:rFonts w:cs="Times New Roman"/>
          <w:b/>
          <w:szCs w:val="28"/>
        </w:rPr>
      </w:pPr>
      <w:r w:rsidRPr="00C43F69">
        <w:rPr>
          <w:noProof/>
          <w14:ligatures w14:val="standardContextual"/>
        </w:rPr>
        <w:drawing>
          <wp:inline distT="0" distB="0" distL="0" distR="0" wp14:anchorId="7448853D" wp14:editId="62908EA8">
            <wp:extent cx="5953947" cy="4424082"/>
            <wp:effectExtent l="0" t="0" r="8890" b="14605"/>
            <wp:docPr id="43810003" name="Диаграмма 1">
              <a:extLst xmlns:a="http://schemas.openxmlformats.org/drawingml/2006/main">
                <a:ext uri="{FF2B5EF4-FFF2-40B4-BE49-F238E27FC236}">
                  <a16:creationId xmlns:a16="http://schemas.microsoft.com/office/drawing/2014/main" id="{2AE8D7C9-0EB1-6A5A-9104-0254FE4C89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8EE35EF" w14:textId="77777777" w:rsidR="006B2DF1" w:rsidRPr="00C43F69" w:rsidRDefault="006B2DF1" w:rsidP="006B2DF1">
      <w:pPr>
        <w:jc w:val="center"/>
        <w:rPr>
          <w:rFonts w:cs="Times New Roman"/>
          <w:bCs/>
          <w:szCs w:val="28"/>
        </w:rPr>
      </w:pPr>
      <w:r w:rsidRPr="00C43F69">
        <w:rPr>
          <w:rFonts w:cs="Times New Roman"/>
          <w:bCs/>
          <w:szCs w:val="28"/>
        </w:rPr>
        <w:t>Рисунок 3.9 – Зависимость концентрации температуры уходящих газов от коэффициента избытка воздуха в горелке</w:t>
      </w:r>
    </w:p>
    <w:p w14:paraId="43A80A61" w14:textId="77777777" w:rsidR="00A706AD" w:rsidRPr="00C43F69" w:rsidRDefault="00A706AD" w:rsidP="006B2DF1">
      <w:pPr>
        <w:jc w:val="center"/>
        <w:rPr>
          <w:rFonts w:cs="Times New Roman"/>
          <w:bCs/>
          <w:szCs w:val="28"/>
        </w:rPr>
      </w:pPr>
    </w:p>
    <w:p w14:paraId="6A8E6AAF" w14:textId="47F6F307" w:rsidR="00EF721A" w:rsidRPr="00C43F69" w:rsidRDefault="00EF721A" w:rsidP="00FD43AC">
      <w:pPr>
        <w:pStyle w:val="2"/>
        <w:spacing w:before="0" w:after="0"/>
        <w:jc w:val="both"/>
        <w:rPr>
          <w:rFonts w:ascii="Times New Roman" w:hAnsi="Times New Roman" w:cs="Times New Roman"/>
          <w:b/>
          <w:color w:val="000000" w:themeColor="text1"/>
          <w:sz w:val="28"/>
          <w:szCs w:val="28"/>
          <w:shd w:val="clear" w:color="auto" w:fill="FFFFFF"/>
        </w:rPr>
      </w:pPr>
      <w:bookmarkStart w:id="28" w:name="_Toc199529287"/>
      <w:r w:rsidRPr="00C43F69">
        <w:rPr>
          <w:rFonts w:ascii="Times New Roman" w:hAnsi="Times New Roman" w:cs="Times New Roman"/>
          <w:b/>
          <w:color w:val="000000" w:themeColor="text1"/>
          <w:sz w:val="28"/>
          <w:szCs w:val="24"/>
        </w:rPr>
        <w:t>3.3</w:t>
      </w:r>
      <w:r w:rsidRPr="00C43F69">
        <w:rPr>
          <w:rFonts w:ascii="Times New Roman" w:hAnsi="Times New Roman" w:cs="Times New Roman"/>
          <w:bCs/>
          <w:color w:val="000000" w:themeColor="text1"/>
          <w:sz w:val="28"/>
          <w:szCs w:val="24"/>
        </w:rPr>
        <w:t xml:space="preserve"> </w:t>
      </w:r>
      <w:r w:rsidRPr="00C43F69">
        <w:rPr>
          <w:rFonts w:ascii="Times New Roman" w:hAnsi="Times New Roman" w:cs="Times New Roman"/>
          <w:b/>
          <w:color w:val="000000" w:themeColor="text1"/>
          <w:sz w:val="28"/>
          <w:szCs w:val="28"/>
          <w:shd w:val="clear" w:color="auto" w:fill="FFFFFF"/>
        </w:rPr>
        <w:t>Численное исследование влияния количества горелок на аэродинамические параметры</w:t>
      </w:r>
      <w:bookmarkEnd w:id="28"/>
    </w:p>
    <w:p w14:paraId="749FADC3" w14:textId="77777777" w:rsidR="00EF721A" w:rsidRPr="00C43F69" w:rsidRDefault="00EF721A" w:rsidP="00EF721A">
      <w:pPr>
        <w:jc w:val="both"/>
        <w:rPr>
          <w:rFonts w:cs="Times New Roman"/>
          <w:szCs w:val="28"/>
        </w:rPr>
      </w:pPr>
      <w:r w:rsidRPr="00C43F69">
        <w:rPr>
          <w:rFonts w:cs="Times New Roman"/>
          <w:szCs w:val="28"/>
        </w:rPr>
        <w:t xml:space="preserve">В данном разделе проведены численные исследования влияния количества и положения горелочных устройства на аэродинамику в топке котла. Для исследования была принята осесимметричная модель топки в </w:t>
      </w:r>
      <w:proofErr w:type="gramStart"/>
      <w:r w:rsidRPr="00C43F69">
        <w:rPr>
          <w:rFonts w:cs="Times New Roman"/>
          <w:szCs w:val="28"/>
        </w:rPr>
        <w:t>2-х мерном</w:t>
      </w:r>
      <w:proofErr w:type="gramEnd"/>
      <w:r w:rsidRPr="00C43F69">
        <w:rPr>
          <w:rFonts w:cs="Times New Roman"/>
          <w:szCs w:val="28"/>
        </w:rPr>
        <w:t xml:space="preserve"> варианте – вид сверху. </w:t>
      </w:r>
    </w:p>
    <w:p w14:paraId="43EA8DA4" w14:textId="47C75514" w:rsidR="00EF721A" w:rsidRPr="00C43F69" w:rsidRDefault="00EF721A" w:rsidP="00446D45">
      <w:pPr>
        <w:widowControl w:val="0"/>
        <w:jc w:val="both"/>
        <w:rPr>
          <w:rFonts w:cs="Times New Roman"/>
          <w:bCs/>
          <w:szCs w:val="28"/>
          <w:lang w:val="kk-KZ"/>
        </w:rPr>
      </w:pPr>
      <w:r w:rsidRPr="00C43F69">
        <w:rPr>
          <w:rFonts w:cs="Times New Roman"/>
          <w:bCs/>
          <w:i/>
          <w:iCs/>
          <w:szCs w:val="28"/>
          <w:lang w:val="kk-KZ"/>
        </w:rPr>
        <w:t>Методы</w:t>
      </w:r>
      <w:r w:rsidRPr="00C43F69">
        <w:rPr>
          <w:rFonts w:cs="Times New Roman"/>
          <w:bCs/>
          <w:i/>
          <w:iCs/>
          <w:szCs w:val="28"/>
        </w:rPr>
        <w:t>.</w:t>
      </w:r>
      <w:r w:rsidR="00446D45" w:rsidRPr="00C43F69">
        <w:rPr>
          <w:rFonts w:cs="Times New Roman"/>
          <w:bCs/>
          <w:szCs w:val="28"/>
        </w:rPr>
        <w:t xml:space="preserve"> </w:t>
      </w:r>
      <w:proofErr w:type="spellStart"/>
      <w:r w:rsidRPr="00C43F69">
        <w:rPr>
          <w:rFonts w:cs="Times New Roman"/>
          <w:bCs/>
          <w:szCs w:val="28"/>
          <w:lang w:val="kk-KZ"/>
        </w:rPr>
        <w:t>Для</w:t>
      </w:r>
      <w:proofErr w:type="spellEnd"/>
      <w:r w:rsidRPr="00C43F69">
        <w:rPr>
          <w:rFonts w:cs="Times New Roman"/>
          <w:bCs/>
          <w:szCs w:val="28"/>
          <w:lang w:val="kk-KZ"/>
        </w:rPr>
        <w:t xml:space="preserve"> </w:t>
      </w:r>
      <w:proofErr w:type="spellStart"/>
      <w:r w:rsidRPr="00C43F69">
        <w:rPr>
          <w:rFonts w:cs="Times New Roman"/>
          <w:bCs/>
          <w:szCs w:val="28"/>
          <w:lang w:val="kk-KZ"/>
        </w:rPr>
        <w:t>проведения</w:t>
      </w:r>
      <w:proofErr w:type="spellEnd"/>
      <w:r w:rsidRPr="00C43F69">
        <w:rPr>
          <w:rFonts w:cs="Times New Roman"/>
          <w:bCs/>
          <w:szCs w:val="28"/>
          <w:lang w:val="kk-KZ"/>
        </w:rPr>
        <w:t xml:space="preserve"> </w:t>
      </w:r>
      <w:proofErr w:type="spellStart"/>
      <w:r w:rsidRPr="00C43F69">
        <w:rPr>
          <w:rFonts w:cs="Times New Roman"/>
          <w:bCs/>
          <w:szCs w:val="28"/>
          <w:lang w:val="kk-KZ"/>
        </w:rPr>
        <w:t>численных</w:t>
      </w:r>
      <w:proofErr w:type="spellEnd"/>
      <w:r w:rsidRPr="00C43F69">
        <w:rPr>
          <w:rFonts w:cs="Times New Roman"/>
          <w:bCs/>
          <w:szCs w:val="28"/>
          <w:lang w:val="kk-KZ"/>
        </w:rPr>
        <w:t xml:space="preserve"> </w:t>
      </w:r>
      <w:proofErr w:type="spellStart"/>
      <w:r w:rsidRPr="00C43F69">
        <w:rPr>
          <w:rFonts w:cs="Times New Roman"/>
          <w:bCs/>
          <w:szCs w:val="28"/>
          <w:lang w:val="kk-KZ"/>
        </w:rPr>
        <w:t>исследований</w:t>
      </w:r>
      <w:proofErr w:type="spellEnd"/>
      <w:r w:rsidRPr="00C43F69">
        <w:rPr>
          <w:rFonts w:cs="Times New Roman"/>
          <w:bCs/>
          <w:szCs w:val="28"/>
          <w:lang w:val="kk-KZ"/>
        </w:rPr>
        <w:t xml:space="preserve"> </w:t>
      </w:r>
      <w:proofErr w:type="spellStart"/>
      <w:r w:rsidRPr="00C43F69">
        <w:rPr>
          <w:rFonts w:cs="Times New Roman"/>
          <w:bCs/>
          <w:szCs w:val="28"/>
          <w:lang w:val="kk-KZ"/>
        </w:rPr>
        <w:t>была</w:t>
      </w:r>
      <w:proofErr w:type="spellEnd"/>
      <w:r w:rsidRPr="00C43F69">
        <w:rPr>
          <w:rFonts w:cs="Times New Roman"/>
          <w:bCs/>
          <w:szCs w:val="28"/>
          <w:lang w:val="kk-KZ"/>
        </w:rPr>
        <w:t xml:space="preserve"> </w:t>
      </w:r>
      <w:proofErr w:type="spellStart"/>
      <w:r w:rsidRPr="00C43F69">
        <w:rPr>
          <w:rFonts w:cs="Times New Roman"/>
          <w:bCs/>
          <w:szCs w:val="28"/>
          <w:lang w:val="kk-KZ"/>
        </w:rPr>
        <w:t>использована</w:t>
      </w:r>
      <w:proofErr w:type="spellEnd"/>
      <w:r w:rsidRPr="00C43F69">
        <w:rPr>
          <w:rFonts w:cs="Times New Roman"/>
          <w:bCs/>
          <w:szCs w:val="28"/>
          <w:lang w:val="kk-KZ"/>
        </w:rPr>
        <w:t xml:space="preserve"> программа </w:t>
      </w:r>
      <w:r w:rsidRPr="00C43F69">
        <w:rPr>
          <w:rFonts w:cs="Times New Roman"/>
          <w:bCs/>
          <w:szCs w:val="28"/>
          <w:lang w:val="en-US"/>
        </w:rPr>
        <w:t>COMSOL</w:t>
      </w:r>
      <w:r w:rsidRPr="00C43F69">
        <w:rPr>
          <w:rFonts w:cs="Times New Roman"/>
          <w:bCs/>
          <w:szCs w:val="28"/>
        </w:rPr>
        <w:t xml:space="preserve"> </w:t>
      </w:r>
      <w:proofErr w:type="spellStart"/>
      <w:r w:rsidRPr="00C43F69">
        <w:rPr>
          <w:rFonts w:cs="Times New Roman"/>
          <w:bCs/>
          <w:szCs w:val="28"/>
          <w:lang w:val="en-US"/>
        </w:rPr>
        <w:t>Multyphysics</w:t>
      </w:r>
      <w:proofErr w:type="spellEnd"/>
      <w:r w:rsidRPr="00C43F69">
        <w:rPr>
          <w:rFonts w:cs="Times New Roman"/>
          <w:bCs/>
          <w:szCs w:val="28"/>
          <w:lang w:val="kk-KZ"/>
        </w:rPr>
        <w:t xml:space="preserve"> с </w:t>
      </w:r>
      <w:proofErr w:type="spellStart"/>
      <w:r w:rsidRPr="00C43F69">
        <w:rPr>
          <w:rFonts w:cs="Times New Roman"/>
          <w:bCs/>
          <w:szCs w:val="28"/>
          <w:lang w:val="kk-KZ"/>
        </w:rPr>
        <w:t>модулем</w:t>
      </w:r>
      <w:proofErr w:type="spellEnd"/>
      <w:r w:rsidRPr="00C43F69">
        <w:rPr>
          <w:rFonts w:cs="Times New Roman"/>
          <w:bCs/>
          <w:szCs w:val="28"/>
          <w:lang w:val="kk-KZ"/>
        </w:rPr>
        <w:t xml:space="preserve"> </w:t>
      </w:r>
      <w:proofErr w:type="spellStart"/>
      <w:r w:rsidRPr="00C43F69">
        <w:rPr>
          <w:rFonts w:cs="Times New Roman"/>
          <w:bCs/>
          <w:szCs w:val="28"/>
          <w:lang w:val="kk-KZ"/>
        </w:rPr>
        <w:t>моделирования</w:t>
      </w:r>
      <w:proofErr w:type="spellEnd"/>
      <w:r w:rsidRPr="00C43F69">
        <w:rPr>
          <w:rFonts w:cs="Times New Roman"/>
          <w:bCs/>
          <w:szCs w:val="28"/>
          <w:lang w:val="kk-KZ"/>
        </w:rPr>
        <w:t xml:space="preserve"> </w:t>
      </w:r>
      <w:proofErr w:type="spellStart"/>
      <w:r w:rsidRPr="00C43F69">
        <w:rPr>
          <w:rFonts w:cs="Times New Roman"/>
          <w:bCs/>
          <w:szCs w:val="28"/>
          <w:lang w:val="kk-KZ"/>
        </w:rPr>
        <w:t>течения</w:t>
      </w:r>
      <w:proofErr w:type="spellEnd"/>
      <w:r w:rsidRPr="00C43F69">
        <w:rPr>
          <w:rFonts w:cs="Times New Roman"/>
          <w:bCs/>
          <w:szCs w:val="28"/>
          <w:lang w:val="kk-KZ"/>
        </w:rPr>
        <w:t xml:space="preserve"> </w:t>
      </w:r>
      <w:r w:rsidRPr="00C43F69">
        <w:rPr>
          <w:rFonts w:cs="Times New Roman"/>
          <w:bCs/>
          <w:szCs w:val="28"/>
          <w:lang w:val="en-US"/>
        </w:rPr>
        <w:t>Non</w:t>
      </w:r>
      <w:r w:rsidRPr="00C43F69">
        <w:rPr>
          <w:rFonts w:cs="Times New Roman"/>
          <w:bCs/>
          <w:szCs w:val="28"/>
        </w:rPr>
        <w:t xml:space="preserve"> </w:t>
      </w:r>
      <w:r w:rsidRPr="00C43F69">
        <w:rPr>
          <w:rFonts w:cs="Times New Roman"/>
          <w:bCs/>
          <w:szCs w:val="28"/>
          <w:lang w:val="en-US"/>
        </w:rPr>
        <w:lastRenderedPageBreak/>
        <w:t>isothermal</w:t>
      </w:r>
      <w:r w:rsidRPr="00C43F69">
        <w:rPr>
          <w:rFonts w:cs="Times New Roman"/>
          <w:bCs/>
          <w:szCs w:val="28"/>
        </w:rPr>
        <w:t xml:space="preserve"> [9</w:t>
      </w:r>
      <w:r w:rsidR="00BB4721" w:rsidRPr="00C43F69">
        <w:rPr>
          <w:rFonts w:cs="Times New Roman"/>
          <w:bCs/>
          <w:szCs w:val="28"/>
        </w:rPr>
        <w:t>4</w:t>
      </w:r>
      <w:r w:rsidRPr="00C43F69">
        <w:rPr>
          <w:rFonts w:cs="Times New Roman"/>
          <w:bCs/>
          <w:szCs w:val="28"/>
        </w:rPr>
        <w:t xml:space="preserve">]. </w:t>
      </w:r>
      <w:proofErr w:type="spellStart"/>
      <w:r w:rsidRPr="00C43F69">
        <w:rPr>
          <w:rFonts w:cs="Times New Roman"/>
          <w:bCs/>
          <w:szCs w:val="28"/>
          <w:lang w:val="kk-KZ"/>
        </w:rPr>
        <w:t>При</w:t>
      </w:r>
      <w:proofErr w:type="spellEnd"/>
      <w:r w:rsidRPr="00C43F69">
        <w:rPr>
          <w:rFonts w:cs="Times New Roman"/>
          <w:bCs/>
          <w:szCs w:val="28"/>
          <w:lang w:val="kk-KZ"/>
        </w:rPr>
        <w:t xml:space="preserve"> </w:t>
      </w:r>
      <w:proofErr w:type="spellStart"/>
      <w:r w:rsidRPr="00C43F69">
        <w:rPr>
          <w:rFonts w:cs="Times New Roman"/>
          <w:bCs/>
          <w:szCs w:val="28"/>
          <w:lang w:val="kk-KZ"/>
        </w:rPr>
        <w:t>моделировании</w:t>
      </w:r>
      <w:proofErr w:type="spellEnd"/>
      <w:r w:rsidRPr="00C43F69">
        <w:rPr>
          <w:rFonts w:cs="Times New Roman"/>
          <w:bCs/>
          <w:szCs w:val="28"/>
          <w:lang w:val="kk-KZ"/>
        </w:rPr>
        <w:t xml:space="preserve"> </w:t>
      </w:r>
      <w:proofErr w:type="spellStart"/>
      <w:r w:rsidRPr="00C43F69">
        <w:rPr>
          <w:rFonts w:cs="Times New Roman"/>
          <w:bCs/>
          <w:szCs w:val="28"/>
          <w:lang w:val="kk-KZ"/>
        </w:rPr>
        <w:t>использовались</w:t>
      </w:r>
      <w:proofErr w:type="spellEnd"/>
      <w:r w:rsidRPr="00C43F69">
        <w:rPr>
          <w:rFonts w:cs="Times New Roman"/>
          <w:bCs/>
          <w:szCs w:val="28"/>
          <w:lang w:val="kk-KZ"/>
        </w:rPr>
        <w:t xml:space="preserve"> </w:t>
      </w:r>
      <w:proofErr w:type="spellStart"/>
      <w:r w:rsidRPr="00C43F69">
        <w:rPr>
          <w:rFonts w:cs="Times New Roman"/>
          <w:bCs/>
          <w:szCs w:val="28"/>
          <w:lang w:val="kk-KZ"/>
        </w:rPr>
        <w:t>следующие</w:t>
      </w:r>
      <w:proofErr w:type="spellEnd"/>
      <w:r w:rsidRPr="00C43F69">
        <w:rPr>
          <w:rFonts w:cs="Times New Roman"/>
          <w:bCs/>
          <w:szCs w:val="28"/>
          <w:lang w:val="kk-KZ"/>
        </w:rPr>
        <w:t xml:space="preserve"> </w:t>
      </w:r>
      <w:proofErr w:type="spellStart"/>
      <w:r w:rsidRPr="00C43F69">
        <w:rPr>
          <w:rFonts w:cs="Times New Roman"/>
          <w:bCs/>
          <w:szCs w:val="28"/>
          <w:lang w:val="kk-KZ"/>
        </w:rPr>
        <w:t>уравнения</w:t>
      </w:r>
      <w:proofErr w:type="spellEnd"/>
      <w:r w:rsidRPr="00C43F69">
        <w:rPr>
          <w:rFonts w:cs="Times New Roman"/>
          <w:bCs/>
          <w:szCs w:val="28"/>
          <w:lang w:val="kk-KZ"/>
        </w:rPr>
        <w:t>:</w:t>
      </w:r>
    </w:p>
    <w:p w14:paraId="1848A871" w14:textId="7357A2F8" w:rsidR="00EF721A" w:rsidRPr="00C43F69" w:rsidRDefault="00EF721A" w:rsidP="00EF721A">
      <w:pPr>
        <w:ind w:firstLine="567"/>
        <w:jc w:val="both"/>
        <w:rPr>
          <w:rFonts w:cs="Times New Roman"/>
          <w:szCs w:val="28"/>
        </w:rPr>
      </w:pPr>
      <w:proofErr w:type="spellStart"/>
      <w:r w:rsidRPr="00C43F69">
        <w:rPr>
          <w:rFonts w:cs="Times New Roman"/>
          <w:szCs w:val="28"/>
          <w:lang w:val="kk-KZ"/>
        </w:rPr>
        <w:t>Уравнение</w:t>
      </w:r>
      <w:proofErr w:type="spellEnd"/>
      <w:r w:rsidRPr="00C43F69">
        <w:rPr>
          <w:rFonts w:cs="Times New Roman"/>
          <w:szCs w:val="28"/>
          <w:lang w:val="kk-KZ"/>
        </w:rPr>
        <w:t xml:space="preserve"> </w:t>
      </w:r>
      <w:proofErr w:type="spellStart"/>
      <w:r w:rsidRPr="00C43F69">
        <w:rPr>
          <w:rFonts w:cs="Times New Roman"/>
          <w:szCs w:val="28"/>
          <w:lang w:val="kk-KZ"/>
        </w:rPr>
        <w:t>теплообмена</w:t>
      </w:r>
      <w:proofErr w:type="spellEnd"/>
      <w:r w:rsidRPr="00C43F69">
        <w:rPr>
          <w:rFonts w:cs="Times New Roman"/>
          <w:szCs w:val="28"/>
          <w:lang w:val="kk-KZ"/>
        </w:rPr>
        <w:t xml:space="preserve"> </w:t>
      </w:r>
      <w:r w:rsidRPr="00C43F69">
        <w:rPr>
          <w:rFonts w:cs="Times New Roman"/>
          <w:szCs w:val="28"/>
        </w:rPr>
        <w:t>[9</w:t>
      </w:r>
      <w:r w:rsidR="00BB4721" w:rsidRPr="00C43F69">
        <w:rPr>
          <w:rFonts w:cs="Times New Roman"/>
          <w:szCs w:val="28"/>
        </w:rPr>
        <w:t>5</w:t>
      </w:r>
      <w:r w:rsidRPr="00C43F69">
        <w:rPr>
          <w:rFonts w:cs="Times New Roman"/>
          <w:szCs w:val="28"/>
        </w:rPr>
        <w:t>]</w:t>
      </w:r>
      <w:r w:rsidR="00446D45" w:rsidRPr="00C43F69">
        <w:rPr>
          <w:rFonts w:cs="Times New Roman"/>
          <w:szCs w:val="28"/>
        </w:rPr>
        <w:t>:</w:t>
      </w:r>
    </w:p>
    <w:p w14:paraId="6BFE60EE" w14:textId="77777777" w:rsidR="00EF721A" w:rsidRPr="00C43F69" w:rsidRDefault="00667C18" w:rsidP="00EF721A">
      <w:pPr>
        <w:jc w:val="right"/>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en-US"/>
              </w:rPr>
              <m:t>z</m:t>
            </m:r>
          </m:sub>
        </m:sSub>
        <m:r>
          <w:rPr>
            <w:rFonts w:ascii="Cambria Math" w:hAnsi="Cambria Math" w:cs="Times New Roman"/>
            <w:szCs w:val="28"/>
          </w:rPr>
          <m:t>ρ</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p</m:t>
            </m:r>
          </m:sub>
        </m:sSub>
        <m:r>
          <w:rPr>
            <w:rFonts w:ascii="Cambria Math" w:hAnsi="Cambria Math" w:cs="Times New Roman"/>
            <w:szCs w:val="28"/>
          </w:rPr>
          <m:t>u</m:t>
        </m:r>
        <m:r>
          <w:rPr>
            <w:rFonts w:ascii="Cambria Math" w:hAnsi="Cambria Math" w:cs="Times New Roman"/>
            <w:szCs w:val="28"/>
          </w:rPr>
          <m:t>∙</m:t>
        </m:r>
        <m:r>
          <m:rPr>
            <m:sty m:val="p"/>
          </m:rPr>
          <w:rPr>
            <w:rFonts w:ascii="Cambria Math" w:hAnsi="Cambria Math" w:cs="Times New Roman"/>
            <w:szCs w:val="28"/>
          </w:rPr>
          <m:t>∇</m:t>
        </m:r>
        <m:r>
          <w:rPr>
            <w:rFonts w:ascii="Cambria Math" w:hAnsi="Cambria Math" w:cs="Times New Roman"/>
            <w:szCs w:val="28"/>
            <w:lang w:val="en-US"/>
          </w:rPr>
          <m:t>T</m:t>
        </m:r>
        <m:r>
          <w:rPr>
            <w:rFonts w:ascii="Cambria Math" w:hAnsi="Cambria Math" w:cs="Times New Roman"/>
            <w:szCs w:val="28"/>
          </w:rPr>
          <m:t xml:space="preserve">+ </m:t>
        </m:r>
        <m:r>
          <m:rPr>
            <m:sty m:val="p"/>
          </m:rPr>
          <w:rPr>
            <w:rFonts w:ascii="Cambria Math" w:hAnsi="Cambria Math" w:cs="Times New Roman"/>
            <w:szCs w:val="28"/>
          </w:rPr>
          <m:t>∇</m:t>
        </m:r>
        <m:r>
          <w:rPr>
            <w:rFonts w:ascii="Cambria Math" w:hAnsi="Cambria Math" w:cs="Times New Roman"/>
            <w:szCs w:val="28"/>
            <w:lang w:val="en-US"/>
          </w:rPr>
          <m:t>q</m:t>
        </m:r>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en-US"/>
              </w:rPr>
              <m:t>z</m:t>
            </m:r>
          </m:sub>
        </m:sSub>
        <m:r>
          <w:rPr>
            <w:rFonts w:ascii="Cambria Math" w:hAnsi="Cambria Math" w:cs="Times New Roman"/>
            <w:szCs w:val="28"/>
          </w:rPr>
          <m:t>Q</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q</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en-US"/>
              </w:rPr>
              <m:t>z</m:t>
            </m:r>
          </m:sub>
        </m:sSub>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p</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en-US"/>
              </w:rPr>
              <m:t>z</m:t>
            </m:r>
          </m:sub>
        </m:sSub>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v</m:t>
            </m:r>
            <m:r>
              <w:rPr>
                <w:rFonts w:ascii="Cambria Math" w:hAnsi="Cambria Math" w:cs="Times New Roman"/>
                <w:szCs w:val="28"/>
                <w:lang w:val="en-US"/>
              </w:rPr>
              <m:t>d</m:t>
            </m:r>
          </m:sub>
        </m:sSub>
        <m:r>
          <w:rPr>
            <w:rFonts w:ascii="Cambria Math" w:hAnsi="Cambria Math" w:cs="Times New Roman"/>
            <w:szCs w:val="28"/>
          </w:rPr>
          <m:t xml:space="preserve"> </m:t>
        </m:r>
      </m:oMath>
      <w:r w:rsidR="00EF721A" w:rsidRPr="00C43F69">
        <w:rPr>
          <w:rFonts w:eastAsiaTheme="minorEastAsia" w:cs="Times New Roman"/>
          <w:szCs w:val="28"/>
        </w:rPr>
        <w:tab/>
      </w:r>
      <w:r w:rsidR="00EF721A" w:rsidRPr="00C43F69">
        <w:rPr>
          <w:rFonts w:eastAsiaTheme="minorEastAsia" w:cs="Times New Roman"/>
          <w:szCs w:val="28"/>
        </w:rPr>
        <w:tab/>
      </w:r>
      <w:r w:rsidR="00EF721A" w:rsidRPr="00C43F69">
        <w:rPr>
          <w:rFonts w:eastAsiaTheme="minorEastAsia" w:cs="Times New Roman"/>
          <w:szCs w:val="28"/>
        </w:rPr>
        <w:tab/>
      </w:r>
      <w:r w:rsidR="00EF721A" w:rsidRPr="00C43F69">
        <w:rPr>
          <w:rFonts w:eastAsiaTheme="minorEastAsia" w:cs="Times New Roman"/>
          <w:szCs w:val="28"/>
          <w:lang w:val="ru-KZ"/>
        </w:rPr>
        <w:t>(3.8)</w:t>
      </w:r>
    </w:p>
    <w:p w14:paraId="6C6FF017" w14:textId="3EA438E3" w:rsidR="00EF721A" w:rsidRPr="00C43F69" w:rsidRDefault="00EF721A" w:rsidP="00EF721A">
      <w:pPr>
        <w:pStyle w:val="a7"/>
        <w:ind w:left="0" w:firstLine="567"/>
        <w:jc w:val="both"/>
        <w:rPr>
          <w:rFonts w:cs="Times New Roman"/>
          <w:szCs w:val="28"/>
          <w:lang w:val="kk-KZ"/>
        </w:rPr>
      </w:pPr>
      <w:r w:rsidRPr="00C43F69">
        <w:rPr>
          <w:rFonts w:cs="Times New Roman"/>
          <w:szCs w:val="28"/>
        </w:rPr>
        <w:t xml:space="preserve">Большинство процессов горения в энергетике </w:t>
      </w:r>
      <w:proofErr w:type="spellStart"/>
      <w:r w:rsidRPr="00C43F69">
        <w:rPr>
          <w:rFonts w:cs="Times New Roman"/>
          <w:szCs w:val="28"/>
        </w:rPr>
        <w:t>турбулентны</w:t>
      </w:r>
      <w:proofErr w:type="spellEnd"/>
      <w:r w:rsidRPr="00C43F69">
        <w:rPr>
          <w:rFonts w:cs="Times New Roman"/>
          <w:szCs w:val="28"/>
        </w:rPr>
        <w:t xml:space="preserve">, поэтому для моделирования используются различные модели турбулентности. </w:t>
      </w:r>
      <w:r w:rsidR="00446D45" w:rsidRPr="00C43F69">
        <w:rPr>
          <w:rFonts w:cs="Times New Roman"/>
          <w:szCs w:val="28"/>
        </w:rPr>
        <w:t>В частности,</w:t>
      </w:r>
      <w:r w:rsidRPr="00C43F69">
        <w:rPr>
          <w:rFonts w:cs="Times New Roman"/>
          <w:szCs w:val="28"/>
        </w:rPr>
        <w:t xml:space="preserve"> в программном комплексе </w:t>
      </w:r>
      <w:r w:rsidRPr="00C43F69">
        <w:rPr>
          <w:rFonts w:cs="Times New Roman"/>
          <w:szCs w:val="28"/>
          <w:lang w:val="en-US"/>
        </w:rPr>
        <w:t>COMSOL</w:t>
      </w:r>
      <w:r w:rsidRPr="00C43F69">
        <w:rPr>
          <w:rFonts w:cs="Times New Roman"/>
          <w:szCs w:val="28"/>
          <w:lang w:val="kk-KZ"/>
        </w:rPr>
        <w:t xml:space="preserve"> </w:t>
      </w:r>
      <w:proofErr w:type="spellStart"/>
      <w:r w:rsidRPr="00C43F69">
        <w:rPr>
          <w:rFonts w:cs="Times New Roman"/>
          <w:szCs w:val="28"/>
          <w:lang w:val="kk-KZ"/>
        </w:rPr>
        <w:t>можно</w:t>
      </w:r>
      <w:proofErr w:type="spellEnd"/>
      <w:r w:rsidRPr="00C43F69">
        <w:rPr>
          <w:rFonts w:cs="Times New Roman"/>
          <w:szCs w:val="28"/>
          <w:lang w:val="kk-KZ"/>
        </w:rPr>
        <w:t xml:space="preserve"> </w:t>
      </w:r>
      <w:proofErr w:type="spellStart"/>
      <w:r w:rsidRPr="00C43F69">
        <w:rPr>
          <w:rFonts w:cs="Times New Roman"/>
          <w:szCs w:val="28"/>
          <w:lang w:val="kk-KZ"/>
        </w:rPr>
        <w:t>использовать</w:t>
      </w:r>
      <w:proofErr w:type="spellEnd"/>
      <w:r w:rsidRPr="00C43F69">
        <w:rPr>
          <w:rFonts w:cs="Times New Roman"/>
          <w:szCs w:val="28"/>
          <w:lang w:val="kk-KZ"/>
        </w:rPr>
        <w:t xml:space="preserve"> </w:t>
      </w:r>
      <w:proofErr w:type="spellStart"/>
      <w:r w:rsidRPr="00C43F69">
        <w:rPr>
          <w:rFonts w:cs="Times New Roman"/>
          <w:szCs w:val="28"/>
          <w:lang w:val="kk-KZ"/>
        </w:rPr>
        <w:t>несколько</w:t>
      </w:r>
      <w:proofErr w:type="spellEnd"/>
      <w:r w:rsidRPr="00C43F69">
        <w:rPr>
          <w:rFonts w:cs="Times New Roman"/>
          <w:szCs w:val="28"/>
          <w:lang w:val="kk-KZ"/>
        </w:rPr>
        <w:t xml:space="preserve"> </w:t>
      </w:r>
      <w:proofErr w:type="spellStart"/>
      <w:r w:rsidRPr="00C43F69">
        <w:rPr>
          <w:rFonts w:cs="Times New Roman"/>
          <w:szCs w:val="28"/>
          <w:lang w:val="kk-KZ"/>
        </w:rPr>
        <w:t>моделей</w:t>
      </w:r>
      <w:proofErr w:type="spellEnd"/>
      <w:r w:rsidRPr="00C43F69">
        <w:rPr>
          <w:rFonts w:cs="Times New Roman"/>
          <w:szCs w:val="28"/>
          <w:lang w:val="kk-KZ"/>
        </w:rPr>
        <w:t xml:space="preserve">, в </w:t>
      </w:r>
      <w:proofErr w:type="spellStart"/>
      <w:r w:rsidRPr="00C43F69">
        <w:rPr>
          <w:rFonts w:cs="Times New Roman"/>
          <w:szCs w:val="28"/>
          <w:lang w:val="kk-KZ"/>
        </w:rPr>
        <w:t>данном</w:t>
      </w:r>
      <w:proofErr w:type="spellEnd"/>
      <w:r w:rsidRPr="00C43F69">
        <w:rPr>
          <w:rFonts w:cs="Times New Roman"/>
          <w:szCs w:val="28"/>
          <w:lang w:val="kk-KZ"/>
        </w:rPr>
        <w:t xml:space="preserve"> </w:t>
      </w:r>
      <w:proofErr w:type="spellStart"/>
      <w:r w:rsidRPr="00C43F69">
        <w:rPr>
          <w:rFonts w:cs="Times New Roman"/>
          <w:szCs w:val="28"/>
          <w:lang w:val="kk-KZ"/>
        </w:rPr>
        <w:t>исследовании</w:t>
      </w:r>
      <w:proofErr w:type="spellEnd"/>
      <w:r w:rsidRPr="00C43F69">
        <w:rPr>
          <w:rFonts w:cs="Times New Roman"/>
          <w:szCs w:val="28"/>
          <w:lang w:val="kk-KZ"/>
        </w:rPr>
        <w:t xml:space="preserve"> </w:t>
      </w:r>
      <w:proofErr w:type="spellStart"/>
      <w:r w:rsidRPr="00C43F69">
        <w:rPr>
          <w:rFonts w:cs="Times New Roman"/>
          <w:szCs w:val="28"/>
          <w:lang w:val="kk-KZ"/>
        </w:rPr>
        <w:t>использовалась</w:t>
      </w:r>
      <w:proofErr w:type="spellEnd"/>
      <w:r w:rsidRPr="00C43F69">
        <w:rPr>
          <w:rFonts w:cs="Times New Roman"/>
          <w:szCs w:val="28"/>
          <w:lang w:val="kk-KZ"/>
        </w:rPr>
        <w:t xml:space="preserve"> модель k-ε</w:t>
      </w:r>
      <w:r w:rsidRPr="00C43F69">
        <w:rPr>
          <w:rFonts w:cs="Times New Roman"/>
          <w:szCs w:val="28"/>
        </w:rPr>
        <w:t>.</w:t>
      </w:r>
    </w:p>
    <w:p w14:paraId="1D5A8869" w14:textId="68702E08" w:rsidR="00EF721A" w:rsidRPr="00C43F69" w:rsidRDefault="00EF721A" w:rsidP="00EF721A">
      <w:pPr>
        <w:ind w:firstLine="567"/>
        <w:jc w:val="both"/>
        <w:rPr>
          <w:rFonts w:cs="Times New Roman"/>
          <w:szCs w:val="28"/>
        </w:rPr>
      </w:pPr>
      <w:r w:rsidRPr="00C43F69">
        <w:rPr>
          <w:rFonts w:cs="Times New Roman"/>
          <w:szCs w:val="28"/>
        </w:rPr>
        <w:t xml:space="preserve">Уравнение транспорта определяется следующими уравнением. Первое уравнение (3.9) определяет турбулентную кинетическую энергию </w:t>
      </w:r>
      <w:r w:rsidRPr="00C43F69">
        <w:rPr>
          <w:rFonts w:cs="Times New Roman"/>
          <w:szCs w:val="28"/>
          <w:lang w:val="en-US"/>
        </w:rPr>
        <w:t>k</w:t>
      </w:r>
      <w:r w:rsidRPr="00C43F69">
        <w:rPr>
          <w:rFonts w:cs="Times New Roman"/>
          <w:szCs w:val="28"/>
        </w:rPr>
        <w:t>. Второе (3.10) ε скорость диссипации кинетической энергии [</w:t>
      </w:r>
      <w:r w:rsidR="00521721" w:rsidRPr="00C43F69">
        <w:rPr>
          <w:rFonts w:cs="Times New Roman"/>
          <w:szCs w:val="28"/>
        </w:rPr>
        <w:t>88</w:t>
      </w:r>
      <w:r w:rsidRPr="00C43F69">
        <w:rPr>
          <w:rFonts w:cs="Times New Roman"/>
          <w:szCs w:val="28"/>
        </w:rPr>
        <w:t>].</w:t>
      </w:r>
    </w:p>
    <w:p w14:paraId="09BA260E" w14:textId="77777777" w:rsidR="00EF721A" w:rsidRPr="00C43F69" w:rsidRDefault="00667C18" w:rsidP="00EF721A">
      <w:pPr>
        <w:pStyle w:val="a7"/>
        <w:ind w:left="0" w:firstLine="0"/>
        <w:jc w:val="right"/>
        <w:rPr>
          <w:rFonts w:cs="Times New Roman"/>
          <w:i/>
          <w:szCs w:val="28"/>
        </w:rPr>
      </w:pPr>
      <m:oMath>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∂t</m:t>
            </m:r>
          </m:den>
        </m:f>
        <m:d>
          <m:dPr>
            <m:ctrlPr>
              <w:rPr>
                <w:rFonts w:ascii="Cambria Math" w:hAnsi="Cambria Math" w:cs="Times New Roman"/>
                <w:i/>
                <w:szCs w:val="28"/>
              </w:rPr>
            </m:ctrlPr>
          </m:dPr>
          <m:e>
            <m:r>
              <w:rPr>
                <w:rFonts w:ascii="Cambria Math" w:hAnsi="Cambria Math" w:cs="Times New Roman"/>
                <w:szCs w:val="28"/>
              </w:rPr>
              <m:t>ρH</m:t>
            </m:r>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d>
          <m:dPr>
            <m:ctrlPr>
              <w:rPr>
                <w:rFonts w:ascii="Cambria Math" w:hAnsi="Cambria Math" w:cs="Times New Roman"/>
                <w:i/>
                <w:szCs w:val="28"/>
              </w:rPr>
            </m:ctrlPr>
          </m:dPr>
          <m:e>
            <m:r>
              <w:rPr>
                <w:rFonts w:ascii="Cambria Math" w:hAnsi="Cambria Math" w:cs="Times New Roman"/>
                <w:szCs w:val="28"/>
              </w:rPr>
              <m:t>ρk</m:t>
            </m:r>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j</m:t>
                </m:r>
              </m:sub>
            </m:sSub>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d>
          <m:dPr>
            <m:begChr m:val="["/>
            <m:endChr m:val="]"/>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μ</m:t>
                </m:r>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μ</m:t>
                        </m:r>
                      </m:e>
                      <m:sub>
                        <m:r>
                          <w:rPr>
                            <w:rFonts w:ascii="Cambria Math" w:hAnsi="Cambria Math" w:cs="Times New Roman"/>
                            <w:szCs w:val="28"/>
                          </w:rPr>
                          <m:t>t</m:t>
                        </m:r>
                      </m:sub>
                    </m:sSub>
                  </m:num>
                  <m:den>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k</m:t>
                        </m:r>
                      </m:sub>
                    </m:sSub>
                  </m:den>
                </m:f>
              </m:e>
            </m:d>
            <m:f>
              <m:fPr>
                <m:ctrlPr>
                  <w:rPr>
                    <w:rFonts w:ascii="Cambria Math" w:hAnsi="Cambria Math" w:cs="Times New Roman"/>
                    <w:i/>
                    <w:szCs w:val="28"/>
                  </w:rPr>
                </m:ctrlPr>
              </m:fPr>
              <m:num>
                <m:r>
                  <w:rPr>
                    <w:rFonts w:ascii="Cambria Math" w:hAnsi="Cambria Math" w:cs="Times New Roman"/>
                    <w:szCs w:val="28"/>
                  </w:rPr>
                  <m:t>∂k</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k</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b</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ρ</m:t>
            </m:r>
          </m:e>
          <m:sub>
            <m:r>
              <w:rPr>
                <w:rFonts w:ascii="Cambria Math" w:hAnsi="Cambria Math" w:cs="Times New Roman"/>
                <w:szCs w:val="28"/>
              </w:rPr>
              <m:t>ε</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Y</m:t>
            </m:r>
          </m:e>
          <m:sub>
            <m:r>
              <w:rPr>
                <w:rFonts w:ascii="Cambria Math" w:eastAsiaTheme="minorEastAsia" w:hAnsi="Cambria Math" w:cs="Times New Roman"/>
                <w:szCs w:val="28"/>
              </w:rPr>
              <m:t>m</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S</m:t>
            </m:r>
          </m:e>
          <m:sub>
            <m:r>
              <w:rPr>
                <w:rFonts w:ascii="Cambria Math" w:eastAsiaTheme="minorEastAsia" w:hAnsi="Cambria Math" w:cs="Times New Roman"/>
                <w:szCs w:val="28"/>
              </w:rPr>
              <m:t>k</m:t>
            </m:r>
          </m:sub>
        </m:sSub>
        <m:r>
          <w:rPr>
            <w:rFonts w:ascii="Cambria Math" w:eastAsiaTheme="minorEastAsia" w:hAnsi="Cambria Math" w:cs="Times New Roman"/>
            <w:szCs w:val="28"/>
          </w:rPr>
          <m:t xml:space="preserve"> </m:t>
        </m:r>
      </m:oMath>
      <w:r w:rsidR="00EF721A" w:rsidRPr="00C43F69">
        <w:rPr>
          <w:rFonts w:eastAsiaTheme="minorEastAsia" w:cs="Times New Roman"/>
          <w:szCs w:val="28"/>
        </w:rPr>
        <w:t xml:space="preserve">     </w:t>
      </w:r>
      <w:r w:rsidR="00EF721A" w:rsidRPr="00C43F69">
        <w:rPr>
          <w:rFonts w:eastAsiaTheme="minorEastAsia" w:cs="Times New Roman"/>
          <w:szCs w:val="28"/>
          <w:lang w:val="ru-KZ"/>
        </w:rPr>
        <w:t>(3.9)</w:t>
      </w:r>
    </w:p>
    <w:p w14:paraId="0D6D9313" w14:textId="0FF25CFD" w:rsidR="00EF721A" w:rsidRPr="00C43F69" w:rsidRDefault="00EF721A" w:rsidP="00446D45">
      <w:pPr>
        <w:pStyle w:val="a7"/>
        <w:ind w:left="0" w:firstLine="0"/>
        <w:jc w:val="right"/>
        <w:rPr>
          <w:rFonts w:cs="Times New Roman"/>
          <w:i/>
          <w:szCs w:val="28"/>
        </w:rPr>
      </w:pPr>
      <m:oMath>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∂t</m:t>
            </m:r>
          </m:den>
        </m:f>
        <m:d>
          <m:dPr>
            <m:ctrlPr>
              <w:rPr>
                <w:rFonts w:ascii="Cambria Math" w:hAnsi="Cambria Math" w:cs="Times New Roman"/>
                <w:i/>
                <w:szCs w:val="28"/>
              </w:rPr>
            </m:ctrlPr>
          </m:dPr>
          <m:e>
            <m:r>
              <w:rPr>
                <w:rFonts w:ascii="Cambria Math" w:hAnsi="Cambria Math" w:cs="Times New Roman"/>
                <w:szCs w:val="28"/>
              </w:rPr>
              <m:t>ρε</m:t>
            </m:r>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d>
          <m:dPr>
            <m:ctrlPr>
              <w:rPr>
                <w:rFonts w:ascii="Cambria Math" w:hAnsi="Cambria Math" w:cs="Times New Roman"/>
                <w:i/>
                <w:szCs w:val="28"/>
              </w:rPr>
            </m:ctrlPr>
          </m:dPr>
          <m:e>
            <m:r>
              <w:rPr>
                <w:rFonts w:ascii="Cambria Math" w:hAnsi="Cambria Math" w:cs="Times New Roman"/>
                <w:szCs w:val="28"/>
              </w:rPr>
              <m:t>ρε</m:t>
            </m:r>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j</m:t>
                </m:r>
              </m:sub>
            </m:sSub>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d>
          <m:dPr>
            <m:begChr m:val="["/>
            <m:endChr m:val="]"/>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μ+</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μ</m:t>
                        </m:r>
                      </m:e>
                      <m:sub>
                        <m:r>
                          <w:rPr>
                            <w:rFonts w:ascii="Cambria Math" w:hAnsi="Cambria Math" w:cs="Times New Roman"/>
                            <w:szCs w:val="28"/>
                          </w:rPr>
                          <m:t>t</m:t>
                        </m:r>
                      </m:sub>
                    </m:sSub>
                  </m:num>
                  <m:den>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ε</m:t>
                        </m:r>
                      </m:sub>
                    </m:sSub>
                  </m:den>
                </m:f>
              </m:e>
            </m:d>
            <m:f>
              <m:fPr>
                <m:ctrlPr>
                  <w:rPr>
                    <w:rFonts w:ascii="Cambria Math" w:hAnsi="Cambria Math" w:cs="Times New Roman"/>
                    <w:i/>
                    <w:szCs w:val="28"/>
                  </w:rPr>
                </m:ctrlPr>
              </m:fPr>
              <m:num>
                <m:r>
                  <w:rPr>
                    <w:rFonts w:ascii="Cambria Math" w:hAnsi="Cambria Math" w:cs="Times New Roman"/>
                    <w:szCs w:val="28"/>
                  </w:rPr>
                  <m:t>∂ε</m:t>
                </m:r>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j</m:t>
                    </m:r>
                  </m:sub>
                </m:sSub>
              </m:den>
            </m:f>
          </m:e>
        </m:d>
        <m:r>
          <w:rPr>
            <w:rFonts w:ascii="Cambria Math" w:hAnsi="Cambria Math" w:cs="Times New Roman"/>
            <w:szCs w:val="28"/>
          </w:rPr>
          <m:t>+ρ</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1</m:t>
            </m:r>
          </m:sub>
        </m:sSub>
        <m:r>
          <w:rPr>
            <w:rFonts w:ascii="Cambria Math" w:hAnsi="Cambria Math" w:cs="Times New Roman"/>
            <w:szCs w:val="28"/>
          </w:rPr>
          <m:t>ε-ρ</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2</m:t>
            </m:r>
          </m:sub>
        </m:sSub>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ε</m:t>
                </m:r>
              </m:e>
              <m:sup>
                <m:r>
                  <w:rPr>
                    <w:rFonts w:ascii="Cambria Math" w:hAnsi="Cambria Math" w:cs="Times New Roman"/>
                    <w:szCs w:val="28"/>
                  </w:rPr>
                  <m:t>2</m:t>
                </m:r>
              </m:sup>
            </m:sSup>
          </m:num>
          <m:den>
            <m:r>
              <w:rPr>
                <w:rFonts w:ascii="Cambria Math" w:hAnsi="Cambria Math" w:cs="Times New Roman"/>
                <w:szCs w:val="28"/>
              </w:rPr>
              <m:t>k+</m:t>
            </m:r>
            <m:rad>
              <m:radPr>
                <m:degHide m:val="1"/>
                <m:ctrlPr>
                  <w:rPr>
                    <w:rFonts w:ascii="Cambria Math" w:hAnsi="Cambria Math" w:cs="Times New Roman"/>
                    <w:i/>
                    <w:szCs w:val="28"/>
                  </w:rPr>
                </m:ctrlPr>
              </m:radPr>
              <m:deg/>
              <m:e>
                <m:r>
                  <w:rPr>
                    <w:rFonts w:ascii="Cambria Math" w:hAnsi="Cambria Math" w:cs="Times New Roman"/>
                    <w:szCs w:val="28"/>
                  </w:rPr>
                  <m:t>vε</m:t>
                </m:r>
              </m:e>
            </m:rad>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1ε</m:t>
            </m:r>
          </m:sub>
        </m:sSub>
        <m:f>
          <m:fPr>
            <m:ctrlPr>
              <w:rPr>
                <w:rFonts w:ascii="Cambria Math" w:hAnsi="Cambria Math" w:cs="Times New Roman"/>
                <w:i/>
                <w:szCs w:val="28"/>
              </w:rPr>
            </m:ctrlPr>
          </m:fPr>
          <m:num>
            <m:r>
              <w:rPr>
                <w:rFonts w:ascii="Cambria Math" w:hAnsi="Cambria Math" w:cs="Times New Roman"/>
                <w:szCs w:val="28"/>
              </w:rPr>
              <m:t>ε</m:t>
            </m:r>
          </m:num>
          <m:den>
            <m:r>
              <w:rPr>
                <w:rFonts w:ascii="Cambria Math" w:hAnsi="Cambria Math" w:cs="Times New Roman"/>
                <w:szCs w:val="28"/>
              </w:rPr>
              <m:t>k</m:t>
            </m:r>
          </m:den>
        </m:f>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3ε</m:t>
            </m:r>
          </m:sub>
        </m:sSub>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b</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ε</m:t>
            </m:r>
          </m:sub>
        </m:sSub>
        <m:r>
          <w:rPr>
            <w:rFonts w:ascii="Cambria Math" w:eastAsiaTheme="minorEastAsia" w:hAnsi="Cambria Math" w:cs="Times New Roman"/>
            <w:szCs w:val="28"/>
          </w:rPr>
          <m:t xml:space="preserve"> </m:t>
        </m:r>
      </m:oMath>
      <w:r w:rsidRPr="00C43F69">
        <w:rPr>
          <w:rFonts w:eastAsiaTheme="minorEastAsia" w:cs="Times New Roman"/>
          <w:szCs w:val="28"/>
        </w:rPr>
        <w:t xml:space="preserve"> </w:t>
      </w:r>
      <w:r w:rsidRPr="00C43F69">
        <w:rPr>
          <w:rFonts w:eastAsiaTheme="minorEastAsia" w:cs="Times New Roman"/>
          <w:szCs w:val="28"/>
          <w:lang w:val="ru-KZ"/>
        </w:rPr>
        <w:t>(3.10)</w:t>
      </w:r>
    </w:p>
    <w:p w14:paraId="5B8EA81E" w14:textId="700B0AA2" w:rsidR="00EF721A" w:rsidRPr="00C43F69" w:rsidRDefault="00446D45" w:rsidP="00EF721A">
      <w:pPr>
        <w:pStyle w:val="a7"/>
        <w:ind w:left="0" w:firstLine="567"/>
        <w:jc w:val="both"/>
        <w:rPr>
          <w:rFonts w:cs="Times New Roman"/>
          <w:szCs w:val="28"/>
        </w:rPr>
      </w:pPr>
      <w:r w:rsidRPr="00C43F69">
        <w:rPr>
          <w:rFonts w:eastAsiaTheme="minorEastAsia" w:cs="Times New Roman"/>
          <w:iCs/>
          <w:szCs w:val="28"/>
        </w:rPr>
        <w:t>где</w:t>
      </w:r>
      <w:r w:rsidRPr="00C43F69">
        <w:rPr>
          <w:rFonts w:eastAsiaTheme="minorEastAsia" w:cs="Times New Roman"/>
          <w:i/>
          <w:szCs w:val="28"/>
        </w:rPr>
        <w:t xml:space="preserve"> </w:t>
      </w:r>
      <m:oMath>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k</m:t>
            </m:r>
          </m:sub>
        </m:sSub>
      </m:oMath>
      <w:r w:rsidR="00EF721A" w:rsidRPr="00C43F69">
        <w:rPr>
          <w:rFonts w:cs="Times New Roman"/>
          <w:szCs w:val="28"/>
        </w:rPr>
        <w:t xml:space="preserve"> – определяет генерацию турбулентной кинетической энергии в связи с градиентами скорости. </w:t>
      </w:r>
      <m:oMath>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b</m:t>
            </m:r>
          </m:sub>
        </m:sSub>
      </m:oMath>
      <w:r w:rsidR="00EF721A" w:rsidRPr="00C43F69">
        <w:rPr>
          <w:rFonts w:cs="Times New Roman"/>
          <w:szCs w:val="28"/>
        </w:rPr>
        <w:t xml:space="preserve"> – определяет генерацию турбулентной кинетической энергии в связи с плавучестью данных. </w:t>
      </w:r>
      <m:oMath>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Y</m:t>
            </m:r>
          </m:e>
          <m:sub>
            <m:r>
              <w:rPr>
                <w:rFonts w:ascii="Cambria Math" w:eastAsiaTheme="minorEastAsia" w:hAnsi="Cambria Math" w:cs="Times New Roman"/>
                <w:szCs w:val="28"/>
              </w:rPr>
              <m:t>m</m:t>
            </m:r>
          </m:sub>
        </m:sSub>
      </m:oMath>
      <w:r w:rsidR="00EF721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1ε</m:t>
            </m:r>
          </m:sub>
        </m:sSub>
      </m:oMath>
      <w:r w:rsidR="00EF721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2</m:t>
            </m:r>
          </m:sub>
        </m:sSub>
      </m:oMath>
      <w:r w:rsidR="00EF721A" w:rsidRPr="00C43F69">
        <w:rPr>
          <w:rFonts w:cs="Times New Roman"/>
          <w:szCs w:val="28"/>
        </w:rPr>
        <w:t xml:space="preserve"> константы,</w:t>
      </w:r>
      <w:r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k</m:t>
            </m:r>
          </m:sub>
        </m:sSub>
      </m:oMath>
      <w:r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ε</m:t>
            </m:r>
          </m:sub>
        </m:sSub>
      </m:oMath>
      <w:r w:rsidR="00EF721A" w:rsidRPr="00C43F69">
        <w:rPr>
          <w:rFonts w:cs="Times New Roman"/>
          <w:szCs w:val="28"/>
        </w:rPr>
        <w:t xml:space="preserve"> – турбулентные числа Прандтля для </w:t>
      </w:r>
      <w:r w:rsidR="00EF721A" w:rsidRPr="00C43F69">
        <w:rPr>
          <w:rFonts w:cs="Times New Roman"/>
          <w:szCs w:val="28"/>
          <w:lang w:val="en-US"/>
        </w:rPr>
        <w:t>k</w:t>
      </w:r>
      <w:r w:rsidR="00EF721A" w:rsidRPr="00C43F69">
        <w:rPr>
          <w:rFonts w:cs="Times New Roman"/>
          <w:szCs w:val="28"/>
        </w:rPr>
        <w:t xml:space="preserve"> и ε соответственно. </w:t>
      </w:r>
      <m:oMath>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S</m:t>
            </m:r>
          </m:e>
          <m:sub>
            <m:r>
              <w:rPr>
                <w:rFonts w:ascii="Cambria Math" w:eastAsiaTheme="minorEastAsia" w:hAnsi="Cambria Math" w:cs="Times New Roman"/>
                <w:szCs w:val="28"/>
              </w:rPr>
              <m:t>k</m:t>
            </m:r>
          </m:sub>
        </m:sSub>
      </m:oMath>
      <w:r w:rsidR="00EF721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ε</m:t>
            </m:r>
          </m:sub>
        </m:sSub>
      </m:oMath>
      <w:r w:rsidR="00EF721A" w:rsidRPr="00C43F69">
        <w:rPr>
          <w:rFonts w:cs="Times New Roman"/>
          <w:szCs w:val="28"/>
        </w:rPr>
        <w:t xml:space="preserve"> – </w:t>
      </w:r>
      <w:proofErr w:type="gramStart"/>
      <w:r w:rsidR="00EF721A" w:rsidRPr="00C43F69">
        <w:rPr>
          <w:rFonts w:cs="Times New Roman"/>
          <w:szCs w:val="28"/>
        </w:rPr>
        <w:t>числа</w:t>
      </w:r>
      <w:proofErr w:type="gramEnd"/>
      <w:r w:rsidR="00EF721A" w:rsidRPr="00C43F69">
        <w:rPr>
          <w:rFonts w:cs="Times New Roman"/>
          <w:szCs w:val="28"/>
        </w:rPr>
        <w:t xml:space="preserve"> определяемые пользователем.</w:t>
      </w:r>
    </w:p>
    <w:p w14:paraId="22F2F628" w14:textId="77777777" w:rsidR="00A706AD" w:rsidRPr="00C43F69" w:rsidRDefault="00EF721A" w:rsidP="00A706AD">
      <w:pPr>
        <w:pStyle w:val="a7"/>
        <w:ind w:left="0" w:firstLine="567"/>
        <w:jc w:val="both"/>
        <w:rPr>
          <w:rFonts w:cs="Times New Roman"/>
          <w:bCs/>
          <w:szCs w:val="28"/>
          <w:lang w:val="kk-KZ"/>
        </w:rPr>
      </w:pPr>
      <w:proofErr w:type="spellStart"/>
      <w:r w:rsidRPr="00C43F69">
        <w:rPr>
          <w:rFonts w:cs="Times New Roman"/>
          <w:szCs w:val="28"/>
          <w:lang w:val="kk-KZ"/>
        </w:rPr>
        <w:t>Граничные</w:t>
      </w:r>
      <w:proofErr w:type="spellEnd"/>
      <w:r w:rsidRPr="00C43F69">
        <w:rPr>
          <w:rFonts w:cs="Times New Roman"/>
          <w:szCs w:val="28"/>
          <w:lang w:val="kk-KZ"/>
        </w:rPr>
        <w:t xml:space="preserve"> </w:t>
      </w:r>
      <w:proofErr w:type="spellStart"/>
      <w:r w:rsidRPr="00C43F69">
        <w:rPr>
          <w:rFonts w:cs="Times New Roman"/>
          <w:szCs w:val="28"/>
          <w:lang w:val="kk-KZ"/>
        </w:rPr>
        <w:t>условия</w:t>
      </w:r>
      <w:proofErr w:type="spellEnd"/>
      <w:r w:rsidRPr="00C43F69">
        <w:rPr>
          <w:rFonts w:cs="Times New Roman"/>
          <w:szCs w:val="28"/>
          <w:lang w:val="kk-KZ"/>
        </w:rPr>
        <w:t xml:space="preserve"> </w:t>
      </w:r>
      <w:proofErr w:type="spellStart"/>
      <w:r w:rsidRPr="00C43F69">
        <w:rPr>
          <w:rFonts w:cs="Times New Roman"/>
          <w:szCs w:val="28"/>
          <w:lang w:val="kk-KZ"/>
        </w:rPr>
        <w:t>представлены</w:t>
      </w:r>
      <w:proofErr w:type="spellEnd"/>
      <w:r w:rsidRPr="00C43F69">
        <w:rPr>
          <w:rFonts w:cs="Times New Roman"/>
          <w:szCs w:val="28"/>
          <w:lang w:val="kk-KZ"/>
        </w:rPr>
        <w:t xml:space="preserve"> в </w:t>
      </w:r>
      <w:proofErr w:type="spellStart"/>
      <w:r w:rsidRPr="00C43F69">
        <w:rPr>
          <w:rFonts w:cs="Times New Roman"/>
          <w:szCs w:val="28"/>
          <w:lang w:val="kk-KZ"/>
        </w:rPr>
        <w:t>таблице</w:t>
      </w:r>
      <w:proofErr w:type="spellEnd"/>
      <w:r w:rsidRPr="00C43F69">
        <w:rPr>
          <w:rFonts w:cs="Times New Roman"/>
          <w:szCs w:val="28"/>
          <w:lang w:val="kk-KZ"/>
        </w:rPr>
        <w:t xml:space="preserve"> </w:t>
      </w:r>
      <w:r w:rsidRPr="00C43F69">
        <w:rPr>
          <w:rFonts w:cs="Times New Roman"/>
          <w:szCs w:val="28"/>
        </w:rPr>
        <w:t>3.2</w:t>
      </w:r>
      <w:r w:rsidRPr="00C43F69">
        <w:rPr>
          <w:rFonts w:cs="Times New Roman"/>
          <w:szCs w:val="28"/>
          <w:lang w:val="kk-KZ"/>
        </w:rPr>
        <w:t xml:space="preserve">. </w:t>
      </w:r>
      <w:proofErr w:type="spellStart"/>
      <w:r w:rsidRPr="00C43F69">
        <w:rPr>
          <w:rFonts w:cs="Times New Roman"/>
          <w:szCs w:val="28"/>
          <w:lang w:val="kk-KZ"/>
        </w:rPr>
        <w:t>На</w:t>
      </w:r>
      <w:proofErr w:type="spellEnd"/>
      <w:r w:rsidRPr="00C43F69">
        <w:rPr>
          <w:rFonts w:cs="Times New Roman"/>
          <w:szCs w:val="28"/>
          <w:lang w:val="kk-KZ"/>
        </w:rPr>
        <w:t xml:space="preserve"> </w:t>
      </w:r>
      <w:proofErr w:type="spellStart"/>
      <w:r w:rsidRPr="00C43F69">
        <w:rPr>
          <w:rFonts w:cs="Times New Roman"/>
          <w:szCs w:val="28"/>
          <w:lang w:val="kk-KZ"/>
        </w:rPr>
        <w:t>рисунке</w:t>
      </w:r>
      <w:proofErr w:type="spellEnd"/>
      <w:r w:rsidRPr="00C43F69">
        <w:rPr>
          <w:rFonts w:cs="Times New Roman"/>
          <w:szCs w:val="28"/>
          <w:lang w:val="kk-KZ"/>
        </w:rPr>
        <w:t xml:space="preserve"> </w:t>
      </w:r>
      <w:r w:rsidRPr="00C43F69">
        <w:rPr>
          <w:rFonts w:cs="Times New Roman"/>
          <w:szCs w:val="28"/>
        </w:rPr>
        <w:t>3.10</w:t>
      </w:r>
      <w:r w:rsidRPr="00C43F69">
        <w:rPr>
          <w:rFonts w:cs="Times New Roman"/>
          <w:szCs w:val="28"/>
          <w:lang w:val="kk-KZ"/>
        </w:rPr>
        <w:t xml:space="preserve"> </w:t>
      </w:r>
      <w:proofErr w:type="spellStart"/>
      <w:r w:rsidRPr="00C43F69">
        <w:rPr>
          <w:rFonts w:cs="Times New Roman"/>
          <w:szCs w:val="28"/>
          <w:lang w:val="kk-KZ"/>
        </w:rPr>
        <w:t>представлен</w:t>
      </w:r>
      <w:proofErr w:type="spellEnd"/>
      <w:r w:rsidRPr="00C43F69">
        <w:rPr>
          <w:rFonts w:cs="Times New Roman"/>
          <w:szCs w:val="28"/>
          <w:lang w:val="kk-KZ"/>
        </w:rPr>
        <w:t xml:space="preserve"> </w:t>
      </w:r>
      <w:proofErr w:type="spellStart"/>
      <w:r w:rsidRPr="00C43F69">
        <w:rPr>
          <w:rFonts w:cs="Times New Roman"/>
          <w:szCs w:val="28"/>
          <w:lang w:val="kk-KZ"/>
        </w:rPr>
        <w:t>способ</w:t>
      </w:r>
      <w:proofErr w:type="spellEnd"/>
      <w:r w:rsidRPr="00C43F69">
        <w:rPr>
          <w:rFonts w:cs="Times New Roman"/>
          <w:szCs w:val="28"/>
          <w:lang w:val="kk-KZ"/>
        </w:rPr>
        <w:t xml:space="preserve"> </w:t>
      </w:r>
      <w:proofErr w:type="spellStart"/>
      <w:r w:rsidRPr="00C43F69">
        <w:rPr>
          <w:rFonts w:cs="Times New Roman"/>
          <w:szCs w:val="28"/>
          <w:lang w:val="kk-KZ"/>
        </w:rPr>
        <w:t>подачи</w:t>
      </w:r>
      <w:proofErr w:type="spellEnd"/>
      <w:r w:rsidRPr="00C43F69">
        <w:rPr>
          <w:rFonts w:cs="Times New Roman"/>
          <w:szCs w:val="28"/>
          <w:lang w:val="kk-KZ"/>
        </w:rPr>
        <w:t xml:space="preserve"> </w:t>
      </w:r>
      <w:proofErr w:type="spellStart"/>
      <w:r w:rsidRPr="00C43F69">
        <w:rPr>
          <w:rFonts w:cs="Times New Roman"/>
          <w:szCs w:val="28"/>
          <w:lang w:val="kk-KZ"/>
        </w:rPr>
        <w:t>топлива</w:t>
      </w:r>
      <w:proofErr w:type="spellEnd"/>
      <w:r w:rsidR="00A706AD" w:rsidRPr="00C43F69">
        <w:rPr>
          <w:rFonts w:cs="Times New Roman"/>
          <w:szCs w:val="28"/>
          <w:lang w:val="kk-KZ"/>
        </w:rPr>
        <w:t xml:space="preserve"> </w:t>
      </w:r>
      <w:proofErr w:type="spellStart"/>
      <w:r w:rsidR="00A706AD" w:rsidRPr="00C43F69">
        <w:rPr>
          <w:rFonts w:cs="Times New Roman"/>
          <w:szCs w:val="28"/>
          <w:lang w:val="kk-KZ"/>
        </w:rPr>
        <w:t>для</w:t>
      </w:r>
      <w:proofErr w:type="spellEnd"/>
      <w:r w:rsidR="00A706AD" w:rsidRPr="00C43F69">
        <w:rPr>
          <w:rFonts w:cs="Times New Roman"/>
          <w:szCs w:val="28"/>
          <w:lang w:val="kk-KZ"/>
        </w:rPr>
        <w:t xml:space="preserve"> </w:t>
      </w:r>
      <w:proofErr w:type="spellStart"/>
      <w:r w:rsidR="00A706AD" w:rsidRPr="00C43F69">
        <w:rPr>
          <w:rFonts w:cs="Times New Roman"/>
          <w:bCs/>
          <w:szCs w:val="28"/>
          <w:lang w:val="kk-KZ"/>
        </w:rPr>
        <w:t>исследования</w:t>
      </w:r>
      <w:proofErr w:type="spellEnd"/>
      <w:r w:rsidR="00A706AD" w:rsidRPr="00C43F69">
        <w:rPr>
          <w:rFonts w:cs="Times New Roman"/>
          <w:bCs/>
          <w:szCs w:val="28"/>
          <w:lang w:val="kk-KZ"/>
        </w:rPr>
        <w:t xml:space="preserve"> и </w:t>
      </w:r>
      <w:proofErr w:type="spellStart"/>
      <w:r w:rsidR="00A706AD" w:rsidRPr="00C43F69">
        <w:rPr>
          <w:rFonts w:cs="Times New Roman"/>
          <w:bCs/>
          <w:szCs w:val="28"/>
          <w:lang w:val="kk-KZ"/>
        </w:rPr>
        <w:t>общий</w:t>
      </w:r>
      <w:proofErr w:type="spellEnd"/>
      <w:r w:rsidR="00A706AD" w:rsidRPr="00C43F69">
        <w:rPr>
          <w:rFonts w:cs="Times New Roman"/>
          <w:bCs/>
          <w:szCs w:val="28"/>
          <w:lang w:val="kk-KZ"/>
        </w:rPr>
        <w:t xml:space="preserve"> </w:t>
      </w:r>
      <w:proofErr w:type="spellStart"/>
      <w:r w:rsidR="00A706AD" w:rsidRPr="00C43F69">
        <w:rPr>
          <w:rFonts w:cs="Times New Roman"/>
          <w:bCs/>
          <w:szCs w:val="28"/>
          <w:lang w:val="kk-KZ"/>
        </w:rPr>
        <w:t>вид</w:t>
      </w:r>
      <w:proofErr w:type="spellEnd"/>
      <w:r w:rsidR="00A706AD" w:rsidRPr="00C43F69">
        <w:rPr>
          <w:rFonts w:cs="Times New Roman"/>
          <w:bCs/>
          <w:szCs w:val="28"/>
          <w:lang w:val="kk-KZ"/>
        </w:rPr>
        <w:t xml:space="preserve"> </w:t>
      </w:r>
      <w:proofErr w:type="spellStart"/>
      <w:r w:rsidR="00A706AD" w:rsidRPr="00C43F69">
        <w:rPr>
          <w:rFonts w:cs="Times New Roman"/>
          <w:bCs/>
          <w:szCs w:val="28"/>
          <w:lang w:val="kk-KZ"/>
        </w:rPr>
        <w:t>исследуемых</w:t>
      </w:r>
      <w:proofErr w:type="spellEnd"/>
      <w:r w:rsidR="00A706AD" w:rsidRPr="00C43F69">
        <w:rPr>
          <w:rFonts w:cs="Times New Roman"/>
          <w:bCs/>
          <w:szCs w:val="28"/>
          <w:lang w:val="kk-KZ"/>
        </w:rPr>
        <w:t xml:space="preserve"> </w:t>
      </w:r>
      <w:proofErr w:type="spellStart"/>
      <w:r w:rsidR="00A706AD" w:rsidRPr="00C43F69">
        <w:rPr>
          <w:rFonts w:cs="Times New Roman"/>
          <w:bCs/>
          <w:szCs w:val="28"/>
          <w:lang w:val="kk-KZ"/>
        </w:rPr>
        <w:t>топок</w:t>
      </w:r>
      <w:proofErr w:type="spellEnd"/>
      <w:r w:rsidRPr="00C43F69">
        <w:rPr>
          <w:rFonts w:cs="Times New Roman"/>
          <w:szCs w:val="28"/>
          <w:lang w:val="kk-KZ"/>
        </w:rPr>
        <w:t>.</w:t>
      </w:r>
      <w:r w:rsidR="00A706AD" w:rsidRPr="00C43F69">
        <w:rPr>
          <w:rFonts w:cs="Times New Roman"/>
          <w:bCs/>
          <w:szCs w:val="28"/>
          <w:lang w:val="kk-KZ"/>
        </w:rPr>
        <w:t xml:space="preserve"> </w:t>
      </w:r>
    </w:p>
    <w:p w14:paraId="3547EAA7" w14:textId="77777777" w:rsidR="00F87FE9" w:rsidRPr="00C43F69" w:rsidRDefault="00F87FE9" w:rsidP="00A706AD">
      <w:pPr>
        <w:pStyle w:val="a7"/>
        <w:ind w:left="0" w:firstLine="567"/>
        <w:jc w:val="both"/>
        <w:rPr>
          <w:rFonts w:cs="Times New Roman"/>
          <w:bCs/>
          <w:szCs w:val="28"/>
          <w:lang w:val="kk-KZ"/>
        </w:rPr>
      </w:pPr>
    </w:p>
    <w:p w14:paraId="089463AA" w14:textId="5CF4C574" w:rsidR="00A706AD" w:rsidRPr="00C43F69" w:rsidRDefault="00A706AD" w:rsidP="00A706AD">
      <w:pPr>
        <w:pStyle w:val="a7"/>
        <w:ind w:left="0" w:firstLine="567"/>
        <w:jc w:val="both"/>
        <w:rPr>
          <w:rFonts w:cs="Times New Roman"/>
          <w:bCs/>
          <w:szCs w:val="28"/>
          <w:lang w:val="kk-KZ"/>
        </w:rPr>
      </w:pPr>
      <w:r w:rsidRPr="00C43F69">
        <w:rPr>
          <w:rFonts w:cs="Times New Roman"/>
          <w:bCs/>
          <w:szCs w:val="28"/>
          <w:lang w:val="kk-KZ"/>
        </w:rPr>
        <w:t xml:space="preserve">Таблица 3.2 – </w:t>
      </w:r>
      <w:proofErr w:type="spellStart"/>
      <w:r w:rsidRPr="00C43F69">
        <w:rPr>
          <w:rFonts w:cs="Times New Roman"/>
          <w:bCs/>
          <w:szCs w:val="28"/>
          <w:lang w:val="kk-KZ"/>
        </w:rPr>
        <w:t>Граничные</w:t>
      </w:r>
      <w:proofErr w:type="spellEnd"/>
      <w:r w:rsidRPr="00C43F69">
        <w:rPr>
          <w:rFonts w:cs="Times New Roman"/>
          <w:bCs/>
          <w:szCs w:val="28"/>
          <w:lang w:val="kk-KZ"/>
        </w:rPr>
        <w:t xml:space="preserve"> </w:t>
      </w:r>
      <w:proofErr w:type="spellStart"/>
      <w:r w:rsidRPr="00C43F69">
        <w:rPr>
          <w:rFonts w:cs="Times New Roman"/>
          <w:bCs/>
          <w:szCs w:val="28"/>
          <w:lang w:val="kk-KZ"/>
        </w:rPr>
        <w:t>условия</w:t>
      </w:r>
      <w:proofErr w:type="spellEnd"/>
    </w:p>
    <w:tbl>
      <w:tblPr>
        <w:tblStyle w:val="af4"/>
        <w:tblW w:w="9493" w:type="dxa"/>
        <w:tblLook w:val="04A0" w:firstRow="1" w:lastRow="0" w:firstColumn="1" w:lastColumn="0" w:noHBand="0" w:noVBand="1"/>
      </w:tblPr>
      <w:tblGrid>
        <w:gridCol w:w="625"/>
        <w:gridCol w:w="3086"/>
        <w:gridCol w:w="1471"/>
        <w:gridCol w:w="1498"/>
        <w:gridCol w:w="2813"/>
      </w:tblGrid>
      <w:tr w:rsidR="00A706AD" w:rsidRPr="00C43F69" w14:paraId="76C2531B" w14:textId="77777777" w:rsidTr="00642407">
        <w:tc>
          <w:tcPr>
            <w:tcW w:w="625" w:type="dxa"/>
            <w:vAlign w:val="center"/>
          </w:tcPr>
          <w:p w14:paraId="3FC02E33" w14:textId="77777777" w:rsidR="00A706AD" w:rsidRPr="00C43F69" w:rsidRDefault="00A706AD" w:rsidP="00642407">
            <w:pPr>
              <w:pStyle w:val="a7"/>
              <w:ind w:left="0" w:firstLine="0"/>
              <w:jc w:val="center"/>
              <w:rPr>
                <w:rFonts w:cs="Times New Roman"/>
                <w:bCs/>
                <w:szCs w:val="28"/>
              </w:rPr>
            </w:pPr>
            <w:r w:rsidRPr="00C43F69">
              <w:rPr>
                <w:rFonts w:cs="Times New Roman"/>
                <w:bCs/>
                <w:szCs w:val="28"/>
              </w:rPr>
              <w:t>№</w:t>
            </w:r>
          </w:p>
        </w:tc>
        <w:tc>
          <w:tcPr>
            <w:tcW w:w="3086" w:type="dxa"/>
            <w:vAlign w:val="center"/>
          </w:tcPr>
          <w:p w14:paraId="4AB93245"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Параметр</w:t>
            </w:r>
          </w:p>
        </w:tc>
        <w:tc>
          <w:tcPr>
            <w:tcW w:w="1471" w:type="dxa"/>
            <w:vAlign w:val="center"/>
          </w:tcPr>
          <w:p w14:paraId="3DCA4F71"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 xml:space="preserve">Единица </w:t>
            </w:r>
            <w:proofErr w:type="spellStart"/>
            <w:r w:rsidRPr="00C43F69">
              <w:rPr>
                <w:rFonts w:cs="Times New Roman"/>
                <w:bCs/>
                <w:szCs w:val="28"/>
                <w:lang w:val="kk-KZ"/>
              </w:rPr>
              <w:t>измерения</w:t>
            </w:r>
            <w:proofErr w:type="spellEnd"/>
          </w:p>
        </w:tc>
        <w:tc>
          <w:tcPr>
            <w:tcW w:w="1498" w:type="dxa"/>
            <w:vAlign w:val="center"/>
          </w:tcPr>
          <w:p w14:paraId="15567BBE" w14:textId="77777777" w:rsidR="00A706AD" w:rsidRPr="00C43F69" w:rsidRDefault="00A706AD" w:rsidP="00642407">
            <w:pPr>
              <w:pStyle w:val="a7"/>
              <w:ind w:left="0" w:firstLine="0"/>
              <w:jc w:val="center"/>
              <w:rPr>
                <w:rFonts w:cs="Times New Roman"/>
                <w:bCs/>
                <w:szCs w:val="28"/>
                <w:lang w:val="kk-KZ"/>
              </w:rPr>
            </w:pPr>
            <w:proofErr w:type="spellStart"/>
            <w:r w:rsidRPr="00C43F69">
              <w:rPr>
                <w:rFonts w:cs="Times New Roman"/>
                <w:bCs/>
                <w:szCs w:val="28"/>
                <w:lang w:val="kk-KZ"/>
              </w:rPr>
              <w:t>Значение</w:t>
            </w:r>
            <w:proofErr w:type="spellEnd"/>
          </w:p>
        </w:tc>
        <w:tc>
          <w:tcPr>
            <w:tcW w:w="2813" w:type="dxa"/>
            <w:vAlign w:val="center"/>
          </w:tcPr>
          <w:p w14:paraId="31D5EBC3" w14:textId="77777777" w:rsidR="00A706AD" w:rsidRPr="00C43F69" w:rsidRDefault="00A706AD" w:rsidP="00642407">
            <w:pPr>
              <w:pStyle w:val="a7"/>
              <w:ind w:left="0" w:firstLine="0"/>
              <w:jc w:val="center"/>
              <w:rPr>
                <w:rFonts w:cs="Times New Roman"/>
                <w:bCs/>
                <w:szCs w:val="28"/>
                <w:lang w:val="kk-KZ"/>
              </w:rPr>
            </w:pPr>
            <w:proofErr w:type="spellStart"/>
            <w:r w:rsidRPr="00C43F69">
              <w:rPr>
                <w:rFonts w:cs="Times New Roman"/>
                <w:bCs/>
                <w:szCs w:val="28"/>
                <w:lang w:val="kk-KZ"/>
              </w:rPr>
              <w:t>Примечание</w:t>
            </w:r>
            <w:proofErr w:type="spellEnd"/>
          </w:p>
        </w:tc>
      </w:tr>
      <w:tr w:rsidR="00A706AD" w:rsidRPr="00C43F69" w14:paraId="5CC2F1F5" w14:textId="77777777" w:rsidTr="00642407">
        <w:trPr>
          <w:trHeight w:val="475"/>
        </w:trPr>
        <w:tc>
          <w:tcPr>
            <w:tcW w:w="625" w:type="dxa"/>
            <w:vAlign w:val="center"/>
          </w:tcPr>
          <w:p w14:paraId="17FB26A7"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1</w:t>
            </w:r>
          </w:p>
        </w:tc>
        <w:tc>
          <w:tcPr>
            <w:tcW w:w="3086" w:type="dxa"/>
            <w:vAlign w:val="center"/>
          </w:tcPr>
          <w:p w14:paraId="19068141" w14:textId="77777777" w:rsidR="00A706AD" w:rsidRPr="00C43F69" w:rsidRDefault="00A706AD" w:rsidP="00642407">
            <w:pPr>
              <w:pStyle w:val="a7"/>
              <w:ind w:left="0" w:firstLine="0"/>
              <w:jc w:val="both"/>
              <w:rPr>
                <w:rFonts w:cs="Times New Roman"/>
                <w:bCs/>
                <w:szCs w:val="28"/>
                <w:lang w:val="kk-KZ"/>
              </w:rPr>
            </w:pPr>
            <w:proofErr w:type="spellStart"/>
            <w:r w:rsidRPr="00C43F69">
              <w:rPr>
                <w:rFonts w:cs="Times New Roman"/>
                <w:bCs/>
                <w:szCs w:val="28"/>
                <w:lang w:val="kk-KZ"/>
              </w:rPr>
              <w:t>Расход</w:t>
            </w:r>
            <w:proofErr w:type="spellEnd"/>
            <w:r w:rsidRPr="00C43F69">
              <w:rPr>
                <w:rFonts w:cs="Times New Roman"/>
                <w:bCs/>
                <w:szCs w:val="28"/>
                <w:lang w:val="kk-KZ"/>
              </w:rPr>
              <w:t xml:space="preserve"> </w:t>
            </w:r>
            <w:proofErr w:type="spellStart"/>
            <w:r w:rsidRPr="00C43F69">
              <w:rPr>
                <w:rFonts w:cs="Times New Roman"/>
                <w:bCs/>
                <w:szCs w:val="28"/>
                <w:lang w:val="kk-KZ"/>
              </w:rPr>
              <w:t>газов</w:t>
            </w:r>
            <w:proofErr w:type="spellEnd"/>
          </w:p>
        </w:tc>
        <w:tc>
          <w:tcPr>
            <w:tcW w:w="1471" w:type="dxa"/>
            <w:vAlign w:val="center"/>
          </w:tcPr>
          <w:p w14:paraId="29995103"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м/с</w:t>
            </w:r>
          </w:p>
        </w:tc>
        <w:tc>
          <w:tcPr>
            <w:tcW w:w="1498" w:type="dxa"/>
            <w:vAlign w:val="center"/>
          </w:tcPr>
          <w:p w14:paraId="79C5B4FB"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1,8</w:t>
            </w:r>
          </w:p>
        </w:tc>
        <w:tc>
          <w:tcPr>
            <w:tcW w:w="2813" w:type="dxa"/>
            <w:vMerge w:val="restart"/>
            <w:vAlign w:val="center"/>
          </w:tcPr>
          <w:p w14:paraId="30BCF9AB" w14:textId="77777777" w:rsidR="00A706AD" w:rsidRPr="00C43F69" w:rsidRDefault="00A706AD" w:rsidP="00642407">
            <w:pPr>
              <w:pStyle w:val="a7"/>
              <w:ind w:left="0" w:firstLine="0"/>
              <w:jc w:val="center"/>
              <w:rPr>
                <w:rFonts w:cs="Times New Roman"/>
                <w:bCs/>
                <w:szCs w:val="28"/>
                <w:lang w:val="kk-KZ"/>
              </w:rPr>
            </w:pPr>
            <w:proofErr w:type="spellStart"/>
            <w:r w:rsidRPr="00C43F69">
              <w:rPr>
                <w:rFonts w:cs="Times New Roman"/>
                <w:bCs/>
                <w:szCs w:val="28"/>
                <w:lang w:val="kk-KZ"/>
              </w:rPr>
              <w:t>Постоянное</w:t>
            </w:r>
            <w:proofErr w:type="spellEnd"/>
            <w:r w:rsidRPr="00C43F69">
              <w:rPr>
                <w:rFonts w:cs="Times New Roman"/>
                <w:bCs/>
                <w:szCs w:val="28"/>
                <w:lang w:val="kk-KZ"/>
              </w:rPr>
              <w:t xml:space="preserve"> </w:t>
            </w:r>
            <w:proofErr w:type="spellStart"/>
            <w:r w:rsidRPr="00C43F69">
              <w:rPr>
                <w:rFonts w:cs="Times New Roman"/>
                <w:bCs/>
                <w:szCs w:val="28"/>
                <w:lang w:val="kk-KZ"/>
              </w:rPr>
              <w:t>значение</w:t>
            </w:r>
            <w:proofErr w:type="spellEnd"/>
          </w:p>
        </w:tc>
      </w:tr>
      <w:tr w:rsidR="00A706AD" w:rsidRPr="00C43F69" w14:paraId="06132452" w14:textId="77777777" w:rsidTr="00642407">
        <w:tc>
          <w:tcPr>
            <w:tcW w:w="625" w:type="dxa"/>
            <w:vAlign w:val="center"/>
          </w:tcPr>
          <w:p w14:paraId="3DC91FDE"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2</w:t>
            </w:r>
          </w:p>
        </w:tc>
        <w:tc>
          <w:tcPr>
            <w:tcW w:w="3086" w:type="dxa"/>
            <w:vAlign w:val="center"/>
          </w:tcPr>
          <w:p w14:paraId="67D855A6" w14:textId="77777777" w:rsidR="00A706AD" w:rsidRPr="00C43F69" w:rsidRDefault="00A706AD" w:rsidP="00642407">
            <w:pPr>
              <w:pStyle w:val="a7"/>
              <w:ind w:left="0" w:firstLine="0"/>
              <w:jc w:val="both"/>
              <w:rPr>
                <w:rFonts w:cs="Times New Roman"/>
                <w:bCs/>
                <w:szCs w:val="28"/>
                <w:lang w:val="kk-KZ"/>
              </w:rPr>
            </w:pPr>
            <w:r w:rsidRPr="00C43F69">
              <w:rPr>
                <w:rFonts w:cs="Times New Roman"/>
                <w:bCs/>
                <w:szCs w:val="28"/>
                <w:lang w:val="kk-KZ"/>
              </w:rPr>
              <w:t xml:space="preserve">Температура </w:t>
            </w:r>
          </w:p>
        </w:tc>
        <w:tc>
          <w:tcPr>
            <w:tcW w:w="1471" w:type="dxa"/>
            <w:vAlign w:val="center"/>
          </w:tcPr>
          <w:p w14:paraId="715A9E83"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˚С</w:t>
            </w:r>
          </w:p>
        </w:tc>
        <w:tc>
          <w:tcPr>
            <w:tcW w:w="1498" w:type="dxa"/>
            <w:vAlign w:val="center"/>
          </w:tcPr>
          <w:p w14:paraId="3C80064B"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400</w:t>
            </w:r>
          </w:p>
        </w:tc>
        <w:tc>
          <w:tcPr>
            <w:tcW w:w="2813" w:type="dxa"/>
            <w:vMerge/>
            <w:vAlign w:val="center"/>
          </w:tcPr>
          <w:p w14:paraId="167E4B15" w14:textId="77777777" w:rsidR="00A706AD" w:rsidRPr="00C43F69" w:rsidRDefault="00A706AD" w:rsidP="00642407">
            <w:pPr>
              <w:pStyle w:val="a7"/>
              <w:ind w:left="0" w:firstLine="0"/>
              <w:jc w:val="center"/>
              <w:rPr>
                <w:rFonts w:cs="Times New Roman"/>
                <w:bCs/>
                <w:szCs w:val="28"/>
                <w:lang w:val="kk-KZ"/>
              </w:rPr>
            </w:pPr>
          </w:p>
        </w:tc>
      </w:tr>
      <w:tr w:rsidR="00A706AD" w:rsidRPr="00C43F69" w14:paraId="1DCA15F4" w14:textId="77777777" w:rsidTr="00642407">
        <w:tc>
          <w:tcPr>
            <w:tcW w:w="625" w:type="dxa"/>
            <w:vAlign w:val="center"/>
          </w:tcPr>
          <w:p w14:paraId="27652067"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3</w:t>
            </w:r>
          </w:p>
        </w:tc>
        <w:tc>
          <w:tcPr>
            <w:tcW w:w="3086" w:type="dxa"/>
            <w:vAlign w:val="center"/>
          </w:tcPr>
          <w:p w14:paraId="6D98D540" w14:textId="77777777" w:rsidR="00A706AD" w:rsidRPr="00C43F69" w:rsidRDefault="00A706AD" w:rsidP="00642407">
            <w:pPr>
              <w:pStyle w:val="a7"/>
              <w:ind w:left="0" w:firstLine="0"/>
              <w:jc w:val="both"/>
              <w:rPr>
                <w:rFonts w:cs="Times New Roman"/>
                <w:bCs/>
                <w:szCs w:val="28"/>
                <w:lang w:val="kk-KZ"/>
              </w:rPr>
            </w:pPr>
            <w:proofErr w:type="spellStart"/>
            <w:r w:rsidRPr="00C43F69">
              <w:rPr>
                <w:rFonts w:cs="Times New Roman"/>
                <w:bCs/>
                <w:szCs w:val="28"/>
                <w:lang w:val="kk-KZ"/>
              </w:rPr>
              <w:t>Выходная</w:t>
            </w:r>
            <w:proofErr w:type="spellEnd"/>
            <w:r w:rsidRPr="00C43F69">
              <w:rPr>
                <w:rFonts w:cs="Times New Roman"/>
                <w:bCs/>
                <w:szCs w:val="28"/>
                <w:lang w:val="kk-KZ"/>
              </w:rPr>
              <w:t xml:space="preserve"> </w:t>
            </w:r>
            <w:proofErr w:type="spellStart"/>
            <w:r w:rsidRPr="00C43F69">
              <w:rPr>
                <w:rFonts w:cs="Times New Roman"/>
                <w:bCs/>
                <w:szCs w:val="28"/>
                <w:lang w:val="kk-KZ"/>
              </w:rPr>
              <w:t>область</w:t>
            </w:r>
            <w:proofErr w:type="spellEnd"/>
          </w:p>
        </w:tc>
        <w:tc>
          <w:tcPr>
            <w:tcW w:w="1471" w:type="dxa"/>
            <w:vAlign w:val="center"/>
          </w:tcPr>
          <w:p w14:paraId="1B39DD2E"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w:t>
            </w:r>
          </w:p>
        </w:tc>
        <w:tc>
          <w:tcPr>
            <w:tcW w:w="1498" w:type="dxa"/>
            <w:vAlign w:val="center"/>
          </w:tcPr>
          <w:p w14:paraId="15E6FAF7" w14:textId="77777777" w:rsidR="00A706AD" w:rsidRPr="00C43F69" w:rsidRDefault="00A706AD" w:rsidP="00642407">
            <w:pPr>
              <w:pStyle w:val="a7"/>
              <w:ind w:left="0" w:firstLine="0"/>
              <w:jc w:val="center"/>
              <w:rPr>
                <w:rFonts w:cs="Times New Roman"/>
                <w:bCs/>
                <w:szCs w:val="28"/>
                <w:lang w:val="en-US"/>
              </w:rPr>
            </w:pPr>
            <w:r w:rsidRPr="00C43F69">
              <w:rPr>
                <w:rFonts w:cs="Times New Roman"/>
                <w:bCs/>
                <w:szCs w:val="28"/>
                <w:lang w:val="en-US"/>
              </w:rPr>
              <w:t>Pressure outlet</w:t>
            </w:r>
          </w:p>
        </w:tc>
        <w:tc>
          <w:tcPr>
            <w:tcW w:w="2813" w:type="dxa"/>
            <w:vAlign w:val="center"/>
          </w:tcPr>
          <w:p w14:paraId="5936939F" w14:textId="77777777" w:rsidR="00A706AD" w:rsidRPr="00C43F69" w:rsidRDefault="00A706AD" w:rsidP="00642407">
            <w:pPr>
              <w:pStyle w:val="a7"/>
              <w:ind w:left="0" w:firstLine="0"/>
              <w:jc w:val="center"/>
              <w:rPr>
                <w:rFonts w:cs="Times New Roman"/>
                <w:bCs/>
                <w:szCs w:val="28"/>
                <w:lang w:val="en-US"/>
              </w:rPr>
            </w:pPr>
            <w:r w:rsidRPr="00C43F69">
              <w:rPr>
                <w:rFonts w:cs="Times New Roman"/>
                <w:bCs/>
                <w:szCs w:val="28"/>
                <w:lang w:val="en-US"/>
              </w:rPr>
              <w:t>Gauge pressure=0</w:t>
            </w:r>
          </w:p>
        </w:tc>
      </w:tr>
      <w:tr w:rsidR="00A706AD" w:rsidRPr="00C43F69" w14:paraId="5C0FFE44" w14:textId="77777777" w:rsidTr="00642407">
        <w:tc>
          <w:tcPr>
            <w:tcW w:w="625" w:type="dxa"/>
            <w:vAlign w:val="center"/>
          </w:tcPr>
          <w:p w14:paraId="6CB8E749" w14:textId="77777777" w:rsidR="00A706AD" w:rsidRPr="00C43F69" w:rsidRDefault="00A706AD" w:rsidP="00642407">
            <w:pPr>
              <w:pStyle w:val="a7"/>
              <w:ind w:left="0" w:firstLine="0"/>
              <w:jc w:val="center"/>
              <w:rPr>
                <w:rFonts w:cs="Times New Roman"/>
                <w:bCs/>
                <w:szCs w:val="28"/>
                <w:lang w:val="en-US"/>
              </w:rPr>
            </w:pPr>
            <w:r w:rsidRPr="00C43F69">
              <w:rPr>
                <w:rFonts w:cs="Times New Roman"/>
                <w:bCs/>
                <w:szCs w:val="28"/>
                <w:lang w:val="en-US"/>
              </w:rPr>
              <w:t>4</w:t>
            </w:r>
          </w:p>
        </w:tc>
        <w:tc>
          <w:tcPr>
            <w:tcW w:w="3086" w:type="dxa"/>
            <w:vAlign w:val="center"/>
          </w:tcPr>
          <w:p w14:paraId="0C8DDDD3" w14:textId="77777777" w:rsidR="00A706AD" w:rsidRPr="00C43F69" w:rsidRDefault="00A706AD" w:rsidP="00642407">
            <w:pPr>
              <w:pStyle w:val="a7"/>
              <w:ind w:left="0" w:firstLine="0"/>
              <w:jc w:val="both"/>
              <w:rPr>
                <w:rFonts w:cs="Times New Roman"/>
                <w:bCs/>
                <w:szCs w:val="28"/>
              </w:rPr>
            </w:pPr>
            <w:r w:rsidRPr="00C43F69">
              <w:rPr>
                <w:rFonts w:cs="Times New Roman"/>
                <w:bCs/>
                <w:szCs w:val="28"/>
              </w:rPr>
              <w:t>Пристеночная зона</w:t>
            </w:r>
          </w:p>
        </w:tc>
        <w:tc>
          <w:tcPr>
            <w:tcW w:w="1471" w:type="dxa"/>
            <w:vAlign w:val="center"/>
          </w:tcPr>
          <w:p w14:paraId="39839655" w14:textId="77777777" w:rsidR="00A706AD" w:rsidRPr="00C43F69" w:rsidRDefault="00A706AD" w:rsidP="00642407">
            <w:pPr>
              <w:pStyle w:val="a7"/>
              <w:ind w:left="0" w:firstLine="0"/>
              <w:jc w:val="center"/>
              <w:rPr>
                <w:rFonts w:cs="Times New Roman"/>
                <w:bCs/>
                <w:szCs w:val="28"/>
                <w:lang w:val="kk-KZ"/>
              </w:rPr>
            </w:pPr>
            <w:r w:rsidRPr="00C43F69">
              <w:rPr>
                <w:rFonts w:cs="Times New Roman"/>
                <w:bCs/>
                <w:szCs w:val="28"/>
                <w:lang w:val="kk-KZ"/>
              </w:rPr>
              <w:t>-</w:t>
            </w:r>
          </w:p>
        </w:tc>
        <w:tc>
          <w:tcPr>
            <w:tcW w:w="1498" w:type="dxa"/>
            <w:vAlign w:val="center"/>
          </w:tcPr>
          <w:p w14:paraId="082B1AF1" w14:textId="77777777" w:rsidR="00A706AD" w:rsidRPr="00C43F69" w:rsidRDefault="00A706AD" w:rsidP="00642407">
            <w:pPr>
              <w:pStyle w:val="a7"/>
              <w:ind w:left="0" w:firstLine="0"/>
              <w:jc w:val="center"/>
              <w:rPr>
                <w:rFonts w:cs="Times New Roman"/>
                <w:bCs/>
                <w:szCs w:val="28"/>
                <w:lang w:val="en-US"/>
              </w:rPr>
            </w:pPr>
            <w:r w:rsidRPr="00C43F69">
              <w:rPr>
                <w:rFonts w:cs="Times New Roman"/>
                <w:bCs/>
                <w:szCs w:val="28"/>
                <w:lang w:val="en-US"/>
              </w:rPr>
              <w:t>No</w:t>
            </w:r>
            <w:r w:rsidRPr="00C43F69">
              <w:rPr>
                <w:rFonts w:cs="Times New Roman"/>
                <w:bCs/>
                <w:szCs w:val="28"/>
              </w:rPr>
              <w:t xml:space="preserve"> </w:t>
            </w:r>
            <w:r w:rsidRPr="00C43F69">
              <w:rPr>
                <w:rFonts w:cs="Times New Roman"/>
                <w:bCs/>
                <w:szCs w:val="28"/>
                <w:lang w:val="en-US"/>
              </w:rPr>
              <w:t>slip</w:t>
            </w:r>
          </w:p>
        </w:tc>
        <w:tc>
          <w:tcPr>
            <w:tcW w:w="2813" w:type="dxa"/>
            <w:vAlign w:val="center"/>
          </w:tcPr>
          <w:p w14:paraId="78B53DC7" w14:textId="77777777" w:rsidR="00A706AD" w:rsidRPr="00C43F69" w:rsidRDefault="00A706AD" w:rsidP="00642407">
            <w:pPr>
              <w:pStyle w:val="a7"/>
              <w:ind w:left="0" w:firstLine="0"/>
              <w:jc w:val="center"/>
              <w:rPr>
                <w:rFonts w:cs="Times New Roman"/>
                <w:bCs/>
                <w:szCs w:val="28"/>
                <w:lang w:val="en-US"/>
              </w:rPr>
            </w:pPr>
          </w:p>
        </w:tc>
      </w:tr>
      <w:tr w:rsidR="00A706AD" w:rsidRPr="00C43F69" w14:paraId="419397A9" w14:textId="77777777" w:rsidTr="00642407">
        <w:tc>
          <w:tcPr>
            <w:tcW w:w="625" w:type="dxa"/>
            <w:vAlign w:val="center"/>
          </w:tcPr>
          <w:p w14:paraId="6C9A6405" w14:textId="77777777" w:rsidR="00A706AD" w:rsidRPr="00C43F69" w:rsidRDefault="00A706AD" w:rsidP="00642407">
            <w:pPr>
              <w:pStyle w:val="a7"/>
              <w:ind w:left="0" w:firstLine="0"/>
              <w:jc w:val="center"/>
              <w:rPr>
                <w:rFonts w:cs="Times New Roman"/>
                <w:bCs/>
                <w:szCs w:val="28"/>
                <w:lang w:val="en-US"/>
              </w:rPr>
            </w:pPr>
            <w:r w:rsidRPr="00C43F69">
              <w:rPr>
                <w:rFonts w:cs="Times New Roman"/>
                <w:bCs/>
                <w:szCs w:val="28"/>
                <w:lang w:val="en-US"/>
              </w:rPr>
              <w:t>5</w:t>
            </w:r>
          </w:p>
        </w:tc>
        <w:tc>
          <w:tcPr>
            <w:tcW w:w="3086" w:type="dxa"/>
            <w:vAlign w:val="center"/>
          </w:tcPr>
          <w:p w14:paraId="79FC148A" w14:textId="77777777" w:rsidR="00A706AD" w:rsidRPr="00C43F69" w:rsidRDefault="00A706AD" w:rsidP="00642407">
            <w:pPr>
              <w:pStyle w:val="a7"/>
              <w:ind w:left="0" w:firstLine="0"/>
              <w:jc w:val="both"/>
              <w:rPr>
                <w:rFonts w:cs="Times New Roman"/>
                <w:bCs/>
                <w:szCs w:val="28"/>
                <w:lang w:val="en-US"/>
              </w:rPr>
            </w:pPr>
            <w:r w:rsidRPr="00C43F69">
              <w:rPr>
                <w:rFonts w:cs="Times New Roman"/>
                <w:bCs/>
                <w:szCs w:val="28"/>
              </w:rPr>
              <w:t>Уровень</w:t>
            </w:r>
            <w:r w:rsidRPr="00C43F69">
              <w:rPr>
                <w:rFonts w:cs="Times New Roman"/>
                <w:bCs/>
                <w:szCs w:val="28"/>
                <w:lang w:val="en-US"/>
              </w:rPr>
              <w:t xml:space="preserve"> </w:t>
            </w:r>
            <w:r w:rsidRPr="00C43F69">
              <w:rPr>
                <w:rFonts w:cs="Times New Roman"/>
                <w:bCs/>
                <w:szCs w:val="28"/>
              </w:rPr>
              <w:t>давления</w:t>
            </w:r>
            <w:r w:rsidRPr="00C43F69">
              <w:rPr>
                <w:rFonts w:cs="Times New Roman"/>
                <w:bCs/>
                <w:szCs w:val="28"/>
                <w:lang w:val="en-US"/>
              </w:rPr>
              <w:t xml:space="preserve"> (Reference pressure level)</w:t>
            </w:r>
          </w:p>
        </w:tc>
        <w:tc>
          <w:tcPr>
            <w:tcW w:w="1471" w:type="dxa"/>
            <w:vAlign w:val="center"/>
          </w:tcPr>
          <w:p w14:paraId="56ACF4BB" w14:textId="77777777" w:rsidR="00A706AD" w:rsidRPr="00C43F69" w:rsidRDefault="00A706AD" w:rsidP="00642407">
            <w:pPr>
              <w:pStyle w:val="a7"/>
              <w:ind w:left="0" w:firstLine="0"/>
              <w:jc w:val="center"/>
              <w:rPr>
                <w:rFonts w:cs="Times New Roman"/>
                <w:bCs/>
                <w:szCs w:val="28"/>
              </w:rPr>
            </w:pPr>
            <w:proofErr w:type="spellStart"/>
            <w:r w:rsidRPr="00C43F69">
              <w:rPr>
                <w:rFonts w:cs="Times New Roman"/>
                <w:bCs/>
                <w:szCs w:val="28"/>
              </w:rPr>
              <w:t>Атм</w:t>
            </w:r>
            <w:proofErr w:type="spellEnd"/>
          </w:p>
        </w:tc>
        <w:tc>
          <w:tcPr>
            <w:tcW w:w="1498" w:type="dxa"/>
            <w:vAlign w:val="center"/>
          </w:tcPr>
          <w:p w14:paraId="44359ADA" w14:textId="77777777" w:rsidR="00A706AD" w:rsidRPr="00C43F69" w:rsidRDefault="00A706AD" w:rsidP="00642407">
            <w:pPr>
              <w:pStyle w:val="a7"/>
              <w:ind w:left="0" w:firstLine="0"/>
              <w:jc w:val="center"/>
              <w:rPr>
                <w:rFonts w:cs="Times New Roman"/>
                <w:bCs/>
                <w:szCs w:val="28"/>
              </w:rPr>
            </w:pPr>
            <w:r w:rsidRPr="00C43F69">
              <w:rPr>
                <w:rFonts w:cs="Times New Roman"/>
                <w:bCs/>
                <w:szCs w:val="28"/>
              </w:rPr>
              <w:t>1</w:t>
            </w:r>
          </w:p>
        </w:tc>
        <w:tc>
          <w:tcPr>
            <w:tcW w:w="2813" w:type="dxa"/>
            <w:vAlign w:val="center"/>
          </w:tcPr>
          <w:p w14:paraId="57826CC5" w14:textId="77777777" w:rsidR="00A706AD" w:rsidRPr="00C43F69" w:rsidRDefault="00A706AD" w:rsidP="00642407">
            <w:pPr>
              <w:pStyle w:val="a7"/>
              <w:ind w:left="0" w:firstLine="0"/>
              <w:jc w:val="center"/>
              <w:rPr>
                <w:rFonts w:cs="Times New Roman"/>
                <w:bCs/>
                <w:szCs w:val="28"/>
                <w:lang w:val="en-US"/>
              </w:rPr>
            </w:pPr>
          </w:p>
        </w:tc>
      </w:tr>
    </w:tbl>
    <w:p w14:paraId="0AD46649" w14:textId="562DFCEB" w:rsidR="00EF721A" w:rsidRPr="00C43F69" w:rsidRDefault="00EF721A" w:rsidP="00EF721A">
      <w:pPr>
        <w:pStyle w:val="a7"/>
        <w:ind w:left="0" w:firstLine="567"/>
        <w:jc w:val="both"/>
        <w:rPr>
          <w:rFonts w:cs="Times New Roman"/>
          <w:szCs w:val="28"/>
          <w:lang w:val="kk-KZ"/>
        </w:rPr>
      </w:pPr>
    </w:p>
    <w:p w14:paraId="5A69DEBB" w14:textId="77777777" w:rsidR="00A706AD" w:rsidRPr="00C43F69" w:rsidRDefault="00A706AD" w:rsidP="00A706AD">
      <w:pPr>
        <w:pStyle w:val="a7"/>
        <w:ind w:left="0" w:firstLine="567"/>
        <w:jc w:val="both"/>
        <w:rPr>
          <w:rFonts w:cs="Times New Roman"/>
          <w:bCs/>
          <w:szCs w:val="28"/>
        </w:rPr>
      </w:pPr>
      <w:r w:rsidRPr="00C43F69">
        <w:rPr>
          <w:rFonts w:cs="Times New Roman"/>
          <w:bCs/>
          <w:szCs w:val="28"/>
        </w:rPr>
        <w:t xml:space="preserve">В </w:t>
      </w:r>
      <w:proofErr w:type="spellStart"/>
      <w:r w:rsidRPr="00C43F69">
        <w:rPr>
          <w:rFonts w:cs="Times New Roman"/>
          <w:bCs/>
          <w:szCs w:val="28"/>
        </w:rPr>
        <w:t>расчете</w:t>
      </w:r>
      <w:proofErr w:type="spellEnd"/>
      <w:r w:rsidRPr="00C43F69">
        <w:rPr>
          <w:rFonts w:cs="Times New Roman"/>
          <w:bCs/>
          <w:szCs w:val="28"/>
        </w:rPr>
        <w:t xml:space="preserve"> было принято, что температура воздуха равна </w:t>
      </w:r>
      <w:r w:rsidRPr="00C43F69">
        <w:rPr>
          <w:rFonts w:cs="Times New Roman"/>
          <w:bCs/>
          <w:szCs w:val="28"/>
          <w:lang w:val="kk-KZ"/>
        </w:rPr>
        <w:t>400</w:t>
      </w:r>
      <w:r w:rsidRPr="00C43F69">
        <w:rPr>
          <w:rFonts w:cs="Times New Roman"/>
          <w:bCs/>
          <w:szCs w:val="28"/>
          <w:lang w:val="en-US"/>
        </w:rPr>
        <w:t> </w:t>
      </w:r>
      <w:r w:rsidRPr="00C43F69">
        <w:rPr>
          <w:rFonts w:cs="Times New Roman"/>
          <w:bCs/>
          <w:szCs w:val="28"/>
          <w:lang w:val="kk-KZ"/>
        </w:rPr>
        <w:t xml:space="preserve">К. В </w:t>
      </w:r>
      <w:proofErr w:type="spellStart"/>
      <w:r w:rsidRPr="00C43F69">
        <w:rPr>
          <w:rFonts w:cs="Times New Roman"/>
          <w:bCs/>
          <w:szCs w:val="28"/>
          <w:lang w:val="kk-KZ"/>
        </w:rPr>
        <w:t>исследовании</w:t>
      </w:r>
      <w:proofErr w:type="spellEnd"/>
      <w:r w:rsidRPr="00C43F69">
        <w:rPr>
          <w:rFonts w:cs="Times New Roman"/>
          <w:bCs/>
          <w:szCs w:val="28"/>
          <w:lang w:val="kk-KZ"/>
        </w:rPr>
        <w:t xml:space="preserve"> </w:t>
      </w:r>
      <w:proofErr w:type="spellStart"/>
      <w:r w:rsidRPr="00C43F69">
        <w:rPr>
          <w:rFonts w:cs="Times New Roman"/>
          <w:bCs/>
          <w:szCs w:val="28"/>
          <w:lang w:val="kk-KZ"/>
        </w:rPr>
        <w:t>измерялись</w:t>
      </w:r>
      <w:proofErr w:type="spellEnd"/>
      <w:r w:rsidRPr="00C43F69">
        <w:rPr>
          <w:rFonts w:cs="Times New Roman"/>
          <w:bCs/>
          <w:szCs w:val="28"/>
          <w:lang w:val="kk-KZ"/>
        </w:rPr>
        <w:t xml:space="preserve"> </w:t>
      </w:r>
      <w:proofErr w:type="spellStart"/>
      <w:r w:rsidRPr="00C43F69">
        <w:rPr>
          <w:rFonts w:cs="Times New Roman"/>
          <w:bCs/>
          <w:szCs w:val="28"/>
          <w:lang w:val="kk-KZ"/>
        </w:rPr>
        <w:t>следующие</w:t>
      </w:r>
      <w:proofErr w:type="spellEnd"/>
      <w:r w:rsidRPr="00C43F69">
        <w:rPr>
          <w:rFonts w:cs="Times New Roman"/>
          <w:bCs/>
          <w:szCs w:val="28"/>
          <w:lang w:val="kk-KZ"/>
        </w:rPr>
        <w:t xml:space="preserve"> </w:t>
      </w:r>
      <w:proofErr w:type="spellStart"/>
      <w:r w:rsidRPr="00C43F69">
        <w:rPr>
          <w:rFonts w:cs="Times New Roman"/>
          <w:bCs/>
          <w:szCs w:val="28"/>
          <w:lang w:val="kk-KZ"/>
        </w:rPr>
        <w:t>параметры</w:t>
      </w:r>
      <w:proofErr w:type="spellEnd"/>
      <w:r w:rsidRPr="00C43F69">
        <w:rPr>
          <w:rFonts w:cs="Times New Roman"/>
          <w:bCs/>
          <w:szCs w:val="28"/>
          <w:lang w:val="kk-KZ"/>
        </w:rPr>
        <w:t xml:space="preserve">: </w:t>
      </w:r>
      <w:proofErr w:type="spellStart"/>
      <w:r w:rsidRPr="00C43F69">
        <w:rPr>
          <w:rFonts w:cs="Times New Roman"/>
          <w:bCs/>
          <w:szCs w:val="28"/>
          <w:lang w:val="kk-KZ"/>
        </w:rPr>
        <w:t>давление</w:t>
      </w:r>
      <w:proofErr w:type="spellEnd"/>
      <w:r w:rsidRPr="00C43F69">
        <w:rPr>
          <w:rFonts w:cs="Times New Roman"/>
          <w:bCs/>
          <w:szCs w:val="28"/>
          <w:lang w:val="kk-KZ"/>
        </w:rPr>
        <w:t xml:space="preserve">, температура и </w:t>
      </w:r>
      <w:proofErr w:type="spellStart"/>
      <w:r w:rsidRPr="00C43F69">
        <w:rPr>
          <w:rFonts w:cs="Times New Roman"/>
          <w:bCs/>
          <w:szCs w:val="28"/>
          <w:lang w:val="kk-KZ"/>
        </w:rPr>
        <w:t>скорость</w:t>
      </w:r>
      <w:proofErr w:type="spellEnd"/>
      <w:r w:rsidRPr="00C43F69">
        <w:rPr>
          <w:rFonts w:cs="Times New Roman"/>
          <w:bCs/>
          <w:szCs w:val="28"/>
          <w:lang w:val="kk-KZ"/>
        </w:rPr>
        <w:t xml:space="preserve"> </w:t>
      </w:r>
      <w:proofErr w:type="spellStart"/>
      <w:r w:rsidRPr="00C43F69">
        <w:rPr>
          <w:rFonts w:cs="Times New Roman"/>
          <w:bCs/>
          <w:szCs w:val="28"/>
          <w:lang w:val="kk-KZ"/>
        </w:rPr>
        <w:t>истечения</w:t>
      </w:r>
      <w:proofErr w:type="spellEnd"/>
      <w:r w:rsidRPr="00C43F69">
        <w:rPr>
          <w:rFonts w:cs="Times New Roman"/>
          <w:bCs/>
          <w:szCs w:val="28"/>
          <w:lang w:val="kk-KZ"/>
        </w:rPr>
        <w:t xml:space="preserve"> </w:t>
      </w:r>
      <w:proofErr w:type="spellStart"/>
      <w:r w:rsidRPr="00C43F69">
        <w:rPr>
          <w:rFonts w:cs="Times New Roman"/>
          <w:bCs/>
          <w:szCs w:val="28"/>
          <w:lang w:val="kk-KZ"/>
        </w:rPr>
        <w:t>газов</w:t>
      </w:r>
      <w:proofErr w:type="spellEnd"/>
      <w:r w:rsidRPr="00C43F69">
        <w:rPr>
          <w:rFonts w:cs="Times New Roman"/>
          <w:bCs/>
          <w:szCs w:val="28"/>
          <w:lang w:val="kk-KZ"/>
        </w:rPr>
        <w:t xml:space="preserve"> в </w:t>
      </w:r>
      <w:proofErr w:type="spellStart"/>
      <w:r w:rsidRPr="00C43F69">
        <w:rPr>
          <w:rFonts w:cs="Times New Roman"/>
          <w:bCs/>
          <w:szCs w:val="28"/>
          <w:lang w:val="kk-KZ"/>
        </w:rPr>
        <w:t>зоне</w:t>
      </w:r>
      <w:proofErr w:type="spellEnd"/>
      <w:r w:rsidRPr="00C43F69">
        <w:rPr>
          <w:rFonts w:cs="Times New Roman"/>
          <w:bCs/>
          <w:szCs w:val="28"/>
          <w:lang w:val="kk-KZ"/>
        </w:rPr>
        <w:t xml:space="preserve">. </w:t>
      </w:r>
      <w:proofErr w:type="spellStart"/>
      <w:r w:rsidRPr="00C43F69">
        <w:rPr>
          <w:rFonts w:cs="Times New Roman"/>
          <w:bCs/>
          <w:szCs w:val="28"/>
          <w:lang w:val="kk-KZ"/>
        </w:rPr>
        <w:t>Для</w:t>
      </w:r>
      <w:proofErr w:type="spellEnd"/>
      <w:r w:rsidRPr="00C43F69">
        <w:rPr>
          <w:rFonts w:cs="Times New Roman"/>
          <w:bCs/>
          <w:szCs w:val="28"/>
          <w:lang w:val="kk-KZ"/>
        </w:rPr>
        <w:t xml:space="preserve"> </w:t>
      </w:r>
      <w:proofErr w:type="spellStart"/>
      <w:r w:rsidRPr="00C43F69">
        <w:rPr>
          <w:rFonts w:cs="Times New Roman"/>
          <w:bCs/>
          <w:szCs w:val="28"/>
          <w:lang w:val="kk-KZ"/>
        </w:rPr>
        <w:t>упрощения</w:t>
      </w:r>
      <w:proofErr w:type="spellEnd"/>
      <w:r w:rsidRPr="00C43F69">
        <w:rPr>
          <w:rFonts w:cs="Times New Roman"/>
          <w:bCs/>
          <w:szCs w:val="28"/>
          <w:lang w:val="kk-KZ"/>
        </w:rPr>
        <w:t xml:space="preserve"> </w:t>
      </w:r>
      <w:proofErr w:type="spellStart"/>
      <w:r w:rsidRPr="00C43F69">
        <w:rPr>
          <w:rFonts w:cs="Times New Roman"/>
          <w:bCs/>
          <w:szCs w:val="28"/>
          <w:lang w:val="kk-KZ"/>
        </w:rPr>
        <w:t>расчетов</w:t>
      </w:r>
      <w:proofErr w:type="spellEnd"/>
      <w:r w:rsidRPr="00C43F69">
        <w:rPr>
          <w:rFonts w:cs="Times New Roman"/>
          <w:bCs/>
          <w:szCs w:val="28"/>
          <w:lang w:val="kk-KZ"/>
        </w:rPr>
        <w:t xml:space="preserve"> </w:t>
      </w:r>
      <w:proofErr w:type="spellStart"/>
      <w:r w:rsidRPr="00C43F69">
        <w:rPr>
          <w:rFonts w:cs="Times New Roman"/>
          <w:bCs/>
          <w:szCs w:val="28"/>
          <w:lang w:val="kk-KZ"/>
        </w:rPr>
        <w:t>было</w:t>
      </w:r>
      <w:proofErr w:type="spellEnd"/>
      <w:r w:rsidRPr="00C43F69">
        <w:rPr>
          <w:rFonts w:cs="Times New Roman"/>
          <w:bCs/>
          <w:szCs w:val="28"/>
          <w:lang w:val="kk-KZ"/>
        </w:rPr>
        <w:t xml:space="preserve"> </w:t>
      </w:r>
      <w:proofErr w:type="spellStart"/>
      <w:r w:rsidRPr="00C43F69">
        <w:rPr>
          <w:rFonts w:cs="Times New Roman"/>
          <w:bCs/>
          <w:szCs w:val="28"/>
          <w:lang w:val="kk-KZ"/>
        </w:rPr>
        <w:t>принято</w:t>
      </w:r>
      <w:proofErr w:type="spellEnd"/>
      <w:r w:rsidRPr="00C43F69">
        <w:rPr>
          <w:rFonts w:cs="Times New Roman"/>
          <w:bCs/>
          <w:szCs w:val="28"/>
          <w:lang w:val="kk-KZ"/>
        </w:rPr>
        <w:t xml:space="preserve">, </w:t>
      </w:r>
      <w:proofErr w:type="spellStart"/>
      <w:r w:rsidRPr="00C43F69">
        <w:rPr>
          <w:rFonts w:cs="Times New Roman"/>
          <w:bCs/>
          <w:szCs w:val="28"/>
          <w:lang w:val="kk-KZ"/>
        </w:rPr>
        <w:t>что</w:t>
      </w:r>
      <w:proofErr w:type="spellEnd"/>
      <w:r w:rsidRPr="00C43F69">
        <w:rPr>
          <w:rFonts w:cs="Times New Roman"/>
          <w:bCs/>
          <w:szCs w:val="28"/>
          <w:lang w:val="kk-KZ"/>
        </w:rPr>
        <w:t xml:space="preserve"> </w:t>
      </w:r>
      <w:proofErr w:type="spellStart"/>
      <w:r w:rsidRPr="00C43F69">
        <w:rPr>
          <w:rFonts w:cs="Times New Roman"/>
          <w:bCs/>
          <w:szCs w:val="28"/>
          <w:lang w:val="kk-KZ"/>
        </w:rPr>
        <w:t>будет</w:t>
      </w:r>
      <w:proofErr w:type="spellEnd"/>
      <w:r w:rsidRPr="00C43F69">
        <w:rPr>
          <w:rFonts w:cs="Times New Roman"/>
          <w:bCs/>
          <w:szCs w:val="28"/>
          <w:lang w:val="kk-KZ"/>
        </w:rPr>
        <w:t xml:space="preserve"> </w:t>
      </w:r>
      <w:proofErr w:type="spellStart"/>
      <w:r w:rsidRPr="00C43F69">
        <w:rPr>
          <w:rFonts w:cs="Times New Roman"/>
          <w:bCs/>
          <w:szCs w:val="28"/>
          <w:lang w:val="kk-KZ"/>
        </w:rPr>
        <w:t>моделироваться</w:t>
      </w:r>
      <w:proofErr w:type="spellEnd"/>
      <w:r w:rsidRPr="00C43F69">
        <w:rPr>
          <w:rFonts w:cs="Times New Roman"/>
          <w:bCs/>
          <w:szCs w:val="28"/>
          <w:lang w:val="kk-KZ"/>
        </w:rPr>
        <w:t xml:space="preserve"> </w:t>
      </w:r>
      <w:proofErr w:type="spellStart"/>
      <w:r w:rsidRPr="00C43F69">
        <w:rPr>
          <w:rFonts w:cs="Times New Roman"/>
          <w:bCs/>
          <w:szCs w:val="28"/>
          <w:lang w:val="kk-KZ"/>
        </w:rPr>
        <w:t>осесимметричная</w:t>
      </w:r>
      <w:proofErr w:type="spellEnd"/>
      <w:r w:rsidRPr="00C43F69">
        <w:rPr>
          <w:rFonts w:cs="Times New Roman"/>
          <w:bCs/>
          <w:szCs w:val="28"/>
          <w:lang w:val="kk-KZ"/>
        </w:rPr>
        <w:t xml:space="preserve"> модель, </w:t>
      </w:r>
      <w:proofErr w:type="spellStart"/>
      <w:r w:rsidRPr="00C43F69">
        <w:rPr>
          <w:rFonts w:cs="Times New Roman"/>
          <w:bCs/>
          <w:szCs w:val="28"/>
          <w:lang w:val="kk-KZ"/>
        </w:rPr>
        <w:t>т.е</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количество</w:t>
      </w:r>
      <w:proofErr w:type="spellEnd"/>
      <w:r w:rsidRPr="00C43F69">
        <w:rPr>
          <w:rFonts w:cs="Times New Roman"/>
          <w:bCs/>
          <w:szCs w:val="28"/>
          <w:lang w:val="kk-KZ"/>
        </w:rPr>
        <w:t xml:space="preserve">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сокращено</w:t>
      </w:r>
      <w:proofErr w:type="spellEnd"/>
      <w:r w:rsidRPr="00C43F69">
        <w:rPr>
          <w:rFonts w:cs="Times New Roman"/>
          <w:bCs/>
          <w:szCs w:val="28"/>
          <w:lang w:val="kk-KZ"/>
        </w:rPr>
        <w:t xml:space="preserve"> в </w:t>
      </w:r>
      <w:proofErr w:type="spellStart"/>
      <w:r w:rsidRPr="00C43F69">
        <w:rPr>
          <w:rFonts w:cs="Times New Roman"/>
          <w:bCs/>
          <w:szCs w:val="28"/>
          <w:lang w:val="kk-KZ"/>
        </w:rPr>
        <w:t>два</w:t>
      </w:r>
      <w:proofErr w:type="spellEnd"/>
      <w:r w:rsidRPr="00C43F69">
        <w:rPr>
          <w:rFonts w:cs="Times New Roman"/>
          <w:bCs/>
          <w:szCs w:val="28"/>
          <w:lang w:val="kk-KZ"/>
        </w:rPr>
        <w:t xml:space="preserve"> </w:t>
      </w:r>
      <w:proofErr w:type="spellStart"/>
      <w:r w:rsidRPr="00C43F69">
        <w:rPr>
          <w:rFonts w:cs="Times New Roman"/>
          <w:bCs/>
          <w:szCs w:val="28"/>
          <w:lang w:val="kk-KZ"/>
        </w:rPr>
        <w:t>раза</w:t>
      </w:r>
      <w:proofErr w:type="spellEnd"/>
      <w:r w:rsidRPr="00C43F69">
        <w:rPr>
          <w:rFonts w:cs="Times New Roman"/>
          <w:bCs/>
          <w:szCs w:val="28"/>
          <w:lang w:val="kk-KZ"/>
        </w:rPr>
        <w:t>.</w:t>
      </w:r>
    </w:p>
    <w:p w14:paraId="39CCD893" w14:textId="77777777" w:rsidR="00446D45" w:rsidRPr="00C43F69" w:rsidRDefault="00446D45" w:rsidP="00EF721A">
      <w:pPr>
        <w:pStyle w:val="a7"/>
        <w:ind w:left="0" w:firstLine="567"/>
        <w:jc w:val="both"/>
        <w:rPr>
          <w:rFonts w:cs="Times New Roman"/>
          <w:szCs w:val="28"/>
          <w:lang w:val="kk-KZ"/>
        </w:rPr>
      </w:pPr>
    </w:p>
    <w:p w14:paraId="605DA62D" w14:textId="77777777" w:rsidR="00EF721A" w:rsidRPr="00C43F69" w:rsidRDefault="00EF721A" w:rsidP="00343932">
      <w:pPr>
        <w:pStyle w:val="a7"/>
        <w:ind w:left="-284" w:firstLine="0"/>
        <w:jc w:val="center"/>
        <w:rPr>
          <w:rFonts w:cs="Times New Roman"/>
          <w:b/>
          <w:szCs w:val="28"/>
          <w:lang w:val="kk-KZ"/>
        </w:rPr>
      </w:pPr>
      <w:r w:rsidRPr="00C43F69">
        <w:rPr>
          <w:rFonts w:cs="Times New Roman"/>
          <w:b/>
          <w:noProof/>
          <w:szCs w:val="28"/>
          <w:lang w:val="kk-KZ"/>
        </w:rPr>
        <w:lastRenderedPageBreak/>
        <w:drawing>
          <wp:inline distT="0" distB="0" distL="0" distR="0" wp14:anchorId="076298CD" wp14:editId="338C6353">
            <wp:extent cx="6373536" cy="4569927"/>
            <wp:effectExtent l="0" t="0" r="8255" b="2540"/>
            <wp:docPr id="1803810038" name="Picture 1" descr="Изображение выглядит как диаграмма,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10038" name="Picture 1" descr="Изображение выглядит как диаграмма, дизайн&#10;&#10;Контент, сгенерированный ИИ, может содержать ошибки."/>
                    <pic:cNvPicPr/>
                  </pic:nvPicPr>
                  <pic:blipFill rotWithShape="1">
                    <a:blip r:embed="rId58"/>
                    <a:srcRect l="2256" t="3357" r="798" b="4738"/>
                    <a:stretch/>
                  </pic:blipFill>
                  <pic:spPr bwMode="auto">
                    <a:xfrm>
                      <a:off x="0" y="0"/>
                      <a:ext cx="6412450" cy="4597829"/>
                    </a:xfrm>
                    <a:prstGeom prst="rect">
                      <a:avLst/>
                    </a:prstGeom>
                    <a:ln>
                      <a:noFill/>
                    </a:ln>
                    <a:extLst>
                      <a:ext uri="{53640926-AAD7-44D8-BBD7-CCE9431645EC}">
                        <a14:shadowObscured xmlns:a14="http://schemas.microsoft.com/office/drawing/2010/main"/>
                      </a:ext>
                    </a:extLst>
                  </pic:spPr>
                </pic:pic>
              </a:graphicData>
            </a:graphic>
          </wp:inline>
        </w:drawing>
      </w:r>
    </w:p>
    <w:p w14:paraId="03BCF64D" w14:textId="77777777" w:rsidR="00EF721A" w:rsidRPr="00C43F69" w:rsidRDefault="00EF721A" w:rsidP="00C42E4C">
      <w:pPr>
        <w:pStyle w:val="a7"/>
        <w:ind w:left="0" w:firstLine="0"/>
        <w:jc w:val="center"/>
        <w:rPr>
          <w:rFonts w:cs="Times New Roman"/>
          <w:bCs/>
          <w:szCs w:val="28"/>
          <w:lang w:val="kk-KZ"/>
        </w:rPr>
      </w:pPr>
      <w:r w:rsidRPr="00C43F69">
        <w:rPr>
          <w:rFonts w:cs="Times New Roman"/>
          <w:bCs/>
          <w:szCs w:val="28"/>
        </w:rPr>
        <w:t xml:space="preserve">Рисунок 3.10 – Способ подачи </w:t>
      </w:r>
      <w:proofErr w:type="spellStart"/>
      <w:r w:rsidRPr="00C43F69">
        <w:rPr>
          <w:rFonts w:cs="Times New Roman"/>
          <w:bCs/>
          <w:szCs w:val="28"/>
          <w:lang w:val="kk-KZ"/>
        </w:rPr>
        <w:t>газов</w:t>
      </w:r>
      <w:proofErr w:type="spellEnd"/>
      <w:r w:rsidRPr="00C43F69">
        <w:rPr>
          <w:rFonts w:cs="Times New Roman"/>
          <w:bCs/>
          <w:szCs w:val="28"/>
          <w:lang w:val="kk-KZ"/>
        </w:rPr>
        <w:t xml:space="preserve"> </w:t>
      </w:r>
      <w:proofErr w:type="spellStart"/>
      <w:r w:rsidRPr="00C43F69">
        <w:rPr>
          <w:rFonts w:cs="Times New Roman"/>
          <w:bCs/>
          <w:szCs w:val="28"/>
          <w:lang w:val="kk-KZ"/>
        </w:rPr>
        <w:t>для</w:t>
      </w:r>
      <w:proofErr w:type="spellEnd"/>
      <w:r w:rsidRPr="00C43F69">
        <w:rPr>
          <w:rFonts w:cs="Times New Roman"/>
          <w:bCs/>
          <w:szCs w:val="28"/>
          <w:lang w:val="kk-KZ"/>
        </w:rPr>
        <w:t xml:space="preserve"> </w:t>
      </w:r>
      <w:proofErr w:type="spellStart"/>
      <w:r w:rsidRPr="00C43F69">
        <w:rPr>
          <w:rFonts w:cs="Times New Roman"/>
          <w:bCs/>
          <w:szCs w:val="28"/>
          <w:lang w:val="kk-KZ"/>
        </w:rPr>
        <w:t>исследования</w:t>
      </w:r>
      <w:proofErr w:type="spellEnd"/>
      <w:r w:rsidRPr="00C43F69">
        <w:rPr>
          <w:rFonts w:cs="Times New Roman"/>
          <w:bCs/>
          <w:szCs w:val="28"/>
          <w:lang w:val="kk-KZ"/>
        </w:rPr>
        <w:t xml:space="preserve"> и </w:t>
      </w:r>
      <w:proofErr w:type="spellStart"/>
      <w:r w:rsidRPr="00C43F69">
        <w:rPr>
          <w:rFonts w:cs="Times New Roman"/>
          <w:bCs/>
          <w:szCs w:val="28"/>
          <w:lang w:val="kk-KZ"/>
        </w:rPr>
        <w:t>общий</w:t>
      </w:r>
      <w:proofErr w:type="spellEnd"/>
      <w:r w:rsidRPr="00C43F69">
        <w:rPr>
          <w:rFonts w:cs="Times New Roman"/>
          <w:bCs/>
          <w:szCs w:val="28"/>
          <w:lang w:val="kk-KZ"/>
        </w:rPr>
        <w:t xml:space="preserve"> </w:t>
      </w:r>
      <w:proofErr w:type="spellStart"/>
      <w:r w:rsidRPr="00C43F69">
        <w:rPr>
          <w:rFonts w:cs="Times New Roman"/>
          <w:bCs/>
          <w:szCs w:val="28"/>
          <w:lang w:val="kk-KZ"/>
        </w:rPr>
        <w:t>вид</w:t>
      </w:r>
      <w:proofErr w:type="spellEnd"/>
      <w:r w:rsidRPr="00C43F69">
        <w:rPr>
          <w:rFonts w:cs="Times New Roman"/>
          <w:bCs/>
          <w:szCs w:val="28"/>
          <w:lang w:val="kk-KZ"/>
        </w:rPr>
        <w:t xml:space="preserve"> </w:t>
      </w:r>
      <w:proofErr w:type="spellStart"/>
      <w:r w:rsidRPr="00C43F69">
        <w:rPr>
          <w:rFonts w:cs="Times New Roman"/>
          <w:bCs/>
          <w:szCs w:val="28"/>
          <w:lang w:val="kk-KZ"/>
        </w:rPr>
        <w:t>исследуемых</w:t>
      </w:r>
      <w:proofErr w:type="spellEnd"/>
      <w:r w:rsidRPr="00C43F69">
        <w:rPr>
          <w:rFonts w:cs="Times New Roman"/>
          <w:bCs/>
          <w:szCs w:val="28"/>
          <w:lang w:val="kk-KZ"/>
        </w:rPr>
        <w:t xml:space="preserve"> </w:t>
      </w:r>
      <w:proofErr w:type="spellStart"/>
      <w:r w:rsidRPr="00C43F69">
        <w:rPr>
          <w:rFonts w:cs="Times New Roman"/>
          <w:bCs/>
          <w:szCs w:val="28"/>
          <w:lang w:val="kk-KZ"/>
        </w:rPr>
        <w:t>топок</w:t>
      </w:r>
      <w:proofErr w:type="spellEnd"/>
    </w:p>
    <w:p w14:paraId="0341954F" w14:textId="77777777" w:rsidR="00EF721A" w:rsidRPr="00C43F69" w:rsidRDefault="00EF721A" w:rsidP="00EF721A">
      <w:pPr>
        <w:pStyle w:val="a7"/>
        <w:ind w:left="0" w:firstLine="567"/>
        <w:jc w:val="both"/>
        <w:rPr>
          <w:rFonts w:cs="Times New Roman"/>
          <w:bCs/>
          <w:szCs w:val="28"/>
        </w:rPr>
      </w:pPr>
    </w:p>
    <w:p w14:paraId="6E7DF873" w14:textId="47C5103C" w:rsidR="00EF721A" w:rsidRPr="00C43F69" w:rsidRDefault="00EF721A" w:rsidP="00EF721A">
      <w:pPr>
        <w:pStyle w:val="a7"/>
        <w:ind w:left="0" w:firstLine="567"/>
        <w:jc w:val="both"/>
        <w:rPr>
          <w:rFonts w:cs="Times New Roman"/>
          <w:bCs/>
          <w:szCs w:val="28"/>
        </w:rPr>
      </w:pPr>
      <w:proofErr w:type="spellStart"/>
      <w:r w:rsidRPr="00C43F69">
        <w:rPr>
          <w:rFonts w:cs="Times New Roman"/>
          <w:bCs/>
          <w:szCs w:val="28"/>
          <w:lang w:val="kk-KZ"/>
        </w:rPr>
        <w:t>На</w:t>
      </w:r>
      <w:proofErr w:type="spellEnd"/>
      <w:r w:rsidRPr="00C43F69">
        <w:rPr>
          <w:rFonts w:cs="Times New Roman"/>
          <w:bCs/>
          <w:szCs w:val="28"/>
          <w:lang w:val="kk-KZ"/>
        </w:rPr>
        <w:t xml:space="preserve"> </w:t>
      </w:r>
      <w:proofErr w:type="spellStart"/>
      <w:r w:rsidRPr="00C43F69">
        <w:rPr>
          <w:rFonts w:cs="Times New Roman"/>
          <w:bCs/>
          <w:szCs w:val="28"/>
          <w:lang w:val="kk-KZ"/>
        </w:rPr>
        <w:t>рисунке</w:t>
      </w:r>
      <w:proofErr w:type="spellEnd"/>
      <w:r w:rsidRPr="00C43F69">
        <w:rPr>
          <w:rFonts w:cs="Times New Roman"/>
          <w:bCs/>
          <w:szCs w:val="28"/>
          <w:lang w:val="kk-KZ"/>
        </w:rPr>
        <w:t xml:space="preserve"> 3</w:t>
      </w:r>
      <w:r w:rsidRPr="00C43F69">
        <w:rPr>
          <w:rFonts w:cs="Times New Roman"/>
          <w:bCs/>
          <w:szCs w:val="28"/>
        </w:rPr>
        <w:t>.11</w:t>
      </w:r>
      <w:r w:rsidRPr="00C43F69">
        <w:rPr>
          <w:rFonts w:cs="Times New Roman"/>
          <w:bCs/>
          <w:szCs w:val="28"/>
          <w:lang w:val="kk-KZ"/>
        </w:rPr>
        <w:t xml:space="preserve"> </w:t>
      </w:r>
      <w:proofErr w:type="spellStart"/>
      <w:r w:rsidRPr="00C43F69">
        <w:rPr>
          <w:rFonts w:cs="Times New Roman"/>
          <w:bCs/>
          <w:szCs w:val="28"/>
          <w:lang w:val="kk-KZ"/>
        </w:rPr>
        <w:t>представлены</w:t>
      </w:r>
      <w:proofErr w:type="spellEnd"/>
      <w:r w:rsidRPr="00C43F69">
        <w:rPr>
          <w:rFonts w:cs="Times New Roman"/>
          <w:bCs/>
          <w:szCs w:val="28"/>
          <w:lang w:val="kk-KZ"/>
        </w:rPr>
        <w:t xml:space="preserve"> </w:t>
      </w:r>
      <w:proofErr w:type="spellStart"/>
      <w:r w:rsidRPr="00C43F69">
        <w:rPr>
          <w:rFonts w:cs="Times New Roman"/>
          <w:bCs/>
          <w:szCs w:val="28"/>
          <w:lang w:val="kk-KZ"/>
        </w:rPr>
        <w:t>сеточные</w:t>
      </w:r>
      <w:proofErr w:type="spellEnd"/>
      <w:r w:rsidRPr="00C43F69">
        <w:rPr>
          <w:rFonts w:cs="Times New Roman"/>
          <w:bCs/>
          <w:szCs w:val="28"/>
          <w:lang w:val="kk-KZ"/>
        </w:rPr>
        <w:t xml:space="preserve"> </w:t>
      </w:r>
      <w:proofErr w:type="spellStart"/>
      <w:r w:rsidRPr="00C43F69">
        <w:rPr>
          <w:rFonts w:cs="Times New Roman"/>
          <w:bCs/>
          <w:szCs w:val="28"/>
          <w:lang w:val="kk-KZ"/>
        </w:rPr>
        <w:t>модели</w:t>
      </w:r>
      <w:proofErr w:type="spellEnd"/>
      <w:r w:rsidRPr="00C43F69">
        <w:rPr>
          <w:rFonts w:cs="Times New Roman"/>
          <w:bCs/>
          <w:szCs w:val="28"/>
          <w:lang w:val="kk-KZ"/>
        </w:rPr>
        <w:t xml:space="preserve"> </w:t>
      </w:r>
      <w:proofErr w:type="spellStart"/>
      <w:r w:rsidRPr="00C43F69">
        <w:rPr>
          <w:rFonts w:cs="Times New Roman"/>
          <w:bCs/>
          <w:szCs w:val="28"/>
          <w:lang w:val="kk-KZ"/>
        </w:rPr>
        <w:t>топок</w:t>
      </w:r>
      <w:proofErr w:type="spellEnd"/>
      <w:r w:rsidRPr="00C43F69">
        <w:rPr>
          <w:rFonts w:cs="Times New Roman"/>
          <w:bCs/>
          <w:szCs w:val="28"/>
          <w:lang w:val="kk-KZ"/>
        </w:rPr>
        <w:t xml:space="preserve">. </w:t>
      </w:r>
      <w:proofErr w:type="spellStart"/>
      <w:r w:rsidRPr="00C43F69">
        <w:rPr>
          <w:rFonts w:cs="Times New Roman"/>
          <w:bCs/>
          <w:szCs w:val="28"/>
          <w:lang w:val="kk-KZ"/>
        </w:rPr>
        <w:t>Для</w:t>
      </w:r>
      <w:proofErr w:type="spellEnd"/>
      <w:r w:rsidRPr="00C43F69">
        <w:rPr>
          <w:rFonts w:cs="Times New Roman"/>
          <w:bCs/>
          <w:szCs w:val="28"/>
          <w:lang w:val="kk-KZ"/>
        </w:rPr>
        <w:t xml:space="preserve"> </w:t>
      </w:r>
      <w:proofErr w:type="spellStart"/>
      <w:r w:rsidRPr="00C43F69">
        <w:rPr>
          <w:rFonts w:cs="Times New Roman"/>
          <w:bCs/>
          <w:szCs w:val="28"/>
          <w:lang w:val="kk-KZ"/>
        </w:rPr>
        <w:t>эффективного</w:t>
      </w:r>
      <w:proofErr w:type="spellEnd"/>
      <w:r w:rsidRPr="00C43F69">
        <w:rPr>
          <w:rFonts w:cs="Times New Roman"/>
          <w:bCs/>
          <w:szCs w:val="28"/>
          <w:lang w:val="kk-KZ"/>
        </w:rPr>
        <w:t xml:space="preserve"> </w:t>
      </w:r>
      <w:proofErr w:type="spellStart"/>
      <w:r w:rsidRPr="00C43F69">
        <w:rPr>
          <w:rFonts w:cs="Times New Roman"/>
          <w:bCs/>
          <w:szCs w:val="28"/>
          <w:lang w:val="kk-KZ"/>
        </w:rPr>
        <w:t>изучения</w:t>
      </w:r>
      <w:proofErr w:type="spellEnd"/>
      <w:r w:rsidRPr="00C43F69">
        <w:rPr>
          <w:rFonts w:cs="Times New Roman"/>
          <w:bCs/>
          <w:szCs w:val="28"/>
          <w:lang w:val="kk-KZ"/>
        </w:rPr>
        <w:t xml:space="preserve"> </w:t>
      </w:r>
      <w:proofErr w:type="spellStart"/>
      <w:r w:rsidRPr="00C43F69">
        <w:rPr>
          <w:rFonts w:cs="Times New Roman"/>
          <w:bCs/>
          <w:szCs w:val="28"/>
          <w:lang w:val="kk-KZ"/>
        </w:rPr>
        <w:t>процессов</w:t>
      </w:r>
      <w:proofErr w:type="spellEnd"/>
      <w:r w:rsidRPr="00C43F69">
        <w:rPr>
          <w:rFonts w:cs="Times New Roman"/>
          <w:bCs/>
          <w:szCs w:val="28"/>
          <w:lang w:val="kk-KZ"/>
        </w:rPr>
        <w:t xml:space="preserve"> </w:t>
      </w:r>
      <w:proofErr w:type="spellStart"/>
      <w:r w:rsidRPr="00C43F69">
        <w:rPr>
          <w:rFonts w:cs="Times New Roman"/>
          <w:bCs/>
          <w:szCs w:val="28"/>
          <w:lang w:val="kk-KZ"/>
        </w:rPr>
        <w:t>течения</w:t>
      </w:r>
      <w:proofErr w:type="spellEnd"/>
      <w:r w:rsidRPr="00C43F69">
        <w:rPr>
          <w:rFonts w:cs="Times New Roman"/>
          <w:bCs/>
          <w:szCs w:val="28"/>
          <w:lang w:val="kk-KZ"/>
        </w:rPr>
        <w:t xml:space="preserve">, </w:t>
      </w:r>
      <w:proofErr w:type="spellStart"/>
      <w:r w:rsidRPr="00C43F69">
        <w:rPr>
          <w:rFonts w:cs="Times New Roman"/>
          <w:bCs/>
          <w:szCs w:val="28"/>
          <w:lang w:val="kk-KZ"/>
        </w:rPr>
        <w:t>было</w:t>
      </w:r>
      <w:proofErr w:type="spellEnd"/>
      <w:r w:rsidRPr="00C43F69">
        <w:rPr>
          <w:rFonts w:cs="Times New Roman"/>
          <w:bCs/>
          <w:szCs w:val="28"/>
          <w:lang w:val="kk-KZ"/>
        </w:rPr>
        <w:t xml:space="preserve"> </w:t>
      </w:r>
      <w:proofErr w:type="spellStart"/>
      <w:r w:rsidRPr="00C43F69">
        <w:rPr>
          <w:rFonts w:cs="Times New Roman"/>
          <w:bCs/>
          <w:szCs w:val="28"/>
          <w:lang w:val="kk-KZ"/>
        </w:rPr>
        <w:t>приложено</w:t>
      </w:r>
      <w:proofErr w:type="spellEnd"/>
      <w:r w:rsidRPr="00C43F69">
        <w:rPr>
          <w:rFonts w:cs="Times New Roman"/>
          <w:bCs/>
          <w:szCs w:val="28"/>
          <w:lang w:val="kk-KZ"/>
        </w:rPr>
        <w:t xml:space="preserve"> </w:t>
      </w:r>
      <w:proofErr w:type="spellStart"/>
      <w:r w:rsidRPr="00C43F69">
        <w:rPr>
          <w:rFonts w:cs="Times New Roman"/>
          <w:bCs/>
          <w:szCs w:val="28"/>
          <w:lang w:val="kk-KZ"/>
        </w:rPr>
        <w:t>большое</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количество</w:t>
      </w:r>
      <w:proofErr w:type="spellEnd"/>
      <w:r w:rsidRPr="00C43F69">
        <w:rPr>
          <w:rFonts w:cs="Times New Roman"/>
          <w:bCs/>
          <w:szCs w:val="28"/>
          <w:lang w:val="kk-KZ"/>
        </w:rPr>
        <w:t xml:space="preserve"> </w:t>
      </w:r>
      <w:proofErr w:type="spellStart"/>
      <w:r w:rsidRPr="00C43F69">
        <w:rPr>
          <w:rFonts w:cs="Times New Roman"/>
          <w:bCs/>
          <w:szCs w:val="28"/>
          <w:lang w:val="kk-KZ"/>
        </w:rPr>
        <w:t>элементов</w:t>
      </w:r>
      <w:proofErr w:type="spellEnd"/>
      <w:r w:rsidRPr="00C43F69">
        <w:rPr>
          <w:rFonts w:cs="Times New Roman"/>
          <w:bCs/>
          <w:szCs w:val="28"/>
          <w:lang w:val="kk-KZ"/>
        </w:rPr>
        <w:t xml:space="preserve"> </w:t>
      </w:r>
      <w:proofErr w:type="spellStart"/>
      <w:r w:rsidRPr="00C43F69">
        <w:rPr>
          <w:rFonts w:cs="Times New Roman"/>
          <w:bCs/>
          <w:szCs w:val="28"/>
          <w:lang w:val="kk-KZ"/>
        </w:rPr>
        <w:t>сетки</w:t>
      </w:r>
      <w:proofErr w:type="spellEnd"/>
      <w:r w:rsidRPr="00C43F69">
        <w:rPr>
          <w:rFonts w:cs="Times New Roman"/>
          <w:bCs/>
          <w:szCs w:val="28"/>
          <w:lang w:val="kk-KZ"/>
        </w:rPr>
        <w:t xml:space="preserve">. </w:t>
      </w:r>
      <w:r w:rsidRPr="00C43F69">
        <w:rPr>
          <w:rFonts w:cs="Times New Roman"/>
          <w:bCs/>
          <w:szCs w:val="28"/>
        </w:rPr>
        <w:t xml:space="preserve">Для наложения сетки был использован метод </w:t>
      </w:r>
      <w:r w:rsidRPr="00C43F69">
        <w:rPr>
          <w:rFonts w:cs="Times New Roman"/>
          <w:bCs/>
          <w:szCs w:val="28"/>
          <w:lang w:val="en-US"/>
        </w:rPr>
        <w:t>physics</w:t>
      </w:r>
      <w:r w:rsidRPr="00C43F69">
        <w:rPr>
          <w:rFonts w:cs="Times New Roman"/>
          <w:bCs/>
          <w:szCs w:val="28"/>
        </w:rPr>
        <w:t xml:space="preserve"> </w:t>
      </w:r>
      <w:r w:rsidRPr="00C43F69">
        <w:rPr>
          <w:rFonts w:cs="Times New Roman"/>
          <w:bCs/>
          <w:szCs w:val="28"/>
          <w:lang w:val="en-US"/>
        </w:rPr>
        <w:t>controlled</w:t>
      </w:r>
      <w:r w:rsidRPr="00C43F69">
        <w:rPr>
          <w:rFonts w:cs="Times New Roman"/>
          <w:bCs/>
          <w:szCs w:val="28"/>
        </w:rPr>
        <w:t xml:space="preserve"> </w:t>
      </w:r>
      <w:r w:rsidRPr="00C43F69">
        <w:rPr>
          <w:rFonts w:cs="Times New Roman"/>
          <w:bCs/>
          <w:szCs w:val="28"/>
          <w:lang w:val="en-US"/>
        </w:rPr>
        <w:t>mesh</w:t>
      </w:r>
      <w:r w:rsidRPr="00C43F69">
        <w:rPr>
          <w:rFonts w:cs="Times New Roman"/>
          <w:bCs/>
          <w:szCs w:val="28"/>
        </w:rPr>
        <w:t>, позволяющий автоматически накладывать большое количество элементов на малые участки. В данном случае это горелочные устройства.</w:t>
      </w:r>
      <w:r w:rsidRPr="00C43F69">
        <w:rPr>
          <w:rFonts w:cs="Times New Roman"/>
          <w:bCs/>
          <w:szCs w:val="28"/>
          <w:lang w:val="kk-KZ"/>
        </w:rPr>
        <w:t xml:space="preserve"> </w:t>
      </w:r>
      <w:proofErr w:type="spellStart"/>
      <w:r w:rsidRPr="00C43F69">
        <w:rPr>
          <w:rFonts w:cs="Times New Roman"/>
          <w:bCs/>
          <w:szCs w:val="28"/>
          <w:lang w:val="kk-KZ"/>
        </w:rPr>
        <w:t>На</w:t>
      </w:r>
      <w:proofErr w:type="spellEnd"/>
      <w:r w:rsidRPr="00C43F69">
        <w:rPr>
          <w:rFonts w:cs="Times New Roman"/>
          <w:bCs/>
          <w:szCs w:val="28"/>
          <w:lang w:val="kk-KZ"/>
        </w:rPr>
        <w:t xml:space="preserve"> </w:t>
      </w:r>
      <w:proofErr w:type="spellStart"/>
      <w:r w:rsidRPr="00C43F69">
        <w:rPr>
          <w:rFonts w:cs="Times New Roman"/>
          <w:bCs/>
          <w:szCs w:val="28"/>
          <w:lang w:val="kk-KZ"/>
        </w:rPr>
        <w:t>рисунке</w:t>
      </w:r>
      <w:proofErr w:type="spellEnd"/>
      <w:r w:rsidRPr="00C43F69">
        <w:rPr>
          <w:rFonts w:cs="Times New Roman"/>
          <w:bCs/>
          <w:szCs w:val="28"/>
          <w:lang w:val="kk-KZ"/>
        </w:rPr>
        <w:t xml:space="preserve"> 3 </w:t>
      </w:r>
      <w:proofErr w:type="spellStart"/>
      <w:r w:rsidRPr="00C43F69">
        <w:rPr>
          <w:rFonts w:cs="Times New Roman"/>
          <w:bCs/>
          <w:szCs w:val="28"/>
          <w:lang w:val="kk-KZ"/>
        </w:rPr>
        <w:t>представлены</w:t>
      </w:r>
      <w:proofErr w:type="spellEnd"/>
      <w:r w:rsidRPr="00C43F69">
        <w:rPr>
          <w:rFonts w:cs="Times New Roman"/>
          <w:bCs/>
          <w:szCs w:val="28"/>
          <w:lang w:val="kk-KZ"/>
        </w:rPr>
        <w:t xml:space="preserve"> </w:t>
      </w:r>
      <w:proofErr w:type="spellStart"/>
      <w:r w:rsidRPr="00C43F69">
        <w:rPr>
          <w:rFonts w:cs="Times New Roman"/>
          <w:bCs/>
          <w:szCs w:val="28"/>
          <w:lang w:val="kk-KZ"/>
        </w:rPr>
        <w:t>сеточные</w:t>
      </w:r>
      <w:proofErr w:type="spellEnd"/>
      <w:r w:rsidRPr="00C43F69">
        <w:rPr>
          <w:rFonts w:cs="Times New Roman"/>
          <w:bCs/>
          <w:szCs w:val="28"/>
          <w:lang w:val="kk-KZ"/>
        </w:rPr>
        <w:t xml:space="preserve"> </w:t>
      </w:r>
      <w:proofErr w:type="spellStart"/>
      <w:r w:rsidRPr="00C43F69">
        <w:rPr>
          <w:rFonts w:cs="Times New Roman"/>
          <w:bCs/>
          <w:szCs w:val="28"/>
          <w:lang w:val="kk-KZ"/>
        </w:rPr>
        <w:t>модели</w:t>
      </w:r>
      <w:proofErr w:type="spellEnd"/>
      <w:r w:rsidRPr="00C43F69">
        <w:rPr>
          <w:rFonts w:cs="Times New Roman"/>
          <w:bCs/>
          <w:szCs w:val="28"/>
          <w:lang w:val="kk-KZ"/>
        </w:rPr>
        <w:t xml:space="preserve"> </w:t>
      </w:r>
      <w:proofErr w:type="spellStart"/>
      <w:r w:rsidRPr="00C43F69">
        <w:rPr>
          <w:rFonts w:cs="Times New Roman"/>
          <w:bCs/>
          <w:szCs w:val="28"/>
          <w:lang w:val="kk-KZ"/>
        </w:rPr>
        <w:t>котлов</w:t>
      </w:r>
      <w:proofErr w:type="spellEnd"/>
      <w:r w:rsidRPr="00C43F69">
        <w:rPr>
          <w:rFonts w:cs="Times New Roman"/>
          <w:bCs/>
          <w:szCs w:val="28"/>
          <w:lang w:val="kk-KZ"/>
        </w:rPr>
        <w:t xml:space="preserve">. </w:t>
      </w:r>
      <w:proofErr w:type="spellStart"/>
      <w:r w:rsidRPr="00C43F69">
        <w:rPr>
          <w:rFonts w:cs="Times New Roman"/>
          <w:bCs/>
          <w:szCs w:val="28"/>
          <w:lang w:val="kk-KZ"/>
        </w:rPr>
        <w:t>Под</w:t>
      </w:r>
      <w:proofErr w:type="spellEnd"/>
      <w:r w:rsidRPr="00C43F69">
        <w:rPr>
          <w:rFonts w:cs="Times New Roman"/>
          <w:bCs/>
          <w:szCs w:val="28"/>
          <w:lang w:val="kk-KZ"/>
        </w:rPr>
        <w:t xml:space="preserve"> </w:t>
      </w:r>
      <w:proofErr w:type="spellStart"/>
      <w:r w:rsidRPr="00C43F69">
        <w:rPr>
          <w:rFonts w:cs="Times New Roman"/>
          <w:bCs/>
          <w:szCs w:val="28"/>
          <w:lang w:val="kk-KZ"/>
        </w:rPr>
        <w:t>рисунком</w:t>
      </w:r>
      <w:proofErr w:type="spellEnd"/>
      <w:r w:rsidRPr="00C43F69">
        <w:rPr>
          <w:rFonts w:cs="Times New Roman"/>
          <w:bCs/>
          <w:szCs w:val="28"/>
          <w:lang w:val="kk-KZ"/>
        </w:rPr>
        <w:t xml:space="preserve"> </w:t>
      </w:r>
      <w:proofErr w:type="spellStart"/>
      <w:r w:rsidRPr="00C43F69">
        <w:rPr>
          <w:rFonts w:cs="Times New Roman"/>
          <w:bCs/>
          <w:szCs w:val="28"/>
          <w:lang w:val="kk-KZ"/>
        </w:rPr>
        <w:t>обозначалось</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количество</w:t>
      </w:r>
      <w:proofErr w:type="spellEnd"/>
      <w:r w:rsidRPr="00C43F69">
        <w:rPr>
          <w:rFonts w:cs="Times New Roman"/>
          <w:bCs/>
          <w:szCs w:val="28"/>
          <w:lang w:val="kk-KZ"/>
        </w:rPr>
        <w:t xml:space="preserve"> </w:t>
      </w:r>
      <w:proofErr w:type="spellStart"/>
      <w:r w:rsidRPr="00C43F69">
        <w:rPr>
          <w:rFonts w:cs="Times New Roman"/>
          <w:bCs/>
          <w:szCs w:val="28"/>
          <w:lang w:val="kk-KZ"/>
        </w:rPr>
        <w:t>треугольников</w:t>
      </w:r>
      <w:proofErr w:type="spellEnd"/>
      <w:r w:rsidRPr="00C43F69">
        <w:rPr>
          <w:rFonts w:cs="Times New Roman"/>
          <w:bCs/>
          <w:szCs w:val="28"/>
          <w:lang w:val="kk-KZ"/>
        </w:rPr>
        <w:t xml:space="preserve"> </w:t>
      </w:r>
      <w:proofErr w:type="spellStart"/>
      <w:r w:rsidRPr="00C43F69">
        <w:rPr>
          <w:rFonts w:cs="Times New Roman"/>
          <w:bCs/>
          <w:szCs w:val="28"/>
          <w:lang w:val="kk-KZ"/>
        </w:rPr>
        <w:t>использованных</w:t>
      </w:r>
      <w:proofErr w:type="spellEnd"/>
      <w:r w:rsidRPr="00C43F69">
        <w:rPr>
          <w:rFonts w:cs="Times New Roman"/>
          <w:bCs/>
          <w:szCs w:val="28"/>
          <w:lang w:val="kk-KZ"/>
        </w:rPr>
        <w:t xml:space="preserve"> в </w:t>
      </w:r>
      <w:proofErr w:type="spellStart"/>
      <w:r w:rsidRPr="00C43F69">
        <w:rPr>
          <w:rFonts w:cs="Times New Roman"/>
          <w:bCs/>
          <w:szCs w:val="28"/>
          <w:lang w:val="kk-KZ"/>
        </w:rPr>
        <w:t>сеточной</w:t>
      </w:r>
      <w:proofErr w:type="spellEnd"/>
      <w:r w:rsidRPr="00C43F69">
        <w:rPr>
          <w:rFonts w:cs="Times New Roman"/>
          <w:bCs/>
          <w:szCs w:val="28"/>
          <w:lang w:val="kk-KZ"/>
        </w:rPr>
        <w:t xml:space="preserve"> </w:t>
      </w:r>
      <w:proofErr w:type="spellStart"/>
      <w:r w:rsidRPr="00C43F69">
        <w:rPr>
          <w:rFonts w:cs="Times New Roman"/>
          <w:bCs/>
          <w:szCs w:val="28"/>
          <w:lang w:val="kk-KZ"/>
        </w:rPr>
        <w:t>модели</w:t>
      </w:r>
      <w:proofErr w:type="spellEnd"/>
      <w:r w:rsidRPr="00C43F69">
        <w:rPr>
          <w:rFonts w:cs="Times New Roman"/>
          <w:bCs/>
          <w:szCs w:val="28"/>
          <w:lang w:val="kk-KZ"/>
        </w:rPr>
        <w:t xml:space="preserve">. </w:t>
      </w:r>
      <w:proofErr w:type="spellStart"/>
      <w:r w:rsidRPr="00C43F69">
        <w:rPr>
          <w:rFonts w:cs="Times New Roman"/>
          <w:bCs/>
          <w:szCs w:val="28"/>
          <w:lang w:val="kk-KZ"/>
        </w:rPr>
        <w:t>Как</w:t>
      </w:r>
      <w:proofErr w:type="spellEnd"/>
      <w:r w:rsidRPr="00C43F69">
        <w:rPr>
          <w:rFonts w:cs="Times New Roman"/>
          <w:bCs/>
          <w:szCs w:val="28"/>
          <w:lang w:val="kk-KZ"/>
        </w:rPr>
        <w:t xml:space="preserve"> </w:t>
      </w:r>
      <w:proofErr w:type="spellStart"/>
      <w:r w:rsidRPr="00C43F69">
        <w:rPr>
          <w:rFonts w:cs="Times New Roman"/>
          <w:bCs/>
          <w:szCs w:val="28"/>
          <w:lang w:val="kk-KZ"/>
        </w:rPr>
        <w:t>видно</w:t>
      </w:r>
      <w:proofErr w:type="spellEnd"/>
      <w:r w:rsidRPr="00C43F69">
        <w:rPr>
          <w:rFonts w:cs="Times New Roman"/>
          <w:bCs/>
          <w:szCs w:val="28"/>
          <w:lang w:val="kk-KZ"/>
        </w:rPr>
        <w:t xml:space="preserve"> </w:t>
      </w:r>
      <w:proofErr w:type="spellStart"/>
      <w:r w:rsidRPr="00C43F69">
        <w:rPr>
          <w:rFonts w:cs="Times New Roman"/>
          <w:bCs/>
          <w:szCs w:val="28"/>
          <w:lang w:val="kk-KZ"/>
        </w:rPr>
        <w:t>из</w:t>
      </w:r>
      <w:proofErr w:type="spellEnd"/>
      <w:r w:rsidRPr="00C43F69">
        <w:rPr>
          <w:rFonts w:cs="Times New Roman"/>
          <w:bCs/>
          <w:szCs w:val="28"/>
          <w:lang w:val="kk-KZ"/>
        </w:rPr>
        <w:t xml:space="preserve"> </w:t>
      </w:r>
      <w:proofErr w:type="spellStart"/>
      <w:r w:rsidRPr="00C43F69">
        <w:rPr>
          <w:rFonts w:cs="Times New Roman"/>
          <w:bCs/>
          <w:szCs w:val="28"/>
          <w:lang w:val="kk-KZ"/>
        </w:rPr>
        <w:t>рисунка</w:t>
      </w:r>
      <w:proofErr w:type="spellEnd"/>
      <w:r w:rsidRPr="00C43F69">
        <w:rPr>
          <w:rFonts w:cs="Times New Roman"/>
          <w:bCs/>
          <w:szCs w:val="28"/>
          <w:lang w:val="kk-KZ"/>
        </w:rPr>
        <w:t xml:space="preserve">, </w:t>
      </w:r>
      <w:proofErr w:type="spellStart"/>
      <w:r w:rsidRPr="00C43F69">
        <w:rPr>
          <w:rFonts w:cs="Times New Roman"/>
          <w:bCs/>
          <w:szCs w:val="28"/>
          <w:lang w:val="kk-KZ"/>
        </w:rPr>
        <w:t>увеличение</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количества</w:t>
      </w:r>
      <w:proofErr w:type="spellEnd"/>
      <w:r w:rsidRPr="00C43F69">
        <w:rPr>
          <w:rFonts w:cs="Times New Roman"/>
          <w:bCs/>
          <w:szCs w:val="28"/>
          <w:lang w:val="kk-KZ"/>
        </w:rPr>
        <w:t xml:space="preserve">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приводит</w:t>
      </w:r>
      <w:proofErr w:type="spellEnd"/>
      <w:r w:rsidRPr="00C43F69">
        <w:rPr>
          <w:rFonts w:cs="Times New Roman"/>
          <w:bCs/>
          <w:szCs w:val="28"/>
          <w:lang w:val="kk-KZ"/>
        </w:rPr>
        <w:t xml:space="preserve"> к </w:t>
      </w:r>
      <w:proofErr w:type="spellStart"/>
      <w:r w:rsidRPr="00C43F69">
        <w:rPr>
          <w:rFonts w:cs="Times New Roman"/>
          <w:bCs/>
          <w:szCs w:val="28"/>
          <w:lang w:val="kk-KZ"/>
        </w:rPr>
        <w:t>увеличению</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количество</w:t>
      </w:r>
      <w:proofErr w:type="spellEnd"/>
      <w:r w:rsidRPr="00C43F69">
        <w:rPr>
          <w:rFonts w:cs="Times New Roman"/>
          <w:bCs/>
          <w:szCs w:val="28"/>
          <w:lang w:val="kk-KZ"/>
        </w:rPr>
        <w:t xml:space="preserve"> </w:t>
      </w:r>
      <w:proofErr w:type="spellStart"/>
      <w:r w:rsidRPr="00C43F69">
        <w:rPr>
          <w:rFonts w:cs="Times New Roman"/>
          <w:bCs/>
          <w:szCs w:val="28"/>
          <w:lang w:val="kk-KZ"/>
        </w:rPr>
        <w:t>треугольников</w:t>
      </w:r>
      <w:proofErr w:type="spellEnd"/>
      <w:r w:rsidRPr="00C43F69">
        <w:rPr>
          <w:rFonts w:cs="Times New Roman"/>
          <w:bCs/>
          <w:szCs w:val="28"/>
          <w:lang w:val="kk-KZ"/>
        </w:rPr>
        <w:t>.</w:t>
      </w:r>
      <w:r w:rsidRPr="00C43F69">
        <w:rPr>
          <w:rFonts w:cs="Times New Roman"/>
          <w:bCs/>
          <w:szCs w:val="28"/>
        </w:rPr>
        <w:t xml:space="preserve"> </w:t>
      </w:r>
      <w:r w:rsidR="00343932" w:rsidRPr="00C43F69">
        <w:rPr>
          <w:rFonts w:cs="Times New Roman"/>
          <w:bCs/>
          <w:szCs w:val="28"/>
        </w:rPr>
        <w:t>Видно,</w:t>
      </w:r>
      <w:r w:rsidRPr="00C43F69">
        <w:rPr>
          <w:rFonts w:cs="Times New Roman"/>
          <w:bCs/>
          <w:szCs w:val="28"/>
        </w:rPr>
        <w:t xml:space="preserve"> что для варианта с тангенциальной подачей топлива элементов больше за </w:t>
      </w:r>
      <w:r w:rsidR="00FE4450" w:rsidRPr="00C43F69">
        <w:rPr>
          <w:rFonts w:cs="Times New Roman"/>
          <w:bCs/>
          <w:szCs w:val="28"/>
        </w:rPr>
        <w:t>счёт</w:t>
      </w:r>
      <w:r w:rsidRPr="00C43F69">
        <w:rPr>
          <w:rFonts w:cs="Times New Roman"/>
          <w:bCs/>
          <w:szCs w:val="28"/>
        </w:rPr>
        <w:t xml:space="preserve"> необычной формы горелок.</w:t>
      </w:r>
    </w:p>
    <w:p w14:paraId="1119731E" w14:textId="7B80D7C4" w:rsidR="00C42E4C" w:rsidRPr="00C43F69" w:rsidRDefault="00C42E4C" w:rsidP="00C42E4C">
      <w:pPr>
        <w:pStyle w:val="a7"/>
        <w:ind w:left="0" w:firstLine="567"/>
        <w:jc w:val="both"/>
        <w:rPr>
          <w:rFonts w:cs="Times New Roman"/>
          <w:bCs/>
          <w:szCs w:val="28"/>
        </w:rPr>
      </w:pPr>
      <w:r w:rsidRPr="00C43F69">
        <w:rPr>
          <w:rFonts w:cs="Times New Roman"/>
          <w:bCs/>
          <w:szCs w:val="28"/>
        </w:rPr>
        <w:t>На рисунке 3.12 отображены гистограммы качества элементов сетки с использованием выбранной меры качества сетки для указанного типа элемента и выбора. Ось x представляет качество элемента, а ось y представляет количество элементов аналогичного качества. Абсолютное значение качества элемента сетки всегда находится в диапазоне от 0 до 1, где 0,0 представляет вырожденный элемент, а 1,0 представляет наилучший возможный элемент. Как показывает анализ, среднее качество элемента сетки составляет 0,75</w:t>
      </w:r>
      <w:r w:rsidR="00853CD8" w:rsidRPr="00C43F69">
        <w:rPr>
          <w:rFonts w:cs="Times New Roman"/>
          <w:bCs/>
          <w:szCs w:val="28"/>
        </w:rPr>
        <w:t>÷</w:t>
      </w:r>
      <w:r w:rsidRPr="00C43F69">
        <w:rPr>
          <w:rFonts w:cs="Times New Roman"/>
          <w:bCs/>
          <w:szCs w:val="28"/>
        </w:rPr>
        <w:t>0,8.</w:t>
      </w:r>
    </w:p>
    <w:p w14:paraId="71B1363B" w14:textId="77777777" w:rsidR="00EF721A" w:rsidRPr="00C43F69" w:rsidRDefault="00EF721A" w:rsidP="00EF721A">
      <w:pPr>
        <w:pStyle w:val="a7"/>
        <w:ind w:left="0" w:firstLine="567"/>
        <w:jc w:val="both"/>
        <w:rPr>
          <w:rFonts w:cs="Times New Roman"/>
          <w:bCs/>
          <w:szCs w:val="28"/>
          <w:lang w:val="kk-KZ"/>
        </w:rPr>
      </w:pPr>
    </w:p>
    <w:p w14:paraId="367A6959" w14:textId="77777777" w:rsidR="00EF721A" w:rsidRPr="00C43F69" w:rsidRDefault="00EF721A" w:rsidP="00EF721A">
      <w:pPr>
        <w:pStyle w:val="a7"/>
        <w:ind w:left="0" w:firstLine="0"/>
        <w:jc w:val="center"/>
        <w:rPr>
          <w:rFonts w:cs="Times New Roman"/>
          <w:bCs/>
          <w:szCs w:val="28"/>
          <w:lang w:val="kk-KZ"/>
        </w:rPr>
      </w:pPr>
      <w:r w:rsidRPr="00C43F69">
        <w:rPr>
          <w:rFonts w:cs="Times New Roman"/>
          <w:bCs/>
          <w:noProof/>
          <w:szCs w:val="28"/>
          <w:lang w:val="kk-KZ"/>
        </w:rPr>
        <w:lastRenderedPageBreak/>
        <w:drawing>
          <wp:inline distT="0" distB="0" distL="0" distR="0" wp14:anchorId="68134E9F" wp14:editId="5EDC54B2">
            <wp:extent cx="5620002" cy="3388658"/>
            <wp:effectExtent l="0" t="0" r="0" b="2540"/>
            <wp:docPr id="1328836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36501" name=""/>
                    <pic:cNvPicPr/>
                  </pic:nvPicPr>
                  <pic:blipFill rotWithShape="1">
                    <a:blip r:embed="rId59"/>
                    <a:srcRect l="5799" t="5547" r="2811" b="3726"/>
                    <a:stretch/>
                  </pic:blipFill>
                  <pic:spPr bwMode="auto">
                    <a:xfrm>
                      <a:off x="0" y="0"/>
                      <a:ext cx="5648913" cy="3406091"/>
                    </a:xfrm>
                    <a:prstGeom prst="rect">
                      <a:avLst/>
                    </a:prstGeom>
                    <a:ln>
                      <a:noFill/>
                    </a:ln>
                    <a:extLst>
                      <a:ext uri="{53640926-AAD7-44D8-BBD7-CCE9431645EC}">
                        <a14:shadowObscured xmlns:a14="http://schemas.microsoft.com/office/drawing/2010/main"/>
                      </a:ext>
                    </a:extLst>
                  </pic:spPr>
                </pic:pic>
              </a:graphicData>
            </a:graphic>
          </wp:inline>
        </w:drawing>
      </w:r>
    </w:p>
    <w:p w14:paraId="1128552D" w14:textId="2E48B161" w:rsidR="00EF721A" w:rsidRPr="00C43F69" w:rsidRDefault="00EF721A" w:rsidP="00EF721A">
      <w:pPr>
        <w:pStyle w:val="a7"/>
        <w:ind w:left="0"/>
        <w:jc w:val="center"/>
        <w:rPr>
          <w:rFonts w:cs="Times New Roman"/>
          <w:bCs/>
          <w:szCs w:val="28"/>
          <w:lang w:val="kk-KZ"/>
        </w:rPr>
      </w:pPr>
      <w:proofErr w:type="spellStart"/>
      <w:r w:rsidRPr="00C43F69">
        <w:rPr>
          <w:rFonts w:cs="Times New Roman"/>
          <w:bCs/>
          <w:szCs w:val="28"/>
          <w:lang w:val="kk-KZ"/>
        </w:rPr>
        <w:t>Рисунок</w:t>
      </w:r>
      <w:proofErr w:type="spellEnd"/>
      <w:r w:rsidRPr="00C43F69">
        <w:rPr>
          <w:rFonts w:cs="Times New Roman"/>
          <w:bCs/>
          <w:szCs w:val="28"/>
          <w:lang w:val="kk-KZ"/>
        </w:rPr>
        <w:t xml:space="preserve"> 3</w:t>
      </w:r>
      <w:r w:rsidRPr="00C43F69">
        <w:rPr>
          <w:rFonts w:cs="Times New Roman"/>
          <w:bCs/>
          <w:szCs w:val="28"/>
        </w:rPr>
        <w:t>.11</w:t>
      </w:r>
      <w:r w:rsidRPr="00C43F69">
        <w:rPr>
          <w:rFonts w:cs="Times New Roman"/>
          <w:bCs/>
          <w:szCs w:val="28"/>
          <w:lang w:val="kk-KZ"/>
        </w:rPr>
        <w:t xml:space="preserve"> – </w:t>
      </w:r>
      <w:proofErr w:type="spellStart"/>
      <w:r w:rsidRPr="00C43F69">
        <w:rPr>
          <w:rFonts w:cs="Times New Roman"/>
          <w:bCs/>
          <w:szCs w:val="28"/>
          <w:lang w:val="kk-KZ"/>
        </w:rPr>
        <w:t>Сеточные</w:t>
      </w:r>
      <w:proofErr w:type="spellEnd"/>
      <w:r w:rsidRPr="00C43F69">
        <w:rPr>
          <w:rFonts w:cs="Times New Roman"/>
          <w:bCs/>
          <w:szCs w:val="28"/>
          <w:lang w:val="kk-KZ"/>
        </w:rPr>
        <w:t xml:space="preserve"> </w:t>
      </w:r>
      <w:proofErr w:type="spellStart"/>
      <w:r w:rsidRPr="00C43F69">
        <w:rPr>
          <w:rFonts w:cs="Times New Roman"/>
          <w:bCs/>
          <w:szCs w:val="28"/>
          <w:lang w:val="kk-KZ"/>
        </w:rPr>
        <w:t>модели</w:t>
      </w:r>
      <w:proofErr w:type="spellEnd"/>
      <w:r w:rsidRPr="00C43F69">
        <w:rPr>
          <w:rFonts w:cs="Times New Roman"/>
          <w:bCs/>
          <w:szCs w:val="28"/>
          <w:lang w:val="kk-KZ"/>
        </w:rPr>
        <w:t xml:space="preserve"> </w:t>
      </w:r>
      <w:proofErr w:type="spellStart"/>
      <w:r w:rsidRPr="00C43F69">
        <w:rPr>
          <w:rFonts w:cs="Times New Roman"/>
          <w:bCs/>
          <w:szCs w:val="28"/>
          <w:lang w:val="kk-KZ"/>
        </w:rPr>
        <w:t>топок</w:t>
      </w:r>
      <w:proofErr w:type="spellEnd"/>
    </w:p>
    <w:p w14:paraId="71C54575" w14:textId="77777777" w:rsidR="00EF721A" w:rsidRPr="00C43F69" w:rsidRDefault="00EF721A" w:rsidP="00EF721A">
      <w:pPr>
        <w:pStyle w:val="a7"/>
        <w:ind w:left="0" w:firstLine="567"/>
        <w:jc w:val="both"/>
        <w:rPr>
          <w:rFonts w:cs="Times New Roman"/>
          <w:bCs/>
          <w:szCs w:val="28"/>
          <w:lang w:val="kk-KZ"/>
        </w:rPr>
      </w:pPr>
    </w:p>
    <w:p w14:paraId="38068B9F" w14:textId="77777777" w:rsidR="00EF721A" w:rsidRPr="00C43F69" w:rsidRDefault="00EF721A" w:rsidP="001C2E0D">
      <w:pPr>
        <w:pStyle w:val="a7"/>
        <w:ind w:left="-284" w:firstLine="0"/>
        <w:jc w:val="center"/>
        <w:rPr>
          <w:rFonts w:cs="Times New Roman"/>
          <w:bCs/>
          <w:szCs w:val="28"/>
          <w:lang w:val="en-US"/>
        </w:rPr>
      </w:pPr>
      <w:r w:rsidRPr="00C43F69">
        <w:rPr>
          <w:rFonts w:cs="Times New Roman"/>
          <w:bCs/>
          <w:noProof/>
          <w:szCs w:val="28"/>
          <w:lang w:val="kk-KZ"/>
        </w:rPr>
        <w:drawing>
          <wp:inline distT="0" distB="0" distL="0" distR="0" wp14:anchorId="18803BF5" wp14:editId="5D73C1D8">
            <wp:extent cx="6129010" cy="978800"/>
            <wp:effectExtent l="0" t="0" r="5715" b="0"/>
            <wp:docPr id="93500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00724" name=""/>
                    <pic:cNvPicPr/>
                  </pic:nvPicPr>
                  <pic:blipFill rotWithShape="1">
                    <a:blip r:embed="rId60"/>
                    <a:srcRect l="2310" t="18932" r="3825"/>
                    <a:stretch/>
                  </pic:blipFill>
                  <pic:spPr bwMode="auto">
                    <a:xfrm>
                      <a:off x="0" y="0"/>
                      <a:ext cx="6247214" cy="997677"/>
                    </a:xfrm>
                    <a:prstGeom prst="rect">
                      <a:avLst/>
                    </a:prstGeom>
                    <a:ln>
                      <a:noFill/>
                    </a:ln>
                    <a:extLst>
                      <a:ext uri="{53640926-AAD7-44D8-BBD7-CCE9431645EC}">
                        <a14:shadowObscured xmlns:a14="http://schemas.microsoft.com/office/drawing/2010/main"/>
                      </a:ext>
                    </a:extLst>
                  </pic:spPr>
                </pic:pic>
              </a:graphicData>
            </a:graphic>
          </wp:inline>
        </w:drawing>
      </w:r>
    </w:p>
    <w:p w14:paraId="6E271ED0" w14:textId="77777777" w:rsidR="00EF721A" w:rsidRPr="00C43F69" w:rsidRDefault="00EF721A" w:rsidP="00EF721A">
      <w:pPr>
        <w:pStyle w:val="a7"/>
        <w:ind w:left="0"/>
        <w:jc w:val="center"/>
        <w:rPr>
          <w:rFonts w:cs="Times New Roman"/>
          <w:bCs/>
          <w:szCs w:val="28"/>
          <w:lang w:val="kk-KZ"/>
        </w:rPr>
      </w:pPr>
      <w:proofErr w:type="spellStart"/>
      <w:r w:rsidRPr="00C43F69">
        <w:rPr>
          <w:rFonts w:cs="Times New Roman"/>
          <w:bCs/>
          <w:szCs w:val="28"/>
          <w:lang w:val="kk-KZ"/>
        </w:rPr>
        <w:t>Рисунок</w:t>
      </w:r>
      <w:proofErr w:type="spellEnd"/>
      <w:r w:rsidRPr="00C43F69">
        <w:rPr>
          <w:rFonts w:cs="Times New Roman"/>
          <w:bCs/>
          <w:szCs w:val="28"/>
          <w:lang w:val="kk-KZ"/>
        </w:rPr>
        <w:t xml:space="preserve"> </w:t>
      </w:r>
      <w:r w:rsidRPr="00C43F69">
        <w:rPr>
          <w:rFonts w:cs="Times New Roman"/>
          <w:bCs/>
          <w:szCs w:val="28"/>
        </w:rPr>
        <w:t>3.12</w:t>
      </w:r>
      <w:r w:rsidRPr="00C43F69">
        <w:rPr>
          <w:rFonts w:cs="Times New Roman"/>
          <w:bCs/>
          <w:szCs w:val="28"/>
          <w:lang w:val="kk-KZ"/>
        </w:rPr>
        <w:t xml:space="preserve"> – </w:t>
      </w:r>
      <w:proofErr w:type="spellStart"/>
      <w:r w:rsidRPr="00C43F69">
        <w:rPr>
          <w:rFonts w:cs="Times New Roman"/>
          <w:bCs/>
          <w:szCs w:val="28"/>
          <w:lang w:val="kk-KZ"/>
        </w:rPr>
        <w:t>Гистограммы</w:t>
      </w:r>
      <w:proofErr w:type="spellEnd"/>
      <w:r w:rsidRPr="00C43F69">
        <w:rPr>
          <w:rFonts w:cs="Times New Roman"/>
          <w:bCs/>
          <w:szCs w:val="28"/>
          <w:lang w:val="kk-KZ"/>
        </w:rPr>
        <w:t xml:space="preserve"> </w:t>
      </w:r>
      <w:proofErr w:type="spellStart"/>
      <w:r w:rsidRPr="00C43F69">
        <w:rPr>
          <w:rFonts w:cs="Times New Roman"/>
          <w:bCs/>
          <w:szCs w:val="28"/>
          <w:lang w:val="kk-KZ"/>
        </w:rPr>
        <w:t>качества</w:t>
      </w:r>
      <w:proofErr w:type="spellEnd"/>
      <w:r w:rsidRPr="00C43F69">
        <w:rPr>
          <w:rFonts w:cs="Times New Roman"/>
          <w:bCs/>
          <w:szCs w:val="28"/>
          <w:lang w:val="kk-KZ"/>
        </w:rPr>
        <w:t xml:space="preserve"> </w:t>
      </w:r>
      <w:proofErr w:type="spellStart"/>
      <w:r w:rsidRPr="00C43F69">
        <w:rPr>
          <w:rFonts w:cs="Times New Roman"/>
          <w:bCs/>
          <w:szCs w:val="28"/>
          <w:lang w:val="kk-KZ"/>
        </w:rPr>
        <w:t>элементов</w:t>
      </w:r>
      <w:proofErr w:type="spellEnd"/>
      <w:r w:rsidRPr="00C43F69">
        <w:rPr>
          <w:rFonts w:cs="Times New Roman"/>
          <w:bCs/>
          <w:szCs w:val="28"/>
          <w:lang w:val="kk-KZ"/>
        </w:rPr>
        <w:t xml:space="preserve"> </w:t>
      </w:r>
      <w:proofErr w:type="spellStart"/>
      <w:r w:rsidRPr="00C43F69">
        <w:rPr>
          <w:rFonts w:cs="Times New Roman"/>
          <w:bCs/>
          <w:szCs w:val="28"/>
          <w:lang w:val="kk-KZ"/>
        </w:rPr>
        <w:t>сетки</w:t>
      </w:r>
      <w:proofErr w:type="spellEnd"/>
    </w:p>
    <w:p w14:paraId="6DD5F969" w14:textId="77777777" w:rsidR="00EF721A" w:rsidRPr="00C43F69" w:rsidRDefault="00EF721A" w:rsidP="00EF721A">
      <w:pPr>
        <w:pStyle w:val="a7"/>
        <w:ind w:left="0" w:firstLine="567"/>
        <w:jc w:val="both"/>
        <w:rPr>
          <w:rFonts w:cs="Times New Roman"/>
          <w:bCs/>
          <w:szCs w:val="28"/>
        </w:rPr>
      </w:pPr>
    </w:p>
    <w:p w14:paraId="44CE280E" w14:textId="77777777" w:rsidR="00EF721A" w:rsidRPr="00C43F69" w:rsidRDefault="00EF721A" w:rsidP="00FD43AC">
      <w:pPr>
        <w:pStyle w:val="2"/>
        <w:spacing w:before="0" w:after="0"/>
        <w:rPr>
          <w:rFonts w:ascii="Times New Roman" w:hAnsi="Times New Roman" w:cs="Times New Roman"/>
          <w:b/>
          <w:color w:val="000000" w:themeColor="text1"/>
          <w:sz w:val="28"/>
          <w:szCs w:val="28"/>
          <w:shd w:val="clear" w:color="auto" w:fill="FFFFFF"/>
        </w:rPr>
      </w:pPr>
      <w:bookmarkStart w:id="29" w:name="_Toc199529288"/>
      <w:r w:rsidRPr="00C43F69">
        <w:rPr>
          <w:rFonts w:ascii="Times New Roman" w:eastAsia="Times New Roman" w:hAnsi="Times New Roman" w:cs="Times New Roman"/>
          <w:b/>
          <w:bCs/>
          <w:color w:val="000000" w:themeColor="text1"/>
          <w:sz w:val="28"/>
          <w:szCs w:val="28"/>
          <w:lang w:eastAsia="ru-RU"/>
        </w:rPr>
        <w:t>3.4. Результаты численного исследования</w:t>
      </w:r>
      <w:r w:rsidRPr="00C43F69">
        <w:rPr>
          <w:rFonts w:ascii="Times New Roman" w:hAnsi="Times New Roman" w:cs="Times New Roman"/>
          <w:b/>
          <w:color w:val="000000" w:themeColor="text1"/>
          <w:sz w:val="28"/>
          <w:szCs w:val="28"/>
          <w:shd w:val="clear" w:color="auto" w:fill="FFFFFF"/>
        </w:rPr>
        <w:t xml:space="preserve"> влияния количества горелок на аэродинамические параметры</w:t>
      </w:r>
      <w:bookmarkEnd w:id="29"/>
    </w:p>
    <w:p w14:paraId="33E3851E" w14:textId="297719E2" w:rsidR="00EF721A" w:rsidRPr="00C43F69" w:rsidRDefault="00EF721A" w:rsidP="00EF721A">
      <w:pPr>
        <w:pStyle w:val="a7"/>
        <w:ind w:left="0" w:firstLine="567"/>
        <w:jc w:val="both"/>
        <w:rPr>
          <w:rFonts w:cs="Times New Roman"/>
          <w:bCs/>
          <w:szCs w:val="28"/>
          <w:shd w:val="clear" w:color="auto" w:fill="FFFFFF"/>
          <w:lang w:val="kk-KZ"/>
        </w:rPr>
      </w:pPr>
      <w:r w:rsidRPr="00C43F69">
        <w:rPr>
          <w:rFonts w:cs="Times New Roman"/>
          <w:bCs/>
          <w:szCs w:val="28"/>
          <w:shd w:val="clear" w:color="auto" w:fill="FFFFFF"/>
        </w:rPr>
        <w:t>Настоящий раздел посвящён изложению и анализу результатов численного моделирования, целью которого было выявление зависимости аэродинамических параметров от числа установленных горелок.</w:t>
      </w:r>
    </w:p>
    <w:p w14:paraId="3A76962F" w14:textId="77777777" w:rsidR="00EF721A" w:rsidRPr="00C43F69" w:rsidRDefault="00EF721A" w:rsidP="00EF721A">
      <w:pPr>
        <w:pStyle w:val="a7"/>
        <w:ind w:left="0" w:firstLine="567"/>
        <w:jc w:val="both"/>
        <w:rPr>
          <w:rFonts w:cs="Times New Roman"/>
          <w:bCs/>
          <w:szCs w:val="28"/>
          <w:lang w:val="kk-KZ"/>
        </w:rPr>
      </w:pPr>
      <w:proofErr w:type="spellStart"/>
      <w:r w:rsidRPr="00C43F69">
        <w:rPr>
          <w:rFonts w:cs="Times New Roman"/>
          <w:bCs/>
          <w:szCs w:val="28"/>
          <w:lang w:val="kk-KZ"/>
        </w:rPr>
        <w:t>На</w:t>
      </w:r>
      <w:proofErr w:type="spellEnd"/>
      <w:r w:rsidRPr="00C43F69">
        <w:rPr>
          <w:rFonts w:cs="Times New Roman"/>
          <w:bCs/>
          <w:szCs w:val="28"/>
          <w:lang w:val="kk-KZ"/>
        </w:rPr>
        <w:t xml:space="preserve"> </w:t>
      </w:r>
      <w:proofErr w:type="spellStart"/>
      <w:r w:rsidRPr="00C43F69">
        <w:rPr>
          <w:rFonts w:cs="Times New Roman"/>
          <w:bCs/>
          <w:szCs w:val="28"/>
          <w:lang w:val="kk-KZ"/>
        </w:rPr>
        <w:t>рисунке</w:t>
      </w:r>
      <w:proofErr w:type="spellEnd"/>
      <w:r w:rsidRPr="00C43F69">
        <w:rPr>
          <w:rFonts w:cs="Times New Roman"/>
          <w:bCs/>
          <w:szCs w:val="28"/>
          <w:lang w:val="kk-KZ"/>
        </w:rPr>
        <w:t xml:space="preserve"> </w:t>
      </w:r>
      <w:r w:rsidRPr="00C43F69">
        <w:rPr>
          <w:rFonts w:cs="Times New Roman"/>
          <w:bCs/>
          <w:szCs w:val="28"/>
        </w:rPr>
        <w:t>3.13</w:t>
      </w:r>
      <w:r w:rsidRPr="00C43F69">
        <w:rPr>
          <w:rFonts w:cs="Times New Roman"/>
          <w:bCs/>
          <w:szCs w:val="28"/>
          <w:lang w:val="kk-KZ"/>
        </w:rPr>
        <w:t xml:space="preserve"> </w:t>
      </w:r>
      <w:proofErr w:type="spellStart"/>
      <w:r w:rsidRPr="00C43F69">
        <w:rPr>
          <w:rFonts w:cs="Times New Roman"/>
          <w:bCs/>
          <w:szCs w:val="28"/>
          <w:lang w:val="kk-KZ"/>
        </w:rPr>
        <w:t>представлены</w:t>
      </w:r>
      <w:proofErr w:type="spellEnd"/>
      <w:r w:rsidRPr="00C43F69">
        <w:rPr>
          <w:rFonts w:cs="Times New Roman"/>
          <w:bCs/>
          <w:szCs w:val="28"/>
          <w:lang w:val="kk-KZ"/>
        </w:rPr>
        <w:t xml:space="preserve"> контуры </w:t>
      </w:r>
      <w:proofErr w:type="spellStart"/>
      <w:r w:rsidRPr="00C43F69">
        <w:rPr>
          <w:rFonts w:cs="Times New Roman"/>
          <w:bCs/>
          <w:szCs w:val="28"/>
          <w:lang w:val="kk-KZ"/>
        </w:rPr>
        <w:t>давлений</w:t>
      </w:r>
      <w:proofErr w:type="spellEnd"/>
      <w:r w:rsidRPr="00C43F69">
        <w:rPr>
          <w:rFonts w:cs="Times New Roman"/>
          <w:bCs/>
          <w:szCs w:val="28"/>
          <w:lang w:val="kk-KZ"/>
        </w:rPr>
        <w:t xml:space="preserve"> в </w:t>
      </w:r>
      <w:proofErr w:type="spellStart"/>
      <w:r w:rsidRPr="00C43F69">
        <w:rPr>
          <w:rFonts w:cs="Times New Roman"/>
          <w:bCs/>
          <w:szCs w:val="28"/>
          <w:lang w:val="kk-KZ"/>
        </w:rPr>
        <w:t>зависимости</w:t>
      </w:r>
      <w:proofErr w:type="spellEnd"/>
      <w:r w:rsidRPr="00C43F69">
        <w:rPr>
          <w:rFonts w:cs="Times New Roman"/>
          <w:bCs/>
          <w:szCs w:val="28"/>
          <w:lang w:val="kk-KZ"/>
        </w:rPr>
        <w:t xml:space="preserve"> от </w:t>
      </w:r>
      <w:r w:rsidRPr="00C43F69">
        <w:rPr>
          <w:rFonts w:cs="Times New Roman"/>
          <w:bCs/>
          <w:szCs w:val="28"/>
        </w:rPr>
        <w:t>количества горелок и способа подачи</w:t>
      </w:r>
      <w:r w:rsidRPr="00C43F69">
        <w:rPr>
          <w:rFonts w:cs="Times New Roman"/>
          <w:bCs/>
          <w:szCs w:val="28"/>
          <w:lang w:val="kk-KZ"/>
        </w:rPr>
        <w:t xml:space="preserve">. </w:t>
      </w:r>
      <w:proofErr w:type="spellStart"/>
      <w:r w:rsidRPr="00C43F69">
        <w:rPr>
          <w:rFonts w:cs="Times New Roman"/>
          <w:bCs/>
          <w:szCs w:val="28"/>
          <w:lang w:val="kk-KZ"/>
        </w:rPr>
        <w:t>Как</w:t>
      </w:r>
      <w:proofErr w:type="spellEnd"/>
      <w:r w:rsidRPr="00C43F69">
        <w:rPr>
          <w:rFonts w:cs="Times New Roman"/>
          <w:bCs/>
          <w:szCs w:val="28"/>
          <w:lang w:val="kk-KZ"/>
        </w:rPr>
        <w:t xml:space="preserve"> </w:t>
      </w:r>
      <w:proofErr w:type="spellStart"/>
      <w:r w:rsidRPr="00C43F69">
        <w:rPr>
          <w:rFonts w:cs="Times New Roman"/>
          <w:bCs/>
          <w:szCs w:val="28"/>
          <w:lang w:val="kk-KZ"/>
        </w:rPr>
        <w:t>видно</w:t>
      </w:r>
      <w:proofErr w:type="spellEnd"/>
      <w:r w:rsidRPr="00C43F69">
        <w:rPr>
          <w:rFonts w:cs="Times New Roman"/>
          <w:bCs/>
          <w:szCs w:val="28"/>
          <w:lang w:val="kk-KZ"/>
        </w:rPr>
        <w:t xml:space="preserve"> </w:t>
      </w:r>
      <w:proofErr w:type="spellStart"/>
      <w:r w:rsidRPr="00C43F69">
        <w:rPr>
          <w:rFonts w:cs="Times New Roman"/>
          <w:bCs/>
          <w:szCs w:val="28"/>
          <w:lang w:val="kk-KZ"/>
        </w:rPr>
        <w:t>из</w:t>
      </w:r>
      <w:proofErr w:type="spellEnd"/>
      <w:r w:rsidRPr="00C43F69">
        <w:rPr>
          <w:rFonts w:cs="Times New Roman"/>
          <w:bCs/>
          <w:szCs w:val="28"/>
          <w:lang w:val="kk-KZ"/>
        </w:rPr>
        <w:t xml:space="preserve"> </w:t>
      </w:r>
      <w:proofErr w:type="spellStart"/>
      <w:r w:rsidRPr="00C43F69">
        <w:rPr>
          <w:rFonts w:cs="Times New Roman"/>
          <w:bCs/>
          <w:szCs w:val="28"/>
          <w:lang w:val="kk-KZ"/>
        </w:rPr>
        <w:t>рисунка</w:t>
      </w:r>
      <w:proofErr w:type="spellEnd"/>
      <w:r w:rsidRPr="00C43F69">
        <w:rPr>
          <w:rFonts w:cs="Times New Roman"/>
          <w:bCs/>
          <w:szCs w:val="28"/>
          <w:lang w:val="kk-KZ"/>
        </w:rPr>
        <w:t xml:space="preserve"> </w:t>
      </w:r>
      <w:proofErr w:type="spellStart"/>
      <w:r w:rsidRPr="00C43F69">
        <w:rPr>
          <w:rFonts w:cs="Times New Roman"/>
          <w:bCs/>
          <w:szCs w:val="28"/>
          <w:lang w:val="kk-KZ"/>
        </w:rPr>
        <w:t>при</w:t>
      </w:r>
      <w:proofErr w:type="spellEnd"/>
      <w:r w:rsidRPr="00C43F69">
        <w:rPr>
          <w:rFonts w:cs="Times New Roman"/>
          <w:bCs/>
          <w:szCs w:val="28"/>
          <w:lang w:val="kk-KZ"/>
        </w:rPr>
        <w:t xml:space="preserve"> </w:t>
      </w:r>
      <w:proofErr w:type="spellStart"/>
      <w:r w:rsidRPr="00C43F69">
        <w:rPr>
          <w:rFonts w:cs="Times New Roman"/>
          <w:bCs/>
          <w:szCs w:val="28"/>
          <w:lang w:val="kk-KZ"/>
        </w:rPr>
        <w:t>подаче</w:t>
      </w:r>
      <w:proofErr w:type="spellEnd"/>
      <w:r w:rsidRPr="00C43F69">
        <w:rPr>
          <w:rFonts w:cs="Times New Roman"/>
          <w:bCs/>
          <w:szCs w:val="28"/>
          <w:lang w:val="kk-KZ"/>
        </w:rPr>
        <w:t xml:space="preserve"> </w:t>
      </w:r>
      <w:proofErr w:type="spellStart"/>
      <w:r w:rsidRPr="00C43F69">
        <w:rPr>
          <w:rFonts w:cs="Times New Roman"/>
          <w:bCs/>
          <w:szCs w:val="28"/>
          <w:lang w:val="kk-KZ"/>
        </w:rPr>
        <w:t>газа</w:t>
      </w:r>
      <w:proofErr w:type="spellEnd"/>
      <w:r w:rsidRPr="00C43F69">
        <w:rPr>
          <w:rFonts w:cs="Times New Roman"/>
          <w:bCs/>
          <w:szCs w:val="28"/>
          <w:lang w:val="kk-KZ"/>
        </w:rPr>
        <w:t xml:space="preserve"> </w:t>
      </w:r>
      <w:proofErr w:type="spellStart"/>
      <w:r w:rsidRPr="00C43F69">
        <w:rPr>
          <w:rFonts w:cs="Times New Roman"/>
          <w:bCs/>
          <w:szCs w:val="28"/>
          <w:lang w:val="kk-KZ"/>
        </w:rPr>
        <w:t>через</w:t>
      </w:r>
      <w:proofErr w:type="spellEnd"/>
      <w:r w:rsidRPr="00C43F69">
        <w:rPr>
          <w:rFonts w:cs="Times New Roman"/>
          <w:bCs/>
          <w:szCs w:val="28"/>
          <w:lang w:val="kk-KZ"/>
        </w:rPr>
        <w:t xml:space="preserve"> 6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которые</w:t>
      </w:r>
      <w:proofErr w:type="spellEnd"/>
      <w:r w:rsidRPr="00C43F69">
        <w:rPr>
          <w:rFonts w:cs="Times New Roman"/>
          <w:bCs/>
          <w:szCs w:val="28"/>
          <w:lang w:val="kk-KZ"/>
        </w:rPr>
        <w:t xml:space="preserve"> </w:t>
      </w:r>
      <w:proofErr w:type="spellStart"/>
      <w:r w:rsidRPr="00C43F69">
        <w:rPr>
          <w:rFonts w:cs="Times New Roman"/>
          <w:bCs/>
          <w:szCs w:val="28"/>
          <w:lang w:val="kk-KZ"/>
        </w:rPr>
        <w:t>направлены</w:t>
      </w:r>
      <w:proofErr w:type="spellEnd"/>
      <w:r w:rsidRPr="00C43F69">
        <w:rPr>
          <w:rFonts w:cs="Times New Roman"/>
          <w:bCs/>
          <w:szCs w:val="28"/>
          <w:lang w:val="kk-KZ"/>
        </w:rPr>
        <w:t xml:space="preserve"> в центр </w:t>
      </w:r>
      <w:proofErr w:type="spellStart"/>
      <w:r w:rsidRPr="00C43F69">
        <w:rPr>
          <w:rFonts w:cs="Times New Roman"/>
          <w:bCs/>
          <w:szCs w:val="28"/>
          <w:lang w:val="kk-KZ"/>
        </w:rPr>
        <w:t>топки</w:t>
      </w:r>
      <w:proofErr w:type="spellEnd"/>
      <w:r w:rsidRPr="00C43F69">
        <w:rPr>
          <w:rFonts w:cs="Times New Roman"/>
          <w:bCs/>
          <w:szCs w:val="28"/>
          <w:lang w:val="kk-KZ"/>
        </w:rPr>
        <w:t xml:space="preserve">, </w:t>
      </w:r>
      <w:proofErr w:type="spellStart"/>
      <w:r w:rsidRPr="00C43F69">
        <w:rPr>
          <w:rFonts w:cs="Times New Roman"/>
          <w:bCs/>
          <w:szCs w:val="28"/>
          <w:lang w:val="kk-KZ"/>
        </w:rPr>
        <w:t>создается</w:t>
      </w:r>
      <w:proofErr w:type="spellEnd"/>
      <w:r w:rsidRPr="00C43F69">
        <w:rPr>
          <w:rFonts w:cs="Times New Roman"/>
          <w:bCs/>
          <w:szCs w:val="28"/>
          <w:lang w:val="kk-KZ"/>
        </w:rPr>
        <w:t xml:space="preserve"> </w:t>
      </w:r>
      <w:proofErr w:type="spellStart"/>
      <w:r w:rsidRPr="00C43F69">
        <w:rPr>
          <w:rFonts w:cs="Times New Roman"/>
          <w:bCs/>
          <w:szCs w:val="28"/>
          <w:lang w:val="kk-KZ"/>
        </w:rPr>
        <w:t>максимальное</w:t>
      </w:r>
      <w:proofErr w:type="spellEnd"/>
      <w:r w:rsidRPr="00C43F69">
        <w:rPr>
          <w:rFonts w:cs="Times New Roman"/>
          <w:bCs/>
          <w:szCs w:val="28"/>
          <w:lang w:val="kk-KZ"/>
        </w:rPr>
        <w:t xml:space="preserve"> </w:t>
      </w:r>
      <w:proofErr w:type="spellStart"/>
      <w:r w:rsidRPr="00C43F69">
        <w:rPr>
          <w:rFonts w:cs="Times New Roman"/>
          <w:bCs/>
          <w:szCs w:val="28"/>
          <w:lang w:val="kk-KZ"/>
        </w:rPr>
        <w:t>давление</w:t>
      </w:r>
      <w:proofErr w:type="spellEnd"/>
      <w:r w:rsidRPr="00C43F69">
        <w:rPr>
          <w:rFonts w:cs="Times New Roman"/>
          <w:bCs/>
          <w:szCs w:val="28"/>
          <w:lang w:val="kk-KZ"/>
        </w:rPr>
        <w:t xml:space="preserve"> в </w:t>
      </w:r>
      <w:proofErr w:type="spellStart"/>
      <w:r w:rsidRPr="00C43F69">
        <w:rPr>
          <w:rFonts w:cs="Times New Roman"/>
          <w:bCs/>
          <w:szCs w:val="28"/>
          <w:lang w:val="kk-KZ"/>
        </w:rPr>
        <w:t>центре</w:t>
      </w:r>
      <w:proofErr w:type="spellEnd"/>
      <w:r w:rsidRPr="00C43F69">
        <w:rPr>
          <w:rFonts w:cs="Times New Roman"/>
          <w:bCs/>
          <w:szCs w:val="28"/>
          <w:lang w:val="kk-KZ"/>
        </w:rPr>
        <w:t xml:space="preserve">. </w:t>
      </w:r>
      <w:proofErr w:type="spellStart"/>
      <w:r w:rsidRPr="00C43F69">
        <w:rPr>
          <w:rFonts w:cs="Times New Roman"/>
          <w:bCs/>
          <w:szCs w:val="28"/>
          <w:lang w:val="kk-KZ"/>
        </w:rPr>
        <w:t>Такое</w:t>
      </w:r>
      <w:proofErr w:type="spellEnd"/>
      <w:r w:rsidRPr="00C43F69">
        <w:rPr>
          <w:rFonts w:cs="Times New Roman"/>
          <w:bCs/>
          <w:szCs w:val="28"/>
          <w:lang w:val="kk-KZ"/>
        </w:rPr>
        <w:t xml:space="preserve"> </w:t>
      </w:r>
      <w:proofErr w:type="spellStart"/>
      <w:r w:rsidRPr="00C43F69">
        <w:rPr>
          <w:rFonts w:cs="Times New Roman"/>
          <w:bCs/>
          <w:szCs w:val="28"/>
          <w:lang w:val="kk-KZ"/>
        </w:rPr>
        <w:t>горение</w:t>
      </w:r>
      <w:proofErr w:type="spellEnd"/>
      <w:r w:rsidRPr="00C43F69">
        <w:rPr>
          <w:rFonts w:cs="Times New Roman"/>
          <w:bCs/>
          <w:szCs w:val="28"/>
          <w:lang w:val="kk-KZ"/>
        </w:rPr>
        <w:t xml:space="preserve"> </w:t>
      </w:r>
      <w:proofErr w:type="spellStart"/>
      <w:r w:rsidRPr="00C43F69">
        <w:rPr>
          <w:rFonts w:cs="Times New Roman"/>
          <w:bCs/>
          <w:szCs w:val="28"/>
          <w:lang w:val="kk-KZ"/>
        </w:rPr>
        <w:t>позволяет</w:t>
      </w:r>
      <w:proofErr w:type="spellEnd"/>
      <w:r w:rsidRPr="00C43F69">
        <w:rPr>
          <w:rFonts w:cs="Times New Roman"/>
          <w:bCs/>
          <w:szCs w:val="28"/>
          <w:lang w:val="kk-KZ"/>
        </w:rPr>
        <w:t xml:space="preserve"> </w:t>
      </w:r>
      <w:proofErr w:type="spellStart"/>
      <w:r w:rsidRPr="00C43F69">
        <w:rPr>
          <w:rFonts w:cs="Times New Roman"/>
          <w:bCs/>
          <w:szCs w:val="28"/>
          <w:lang w:val="kk-KZ"/>
        </w:rPr>
        <w:t>создавать</w:t>
      </w:r>
      <w:proofErr w:type="spellEnd"/>
      <w:r w:rsidRPr="00C43F69">
        <w:rPr>
          <w:rFonts w:cs="Times New Roman"/>
          <w:bCs/>
          <w:szCs w:val="28"/>
          <w:lang w:val="kk-KZ"/>
        </w:rPr>
        <w:t xml:space="preserve"> </w:t>
      </w:r>
      <w:proofErr w:type="spellStart"/>
      <w:r w:rsidRPr="00C43F69">
        <w:rPr>
          <w:rFonts w:cs="Times New Roman"/>
          <w:bCs/>
          <w:szCs w:val="28"/>
          <w:lang w:val="kk-KZ"/>
        </w:rPr>
        <w:t>высоконапорное</w:t>
      </w:r>
      <w:proofErr w:type="spellEnd"/>
      <w:r w:rsidRPr="00C43F69">
        <w:rPr>
          <w:rFonts w:cs="Times New Roman"/>
          <w:bCs/>
          <w:szCs w:val="28"/>
          <w:lang w:val="kk-KZ"/>
        </w:rPr>
        <w:t xml:space="preserve"> </w:t>
      </w:r>
      <w:proofErr w:type="spellStart"/>
      <w:r w:rsidRPr="00C43F69">
        <w:rPr>
          <w:rFonts w:cs="Times New Roman"/>
          <w:bCs/>
          <w:szCs w:val="28"/>
          <w:lang w:val="kk-KZ"/>
        </w:rPr>
        <w:t>пламя</w:t>
      </w:r>
      <w:proofErr w:type="spellEnd"/>
      <w:r w:rsidRPr="00C43F69">
        <w:rPr>
          <w:rFonts w:cs="Times New Roman"/>
          <w:bCs/>
          <w:szCs w:val="28"/>
          <w:lang w:val="kk-KZ"/>
        </w:rPr>
        <w:t xml:space="preserve"> в </w:t>
      </w:r>
      <w:proofErr w:type="spellStart"/>
      <w:r w:rsidRPr="00C43F69">
        <w:rPr>
          <w:rFonts w:cs="Times New Roman"/>
          <w:bCs/>
          <w:szCs w:val="28"/>
          <w:lang w:val="kk-KZ"/>
        </w:rPr>
        <w:t>центре</w:t>
      </w:r>
      <w:proofErr w:type="spellEnd"/>
      <w:r w:rsidRPr="00C43F69">
        <w:rPr>
          <w:rFonts w:cs="Times New Roman"/>
          <w:bCs/>
          <w:szCs w:val="28"/>
          <w:lang w:val="kk-KZ"/>
        </w:rPr>
        <w:t xml:space="preserve"> </w:t>
      </w:r>
      <w:proofErr w:type="spellStart"/>
      <w:r w:rsidRPr="00C43F69">
        <w:rPr>
          <w:rFonts w:cs="Times New Roman"/>
          <w:bCs/>
          <w:szCs w:val="28"/>
          <w:lang w:val="kk-KZ"/>
        </w:rPr>
        <w:t>при</w:t>
      </w:r>
      <w:proofErr w:type="spellEnd"/>
      <w:r w:rsidRPr="00C43F69">
        <w:rPr>
          <w:rFonts w:cs="Times New Roman"/>
          <w:bCs/>
          <w:szCs w:val="28"/>
          <w:lang w:val="kk-KZ"/>
        </w:rPr>
        <w:t xml:space="preserve"> </w:t>
      </w:r>
      <w:proofErr w:type="spellStart"/>
      <w:r w:rsidRPr="00C43F69">
        <w:rPr>
          <w:rFonts w:cs="Times New Roman"/>
          <w:bCs/>
          <w:szCs w:val="28"/>
          <w:lang w:val="kk-KZ"/>
        </w:rPr>
        <w:t>необходимости</w:t>
      </w:r>
      <w:proofErr w:type="spellEnd"/>
      <w:r w:rsidRPr="00C43F69">
        <w:rPr>
          <w:rFonts w:cs="Times New Roman"/>
          <w:bCs/>
          <w:szCs w:val="28"/>
          <w:lang w:val="kk-KZ"/>
        </w:rPr>
        <w:t xml:space="preserve">. В </w:t>
      </w:r>
      <w:proofErr w:type="spellStart"/>
      <w:r w:rsidRPr="00C43F69">
        <w:rPr>
          <w:rFonts w:cs="Times New Roman"/>
          <w:bCs/>
          <w:szCs w:val="28"/>
          <w:lang w:val="kk-KZ"/>
        </w:rPr>
        <w:t>случае</w:t>
      </w:r>
      <w:proofErr w:type="spellEnd"/>
      <w:r w:rsidRPr="00C43F69">
        <w:rPr>
          <w:rFonts w:cs="Times New Roman"/>
          <w:bCs/>
          <w:szCs w:val="28"/>
          <w:lang w:val="kk-KZ"/>
        </w:rPr>
        <w:t xml:space="preserve"> 8 </w:t>
      </w:r>
      <w:proofErr w:type="spellStart"/>
      <w:r w:rsidRPr="00C43F69">
        <w:rPr>
          <w:rFonts w:cs="Times New Roman"/>
          <w:bCs/>
          <w:szCs w:val="28"/>
          <w:lang w:val="kk-KZ"/>
        </w:rPr>
        <w:t>горелок</w:t>
      </w:r>
      <w:proofErr w:type="spellEnd"/>
      <w:r w:rsidRPr="00C43F69">
        <w:rPr>
          <w:rFonts w:cs="Times New Roman"/>
          <w:bCs/>
          <w:szCs w:val="28"/>
          <w:lang w:val="kk-KZ"/>
        </w:rPr>
        <w:t xml:space="preserve"> зона </w:t>
      </w:r>
      <w:proofErr w:type="spellStart"/>
      <w:r w:rsidRPr="00C43F69">
        <w:rPr>
          <w:rFonts w:cs="Times New Roman"/>
          <w:bCs/>
          <w:szCs w:val="28"/>
          <w:lang w:val="kk-KZ"/>
        </w:rPr>
        <w:t>высоких</w:t>
      </w:r>
      <w:proofErr w:type="spellEnd"/>
      <w:r w:rsidRPr="00C43F69">
        <w:rPr>
          <w:rFonts w:cs="Times New Roman"/>
          <w:bCs/>
          <w:szCs w:val="28"/>
          <w:lang w:val="kk-KZ"/>
        </w:rPr>
        <w:t xml:space="preserve"> </w:t>
      </w:r>
      <w:proofErr w:type="spellStart"/>
      <w:r w:rsidRPr="00C43F69">
        <w:rPr>
          <w:rFonts w:cs="Times New Roman"/>
          <w:bCs/>
          <w:szCs w:val="28"/>
          <w:lang w:val="kk-KZ"/>
        </w:rPr>
        <w:t>давлений</w:t>
      </w:r>
      <w:proofErr w:type="spellEnd"/>
      <w:r w:rsidRPr="00C43F69">
        <w:rPr>
          <w:rFonts w:cs="Times New Roman"/>
          <w:bCs/>
          <w:szCs w:val="28"/>
          <w:lang w:val="kk-KZ"/>
        </w:rPr>
        <w:t xml:space="preserve"> </w:t>
      </w:r>
      <w:proofErr w:type="spellStart"/>
      <w:r w:rsidRPr="00C43F69">
        <w:rPr>
          <w:rFonts w:cs="Times New Roman"/>
          <w:bCs/>
          <w:szCs w:val="28"/>
          <w:lang w:val="kk-KZ"/>
        </w:rPr>
        <w:t>увеличивается</w:t>
      </w:r>
      <w:proofErr w:type="spellEnd"/>
      <w:r w:rsidRPr="00C43F69">
        <w:rPr>
          <w:rFonts w:cs="Times New Roman"/>
          <w:bCs/>
          <w:szCs w:val="28"/>
          <w:lang w:val="kk-KZ"/>
        </w:rPr>
        <w:t xml:space="preserve"> </w:t>
      </w:r>
      <w:proofErr w:type="spellStart"/>
      <w:r w:rsidRPr="00C43F69">
        <w:rPr>
          <w:rFonts w:cs="Times New Roman"/>
          <w:bCs/>
          <w:szCs w:val="28"/>
          <w:lang w:val="kk-KZ"/>
        </w:rPr>
        <w:t>как</w:t>
      </w:r>
      <w:proofErr w:type="spellEnd"/>
      <w:r w:rsidRPr="00C43F69">
        <w:rPr>
          <w:rFonts w:cs="Times New Roman"/>
          <w:bCs/>
          <w:szCs w:val="28"/>
          <w:lang w:val="kk-KZ"/>
        </w:rPr>
        <w:t xml:space="preserve"> </w:t>
      </w:r>
      <w:proofErr w:type="spellStart"/>
      <w:r w:rsidRPr="00C43F69">
        <w:rPr>
          <w:rFonts w:cs="Times New Roman"/>
          <w:bCs/>
          <w:szCs w:val="28"/>
          <w:lang w:val="kk-KZ"/>
        </w:rPr>
        <w:t>видно</w:t>
      </w:r>
      <w:proofErr w:type="spellEnd"/>
      <w:r w:rsidRPr="00C43F69">
        <w:rPr>
          <w:rFonts w:cs="Times New Roman"/>
          <w:bCs/>
          <w:szCs w:val="28"/>
          <w:lang w:val="kk-KZ"/>
        </w:rPr>
        <w:t xml:space="preserve"> </w:t>
      </w:r>
      <w:proofErr w:type="spellStart"/>
      <w:r w:rsidRPr="00C43F69">
        <w:rPr>
          <w:rFonts w:cs="Times New Roman"/>
          <w:bCs/>
          <w:szCs w:val="28"/>
          <w:lang w:val="kk-KZ"/>
        </w:rPr>
        <w:t>из</w:t>
      </w:r>
      <w:proofErr w:type="spellEnd"/>
      <w:r w:rsidRPr="00C43F69">
        <w:rPr>
          <w:rFonts w:cs="Times New Roman"/>
          <w:bCs/>
          <w:szCs w:val="28"/>
          <w:lang w:val="kk-KZ"/>
        </w:rPr>
        <w:t xml:space="preserve"> </w:t>
      </w:r>
      <w:proofErr w:type="spellStart"/>
      <w:r w:rsidRPr="00C43F69">
        <w:rPr>
          <w:rFonts w:cs="Times New Roman"/>
          <w:bCs/>
          <w:szCs w:val="28"/>
          <w:lang w:val="kk-KZ"/>
        </w:rPr>
        <w:t>рисунка</w:t>
      </w:r>
      <w:proofErr w:type="spellEnd"/>
      <w:r w:rsidRPr="00C43F69">
        <w:rPr>
          <w:rFonts w:cs="Times New Roman"/>
          <w:bCs/>
          <w:szCs w:val="28"/>
          <w:lang w:val="kk-KZ"/>
        </w:rPr>
        <w:t xml:space="preserve">. </w:t>
      </w:r>
      <w:proofErr w:type="spellStart"/>
      <w:r w:rsidRPr="00C43F69">
        <w:rPr>
          <w:rFonts w:cs="Times New Roman"/>
          <w:bCs/>
          <w:szCs w:val="28"/>
          <w:lang w:val="kk-KZ"/>
        </w:rPr>
        <w:t>Это</w:t>
      </w:r>
      <w:proofErr w:type="spellEnd"/>
      <w:r w:rsidRPr="00C43F69">
        <w:rPr>
          <w:rFonts w:cs="Times New Roman"/>
          <w:bCs/>
          <w:szCs w:val="28"/>
          <w:lang w:val="kk-KZ"/>
        </w:rPr>
        <w:t xml:space="preserve"> </w:t>
      </w:r>
      <w:proofErr w:type="spellStart"/>
      <w:r w:rsidRPr="00C43F69">
        <w:rPr>
          <w:rFonts w:cs="Times New Roman"/>
          <w:bCs/>
          <w:szCs w:val="28"/>
          <w:lang w:val="kk-KZ"/>
        </w:rPr>
        <w:t>объясняется</w:t>
      </w:r>
      <w:proofErr w:type="spellEnd"/>
      <w:r w:rsidRPr="00C43F69">
        <w:rPr>
          <w:rFonts w:cs="Times New Roman"/>
          <w:bCs/>
          <w:szCs w:val="28"/>
          <w:lang w:val="kk-KZ"/>
        </w:rPr>
        <w:t xml:space="preserve"> </w:t>
      </w:r>
      <w:proofErr w:type="spellStart"/>
      <w:r w:rsidRPr="00C43F69">
        <w:rPr>
          <w:rFonts w:cs="Times New Roman"/>
          <w:bCs/>
          <w:szCs w:val="28"/>
          <w:lang w:val="kk-KZ"/>
        </w:rPr>
        <w:t>более</w:t>
      </w:r>
      <w:proofErr w:type="spellEnd"/>
      <w:r w:rsidRPr="00C43F69">
        <w:rPr>
          <w:rFonts w:cs="Times New Roman"/>
          <w:bCs/>
          <w:szCs w:val="28"/>
          <w:lang w:val="kk-KZ"/>
        </w:rPr>
        <w:t xml:space="preserve"> </w:t>
      </w:r>
      <w:proofErr w:type="spellStart"/>
      <w:r w:rsidRPr="00C43F69">
        <w:rPr>
          <w:rFonts w:cs="Times New Roman"/>
          <w:bCs/>
          <w:szCs w:val="28"/>
          <w:lang w:val="kk-KZ"/>
        </w:rPr>
        <w:t>мелким</w:t>
      </w:r>
      <w:proofErr w:type="spellEnd"/>
      <w:r w:rsidRPr="00C43F69">
        <w:rPr>
          <w:rFonts w:cs="Times New Roman"/>
          <w:bCs/>
          <w:szCs w:val="28"/>
          <w:lang w:val="kk-KZ"/>
        </w:rPr>
        <w:t xml:space="preserve"> </w:t>
      </w:r>
      <w:proofErr w:type="spellStart"/>
      <w:r w:rsidRPr="00C43F69">
        <w:rPr>
          <w:rFonts w:cs="Times New Roman"/>
          <w:bCs/>
          <w:szCs w:val="28"/>
          <w:lang w:val="kk-KZ"/>
        </w:rPr>
        <w:t>относительным</w:t>
      </w:r>
      <w:proofErr w:type="spellEnd"/>
      <w:r w:rsidRPr="00C43F69">
        <w:rPr>
          <w:rFonts w:cs="Times New Roman"/>
          <w:bCs/>
          <w:szCs w:val="28"/>
          <w:lang w:val="kk-KZ"/>
        </w:rPr>
        <w:t xml:space="preserve"> </w:t>
      </w:r>
      <w:proofErr w:type="spellStart"/>
      <w:r w:rsidRPr="00C43F69">
        <w:rPr>
          <w:rFonts w:cs="Times New Roman"/>
          <w:bCs/>
          <w:szCs w:val="28"/>
          <w:lang w:val="kk-KZ"/>
        </w:rPr>
        <w:t>шагом</w:t>
      </w:r>
      <w:proofErr w:type="spellEnd"/>
      <w:r w:rsidRPr="00C43F69">
        <w:rPr>
          <w:rFonts w:cs="Times New Roman"/>
          <w:bCs/>
          <w:szCs w:val="28"/>
          <w:lang w:val="kk-KZ"/>
        </w:rPr>
        <w:t xml:space="preserve">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по</w:t>
      </w:r>
      <w:proofErr w:type="spellEnd"/>
      <w:r w:rsidRPr="00C43F69">
        <w:rPr>
          <w:rFonts w:cs="Times New Roman"/>
          <w:bCs/>
          <w:szCs w:val="28"/>
          <w:lang w:val="kk-KZ"/>
        </w:rPr>
        <w:t xml:space="preserve"> </w:t>
      </w:r>
      <w:proofErr w:type="spellStart"/>
      <w:r w:rsidRPr="00C43F69">
        <w:rPr>
          <w:rFonts w:cs="Times New Roman"/>
          <w:bCs/>
          <w:szCs w:val="28"/>
          <w:lang w:val="kk-KZ"/>
        </w:rPr>
        <w:t>отношению</w:t>
      </w:r>
      <w:proofErr w:type="spellEnd"/>
      <w:r w:rsidRPr="00C43F69">
        <w:rPr>
          <w:rFonts w:cs="Times New Roman"/>
          <w:bCs/>
          <w:szCs w:val="28"/>
          <w:lang w:val="kk-KZ"/>
        </w:rPr>
        <w:t xml:space="preserve"> к </w:t>
      </w:r>
      <w:proofErr w:type="spellStart"/>
      <w:r w:rsidRPr="00C43F69">
        <w:rPr>
          <w:rFonts w:cs="Times New Roman"/>
          <w:bCs/>
          <w:szCs w:val="28"/>
          <w:lang w:val="kk-KZ"/>
        </w:rPr>
        <w:t>друг</w:t>
      </w:r>
      <w:proofErr w:type="spellEnd"/>
      <w:r w:rsidRPr="00C43F69">
        <w:rPr>
          <w:rFonts w:cs="Times New Roman"/>
          <w:bCs/>
          <w:szCs w:val="28"/>
          <w:lang w:val="kk-KZ"/>
        </w:rPr>
        <w:t xml:space="preserve"> </w:t>
      </w:r>
      <w:proofErr w:type="spellStart"/>
      <w:r w:rsidRPr="00C43F69">
        <w:rPr>
          <w:rFonts w:cs="Times New Roman"/>
          <w:bCs/>
          <w:szCs w:val="28"/>
          <w:lang w:val="kk-KZ"/>
        </w:rPr>
        <w:t>другу</w:t>
      </w:r>
      <w:proofErr w:type="spellEnd"/>
      <w:r w:rsidRPr="00C43F69">
        <w:rPr>
          <w:rFonts w:cs="Times New Roman"/>
          <w:bCs/>
          <w:szCs w:val="28"/>
          <w:lang w:val="kk-KZ"/>
        </w:rPr>
        <w:t xml:space="preserve">. </w:t>
      </w:r>
      <w:proofErr w:type="spellStart"/>
      <w:r w:rsidRPr="00C43F69">
        <w:rPr>
          <w:rFonts w:cs="Times New Roman"/>
          <w:bCs/>
          <w:szCs w:val="28"/>
          <w:lang w:val="kk-KZ"/>
        </w:rPr>
        <w:t>Использование</w:t>
      </w:r>
      <w:proofErr w:type="spellEnd"/>
      <w:r w:rsidRPr="00C43F69">
        <w:rPr>
          <w:rFonts w:cs="Times New Roman"/>
          <w:bCs/>
          <w:szCs w:val="28"/>
          <w:lang w:val="kk-KZ"/>
        </w:rPr>
        <w:t xml:space="preserve"> 12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создает</w:t>
      </w:r>
      <w:proofErr w:type="spellEnd"/>
      <w:r w:rsidRPr="00C43F69">
        <w:rPr>
          <w:rFonts w:cs="Times New Roman"/>
          <w:bCs/>
          <w:szCs w:val="28"/>
          <w:lang w:val="kk-KZ"/>
        </w:rPr>
        <w:t xml:space="preserve"> </w:t>
      </w:r>
      <w:proofErr w:type="spellStart"/>
      <w:r w:rsidRPr="00C43F69">
        <w:rPr>
          <w:rFonts w:cs="Times New Roman"/>
          <w:bCs/>
          <w:szCs w:val="28"/>
          <w:lang w:val="kk-KZ"/>
        </w:rPr>
        <w:t>большое</w:t>
      </w:r>
      <w:proofErr w:type="spellEnd"/>
      <w:r w:rsidRPr="00C43F69">
        <w:rPr>
          <w:rFonts w:cs="Times New Roman"/>
          <w:bCs/>
          <w:szCs w:val="28"/>
          <w:lang w:val="kk-KZ"/>
        </w:rPr>
        <w:t xml:space="preserve"> </w:t>
      </w:r>
      <w:proofErr w:type="spellStart"/>
      <w:r w:rsidRPr="00C43F69">
        <w:rPr>
          <w:rFonts w:cs="Times New Roman"/>
          <w:bCs/>
          <w:szCs w:val="28"/>
          <w:lang w:val="kk-KZ"/>
        </w:rPr>
        <w:t>давление</w:t>
      </w:r>
      <w:proofErr w:type="spellEnd"/>
      <w:r w:rsidRPr="00C43F69">
        <w:rPr>
          <w:rFonts w:cs="Times New Roman"/>
          <w:bCs/>
          <w:szCs w:val="28"/>
          <w:lang w:val="kk-KZ"/>
        </w:rPr>
        <w:t xml:space="preserve"> в </w:t>
      </w:r>
      <w:proofErr w:type="spellStart"/>
      <w:r w:rsidRPr="00C43F69">
        <w:rPr>
          <w:rFonts w:cs="Times New Roman"/>
          <w:bCs/>
          <w:szCs w:val="28"/>
          <w:lang w:val="kk-KZ"/>
        </w:rPr>
        <w:t>центре</w:t>
      </w:r>
      <w:proofErr w:type="spellEnd"/>
      <w:r w:rsidRPr="00C43F69">
        <w:rPr>
          <w:rFonts w:cs="Times New Roman"/>
          <w:bCs/>
          <w:szCs w:val="28"/>
          <w:lang w:val="kk-KZ"/>
        </w:rPr>
        <w:t xml:space="preserve"> </w:t>
      </w:r>
      <w:proofErr w:type="spellStart"/>
      <w:r w:rsidRPr="00C43F69">
        <w:rPr>
          <w:rFonts w:cs="Times New Roman"/>
          <w:bCs/>
          <w:szCs w:val="28"/>
          <w:lang w:val="kk-KZ"/>
        </w:rPr>
        <w:t>топки</w:t>
      </w:r>
      <w:proofErr w:type="spellEnd"/>
      <w:r w:rsidRPr="00C43F69">
        <w:rPr>
          <w:rFonts w:cs="Times New Roman"/>
          <w:bCs/>
          <w:szCs w:val="28"/>
          <w:lang w:val="kk-KZ"/>
        </w:rPr>
        <w:t xml:space="preserve">. </w:t>
      </w:r>
      <w:proofErr w:type="spellStart"/>
      <w:r w:rsidRPr="00C43F69">
        <w:rPr>
          <w:rFonts w:cs="Times New Roman"/>
          <w:bCs/>
          <w:szCs w:val="28"/>
          <w:lang w:val="kk-KZ"/>
        </w:rPr>
        <w:t>При</w:t>
      </w:r>
      <w:proofErr w:type="spellEnd"/>
      <w:r w:rsidRPr="00C43F69">
        <w:rPr>
          <w:rFonts w:cs="Times New Roman"/>
          <w:bCs/>
          <w:szCs w:val="28"/>
          <w:lang w:val="kk-KZ"/>
        </w:rPr>
        <w:t xml:space="preserve"> </w:t>
      </w:r>
      <w:proofErr w:type="spellStart"/>
      <w:r w:rsidRPr="00C43F69">
        <w:rPr>
          <w:rFonts w:cs="Times New Roman"/>
          <w:bCs/>
          <w:szCs w:val="28"/>
          <w:lang w:val="kk-KZ"/>
        </w:rPr>
        <w:t>такой</w:t>
      </w:r>
      <w:proofErr w:type="spellEnd"/>
      <w:r w:rsidRPr="00C43F69">
        <w:rPr>
          <w:rFonts w:cs="Times New Roman"/>
          <w:bCs/>
          <w:szCs w:val="28"/>
          <w:lang w:val="kk-KZ"/>
        </w:rPr>
        <w:t xml:space="preserve"> </w:t>
      </w:r>
      <w:proofErr w:type="spellStart"/>
      <w:r w:rsidRPr="00C43F69">
        <w:rPr>
          <w:rFonts w:cs="Times New Roman"/>
          <w:bCs/>
          <w:szCs w:val="28"/>
          <w:lang w:val="kk-KZ"/>
        </w:rPr>
        <w:t>подаче</w:t>
      </w:r>
      <w:proofErr w:type="spellEnd"/>
      <w:r w:rsidRPr="00C43F69">
        <w:rPr>
          <w:rFonts w:cs="Times New Roman"/>
          <w:bCs/>
          <w:szCs w:val="28"/>
          <w:lang w:val="kk-KZ"/>
        </w:rPr>
        <w:t xml:space="preserve"> </w:t>
      </w:r>
      <w:proofErr w:type="spellStart"/>
      <w:r w:rsidRPr="00C43F69">
        <w:rPr>
          <w:rFonts w:cs="Times New Roman"/>
          <w:bCs/>
          <w:szCs w:val="28"/>
          <w:lang w:val="kk-KZ"/>
        </w:rPr>
        <w:t>большое</w:t>
      </w:r>
      <w:proofErr w:type="spellEnd"/>
      <w:r w:rsidRPr="00C43F69">
        <w:rPr>
          <w:rFonts w:cs="Times New Roman"/>
          <w:bCs/>
          <w:szCs w:val="28"/>
          <w:lang w:val="kk-KZ"/>
        </w:rPr>
        <w:t xml:space="preserve"> </w:t>
      </w:r>
      <w:proofErr w:type="spellStart"/>
      <w:r w:rsidRPr="00C43F69">
        <w:rPr>
          <w:rFonts w:cs="Times New Roman"/>
          <w:bCs/>
          <w:szCs w:val="28"/>
          <w:lang w:val="kk-KZ"/>
        </w:rPr>
        <w:t>количество</w:t>
      </w:r>
      <w:proofErr w:type="spellEnd"/>
      <w:r w:rsidRPr="00C43F69">
        <w:rPr>
          <w:rFonts w:cs="Times New Roman"/>
          <w:bCs/>
          <w:szCs w:val="28"/>
          <w:lang w:val="kk-KZ"/>
        </w:rPr>
        <w:t xml:space="preserve"> </w:t>
      </w:r>
      <w:proofErr w:type="spellStart"/>
      <w:r w:rsidRPr="00C43F69">
        <w:rPr>
          <w:rFonts w:cs="Times New Roman"/>
          <w:bCs/>
          <w:szCs w:val="28"/>
          <w:lang w:val="kk-KZ"/>
        </w:rPr>
        <w:t>газов</w:t>
      </w:r>
      <w:proofErr w:type="spellEnd"/>
      <w:r w:rsidRPr="00C43F69">
        <w:rPr>
          <w:rFonts w:cs="Times New Roman"/>
          <w:bCs/>
          <w:szCs w:val="28"/>
          <w:lang w:val="kk-KZ"/>
        </w:rPr>
        <w:t xml:space="preserve"> </w:t>
      </w:r>
      <w:proofErr w:type="spellStart"/>
      <w:r w:rsidRPr="00C43F69">
        <w:rPr>
          <w:rFonts w:cs="Times New Roman"/>
          <w:bCs/>
          <w:szCs w:val="28"/>
          <w:lang w:val="kk-KZ"/>
        </w:rPr>
        <w:t>собирается</w:t>
      </w:r>
      <w:proofErr w:type="spellEnd"/>
      <w:r w:rsidRPr="00C43F69">
        <w:rPr>
          <w:rFonts w:cs="Times New Roman"/>
          <w:bCs/>
          <w:szCs w:val="28"/>
          <w:lang w:val="kk-KZ"/>
        </w:rPr>
        <w:t xml:space="preserve"> в </w:t>
      </w:r>
      <w:proofErr w:type="spellStart"/>
      <w:r w:rsidRPr="00C43F69">
        <w:rPr>
          <w:rFonts w:cs="Times New Roman"/>
          <w:bCs/>
          <w:szCs w:val="28"/>
          <w:lang w:val="kk-KZ"/>
        </w:rPr>
        <w:t>центре</w:t>
      </w:r>
      <w:proofErr w:type="spellEnd"/>
      <w:r w:rsidRPr="00C43F69">
        <w:rPr>
          <w:rFonts w:cs="Times New Roman"/>
          <w:bCs/>
          <w:szCs w:val="28"/>
          <w:lang w:val="kk-KZ"/>
        </w:rPr>
        <w:t xml:space="preserve"> и с </w:t>
      </w:r>
      <w:proofErr w:type="spellStart"/>
      <w:r w:rsidRPr="00C43F69">
        <w:rPr>
          <w:rFonts w:cs="Times New Roman"/>
          <w:bCs/>
          <w:szCs w:val="28"/>
          <w:lang w:val="kk-KZ"/>
        </w:rPr>
        <w:t>относительно</w:t>
      </w:r>
      <w:proofErr w:type="spellEnd"/>
      <w:r w:rsidRPr="00C43F69">
        <w:rPr>
          <w:rFonts w:cs="Times New Roman"/>
          <w:bCs/>
          <w:szCs w:val="28"/>
          <w:lang w:val="kk-KZ"/>
        </w:rPr>
        <w:t xml:space="preserve"> </w:t>
      </w:r>
      <w:proofErr w:type="spellStart"/>
      <w:r w:rsidRPr="00C43F69">
        <w:rPr>
          <w:rFonts w:cs="Times New Roman"/>
          <w:bCs/>
          <w:szCs w:val="28"/>
          <w:lang w:val="kk-KZ"/>
        </w:rPr>
        <w:t>высокой</w:t>
      </w:r>
      <w:proofErr w:type="spellEnd"/>
      <w:r w:rsidRPr="00C43F69">
        <w:rPr>
          <w:rFonts w:cs="Times New Roman"/>
          <w:bCs/>
          <w:szCs w:val="28"/>
          <w:lang w:val="kk-KZ"/>
        </w:rPr>
        <w:t xml:space="preserve"> </w:t>
      </w:r>
      <w:proofErr w:type="spellStart"/>
      <w:r w:rsidRPr="00C43F69">
        <w:rPr>
          <w:rFonts w:cs="Times New Roman"/>
          <w:bCs/>
          <w:szCs w:val="28"/>
          <w:lang w:val="kk-KZ"/>
        </w:rPr>
        <w:t>скоростью</w:t>
      </w:r>
      <w:proofErr w:type="spellEnd"/>
      <w:r w:rsidRPr="00C43F69">
        <w:rPr>
          <w:rFonts w:cs="Times New Roman"/>
          <w:bCs/>
          <w:szCs w:val="28"/>
          <w:lang w:val="kk-KZ"/>
        </w:rPr>
        <w:t xml:space="preserve"> </w:t>
      </w:r>
      <w:proofErr w:type="spellStart"/>
      <w:r w:rsidRPr="00C43F69">
        <w:rPr>
          <w:rFonts w:cs="Times New Roman"/>
          <w:bCs/>
          <w:szCs w:val="28"/>
          <w:lang w:val="kk-KZ"/>
        </w:rPr>
        <w:t>покидает</w:t>
      </w:r>
      <w:proofErr w:type="spellEnd"/>
      <w:r w:rsidRPr="00C43F69">
        <w:rPr>
          <w:rFonts w:cs="Times New Roman"/>
          <w:bCs/>
          <w:szCs w:val="28"/>
          <w:lang w:val="kk-KZ"/>
        </w:rPr>
        <w:t xml:space="preserve"> </w:t>
      </w:r>
      <w:proofErr w:type="spellStart"/>
      <w:r w:rsidRPr="00C43F69">
        <w:rPr>
          <w:rFonts w:cs="Times New Roman"/>
          <w:bCs/>
          <w:szCs w:val="28"/>
          <w:lang w:val="kk-KZ"/>
        </w:rPr>
        <w:t>топку</w:t>
      </w:r>
      <w:proofErr w:type="spellEnd"/>
      <w:r w:rsidRPr="00C43F69">
        <w:rPr>
          <w:rFonts w:cs="Times New Roman"/>
          <w:bCs/>
          <w:szCs w:val="28"/>
          <w:lang w:val="kk-KZ"/>
        </w:rPr>
        <w:t xml:space="preserve">. </w:t>
      </w:r>
    </w:p>
    <w:p w14:paraId="726C4B15" w14:textId="73F0908A" w:rsidR="00EF721A" w:rsidRPr="00C43F69" w:rsidRDefault="00EF721A" w:rsidP="00EF721A">
      <w:pPr>
        <w:pStyle w:val="a7"/>
        <w:ind w:left="0" w:firstLine="567"/>
        <w:jc w:val="both"/>
        <w:rPr>
          <w:rFonts w:cs="Times New Roman"/>
          <w:bCs/>
          <w:szCs w:val="28"/>
        </w:rPr>
      </w:pPr>
      <w:r w:rsidRPr="00C43F69">
        <w:rPr>
          <w:rFonts w:cs="Times New Roman"/>
          <w:bCs/>
          <w:szCs w:val="28"/>
          <w:lang w:val="kk-KZ"/>
        </w:rPr>
        <w:t xml:space="preserve">В </w:t>
      </w:r>
      <w:proofErr w:type="spellStart"/>
      <w:r w:rsidRPr="00C43F69">
        <w:rPr>
          <w:rFonts w:cs="Times New Roman"/>
          <w:bCs/>
          <w:szCs w:val="28"/>
          <w:lang w:val="kk-KZ"/>
        </w:rPr>
        <w:t>случае</w:t>
      </w:r>
      <w:proofErr w:type="spellEnd"/>
      <w:r w:rsidRPr="00C43F69">
        <w:rPr>
          <w:rFonts w:cs="Times New Roman"/>
          <w:bCs/>
          <w:szCs w:val="28"/>
          <w:lang w:val="kk-KZ"/>
        </w:rPr>
        <w:t xml:space="preserve"> </w:t>
      </w:r>
      <w:proofErr w:type="spellStart"/>
      <w:r w:rsidRPr="00C43F69">
        <w:rPr>
          <w:rFonts w:cs="Times New Roman"/>
          <w:bCs/>
          <w:szCs w:val="28"/>
          <w:lang w:val="kk-KZ"/>
        </w:rPr>
        <w:t>использование</w:t>
      </w:r>
      <w:proofErr w:type="spellEnd"/>
      <w:r w:rsidRPr="00C43F69">
        <w:rPr>
          <w:rFonts w:cs="Times New Roman"/>
          <w:bCs/>
          <w:szCs w:val="28"/>
          <w:lang w:val="kk-KZ"/>
        </w:rPr>
        <w:t xml:space="preserve"> </w:t>
      </w:r>
      <w:proofErr w:type="spellStart"/>
      <w:r w:rsidRPr="00C43F69">
        <w:rPr>
          <w:rFonts w:cs="Times New Roman"/>
          <w:bCs/>
          <w:szCs w:val="28"/>
          <w:lang w:val="kk-KZ"/>
        </w:rPr>
        <w:t>тангенциальных</w:t>
      </w:r>
      <w:proofErr w:type="spellEnd"/>
      <w:r w:rsidRPr="00C43F69">
        <w:rPr>
          <w:rFonts w:cs="Times New Roman"/>
          <w:bCs/>
          <w:szCs w:val="28"/>
          <w:lang w:val="kk-KZ"/>
        </w:rPr>
        <w:t xml:space="preserve"> </w:t>
      </w:r>
      <w:proofErr w:type="spellStart"/>
      <w:r w:rsidRPr="00C43F69">
        <w:rPr>
          <w:rFonts w:cs="Times New Roman"/>
          <w:bCs/>
          <w:szCs w:val="28"/>
          <w:lang w:val="kk-KZ"/>
        </w:rPr>
        <w:t>горелок</w:t>
      </w:r>
      <w:proofErr w:type="spellEnd"/>
      <w:r w:rsidRPr="00C43F69">
        <w:rPr>
          <w:rFonts w:cs="Times New Roman"/>
          <w:bCs/>
          <w:szCs w:val="28"/>
          <w:lang w:val="kk-KZ"/>
        </w:rPr>
        <w:t xml:space="preserve">, </w:t>
      </w:r>
      <w:proofErr w:type="spellStart"/>
      <w:r w:rsidRPr="00C43F69">
        <w:rPr>
          <w:rFonts w:cs="Times New Roman"/>
          <w:bCs/>
          <w:szCs w:val="28"/>
          <w:lang w:val="kk-KZ"/>
        </w:rPr>
        <w:t>замечено</w:t>
      </w:r>
      <w:proofErr w:type="spellEnd"/>
      <w:r w:rsidRPr="00C43F69">
        <w:rPr>
          <w:rFonts w:cs="Times New Roman"/>
          <w:bCs/>
          <w:szCs w:val="28"/>
          <w:lang w:val="kk-KZ"/>
        </w:rPr>
        <w:t xml:space="preserve"> </w:t>
      </w:r>
      <w:proofErr w:type="spellStart"/>
      <w:r w:rsidRPr="00C43F69">
        <w:rPr>
          <w:rFonts w:cs="Times New Roman"/>
          <w:bCs/>
          <w:szCs w:val="28"/>
          <w:lang w:val="kk-KZ"/>
        </w:rPr>
        <w:t>отсутсвие</w:t>
      </w:r>
      <w:proofErr w:type="spellEnd"/>
      <w:r w:rsidRPr="00C43F69">
        <w:rPr>
          <w:rFonts w:cs="Times New Roman"/>
          <w:bCs/>
          <w:szCs w:val="28"/>
          <w:lang w:val="kk-KZ"/>
        </w:rPr>
        <w:t xml:space="preserve"> </w:t>
      </w:r>
      <w:proofErr w:type="spellStart"/>
      <w:r w:rsidRPr="00C43F69">
        <w:rPr>
          <w:rFonts w:cs="Times New Roman"/>
          <w:bCs/>
          <w:szCs w:val="28"/>
          <w:lang w:val="kk-KZ"/>
        </w:rPr>
        <w:t>значительных</w:t>
      </w:r>
      <w:proofErr w:type="spellEnd"/>
      <w:r w:rsidRPr="00C43F69">
        <w:rPr>
          <w:rFonts w:cs="Times New Roman"/>
          <w:bCs/>
          <w:szCs w:val="28"/>
          <w:lang w:val="kk-KZ"/>
        </w:rPr>
        <w:t xml:space="preserve"> </w:t>
      </w:r>
      <w:proofErr w:type="spellStart"/>
      <w:r w:rsidRPr="00C43F69">
        <w:rPr>
          <w:rFonts w:cs="Times New Roman"/>
          <w:bCs/>
          <w:szCs w:val="28"/>
          <w:lang w:val="kk-KZ"/>
        </w:rPr>
        <w:t>перепадов</w:t>
      </w:r>
      <w:proofErr w:type="spellEnd"/>
      <w:r w:rsidRPr="00C43F69">
        <w:rPr>
          <w:rFonts w:cs="Times New Roman"/>
          <w:bCs/>
          <w:szCs w:val="28"/>
          <w:lang w:val="kk-KZ"/>
        </w:rPr>
        <w:t xml:space="preserve"> </w:t>
      </w:r>
      <w:proofErr w:type="spellStart"/>
      <w:r w:rsidRPr="00C43F69">
        <w:rPr>
          <w:rFonts w:cs="Times New Roman"/>
          <w:bCs/>
          <w:szCs w:val="28"/>
          <w:lang w:val="kk-KZ"/>
        </w:rPr>
        <w:t>давлению</w:t>
      </w:r>
      <w:proofErr w:type="spellEnd"/>
      <w:r w:rsidRPr="00C43F69">
        <w:rPr>
          <w:rFonts w:cs="Times New Roman"/>
          <w:bCs/>
          <w:szCs w:val="28"/>
          <w:lang w:val="kk-KZ"/>
        </w:rPr>
        <w:t xml:space="preserve"> в </w:t>
      </w:r>
      <w:proofErr w:type="spellStart"/>
      <w:r w:rsidRPr="00C43F69">
        <w:rPr>
          <w:rFonts w:cs="Times New Roman"/>
          <w:bCs/>
          <w:szCs w:val="28"/>
          <w:lang w:val="kk-KZ"/>
        </w:rPr>
        <w:t>зоне</w:t>
      </w:r>
      <w:proofErr w:type="spellEnd"/>
      <w:r w:rsidRPr="00C43F69">
        <w:rPr>
          <w:rFonts w:cs="Times New Roman"/>
          <w:bCs/>
          <w:szCs w:val="28"/>
          <w:lang w:val="kk-KZ"/>
        </w:rPr>
        <w:t xml:space="preserve"> </w:t>
      </w:r>
      <w:proofErr w:type="spellStart"/>
      <w:r w:rsidRPr="00C43F69">
        <w:rPr>
          <w:rFonts w:cs="Times New Roman"/>
          <w:bCs/>
          <w:szCs w:val="28"/>
          <w:lang w:val="kk-KZ"/>
        </w:rPr>
        <w:t>топки</w:t>
      </w:r>
      <w:proofErr w:type="spellEnd"/>
      <w:r w:rsidRPr="00C43F69">
        <w:rPr>
          <w:rFonts w:cs="Times New Roman"/>
          <w:bCs/>
          <w:szCs w:val="28"/>
          <w:lang w:val="kk-KZ"/>
        </w:rPr>
        <w:t>.</w:t>
      </w:r>
      <w:r w:rsidRPr="00C43F69">
        <w:rPr>
          <w:rFonts w:cs="Times New Roman"/>
          <w:bCs/>
          <w:szCs w:val="28"/>
        </w:rPr>
        <w:t xml:space="preserve"> </w:t>
      </w:r>
      <w:proofErr w:type="spellStart"/>
      <w:r w:rsidRPr="00C43F69">
        <w:rPr>
          <w:rFonts w:cs="Times New Roman"/>
          <w:bCs/>
          <w:szCs w:val="28"/>
        </w:rPr>
        <w:t>Причем</w:t>
      </w:r>
      <w:proofErr w:type="spellEnd"/>
      <w:r w:rsidRPr="00C43F69">
        <w:rPr>
          <w:rFonts w:cs="Times New Roman"/>
          <w:bCs/>
          <w:szCs w:val="28"/>
        </w:rPr>
        <w:t xml:space="preserve"> чем больше горелочных </w:t>
      </w:r>
      <w:r w:rsidR="00B15E5F" w:rsidRPr="00C43F69">
        <w:rPr>
          <w:rFonts w:cs="Times New Roman"/>
          <w:bCs/>
          <w:szCs w:val="28"/>
        </w:rPr>
        <w:t>устройств,</w:t>
      </w:r>
      <w:r w:rsidRPr="00C43F69">
        <w:rPr>
          <w:rFonts w:cs="Times New Roman"/>
          <w:bCs/>
          <w:szCs w:val="28"/>
        </w:rPr>
        <w:t xml:space="preserve"> тем больше </w:t>
      </w:r>
      <w:proofErr w:type="spellStart"/>
      <w:r w:rsidRPr="00C43F69">
        <w:rPr>
          <w:rFonts w:cs="Times New Roman"/>
          <w:bCs/>
          <w:szCs w:val="28"/>
        </w:rPr>
        <w:t>создается</w:t>
      </w:r>
      <w:proofErr w:type="spellEnd"/>
      <w:r w:rsidRPr="00C43F69">
        <w:rPr>
          <w:rFonts w:cs="Times New Roman"/>
          <w:bCs/>
          <w:szCs w:val="28"/>
        </w:rPr>
        <w:t xml:space="preserve"> разрежение в центральной части </w:t>
      </w:r>
      <w:r w:rsidRPr="00C43F69">
        <w:rPr>
          <w:rFonts w:cs="Times New Roman"/>
          <w:bCs/>
          <w:szCs w:val="28"/>
        </w:rPr>
        <w:lastRenderedPageBreak/>
        <w:t>горелочного устройства. Заметно, что существует потери давления вокруг устьев горелки создаваемой потоком предыдущей горелки.</w:t>
      </w:r>
    </w:p>
    <w:p w14:paraId="3F8965CE" w14:textId="77777777" w:rsidR="00EF721A" w:rsidRPr="00C43F69" w:rsidRDefault="00EF721A" w:rsidP="00EF721A">
      <w:pPr>
        <w:pStyle w:val="a7"/>
        <w:ind w:left="0" w:firstLine="567"/>
        <w:jc w:val="both"/>
        <w:rPr>
          <w:rFonts w:cs="Times New Roman"/>
          <w:bCs/>
          <w:szCs w:val="28"/>
          <w:lang w:val="kk-KZ"/>
        </w:rPr>
      </w:pPr>
    </w:p>
    <w:p w14:paraId="15136F5F" w14:textId="77777777" w:rsidR="00EF721A" w:rsidRPr="00C43F69" w:rsidRDefault="00EF721A" w:rsidP="00EF721A">
      <w:pPr>
        <w:ind w:firstLine="0"/>
        <w:jc w:val="center"/>
        <w:rPr>
          <w:rFonts w:cs="Times New Roman"/>
          <w:b/>
          <w:szCs w:val="28"/>
        </w:rPr>
      </w:pPr>
      <w:r w:rsidRPr="00C43F69">
        <w:rPr>
          <w:rFonts w:cs="Times New Roman"/>
          <w:b/>
          <w:noProof/>
          <w:szCs w:val="28"/>
        </w:rPr>
        <w:drawing>
          <wp:inline distT="0" distB="0" distL="0" distR="0" wp14:anchorId="40A442FE" wp14:editId="01F883F1">
            <wp:extent cx="6033598" cy="4460121"/>
            <wp:effectExtent l="0" t="0" r="5715" b="0"/>
            <wp:docPr id="1391775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75232" name=""/>
                    <pic:cNvPicPr/>
                  </pic:nvPicPr>
                  <pic:blipFill rotWithShape="1">
                    <a:blip r:embed="rId61"/>
                    <a:srcRect l="4571" t="1963" r="2501" b="1271"/>
                    <a:stretch/>
                  </pic:blipFill>
                  <pic:spPr bwMode="auto">
                    <a:xfrm>
                      <a:off x="0" y="0"/>
                      <a:ext cx="6033598" cy="4460121"/>
                    </a:xfrm>
                    <a:prstGeom prst="rect">
                      <a:avLst/>
                    </a:prstGeom>
                    <a:ln>
                      <a:noFill/>
                    </a:ln>
                    <a:extLst>
                      <a:ext uri="{53640926-AAD7-44D8-BBD7-CCE9431645EC}">
                        <a14:shadowObscured xmlns:a14="http://schemas.microsoft.com/office/drawing/2010/main"/>
                      </a:ext>
                    </a:extLst>
                  </pic:spPr>
                </pic:pic>
              </a:graphicData>
            </a:graphic>
          </wp:inline>
        </w:drawing>
      </w:r>
    </w:p>
    <w:p w14:paraId="25A459B1" w14:textId="77777777" w:rsidR="00EF721A" w:rsidRPr="00C43F69" w:rsidRDefault="00EF721A" w:rsidP="00EF721A">
      <w:pPr>
        <w:jc w:val="center"/>
        <w:rPr>
          <w:rFonts w:cs="Times New Roman"/>
          <w:bCs/>
          <w:szCs w:val="28"/>
        </w:rPr>
      </w:pPr>
      <w:r w:rsidRPr="00C43F69">
        <w:rPr>
          <w:rFonts w:cs="Times New Roman"/>
          <w:bCs/>
          <w:szCs w:val="28"/>
        </w:rPr>
        <w:t>Рисунок 3.13 – Контуры давлений</w:t>
      </w:r>
    </w:p>
    <w:p w14:paraId="2D11AE66" w14:textId="77777777" w:rsidR="00EF721A" w:rsidRPr="00C43F69" w:rsidRDefault="00EF721A" w:rsidP="00EF721A">
      <w:pPr>
        <w:jc w:val="both"/>
        <w:rPr>
          <w:rFonts w:cs="Times New Roman"/>
          <w:b/>
          <w:szCs w:val="28"/>
        </w:rPr>
      </w:pPr>
    </w:p>
    <w:p w14:paraId="1A5C4364" w14:textId="104A01CF" w:rsidR="00EF721A" w:rsidRPr="00C43F69" w:rsidRDefault="00EF721A" w:rsidP="00EF721A">
      <w:pPr>
        <w:pStyle w:val="a7"/>
        <w:ind w:left="0" w:firstLine="567"/>
        <w:jc w:val="both"/>
        <w:rPr>
          <w:rFonts w:cs="Times New Roman"/>
          <w:bCs/>
          <w:szCs w:val="28"/>
        </w:rPr>
      </w:pPr>
      <w:r w:rsidRPr="00C43F69">
        <w:rPr>
          <w:rFonts w:cs="Times New Roman"/>
          <w:bCs/>
          <w:szCs w:val="28"/>
        </w:rPr>
        <w:t xml:space="preserve">На рисунке 3.14 представлены контуры температуры в зависимости от количества горелочных устройств и способа подачи топлива. Как видно из рисунка, при подаче топлива через 6 прямоточных горелок появляется высокая концентрация температуры в центральной части топки. С точки зрения теплообмена и теплоотдачи к нагревающемуся теплоносителя подобная подача является наименее эффективной. Увеличение количества горелок приводит к увеличению высокотемпературной зоны в топке, однако она </w:t>
      </w:r>
      <w:r w:rsidR="00FE4450" w:rsidRPr="00C43F69">
        <w:rPr>
          <w:rFonts w:cs="Times New Roman"/>
          <w:bCs/>
          <w:szCs w:val="28"/>
        </w:rPr>
        <w:t xml:space="preserve">так </w:t>
      </w:r>
      <w:proofErr w:type="gramStart"/>
      <w:r w:rsidR="00FE4450" w:rsidRPr="00C43F69">
        <w:rPr>
          <w:rFonts w:cs="Times New Roman"/>
          <w:bCs/>
          <w:szCs w:val="28"/>
        </w:rPr>
        <w:t>же</w:t>
      </w:r>
      <w:proofErr w:type="gramEnd"/>
      <w:r w:rsidRPr="00C43F69">
        <w:rPr>
          <w:rFonts w:cs="Times New Roman"/>
          <w:bCs/>
          <w:szCs w:val="28"/>
        </w:rPr>
        <w:t xml:space="preserve"> как и в предыдущем случае концентрируется в центральной части топки. Аналогичный результат получается и при 12 прямоточных горелках.</w:t>
      </w:r>
    </w:p>
    <w:p w14:paraId="60921FFA" w14:textId="37D8696F" w:rsidR="00EF721A" w:rsidRPr="00C43F69" w:rsidRDefault="00EF721A" w:rsidP="00EF721A">
      <w:pPr>
        <w:pStyle w:val="a7"/>
        <w:ind w:left="0" w:firstLine="567"/>
        <w:jc w:val="both"/>
        <w:rPr>
          <w:rFonts w:cs="Times New Roman"/>
          <w:bCs/>
          <w:szCs w:val="28"/>
        </w:rPr>
      </w:pPr>
      <w:r w:rsidRPr="00C43F69">
        <w:rPr>
          <w:rFonts w:cs="Times New Roman"/>
          <w:bCs/>
          <w:szCs w:val="28"/>
        </w:rPr>
        <w:t>В случае использования тангенциального подвода топливно</w:t>
      </w:r>
      <w:r w:rsidR="00B15E5F" w:rsidRPr="00C43F69">
        <w:rPr>
          <w:rFonts w:cs="Times New Roman"/>
          <w:bCs/>
          <w:szCs w:val="28"/>
        </w:rPr>
        <w:t>-</w:t>
      </w:r>
      <w:r w:rsidRPr="00C43F69">
        <w:rPr>
          <w:rFonts w:cs="Times New Roman"/>
          <w:bCs/>
          <w:szCs w:val="28"/>
        </w:rPr>
        <w:t xml:space="preserve">воздушной смеси в топку, замечено более равномерное распределение температур. В случае использования 6 горелок, замечено медленное слияние факелов в сторону направления горелок. В случае 8 горелок замечено более эффективное разбавление высокой температурой зоны топки. В случае использования 12 горелок замечен равномерное </w:t>
      </w:r>
      <w:r w:rsidR="00FE4450" w:rsidRPr="00C43F69">
        <w:rPr>
          <w:rFonts w:cs="Times New Roman"/>
          <w:bCs/>
          <w:szCs w:val="28"/>
        </w:rPr>
        <w:t>горящий факел,</w:t>
      </w:r>
      <w:r w:rsidRPr="00C43F69">
        <w:rPr>
          <w:rFonts w:cs="Times New Roman"/>
          <w:bCs/>
          <w:szCs w:val="28"/>
        </w:rPr>
        <w:t xml:space="preserve"> находящийся на </w:t>
      </w:r>
      <w:r w:rsidR="00F24105" w:rsidRPr="00C43F69">
        <w:rPr>
          <w:rFonts w:cs="Times New Roman"/>
          <w:bCs/>
          <w:szCs w:val="28"/>
        </w:rPr>
        <w:t>определённом</w:t>
      </w:r>
      <w:r w:rsidRPr="00C43F69">
        <w:rPr>
          <w:rFonts w:cs="Times New Roman"/>
          <w:bCs/>
          <w:szCs w:val="28"/>
        </w:rPr>
        <w:t xml:space="preserve"> радиусе от центра. Подобное расположение является эффективным с точки зрения теплообмена.</w:t>
      </w:r>
    </w:p>
    <w:p w14:paraId="4D9EF5E1" w14:textId="77777777" w:rsidR="00EF721A" w:rsidRPr="00C43F69" w:rsidRDefault="00EF721A" w:rsidP="00EF721A">
      <w:pPr>
        <w:ind w:firstLine="0"/>
        <w:jc w:val="center"/>
        <w:rPr>
          <w:rFonts w:cs="Times New Roman"/>
          <w:b/>
          <w:szCs w:val="28"/>
        </w:rPr>
      </w:pPr>
      <w:r w:rsidRPr="00C43F69">
        <w:rPr>
          <w:rFonts w:cs="Times New Roman"/>
          <w:b/>
          <w:noProof/>
          <w:szCs w:val="28"/>
        </w:rPr>
        <w:lastRenderedPageBreak/>
        <w:drawing>
          <wp:inline distT="0" distB="0" distL="0" distR="0" wp14:anchorId="4D770FCB" wp14:editId="17712A17">
            <wp:extent cx="5801211" cy="4273712"/>
            <wp:effectExtent l="0" t="0" r="9525" b="0"/>
            <wp:docPr id="1559963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63665" name=""/>
                    <pic:cNvPicPr/>
                  </pic:nvPicPr>
                  <pic:blipFill rotWithShape="1">
                    <a:blip r:embed="rId62"/>
                    <a:srcRect l="4811" r="978"/>
                    <a:stretch/>
                  </pic:blipFill>
                  <pic:spPr bwMode="auto">
                    <a:xfrm>
                      <a:off x="0" y="0"/>
                      <a:ext cx="5818380" cy="4286361"/>
                    </a:xfrm>
                    <a:prstGeom prst="rect">
                      <a:avLst/>
                    </a:prstGeom>
                    <a:ln>
                      <a:noFill/>
                    </a:ln>
                    <a:extLst>
                      <a:ext uri="{53640926-AAD7-44D8-BBD7-CCE9431645EC}">
                        <a14:shadowObscured xmlns:a14="http://schemas.microsoft.com/office/drawing/2010/main"/>
                      </a:ext>
                    </a:extLst>
                  </pic:spPr>
                </pic:pic>
              </a:graphicData>
            </a:graphic>
          </wp:inline>
        </w:drawing>
      </w:r>
    </w:p>
    <w:p w14:paraId="664B91C0" w14:textId="77777777" w:rsidR="00EF721A" w:rsidRPr="00C43F69" w:rsidRDefault="00EF721A" w:rsidP="00EF721A">
      <w:pPr>
        <w:jc w:val="center"/>
        <w:rPr>
          <w:rFonts w:cs="Times New Roman"/>
          <w:bCs/>
          <w:szCs w:val="28"/>
        </w:rPr>
      </w:pPr>
      <w:r w:rsidRPr="00C43F69">
        <w:rPr>
          <w:rFonts w:cs="Times New Roman"/>
          <w:bCs/>
          <w:szCs w:val="28"/>
        </w:rPr>
        <w:t>Рисунок 3.14 – Контуры температур в зависимости от коэффициента избытка воздуха в горелке</w:t>
      </w:r>
    </w:p>
    <w:p w14:paraId="7C236ADB" w14:textId="77777777" w:rsidR="00EF721A" w:rsidRPr="00C43F69" w:rsidRDefault="00EF721A" w:rsidP="00EF721A">
      <w:pPr>
        <w:jc w:val="center"/>
        <w:rPr>
          <w:rFonts w:cs="Times New Roman"/>
          <w:bCs/>
          <w:szCs w:val="28"/>
        </w:rPr>
      </w:pPr>
    </w:p>
    <w:p w14:paraId="75C75A47" w14:textId="41E8650F" w:rsidR="00EF721A" w:rsidRPr="00C43F69" w:rsidRDefault="00EF721A" w:rsidP="00EF721A">
      <w:pPr>
        <w:jc w:val="both"/>
        <w:rPr>
          <w:rFonts w:cs="Times New Roman"/>
          <w:bCs/>
          <w:szCs w:val="28"/>
        </w:rPr>
      </w:pPr>
      <w:r w:rsidRPr="00C43F69">
        <w:rPr>
          <w:rFonts w:cs="Times New Roman"/>
          <w:bCs/>
          <w:szCs w:val="28"/>
        </w:rPr>
        <w:t xml:space="preserve">На рисунке 3.15 представлены контуры скоростей в зависимости от количества горелок и способа подачи топлива в топку водогрейного котла. Как известно, скоростные характеристики и направление потока в значительной степени влияют на теплообмен в топке котла. Как видно из рисунка, при подаче топлива через прямоточные горелки в центре топки </w:t>
      </w:r>
      <w:r w:rsidR="00BB4721" w:rsidRPr="00C43F69">
        <w:rPr>
          <w:rFonts w:cs="Times New Roman"/>
          <w:bCs/>
          <w:szCs w:val="28"/>
        </w:rPr>
        <w:t>создаётся</w:t>
      </w:r>
      <w:r w:rsidRPr="00C43F69">
        <w:rPr>
          <w:rFonts w:cs="Times New Roman"/>
          <w:bCs/>
          <w:szCs w:val="28"/>
        </w:rPr>
        <w:t xml:space="preserve"> зона с максимальными скоростями. Эти результаты подкрепляются данными полученным при анализе контуров давления. Такие течения являются нежелательными </w:t>
      </w:r>
      <w:r w:rsidR="00BB4721" w:rsidRPr="00C43F69">
        <w:rPr>
          <w:rFonts w:cs="Times New Roman"/>
          <w:bCs/>
          <w:szCs w:val="28"/>
        </w:rPr>
        <w:t>ввиду</w:t>
      </w:r>
      <w:r w:rsidRPr="00C43F69">
        <w:rPr>
          <w:rFonts w:cs="Times New Roman"/>
          <w:bCs/>
          <w:szCs w:val="28"/>
        </w:rPr>
        <w:t xml:space="preserve"> повышения гидравлических сопротивлений </w:t>
      </w:r>
      <w:r w:rsidR="00BB4721" w:rsidRPr="00C43F69">
        <w:rPr>
          <w:rFonts w:cs="Times New Roman"/>
          <w:bCs/>
          <w:szCs w:val="28"/>
        </w:rPr>
        <w:t>потоков,</w:t>
      </w:r>
      <w:r w:rsidRPr="00C43F69">
        <w:rPr>
          <w:rFonts w:cs="Times New Roman"/>
          <w:bCs/>
          <w:szCs w:val="28"/>
        </w:rPr>
        <w:t xml:space="preserve"> устремляющихся к центру топку. Аналогичная картина замечена при повышении количества горелок до 8 штук. Замечена </w:t>
      </w:r>
      <w:r w:rsidR="00BB4721" w:rsidRPr="00C43F69">
        <w:rPr>
          <w:rFonts w:cs="Times New Roman"/>
          <w:bCs/>
          <w:szCs w:val="28"/>
        </w:rPr>
        <w:t>центральная высокоскоростная область,</w:t>
      </w:r>
      <w:r w:rsidRPr="00C43F69">
        <w:rPr>
          <w:rFonts w:cs="Times New Roman"/>
          <w:bCs/>
          <w:szCs w:val="28"/>
        </w:rPr>
        <w:t xml:space="preserve"> в которую втекают газы. Такое движение имеет более высокое гидравлическое сопротивление. Увеличение количества горелок до 12 приводит к увеличению скорости в центральной части горелки.</w:t>
      </w:r>
    </w:p>
    <w:p w14:paraId="77BA237F" w14:textId="77777777" w:rsidR="00B15E5F" w:rsidRPr="00C43F69" w:rsidRDefault="00B15E5F" w:rsidP="00B15E5F">
      <w:pPr>
        <w:jc w:val="both"/>
        <w:rPr>
          <w:rFonts w:cs="Times New Roman"/>
          <w:bCs/>
          <w:szCs w:val="28"/>
        </w:rPr>
      </w:pPr>
      <w:r w:rsidRPr="00C43F69">
        <w:rPr>
          <w:rFonts w:cs="Times New Roman"/>
          <w:bCs/>
          <w:szCs w:val="28"/>
        </w:rPr>
        <w:t xml:space="preserve">На рисунке 3.16 представлены графики зависимости температуры в выходной области от расстояния. Как видно из рисунков, наиболее низкие температуры и значительные колебания присущи варианту с минимальным количеством горелок. Увеличение горелок до 8 приводит к максимальной концентрации в центральной части топки. Как видно из рисунка существуют флуктуации температура внутри высокотемпературной зоны. При увеличении </w:t>
      </w:r>
      <w:r w:rsidRPr="00C43F69">
        <w:rPr>
          <w:rFonts w:cs="Times New Roman"/>
          <w:bCs/>
          <w:szCs w:val="28"/>
        </w:rPr>
        <w:lastRenderedPageBreak/>
        <w:t>количества горелок до 12 приводит к расширению высокотемпературной зоны, внутри которой происходят флуктуации.</w:t>
      </w:r>
    </w:p>
    <w:p w14:paraId="7BDF4668" w14:textId="77777777" w:rsidR="00EF721A" w:rsidRPr="00C43F69" w:rsidRDefault="00EF721A" w:rsidP="00EF721A">
      <w:pPr>
        <w:jc w:val="both"/>
        <w:rPr>
          <w:rFonts w:cs="Times New Roman"/>
          <w:bCs/>
          <w:szCs w:val="28"/>
        </w:rPr>
      </w:pPr>
    </w:p>
    <w:p w14:paraId="3F9D0449" w14:textId="77777777" w:rsidR="00EF721A" w:rsidRPr="00C43F69" w:rsidRDefault="00EF721A" w:rsidP="00EF721A">
      <w:pPr>
        <w:ind w:firstLine="0"/>
        <w:jc w:val="center"/>
        <w:rPr>
          <w:rFonts w:cs="Times New Roman"/>
          <w:b/>
          <w:szCs w:val="28"/>
        </w:rPr>
      </w:pPr>
      <w:r w:rsidRPr="00C43F69">
        <w:rPr>
          <w:rFonts w:cs="Times New Roman"/>
          <w:b/>
          <w:noProof/>
          <w:szCs w:val="28"/>
        </w:rPr>
        <w:drawing>
          <wp:inline distT="0" distB="0" distL="0" distR="0" wp14:anchorId="531C7C55" wp14:editId="1F42783A">
            <wp:extent cx="5407149" cy="4020670"/>
            <wp:effectExtent l="0" t="0" r="3175" b="0"/>
            <wp:docPr id="175916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3552" name=""/>
                    <pic:cNvPicPr/>
                  </pic:nvPicPr>
                  <pic:blipFill rotWithShape="1">
                    <a:blip r:embed="rId63"/>
                    <a:srcRect l="3285"/>
                    <a:stretch/>
                  </pic:blipFill>
                  <pic:spPr bwMode="auto">
                    <a:xfrm>
                      <a:off x="0" y="0"/>
                      <a:ext cx="5434956" cy="4041346"/>
                    </a:xfrm>
                    <a:prstGeom prst="rect">
                      <a:avLst/>
                    </a:prstGeom>
                    <a:ln>
                      <a:noFill/>
                    </a:ln>
                    <a:extLst>
                      <a:ext uri="{53640926-AAD7-44D8-BBD7-CCE9431645EC}">
                        <a14:shadowObscured xmlns:a14="http://schemas.microsoft.com/office/drawing/2010/main"/>
                      </a:ext>
                    </a:extLst>
                  </pic:spPr>
                </pic:pic>
              </a:graphicData>
            </a:graphic>
          </wp:inline>
        </w:drawing>
      </w:r>
    </w:p>
    <w:p w14:paraId="05BA2BC8" w14:textId="77777777" w:rsidR="00EF721A" w:rsidRPr="00C43F69" w:rsidRDefault="00EF721A" w:rsidP="00EF721A">
      <w:pPr>
        <w:jc w:val="center"/>
        <w:rPr>
          <w:rFonts w:cs="Times New Roman"/>
          <w:bCs/>
          <w:szCs w:val="28"/>
        </w:rPr>
      </w:pPr>
      <w:r w:rsidRPr="00C43F69">
        <w:rPr>
          <w:rFonts w:cs="Times New Roman"/>
          <w:bCs/>
          <w:szCs w:val="28"/>
        </w:rPr>
        <w:t>Рисунок 3.15 – Линии скоростей в топке котла в зависимости от количества горелок и способа подачи газов</w:t>
      </w:r>
    </w:p>
    <w:p w14:paraId="522E412A" w14:textId="77777777" w:rsidR="00EF721A" w:rsidRPr="00C43F69" w:rsidRDefault="00EF721A" w:rsidP="00EF721A">
      <w:pPr>
        <w:jc w:val="center"/>
        <w:rPr>
          <w:rFonts w:cs="Times New Roman"/>
          <w:b/>
          <w:szCs w:val="28"/>
        </w:rPr>
      </w:pPr>
    </w:p>
    <w:p w14:paraId="6A27984B" w14:textId="77777777" w:rsidR="00EF721A" w:rsidRPr="00C43F69" w:rsidRDefault="00EF721A" w:rsidP="00B15E5F">
      <w:pPr>
        <w:ind w:firstLine="0"/>
        <w:jc w:val="center"/>
        <w:rPr>
          <w:rFonts w:cs="Times New Roman"/>
          <w:bCs/>
          <w:szCs w:val="28"/>
          <w:lang w:val="kk-KZ"/>
        </w:rPr>
      </w:pPr>
      <w:r w:rsidRPr="00C43F69">
        <w:rPr>
          <w:rFonts w:cs="Times New Roman"/>
          <w:bCs/>
          <w:noProof/>
          <w:szCs w:val="28"/>
          <w:lang w:val="kk-KZ"/>
        </w:rPr>
        <w:drawing>
          <wp:inline distT="0" distB="0" distL="0" distR="0" wp14:anchorId="0C1744BA" wp14:editId="6C9F9934">
            <wp:extent cx="4966435" cy="3421392"/>
            <wp:effectExtent l="0" t="0" r="5715" b="7620"/>
            <wp:docPr id="1628838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38798" name=""/>
                    <pic:cNvPicPr/>
                  </pic:nvPicPr>
                  <pic:blipFill>
                    <a:blip r:embed="rId64"/>
                    <a:stretch>
                      <a:fillRect/>
                    </a:stretch>
                  </pic:blipFill>
                  <pic:spPr>
                    <a:xfrm>
                      <a:off x="0" y="0"/>
                      <a:ext cx="4973633" cy="3426351"/>
                    </a:xfrm>
                    <a:prstGeom prst="rect">
                      <a:avLst/>
                    </a:prstGeom>
                  </pic:spPr>
                </pic:pic>
              </a:graphicData>
            </a:graphic>
          </wp:inline>
        </w:drawing>
      </w:r>
    </w:p>
    <w:p w14:paraId="0C0A6F75" w14:textId="35696212" w:rsidR="00EF721A" w:rsidRPr="00C43F69" w:rsidRDefault="00EF721A" w:rsidP="00B15E5F">
      <w:pPr>
        <w:ind w:firstLine="0"/>
        <w:jc w:val="center"/>
        <w:rPr>
          <w:rFonts w:cs="Times New Roman"/>
          <w:bCs/>
          <w:szCs w:val="28"/>
        </w:rPr>
      </w:pPr>
      <w:r w:rsidRPr="00C43F69">
        <w:rPr>
          <w:rFonts w:cs="Times New Roman"/>
          <w:bCs/>
          <w:szCs w:val="28"/>
        </w:rPr>
        <w:t>Рисунок 3.15 – Зависимость температуры</w:t>
      </w:r>
      <w:r w:rsidRPr="00C43F69">
        <w:rPr>
          <w:rFonts w:cs="Times New Roman"/>
          <w:bCs/>
          <w:szCs w:val="28"/>
          <w:lang w:val="kk-KZ"/>
        </w:rPr>
        <w:t xml:space="preserve"> </w:t>
      </w:r>
      <w:r w:rsidRPr="00C43F69">
        <w:rPr>
          <w:rFonts w:cs="Times New Roman"/>
          <w:bCs/>
          <w:szCs w:val="28"/>
        </w:rPr>
        <w:t>в выходной части моделирования от расстояния</w:t>
      </w:r>
    </w:p>
    <w:p w14:paraId="0CC0450C" w14:textId="1938BA99" w:rsidR="00B15E5F" w:rsidRPr="00C43F69" w:rsidRDefault="00B15E5F" w:rsidP="00B15E5F">
      <w:pPr>
        <w:jc w:val="both"/>
        <w:rPr>
          <w:rFonts w:cs="Times New Roman"/>
          <w:bCs/>
          <w:szCs w:val="28"/>
        </w:rPr>
      </w:pPr>
      <w:r w:rsidRPr="00C43F69">
        <w:rPr>
          <w:rFonts w:cs="Times New Roman"/>
          <w:bCs/>
          <w:szCs w:val="28"/>
        </w:rPr>
        <w:lastRenderedPageBreak/>
        <w:t xml:space="preserve">Применение тангенциальной подачи топлива, приводит к увеличению температуры в зоне закрутки потока за </w:t>
      </w:r>
      <w:r w:rsidR="00F24105" w:rsidRPr="00C43F69">
        <w:rPr>
          <w:rFonts w:cs="Times New Roman"/>
          <w:bCs/>
          <w:szCs w:val="28"/>
        </w:rPr>
        <w:t>счёт</w:t>
      </w:r>
      <w:r w:rsidRPr="00C43F69">
        <w:rPr>
          <w:rFonts w:cs="Times New Roman"/>
          <w:bCs/>
          <w:szCs w:val="28"/>
        </w:rPr>
        <w:t xml:space="preserve"> центробежной силы. Как видно из рисунка в правой части увеличена температура. В случае увеличения количества горелок до 8 замечено более равномерное распространение температуры. 12 горелок приводят также к сужению температурного поля на выходе. </w:t>
      </w:r>
    </w:p>
    <w:p w14:paraId="29F3E5B6" w14:textId="77777777" w:rsidR="00B15E5F" w:rsidRPr="00C43F69" w:rsidRDefault="00B15E5F" w:rsidP="00EF721A">
      <w:pPr>
        <w:jc w:val="both"/>
        <w:rPr>
          <w:rFonts w:cs="Times New Roman"/>
          <w:b/>
          <w:szCs w:val="28"/>
          <w:shd w:val="clear" w:color="auto" w:fill="FFFFFF"/>
        </w:rPr>
      </w:pPr>
    </w:p>
    <w:p w14:paraId="119F6B52" w14:textId="4495D6BF" w:rsidR="003029A9" w:rsidRPr="00C43F69" w:rsidRDefault="003029A9" w:rsidP="00FD43AC">
      <w:pPr>
        <w:pStyle w:val="2"/>
        <w:spacing w:before="0" w:after="0"/>
        <w:rPr>
          <w:b/>
          <w:bCs/>
          <w:sz w:val="28"/>
          <w:szCs w:val="28"/>
        </w:rPr>
      </w:pPr>
      <w:hyperlink r:id="rId65" w:anchor="heading=h.lnxbz9" w:history="1">
        <w:bookmarkStart w:id="30" w:name="_Toc197332223"/>
        <w:bookmarkStart w:id="31" w:name="_Toc199529289"/>
        <w:r w:rsidRPr="00C43F69">
          <w:rPr>
            <w:rFonts w:ascii="Times New Roman" w:eastAsia="Times New Roman" w:hAnsi="Times New Roman" w:cs="Times New Roman"/>
            <w:b/>
            <w:bCs/>
            <w:color w:val="000000"/>
            <w:sz w:val="28"/>
            <w:szCs w:val="28"/>
            <w:lang w:eastAsia="ru-RU"/>
          </w:rPr>
          <w:t>3.</w:t>
        </w:r>
        <w:r w:rsidR="006B2DF1" w:rsidRPr="00C43F69">
          <w:rPr>
            <w:rFonts w:ascii="Times New Roman" w:eastAsia="Times New Roman" w:hAnsi="Times New Roman" w:cs="Times New Roman"/>
            <w:b/>
            <w:bCs/>
            <w:color w:val="000000"/>
            <w:sz w:val="28"/>
            <w:szCs w:val="28"/>
            <w:lang w:eastAsia="ru-RU"/>
          </w:rPr>
          <w:t>5</w:t>
        </w:r>
        <w:r w:rsidRPr="00C43F69">
          <w:rPr>
            <w:rFonts w:ascii="Times New Roman" w:eastAsia="Times New Roman" w:hAnsi="Times New Roman" w:cs="Times New Roman"/>
            <w:b/>
            <w:bCs/>
            <w:color w:val="000000"/>
            <w:sz w:val="28"/>
            <w:szCs w:val="28"/>
            <w:lang w:eastAsia="ru-RU"/>
          </w:rPr>
          <w:t>. Выводы по третьему разделу</w:t>
        </w:r>
        <w:bookmarkEnd w:id="30"/>
        <w:bookmarkEnd w:id="31"/>
      </w:hyperlink>
    </w:p>
    <w:p w14:paraId="2BE4EA21" w14:textId="51A24248" w:rsidR="003029A9" w:rsidRPr="00C43F69" w:rsidRDefault="00D0306A" w:rsidP="00B959E4">
      <w:pPr>
        <w:jc w:val="both"/>
        <w:rPr>
          <w:rFonts w:cs="Times New Roman"/>
          <w:szCs w:val="28"/>
        </w:rPr>
      </w:pPr>
      <w:r w:rsidRPr="00C43F69">
        <w:rPr>
          <w:rFonts w:cs="Times New Roman"/>
          <w:szCs w:val="28"/>
        </w:rPr>
        <w:t>Проведённые в рамках настоящего исследования численные эксперименты, направленные на изучение влияния конфигурации расположения горелок и величины коэффициента избытка воздуха на процессы, протекающие в топочной камере водогрейного котла, позволили сформулировать следующие ключевые выводы:</w:t>
      </w:r>
    </w:p>
    <w:p w14:paraId="07F6B674" w14:textId="16E1915F" w:rsidR="003029A9" w:rsidRPr="00C43F69" w:rsidRDefault="00A56842" w:rsidP="00B959E4">
      <w:pPr>
        <w:pStyle w:val="a7"/>
        <w:widowControl w:val="0"/>
        <w:numPr>
          <w:ilvl w:val="0"/>
          <w:numId w:val="6"/>
        </w:numPr>
        <w:ind w:left="0" w:firstLine="567"/>
        <w:jc w:val="both"/>
        <w:rPr>
          <w:rFonts w:cs="Times New Roman"/>
          <w:szCs w:val="28"/>
        </w:rPr>
      </w:pPr>
      <w:r w:rsidRPr="00C43F69">
        <w:rPr>
          <w:rFonts w:cs="Times New Roman"/>
          <w:szCs w:val="28"/>
        </w:rPr>
        <w:t xml:space="preserve">Применение тангенциальной схемы установки горелок </w:t>
      </w:r>
      <w:r w:rsidR="003029A9" w:rsidRPr="00C43F69">
        <w:rPr>
          <w:rFonts w:cs="Times New Roman"/>
          <w:szCs w:val="28"/>
        </w:rPr>
        <w:t>позво</w:t>
      </w:r>
      <w:r w:rsidRPr="00C43F69">
        <w:rPr>
          <w:rFonts w:cs="Times New Roman"/>
          <w:szCs w:val="28"/>
        </w:rPr>
        <w:t>ляет</w:t>
      </w:r>
      <w:r w:rsidR="003029A9" w:rsidRPr="00C43F69">
        <w:rPr>
          <w:rFonts w:cs="Times New Roman"/>
          <w:szCs w:val="28"/>
        </w:rPr>
        <w:t xml:space="preserve"> сократить температурные неравномерности в </w:t>
      </w:r>
      <w:r w:rsidRPr="00C43F69">
        <w:rPr>
          <w:rFonts w:cs="Times New Roman"/>
          <w:szCs w:val="28"/>
        </w:rPr>
        <w:t>объёме</w:t>
      </w:r>
      <w:r w:rsidR="003029A9" w:rsidRPr="00C43F69">
        <w:rPr>
          <w:rFonts w:cs="Times New Roman"/>
          <w:szCs w:val="28"/>
        </w:rPr>
        <w:t xml:space="preserve"> котла, в частности в области цельносварных экранов с волнистыми трубами, а также </w:t>
      </w:r>
      <w:r w:rsidRPr="00C43F69">
        <w:rPr>
          <w:rFonts w:cs="Times New Roman"/>
          <w:szCs w:val="28"/>
        </w:rPr>
        <w:t xml:space="preserve">позволяет </w:t>
      </w:r>
      <w:r w:rsidR="003029A9" w:rsidRPr="00C43F69">
        <w:rPr>
          <w:rFonts w:cs="Times New Roman"/>
          <w:szCs w:val="28"/>
        </w:rPr>
        <w:t>повысить интенсивность теплообмена между газами и теплоносителем;</w:t>
      </w:r>
    </w:p>
    <w:p w14:paraId="1EC2380A" w14:textId="23E3B8CB" w:rsidR="003029A9" w:rsidRPr="00C43F69" w:rsidRDefault="00C67FE4" w:rsidP="00B959E4">
      <w:pPr>
        <w:pStyle w:val="a7"/>
        <w:widowControl w:val="0"/>
        <w:numPr>
          <w:ilvl w:val="0"/>
          <w:numId w:val="6"/>
        </w:numPr>
        <w:ind w:left="0" w:firstLine="567"/>
        <w:jc w:val="both"/>
        <w:rPr>
          <w:rFonts w:cs="Times New Roman"/>
          <w:szCs w:val="28"/>
        </w:rPr>
      </w:pPr>
      <w:r w:rsidRPr="00C43F69">
        <w:rPr>
          <w:rFonts w:cs="Times New Roman"/>
          <w:szCs w:val="28"/>
        </w:rPr>
        <w:t xml:space="preserve">Использование тангенциальных горелок также оказывает благоприятное воздействие на экологические характеристики котла. </w:t>
      </w:r>
      <w:r w:rsidR="003029A9" w:rsidRPr="00C43F69">
        <w:rPr>
          <w:rFonts w:cs="Times New Roman"/>
          <w:szCs w:val="28"/>
        </w:rPr>
        <w:t xml:space="preserve">Использование тангенциальных горелок позволило снизить концентрации оксидов азота в уходящих газах, за </w:t>
      </w:r>
      <w:r w:rsidRPr="00C43F69">
        <w:rPr>
          <w:rFonts w:cs="Times New Roman"/>
          <w:szCs w:val="28"/>
        </w:rPr>
        <w:t>счёт</w:t>
      </w:r>
      <w:r w:rsidR="003029A9" w:rsidRPr="00C43F69">
        <w:rPr>
          <w:rFonts w:cs="Times New Roman"/>
          <w:szCs w:val="28"/>
        </w:rPr>
        <w:t xml:space="preserve"> повышения интенсивности перемешивания топлива с воздухом, что подтверждается теоретически;</w:t>
      </w:r>
    </w:p>
    <w:p w14:paraId="35250871" w14:textId="122E14DE" w:rsidR="00C41D09" w:rsidRPr="00C43F69" w:rsidRDefault="00EB7D27" w:rsidP="00330A44">
      <w:pPr>
        <w:pStyle w:val="a7"/>
        <w:widowControl w:val="0"/>
        <w:numPr>
          <w:ilvl w:val="0"/>
          <w:numId w:val="6"/>
        </w:numPr>
        <w:ind w:left="0" w:firstLine="567"/>
        <w:jc w:val="both"/>
        <w:rPr>
          <w:rFonts w:eastAsia="Times New Roman" w:cs="Times New Roman"/>
          <w:b/>
          <w:bCs/>
          <w:color w:val="0F4761" w:themeColor="accent1" w:themeShade="BF"/>
          <w:szCs w:val="28"/>
          <w:lang w:eastAsia="ru-RU"/>
        </w:rPr>
      </w:pPr>
      <w:r w:rsidRPr="00C43F69">
        <w:rPr>
          <w:rFonts w:cs="Times New Roman"/>
          <w:szCs w:val="28"/>
        </w:rPr>
        <w:t>Анализ контуров распределения давления в топочной камере позволяет получить ценную информацию об изменениях гидравлических сопротивлений по высоте котла. Данные, полученные в результате моделирования, дают возможность оптимизировать геометрию газового тракта и снизить энергозатраты на перемещение дымовых газов, что является важным фактором повышения экономической эффективности котельной установки.</w:t>
      </w:r>
    </w:p>
    <w:p w14:paraId="3C209EE7" w14:textId="375AC5C2" w:rsidR="00C41D09" w:rsidRPr="00C43F69" w:rsidRDefault="00F24105" w:rsidP="00C41D09">
      <w:pPr>
        <w:jc w:val="both"/>
        <w:rPr>
          <w:rFonts w:cs="Times New Roman"/>
          <w:szCs w:val="28"/>
        </w:rPr>
      </w:pPr>
      <w:r w:rsidRPr="00C43F69">
        <w:rPr>
          <w:rFonts w:cs="Times New Roman"/>
          <w:szCs w:val="28"/>
        </w:rPr>
        <w:t>Проведённые</w:t>
      </w:r>
      <w:r w:rsidR="00C41D09" w:rsidRPr="00C43F69">
        <w:rPr>
          <w:rFonts w:cs="Times New Roman"/>
          <w:szCs w:val="28"/>
        </w:rPr>
        <w:t xml:space="preserve"> исследования показывает, что прямоточная подача является наименее применимой с точки зрения гидравлических сопротивлений. Как показали исследования, в центре топки образуется значительное количество газов, что вызывает увеличение скорости течения. Такое расположение приводит к недостаточному времени нахождению газов в зоне горения и высокой концентрации</w:t>
      </w:r>
      <w:r w:rsidR="00340C7B" w:rsidRPr="00C43F69">
        <w:rPr>
          <w:rFonts w:cs="Times New Roman"/>
          <w:szCs w:val="28"/>
        </w:rPr>
        <w:t xml:space="preserve"> </w:t>
      </w:r>
      <m:oMath>
        <m:r>
          <w:rPr>
            <w:rFonts w:ascii="Cambria Math" w:hAnsi="Cambria Math" w:cs="Times New Roman"/>
            <w:szCs w:val="28"/>
          </w:rPr>
          <m:t>CO</m:t>
        </m:r>
      </m:oMath>
      <w:r w:rsidR="00C41D09" w:rsidRPr="00C43F69">
        <w:rPr>
          <w:rFonts w:cs="Times New Roman"/>
          <w:szCs w:val="28"/>
        </w:rPr>
        <w:t>. Увеличение количества горелок приводит к увеличению давления в центре.</w:t>
      </w:r>
    </w:p>
    <w:p w14:paraId="4A7CE2A1" w14:textId="1AE3FCBF" w:rsidR="00C41D09" w:rsidRPr="00C43F69" w:rsidRDefault="00C41D09" w:rsidP="00C41D09">
      <w:pPr>
        <w:jc w:val="both"/>
        <w:rPr>
          <w:rFonts w:cs="Times New Roman"/>
          <w:szCs w:val="28"/>
        </w:rPr>
      </w:pPr>
      <w:r w:rsidRPr="00C43F69">
        <w:rPr>
          <w:rFonts w:cs="Times New Roman"/>
          <w:szCs w:val="28"/>
        </w:rPr>
        <w:t xml:space="preserve">Тангенциальная подача топлива показывает более равномерное распространение давления в топке котла. Более того, это позволяет обеспечить более эффективный теплообмен по стенке котла. </w:t>
      </w:r>
      <w:r w:rsidR="00340C7B" w:rsidRPr="00C43F69">
        <w:rPr>
          <w:rFonts w:cs="Times New Roman"/>
          <w:szCs w:val="28"/>
        </w:rPr>
        <w:t>Из представленных вариантов</w:t>
      </w:r>
      <w:r w:rsidRPr="00C43F69">
        <w:rPr>
          <w:rFonts w:cs="Times New Roman"/>
          <w:szCs w:val="28"/>
        </w:rPr>
        <w:t xml:space="preserve"> количество горелок равное 8 является наиболее применимым с точки зрения</w:t>
      </w:r>
      <w:r w:rsidR="00243B2A" w:rsidRPr="00C43F69">
        <w:rPr>
          <w:rFonts w:cs="Times New Roman"/>
          <w:szCs w:val="28"/>
        </w:rPr>
        <w:t xml:space="preserve"> равномерного поля температур и давления.</w:t>
      </w:r>
    </w:p>
    <w:p w14:paraId="5E1C29A6" w14:textId="70F9AB14" w:rsidR="003029A9" w:rsidRPr="00C43F69" w:rsidRDefault="003029A9" w:rsidP="00C41D09">
      <w:pPr>
        <w:widowControl w:val="0"/>
        <w:jc w:val="both"/>
        <w:rPr>
          <w:rFonts w:eastAsia="Times New Roman" w:cs="Times New Roman"/>
          <w:b/>
          <w:bCs/>
          <w:color w:val="0F4761" w:themeColor="accent1" w:themeShade="BF"/>
          <w:szCs w:val="28"/>
          <w:lang w:eastAsia="ru-RU"/>
        </w:rPr>
      </w:pPr>
      <w:r w:rsidRPr="00C43F69">
        <w:rPr>
          <w:rFonts w:eastAsia="Times New Roman" w:cs="Times New Roman"/>
          <w:b/>
          <w:bCs/>
          <w:szCs w:val="28"/>
          <w:lang w:eastAsia="ru-RU"/>
        </w:rPr>
        <w:br w:type="page"/>
      </w:r>
    </w:p>
    <w:p w14:paraId="7976A775" w14:textId="23237891" w:rsidR="003029A9" w:rsidRPr="00C43F69" w:rsidRDefault="003029A9" w:rsidP="001C2E0D">
      <w:pPr>
        <w:pStyle w:val="1"/>
        <w:spacing w:before="0" w:after="0"/>
        <w:rPr>
          <w:rFonts w:ascii="Times New Roman" w:eastAsia="Times New Roman" w:hAnsi="Times New Roman" w:cs="Times New Roman"/>
          <w:b/>
          <w:bCs/>
          <w:color w:val="000000"/>
          <w:sz w:val="28"/>
          <w:szCs w:val="28"/>
          <w:lang w:eastAsia="ru-RU"/>
        </w:rPr>
      </w:pPr>
      <w:bookmarkStart w:id="32" w:name="_Toc197332224"/>
      <w:bookmarkStart w:id="33" w:name="_Toc199529290"/>
      <w:r w:rsidRPr="00C43F69">
        <w:rPr>
          <w:rFonts w:ascii="Times New Roman" w:eastAsia="Times New Roman" w:hAnsi="Times New Roman" w:cs="Times New Roman"/>
          <w:b/>
          <w:bCs/>
          <w:color w:val="000000"/>
          <w:sz w:val="28"/>
          <w:szCs w:val="28"/>
          <w:lang w:eastAsia="ru-RU"/>
        </w:rPr>
        <w:lastRenderedPageBreak/>
        <w:t>4</w:t>
      </w:r>
      <w:r w:rsidRPr="00C43F69">
        <w:rPr>
          <w:rFonts w:ascii="Times New Roman" w:eastAsia="Times New Roman" w:hAnsi="Times New Roman" w:cs="Times New Roman"/>
          <w:color w:val="000000"/>
          <w:sz w:val="28"/>
          <w:szCs w:val="28"/>
          <w:lang w:eastAsia="ru-RU"/>
        </w:rPr>
        <w:t xml:space="preserve">. </w:t>
      </w:r>
      <w:r w:rsidRPr="00C43F69">
        <w:rPr>
          <w:rFonts w:ascii="Times New Roman" w:eastAsia="Times New Roman" w:hAnsi="Times New Roman" w:cs="Times New Roman"/>
          <w:b/>
          <w:bCs/>
          <w:color w:val="000000"/>
          <w:sz w:val="28"/>
          <w:szCs w:val="28"/>
          <w:lang w:eastAsia="ru-RU"/>
        </w:rPr>
        <w:t>РАЗРАБОТАННЫЕ ТЕХНИЧЕСКИЕ РЕШЕНИЯ И ПАТЕНТЫ</w:t>
      </w:r>
      <w:bookmarkEnd w:id="32"/>
      <w:bookmarkEnd w:id="33"/>
    </w:p>
    <w:p w14:paraId="65CB1779" w14:textId="1AB5B137" w:rsidR="002B349A" w:rsidRPr="00C43F69" w:rsidRDefault="00961F73" w:rsidP="00B959E4">
      <w:pPr>
        <w:jc w:val="both"/>
        <w:rPr>
          <w:szCs w:val="28"/>
        </w:rPr>
      </w:pPr>
      <w:r w:rsidRPr="00C43F69">
        <w:rPr>
          <w:szCs w:val="28"/>
        </w:rPr>
        <w:t>В настоящем разделе представлены разработанные технические решения, защищённые патентами на изобретение, включающие новые конструкции водогрейных котельных установок, усовершенствованные элементы котлов, в частности воздухоподогреватели, а также организацию многофакельного сжигания с увеличением числа горелочных устройств в цилиндрической топке</w:t>
      </w:r>
      <w:r w:rsidR="003E6A66" w:rsidRPr="00C43F69">
        <w:rPr>
          <w:szCs w:val="28"/>
        </w:rPr>
        <w:t xml:space="preserve"> (приложение А)</w:t>
      </w:r>
      <w:r w:rsidRPr="00C43F69">
        <w:rPr>
          <w:szCs w:val="28"/>
        </w:rPr>
        <w:t xml:space="preserve">. </w:t>
      </w:r>
    </w:p>
    <w:p w14:paraId="19CE9429" w14:textId="77777777" w:rsidR="00832BCF" w:rsidRPr="00C43F69" w:rsidRDefault="00832BCF" w:rsidP="00B959E4">
      <w:pPr>
        <w:jc w:val="both"/>
        <w:rPr>
          <w:szCs w:val="28"/>
        </w:rPr>
      </w:pPr>
    </w:p>
    <w:p w14:paraId="0D98BBDE" w14:textId="3B506F99" w:rsidR="003029A9" w:rsidRPr="00C43F69" w:rsidRDefault="003029A9" w:rsidP="00B959E4">
      <w:pPr>
        <w:pStyle w:val="2"/>
        <w:spacing w:before="0" w:after="0"/>
        <w:ind w:firstLine="708"/>
        <w:rPr>
          <w:rFonts w:ascii="Times New Roman" w:eastAsia="Times New Roman" w:hAnsi="Times New Roman" w:cs="Times New Roman"/>
          <w:b/>
          <w:bCs/>
          <w:color w:val="000000"/>
          <w:sz w:val="28"/>
          <w:szCs w:val="28"/>
          <w:lang w:eastAsia="ru-RU"/>
        </w:rPr>
      </w:pPr>
      <w:bookmarkStart w:id="34" w:name="_Toc197332225"/>
      <w:bookmarkStart w:id="35" w:name="_Toc199529291"/>
      <w:r w:rsidRPr="00C43F69">
        <w:rPr>
          <w:rFonts w:ascii="Times New Roman" w:eastAsia="Times New Roman" w:hAnsi="Times New Roman" w:cs="Times New Roman"/>
          <w:b/>
          <w:bCs/>
          <w:color w:val="000000"/>
          <w:sz w:val="28"/>
          <w:szCs w:val="28"/>
          <w:lang w:eastAsia="ru-RU"/>
        </w:rPr>
        <w:t>4.1. Разработанные водогрейные котельные установки</w:t>
      </w:r>
      <w:bookmarkEnd w:id="34"/>
      <w:bookmarkEnd w:id="35"/>
    </w:p>
    <w:p w14:paraId="376BE5B4" w14:textId="4004978A" w:rsidR="003029A9" w:rsidRPr="00C43F69" w:rsidRDefault="003029A9" w:rsidP="00B959E4">
      <w:pPr>
        <w:ind w:firstLine="708"/>
        <w:jc w:val="both"/>
        <w:rPr>
          <w:rFonts w:cs="Times New Roman"/>
          <w:szCs w:val="28"/>
        </w:rPr>
      </w:pPr>
      <w:r w:rsidRPr="00C43F69">
        <w:rPr>
          <w:rFonts w:cs="Times New Roman"/>
          <w:i/>
          <w:iCs/>
          <w:szCs w:val="28"/>
          <w:lang w:eastAsia="ru-RU"/>
        </w:rPr>
        <w:t xml:space="preserve">1. Водогрейный </w:t>
      </w:r>
      <w:r w:rsidR="00762370" w:rsidRPr="00C43F69">
        <w:rPr>
          <w:rFonts w:cs="Times New Roman"/>
          <w:i/>
          <w:iCs/>
          <w:szCs w:val="28"/>
          <w:lang w:eastAsia="ru-RU"/>
        </w:rPr>
        <w:t>котёл</w:t>
      </w:r>
      <w:r w:rsidRPr="00C43F69">
        <w:rPr>
          <w:rFonts w:cs="Times New Roman"/>
          <w:i/>
          <w:iCs/>
          <w:szCs w:val="28"/>
          <w:lang w:eastAsia="ru-RU"/>
        </w:rPr>
        <w:t>.</w:t>
      </w:r>
      <w:r w:rsidRPr="00C43F69">
        <w:rPr>
          <w:rFonts w:cs="Times New Roman"/>
          <w:szCs w:val="28"/>
          <w:lang w:eastAsia="ru-RU"/>
        </w:rPr>
        <w:t xml:space="preserve"> </w:t>
      </w:r>
      <w:r w:rsidRPr="00C43F69">
        <w:rPr>
          <w:rFonts w:cs="Times New Roman"/>
          <w:szCs w:val="28"/>
        </w:rPr>
        <w:t xml:space="preserve">Задача изобретения является разработка экономичной конструкции водогрейного котла, обеспечивающая </w:t>
      </w:r>
      <w:r w:rsidR="00762370" w:rsidRPr="00C43F69">
        <w:rPr>
          <w:rFonts w:cs="Times New Roman"/>
          <w:szCs w:val="28"/>
        </w:rPr>
        <w:t>надёжную</w:t>
      </w:r>
      <w:r w:rsidRPr="00C43F69">
        <w:rPr>
          <w:rFonts w:cs="Times New Roman"/>
          <w:szCs w:val="28"/>
        </w:rPr>
        <w:t xml:space="preserve"> и эффективную работу котла на любом виде топлива (природный газ, сернистый мазут, высокозольные низкосортные угли с легкоплавкой золой и шлаком) с возможностью более глубокой регулировкой мощности котла и имеющий высокий коэффициент полезного действия.</w:t>
      </w:r>
    </w:p>
    <w:p w14:paraId="4157EAC1" w14:textId="21BD4376" w:rsidR="003029A9" w:rsidRPr="00C43F69" w:rsidRDefault="003029A9" w:rsidP="00B959E4">
      <w:pPr>
        <w:jc w:val="both"/>
        <w:rPr>
          <w:rFonts w:cs="Times New Roman"/>
          <w:szCs w:val="28"/>
        </w:rPr>
      </w:pPr>
      <w:r w:rsidRPr="00C43F69">
        <w:rPr>
          <w:rFonts w:cs="Times New Roman"/>
          <w:szCs w:val="28"/>
        </w:rPr>
        <w:t xml:space="preserve">Технический результат предлагаемого изобретения заключается в экономичной конструкции водогрейного котла, за </w:t>
      </w:r>
      <w:r w:rsidR="00FE4450" w:rsidRPr="00C43F69">
        <w:rPr>
          <w:rFonts w:cs="Times New Roman"/>
          <w:szCs w:val="28"/>
        </w:rPr>
        <w:t>счёт</w:t>
      </w:r>
      <w:r w:rsidRPr="00C43F69">
        <w:rPr>
          <w:rFonts w:cs="Times New Roman"/>
          <w:szCs w:val="28"/>
        </w:rPr>
        <w:t xml:space="preserve"> оптимального соотношения геометрических параметров циклонной камеры и оригинальному расположению горелок и воздуховодов, с обеспечением эффективной и </w:t>
      </w:r>
      <w:r w:rsidR="00762370" w:rsidRPr="00C43F69">
        <w:rPr>
          <w:rFonts w:cs="Times New Roman"/>
          <w:szCs w:val="28"/>
        </w:rPr>
        <w:t>надёжной</w:t>
      </w:r>
      <w:r w:rsidRPr="00C43F69">
        <w:rPr>
          <w:rFonts w:cs="Times New Roman"/>
          <w:szCs w:val="28"/>
        </w:rPr>
        <w:t xml:space="preserve"> работе водогрейного котла на любом виде топлива (природный газ, сернистый мазут, высокозольные низкосортные угли с легкоплавкой золой и шлаком) в заявляемых пределах изменения мощности со снижением е</w:t>
      </w:r>
      <w:r w:rsidR="00762370" w:rsidRPr="00C43F69">
        <w:rPr>
          <w:rFonts w:cs="Times New Roman"/>
          <w:szCs w:val="28"/>
        </w:rPr>
        <w:t>ё</w:t>
      </w:r>
      <w:r w:rsidRPr="00C43F69">
        <w:rPr>
          <w:rFonts w:cs="Times New Roman"/>
          <w:szCs w:val="28"/>
        </w:rPr>
        <w:t xml:space="preserve"> до 30</w:t>
      </w:r>
      <w:r w:rsidR="002B349A" w:rsidRPr="00C43F69">
        <w:rPr>
          <w:rFonts w:cs="Times New Roman"/>
          <w:szCs w:val="28"/>
          <w:lang w:val="en-US"/>
        </w:rPr>
        <w:t> </w:t>
      </w:r>
      <w:r w:rsidRPr="00C43F69">
        <w:rPr>
          <w:rFonts w:cs="Times New Roman"/>
          <w:szCs w:val="28"/>
        </w:rPr>
        <w:t>%, а также в повышении ремонтопригодности и в обеспечении максимальной экологичности и, как следствие, повышении КПД.</w:t>
      </w:r>
    </w:p>
    <w:p w14:paraId="64D5C913" w14:textId="10E4EBD1" w:rsidR="003029A9" w:rsidRPr="00C43F69" w:rsidRDefault="003029A9" w:rsidP="00B959E4">
      <w:pPr>
        <w:ind w:firstLine="567"/>
        <w:jc w:val="both"/>
        <w:rPr>
          <w:rFonts w:cs="Times New Roman"/>
          <w:szCs w:val="28"/>
        </w:rPr>
      </w:pPr>
      <w:r w:rsidRPr="00C43F69">
        <w:rPr>
          <w:rFonts w:cs="Times New Roman"/>
          <w:szCs w:val="28"/>
        </w:rPr>
        <w:t xml:space="preserve">Для достижения технического результата водогрейный </w:t>
      </w:r>
      <w:r w:rsidR="00F24105" w:rsidRPr="00C43F69">
        <w:rPr>
          <w:rFonts w:cs="Times New Roman"/>
          <w:szCs w:val="28"/>
        </w:rPr>
        <w:t>котёл</w:t>
      </w:r>
      <w:r w:rsidRPr="00C43F69">
        <w:rPr>
          <w:rFonts w:cs="Times New Roman"/>
          <w:szCs w:val="28"/>
        </w:rPr>
        <w:t xml:space="preserve">, содержащий цилиндрическую топочную циклонную камеру и топочный экран, выполненный из цельносварных трубных панелей, коаксиальный наружный экран с параллельными трубами </w:t>
      </w:r>
      <w:r w:rsidR="00F24105" w:rsidRPr="00C43F69">
        <w:rPr>
          <w:rFonts w:cs="Times New Roman"/>
          <w:szCs w:val="28"/>
        </w:rPr>
        <w:t>соединённых</w:t>
      </w:r>
      <w:r w:rsidRPr="00C43F69">
        <w:rPr>
          <w:rFonts w:cs="Times New Roman"/>
          <w:szCs w:val="28"/>
        </w:rPr>
        <w:t xml:space="preserve"> коллекторами, наружную теплоизолированную панель, горелки, </w:t>
      </w:r>
      <w:proofErr w:type="spellStart"/>
      <w:r w:rsidRPr="00C43F69">
        <w:rPr>
          <w:rFonts w:cs="Times New Roman"/>
          <w:szCs w:val="28"/>
        </w:rPr>
        <w:t>заэкранный</w:t>
      </w:r>
      <w:proofErr w:type="spellEnd"/>
      <w:r w:rsidRPr="00C43F69">
        <w:rPr>
          <w:rFonts w:cs="Times New Roman"/>
          <w:szCs w:val="28"/>
        </w:rPr>
        <w:t xml:space="preserve"> газоход, экономайзер и воздухоподогреватель,</w:t>
      </w:r>
      <w:r w:rsidRPr="00C43F69">
        <w:rPr>
          <w:rFonts w:cs="Times New Roman"/>
          <w:b/>
          <w:szCs w:val="28"/>
        </w:rPr>
        <w:t xml:space="preserve"> </w:t>
      </w:r>
      <w:r w:rsidRPr="00C43F69">
        <w:rPr>
          <w:rFonts w:cs="Times New Roman"/>
          <w:bCs/>
          <w:szCs w:val="28"/>
        </w:rPr>
        <w:t>согласно изобретению,</w:t>
      </w:r>
      <w:r w:rsidRPr="00C43F69">
        <w:rPr>
          <w:rFonts w:cs="Times New Roman"/>
          <w:szCs w:val="28"/>
        </w:rPr>
        <w:t xml:space="preserve"> на внутренней стороне по периметру и высоте наружной теплоизолированной панели </w:t>
      </w:r>
      <w:r w:rsidR="00F24105" w:rsidRPr="00C43F69">
        <w:rPr>
          <w:rFonts w:cs="Times New Roman"/>
          <w:szCs w:val="28"/>
        </w:rPr>
        <w:t>размещён</w:t>
      </w:r>
      <w:r w:rsidRPr="00C43F69">
        <w:rPr>
          <w:rFonts w:cs="Times New Roman"/>
          <w:szCs w:val="28"/>
        </w:rPr>
        <w:t xml:space="preserve"> коаксиальный тепловой излучатель выполненный в виде металлического листа, </w:t>
      </w:r>
      <w:r w:rsidR="00762370" w:rsidRPr="00C43F69">
        <w:rPr>
          <w:rFonts w:cs="Times New Roman"/>
          <w:szCs w:val="28"/>
        </w:rPr>
        <w:t>причём</w:t>
      </w:r>
      <w:r w:rsidRPr="00C43F69">
        <w:rPr>
          <w:rFonts w:cs="Times New Roman"/>
          <w:szCs w:val="28"/>
        </w:rPr>
        <w:t xml:space="preserve"> диаметр</w:t>
      </w:r>
      <w:r w:rsidR="002B349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н.изл</m:t>
            </m:r>
          </m:sub>
        </m:sSub>
      </m:oMath>
      <w:r w:rsidRPr="00C43F69">
        <w:rPr>
          <w:rFonts w:cs="Times New Roman"/>
          <w:szCs w:val="28"/>
        </w:rPr>
        <w:t xml:space="preserve"> наружного теплового излучателя соответствует диаметру внутренней стороны теплоизолированной панели и выполнен по отношению к диаметру</w:t>
      </w:r>
      <w:r w:rsidR="002B349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т.э</m:t>
            </m:r>
          </m:sub>
        </m:sSub>
      </m:oMath>
      <w:r w:rsidRPr="00C43F69">
        <w:rPr>
          <w:rFonts w:cs="Times New Roman"/>
          <w:szCs w:val="28"/>
        </w:rPr>
        <w:t xml:space="preserve"> внутреннего цельносварного топочного экрана, как</w:t>
      </w:r>
      <w:r w:rsidR="002B349A" w:rsidRPr="00C43F69">
        <w:rPr>
          <w:rFonts w:cs="Times New Roman"/>
          <w:szCs w:val="28"/>
        </w:rPr>
        <w:t xml:space="preserve"> </w:t>
      </w:r>
      <m:oMath>
        <m:f>
          <m:fPr>
            <m:type m:val="lin"/>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н.изл</m:t>
                </m:r>
              </m:sub>
            </m:sSub>
          </m:num>
          <m:den>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т.э</m:t>
                </m:r>
              </m:sub>
            </m:sSub>
            <m:r>
              <w:rPr>
                <w:rFonts w:ascii="Cambria Math" w:hAnsi="Cambria Math" w:cs="Times New Roman"/>
                <w:szCs w:val="28"/>
              </w:rPr>
              <m:t>=1,08÷1,19</m:t>
            </m:r>
          </m:den>
        </m:f>
      </m:oMath>
      <w:r w:rsidRPr="00C43F69">
        <w:rPr>
          <w:rFonts w:cs="Times New Roman"/>
          <w:szCs w:val="28"/>
        </w:rPr>
        <w:t>, а отношение диаметра верхнего выходного сопла – пережима</w:t>
      </w:r>
      <w:r w:rsidR="002B349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пер</m:t>
            </m:r>
          </m:sub>
        </m:sSub>
      </m:oMath>
      <w:r w:rsidRPr="00C43F69">
        <w:rPr>
          <w:rFonts w:cs="Times New Roman"/>
          <w:szCs w:val="28"/>
        </w:rPr>
        <w:t xml:space="preserve"> к диаметру</w:t>
      </w:r>
      <w:r w:rsidR="002B349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цк</m:t>
            </m:r>
          </m:sub>
        </m:sSub>
      </m:oMath>
      <w:r w:rsidRPr="00C43F69">
        <w:rPr>
          <w:rFonts w:cs="Times New Roman"/>
          <w:szCs w:val="28"/>
        </w:rPr>
        <w:t xml:space="preserve"> циклонной камеры составляет</w:t>
      </w:r>
      <w:r w:rsidR="002B349A" w:rsidRPr="00C43F69">
        <w:rPr>
          <w:rFonts w:cs="Times New Roman"/>
          <w:szCs w:val="28"/>
        </w:rPr>
        <w:t xml:space="preserve"> </w:t>
      </w:r>
      <m:oMath>
        <m:f>
          <m:fPr>
            <m:type m:val="lin"/>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пер</m:t>
                </m:r>
              </m:sub>
            </m:sSub>
          </m:num>
          <m:den>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цк</m:t>
                </m:r>
              </m:sub>
            </m:sSub>
            <m:r>
              <w:rPr>
                <w:rFonts w:ascii="Cambria Math" w:hAnsi="Cambria Math" w:cs="Times New Roman"/>
                <w:szCs w:val="28"/>
              </w:rPr>
              <m:t>=0,7÷0,85</m:t>
            </m:r>
          </m:den>
        </m:f>
      </m:oMath>
      <w:r w:rsidRPr="00C43F69">
        <w:rPr>
          <w:rFonts w:cs="Times New Roman"/>
          <w:szCs w:val="28"/>
        </w:rPr>
        <w:t>, при этом коническое днище циклонной камеры выполнено под углом 30</w:t>
      </w:r>
      <w:r w:rsidR="002B349A" w:rsidRPr="00C43F69">
        <w:rPr>
          <w:rFonts w:cs="Times New Roman"/>
          <w:szCs w:val="28"/>
        </w:rPr>
        <w:t>-</w:t>
      </w:r>
      <w:r w:rsidRPr="00C43F69">
        <w:rPr>
          <w:rFonts w:cs="Times New Roman"/>
          <w:szCs w:val="28"/>
        </w:rPr>
        <w:t xml:space="preserve">35° от горизонтали и с </w:t>
      </w:r>
      <w:proofErr w:type="spellStart"/>
      <w:r w:rsidRPr="00C43F69">
        <w:rPr>
          <w:rFonts w:cs="Times New Roman"/>
          <w:szCs w:val="28"/>
        </w:rPr>
        <w:t>леткой</w:t>
      </w:r>
      <w:proofErr w:type="spellEnd"/>
      <w:r w:rsidRPr="00C43F69">
        <w:rPr>
          <w:rFonts w:cs="Times New Roman"/>
          <w:szCs w:val="28"/>
        </w:rPr>
        <w:t xml:space="preserve"> диаметром</w:t>
      </w:r>
      <w:r w:rsidR="002B349A"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kk-KZ"/>
              </w:rPr>
              <m:t>летки</m:t>
            </m:r>
          </m:sub>
        </m:sSub>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0,18÷0,22</m:t>
            </m:r>
          </m:e>
        </m:d>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цк</m:t>
            </m:r>
          </m:sub>
        </m:sSub>
      </m:oMath>
      <w:r w:rsidRPr="00C43F69">
        <w:rPr>
          <w:rFonts w:cs="Times New Roman"/>
          <w:szCs w:val="28"/>
        </w:rPr>
        <w:t>, вместе с тем каждая пятая и до десятой трубы днища циклонной камеры отогнуты на 10° вверх над днищем ближе к центру камеры на высоту</w:t>
      </w:r>
      <w:r w:rsidR="00813C63" w:rsidRPr="00C43F69">
        <w:rPr>
          <w:rFonts w:cs="Times New Roman"/>
          <w:szCs w:val="28"/>
        </w:rPr>
        <w:t xml:space="preserve"> </w:t>
      </w:r>
      <m:oMath>
        <m:d>
          <m:dPr>
            <m:ctrlPr>
              <w:rPr>
                <w:rFonts w:ascii="Cambria Math" w:hAnsi="Cambria Math" w:cs="Times New Roman"/>
                <w:i/>
                <w:szCs w:val="28"/>
              </w:rPr>
            </m:ctrlPr>
          </m:dPr>
          <m:e>
            <m:r>
              <w:rPr>
                <w:rFonts w:ascii="Cambria Math" w:hAnsi="Cambria Math" w:cs="Times New Roman"/>
                <w:szCs w:val="28"/>
              </w:rPr>
              <m:t>0,075÷0,085</m:t>
            </m:r>
          </m:e>
        </m:d>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lang w:val="kk-KZ"/>
              </w:rPr>
              <m:t>цк</m:t>
            </m:r>
          </m:sub>
        </m:sSub>
      </m:oMath>
      <w:r w:rsidRPr="00C43F69">
        <w:rPr>
          <w:rFonts w:cs="Times New Roman"/>
          <w:szCs w:val="28"/>
        </w:rPr>
        <w:t xml:space="preserve"> и соединены с нижним входным коллектором. По периметру на боковой трубной стенке циклонной камеры на высоте</w:t>
      </w:r>
      <w:r w:rsidR="00813C63" w:rsidRPr="00C43F69">
        <w:rPr>
          <w:rFonts w:cs="Times New Roman"/>
          <w:szCs w:val="28"/>
          <w:lang w:val="kk-KZ"/>
        </w:rPr>
        <w:t xml:space="preserve"> </w:t>
      </w:r>
      <m:oMath>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lang w:val="kk-KZ"/>
              </w:rPr>
              <m:t>г</m:t>
            </m:r>
          </m:sub>
        </m:sSub>
        <m:r>
          <w:rPr>
            <w:rFonts w:ascii="Cambria Math" w:hAnsi="Cambria Math" w:cs="Times New Roman"/>
            <w:szCs w:val="28"/>
          </w:rPr>
          <m:t>=0,8</m:t>
        </m:r>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lang w:val="kk-KZ"/>
              </w:rPr>
              <m:t>цк</m:t>
            </m:r>
          </m:sub>
        </m:sSub>
      </m:oMath>
      <w:r w:rsidRPr="00C43F69">
        <w:rPr>
          <w:rFonts w:cs="Times New Roman"/>
          <w:szCs w:val="28"/>
        </w:rPr>
        <w:t xml:space="preserve"> </w:t>
      </w:r>
      <w:r w:rsidRPr="00C43F69">
        <w:rPr>
          <w:rFonts w:cs="Times New Roman"/>
          <w:szCs w:val="28"/>
        </w:rPr>
        <w:lastRenderedPageBreak/>
        <w:t>тангенциально установлены равноудаленные через 120</w:t>
      </w:r>
      <w:r w:rsidRPr="00C43F69">
        <w:rPr>
          <w:rFonts w:cs="Times New Roman"/>
          <w:szCs w:val="28"/>
          <w:vertAlign w:val="superscript"/>
        </w:rPr>
        <w:t xml:space="preserve">0 </w:t>
      </w:r>
      <w:r w:rsidRPr="00C43F69">
        <w:rPr>
          <w:rFonts w:cs="Times New Roman"/>
          <w:szCs w:val="28"/>
        </w:rPr>
        <w:t>три газомазутные горелки и три тангенциальных ввода с подачей 70</w:t>
      </w:r>
      <w:r w:rsidR="002B349A" w:rsidRPr="00C43F69">
        <w:rPr>
          <w:rFonts w:cs="Times New Roman"/>
          <w:szCs w:val="28"/>
        </w:rPr>
        <w:t>÷8</w:t>
      </w:r>
      <w:r w:rsidRPr="00C43F69">
        <w:rPr>
          <w:rFonts w:cs="Times New Roman"/>
          <w:szCs w:val="28"/>
        </w:rPr>
        <w:t>0</w:t>
      </w:r>
      <w:r w:rsidR="002B349A" w:rsidRPr="00C43F69">
        <w:rPr>
          <w:rFonts w:cs="Times New Roman"/>
          <w:szCs w:val="28"/>
        </w:rPr>
        <w:t> </w:t>
      </w:r>
      <w:r w:rsidRPr="00C43F69">
        <w:rPr>
          <w:rFonts w:cs="Times New Roman"/>
          <w:szCs w:val="28"/>
        </w:rPr>
        <w:t>% основной части воздуха от общего расхода, а четыре пылеугольные горелки и четыре тангенциальных ввода с подачей 75</w:t>
      </w:r>
      <w:r w:rsidR="002B349A" w:rsidRPr="00C43F69">
        <w:rPr>
          <w:rFonts w:cs="Times New Roman"/>
          <w:szCs w:val="28"/>
        </w:rPr>
        <w:t>÷</w:t>
      </w:r>
      <w:r w:rsidRPr="00C43F69">
        <w:rPr>
          <w:rFonts w:cs="Times New Roman"/>
          <w:szCs w:val="28"/>
        </w:rPr>
        <w:t>85</w:t>
      </w:r>
      <w:r w:rsidR="002B349A" w:rsidRPr="00C43F69">
        <w:rPr>
          <w:rFonts w:cs="Times New Roman"/>
          <w:szCs w:val="28"/>
        </w:rPr>
        <w:t> </w:t>
      </w:r>
      <w:r w:rsidRPr="00C43F69">
        <w:rPr>
          <w:rFonts w:cs="Times New Roman"/>
          <w:szCs w:val="28"/>
        </w:rPr>
        <w:t>% основной части воздуха от общего расхода равноудалены через 90°, при этом одна из пылеугольных горелок совмещена с одной из газомазутных горелок. А по периметру окружности диаметром</w:t>
      </w:r>
      <w:r w:rsidR="00813C63" w:rsidRPr="00C43F69">
        <w:rPr>
          <w:rFonts w:cs="Times New Roman"/>
          <w:szCs w:val="28"/>
        </w:rPr>
        <w:t xml:space="preserve"> </w:t>
      </w:r>
      <m:oMath>
        <m:d>
          <m:dPr>
            <m:ctrlPr>
              <w:rPr>
                <w:rFonts w:ascii="Cambria Math" w:hAnsi="Cambria Math" w:cs="Times New Roman"/>
                <w:i/>
                <w:szCs w:val="28"/>
              </w:rPr>
            </m:ctrlPr>
          </m:dPr>
          <m:e>
            <m:r>
              <w:rPr>
                <w:rFonts w:ascii="Cambria Math" w:hAnsi="Cambria Math" w:cs="Times New Roman"/>
                <w:szCs w:val="28"/>
              </w:rPr>
              <m:t>0,8÷0,9</m:t>
            </m:r>
          </m:e>
        </m:d>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цт</m:t>
            </m:r>
          </m:sub>
        </m:sSub>
      </m:oMath>
      <w:r w:rsidR="00813C63" w:rsidRPr="00C43F69">
        <w:rPr>
          <w:rFonts w:cs="Times New Roman"/>
          <w:szCs w:val="28"/>
        </w:rPr>
        <w:t>,</w:t>
      </w:r>
      <w:r w:rsidRPr="00C43F69">
        <w:rPr>
          <w:rFonts w:cs="Times New Roman"/>
          <w:szCs w:val="28"/>
        </w:rPr>
        <w:t xml:space="preserve"> над пережимом циклонной камеры при входе в цилиндрическую топку на высоте</w:t>
      </w:r>
      <w:r w:rsidR="00813C63"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lang w:val="kk-KZ"/>
              </w:rPr>
              <m:t>вв</m:t>
            </m:r>
          </m:sub>
        </m:sSub>
        <m:r>
          <w:rPr>
            <w:rFonts w:ascii="Cambria Math" w:hAnsi="Cambria Math" w:cs="Times New Roman"/>
            <w:szCs w:val="28"/>
          </w:rPr>
          <m:t>=1,25</m:t>
        </m:r>
        <m:sSub>
          <m:sSubPr>
            <m:ctrlPr>
              <w:rPr>
                <w:rFonts w:ascii="Cambria Math" w:hAnsi="Cambria Math" w:cs="Times New Roman"/>
                <w:i/>
                <w:szCs w:val="28"/>
              </w:rPr>
            </m:ctrlPr>
          </m:sSubPr>
          <m:e>
            <m:r>
              <w:rPr>
                <w:rFonts w:ascii="Cambria Math" w:hAnsi="Cambria Math" w:cs="Times New Roman"/>
                <w:szCs w:val="28"/>
                <w:lang w:val="en-US"/>
              </w:rPr>
              <m:t>H</m:t>
            </m:r>
          </m:e>
          <m:sub>
            <m:r>
              <w:rPr>
                <w:rFonts w:ascii="Cambria Math" w:hAnsi="Cambria Math" w:cs="Times New Roman"/>
                <w:szCs w:val="28"/>
                <w:lang w:val="kk-KZ"/>
              </w:rPr>
              <m:t>цк</m:t>
            </m:r>
          </m:sub>
        </m:sSub>
      </m:oMath>
      <w:r w:rsidRPr="00C43F69">
        <w:rPr>
          <w:rFonts w:cs="Times New Roman"/>
          <w:szCs w:val="28"/>
        </w:rPr>
        <w:t xml:space="preserve"> размещены тангенциально равноудалены через 120° три ввода вторичного воздуха с подачей 30</w:t>
      </w:r>
      <w:r w:rsidR="00813C63" w:rsidRPr="00C43F69">
        <w:rPr>
          <w:rFonts w:cs="Times New Roman"/>
          <w:szCs w:val="28"/>
        </w:rPr>
        <w:t>÷</w:t>
      </w:r>
      <w:r w:rsidRPr="00C43F69">
        <w:rPr>
          <w:rFonts w:cs="Times New Roman"/>
          <w:szCs w:val="28"/>
        </w:rPr>
        <w:t>20</w:t>
      </w:r>
      <w:r w:rsidR="00813C63" w:rsidRPr="00C43F69">
        <w:rPr>
          <w:rFonts w:cs="Times New Roman"/>
          <w:szCs w:val="28"/>
        </w:rPr>
        <w:t> </w:t>
      </w:r>
      <w:r w:rsidRPr="00C43F69">
        <w:rPr>
          <w:rFonts w:cs="Times New Roman"/>
          <w:szCs w:val="28"/>
        </w:rPr>
        <w:t>% при сжигании газа и мазута и с подачей воздуха 25</w:t>
      </w:r>
      <w:r w:rsidR="00813C63" w:rsidRPr="00C43F69">
        <w:rPr>
          <w:rFonts w:cs="Times New Roman"/>
          <w:szCs w:val="28"/>
        </w:rPr>
        <w:t>÷</w:t>
      </w:r>
      <w:r w:rsidRPr="00C43F69">
        <w:rPr>
          <w:rFonts w:cs="Times New Roman"/>
          <w:szCs w:val="28"/>
        </w:rPr>
        <w:t>15</w:t>
      </w:r>
      <w:r w:rsidR="00813C63" w:rsidRPr="00C43F69">
        <w:rPr>
          <w:rFonts w:cs="Times New Roman"/>
          <w:szCs w:val="28"/>
        </w:rPr>
        <w:t> </w:t>
      </w:r>
      <w:r w:rsidRPr="00C43F69">
        <w:rPr>
          <w:rFonts w:cs="Times New Roman"/>
          <w:szCs w:val="28"/>
        </w:rPr>
        <w:t xml:space="preserve">% при сжигании </w:t>
      </w:r>
      <w:r w:rsidR="00F24105" w:rsidRPr="00C43F69">
        <w:rPr>
          <w:rFonts w:cs="Times New Roman"/>
          <w:szCs w:val="28"/>
        </w:rPr>
        <w:t>твёрдого</w:t>
      </w:r>
      <w:r w:rsidRPr="00C43F69">
        <w:rPr>
          <w:rFonts w:cs="Times New Roman"/>
          <w:szCs w:val="28"/>
        </w:rPr>
        <w:t xml:space="preserve"> топлива. Выносная конвективная часть установлена рядом с водогрейным котлом на высоте 3500 ± 700мм от пола котельной.</w:t>
      </w:r>
    </w:p>
    <w:p w14:paraId="761B3D34" w14:textId="77777777" w:rsidR="00A47993" w:rsidRPr="00C43F69" w:rsidRDefault="00A47993" w:rsidP="00A47993">
      <w:pPr>
        <w:jc w:val="both"/>
        <w:rPr>
          <w:rFonts w:cs="Times New Roman"/>
          <w:szCs w:val="28"/>
        </w:rPr>
      </w:pPr>
      <w:r w:rsidRPr="00C43F69">
        <w:rPr>
          <w:rFonts w:cs="Times New Roman"/>
          <w:szCs w:val="28"/>
        </w:rPr>
        <w:t>На рисунке 4.1 представлен общий вид водогрейного котла с внутренней цельносварной цилиндрической топкой и с металлическим тепловым излучателем, установленным на теплоизолированной наружной панели с выносной конвективной частью.</w:t>
      </w:r>
    </w:p>
    <w:p w14:paraId="65FF796C" w14:textId="77777777" w:rsidR="009B4B65" w:rsidRPr="00C43F69" w:rsidRDefault="009B4B65" w:rsidP="00B959E4">
      <w:pPr>
        <w:ind w:firstLine="567"/>
        <w:jc w:val="both"/>
        <w:rPr>
          <w:rFonts w:cs="Times New Roman"/>
          <w:szCs w:val="28"/>
        </w:rPr>
      </w:pPr>
    </w:p>
    <w:p w14:paraId="788FCB5F" w14:textId="77777777" w:rsidR="003029A9" w:rsidRPr="00C43F69" w:rsidRDefault="003029A9" w:rsidP="00411509">
      <w:pPr>
        <w:ind w:firstLine="0"/>
        <w:jc w:val="center"/>
        <w:rPr>
          <w:rFonts w:cs="Times New Roman"/>
        </w:rPr>
      </w:pPr>
      <w:r w:rsidRPr="00C43F69">
        <w:rPr>
          <w:rFonts w:cs="Times New Roman"/>
          <w:noProof/>
        </w:rPr>
        <w:drawing>
          <wp:inline distT="0" distB="0" distL="0" distR="0" wp14:anchorId="2269E4DD" wp14:editId="32194CE8">
            <wp:extent cx="5549759" cy="5277970"/>
            <wp:effectExtent l="0" t="0" r="0" b="0"/>
            <wp:docPr id="204502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2165" name=""/>
                    <pic:cNvPicPr/>
                  </pic:nvPicPr>
                  <pic:blipFill>
                    <a:blip r:embed="rId66"/>
                    <a:stretch>
                      <a:fillRect/>
                    </a:stretch>
                  </pic:blipFill>
                  <pic:spPr>
                    <a:xfrm>
                      <a:off x="0" y="0"/>
                      <a:ext cx="5622953" cy="5347579"/>
                    </a:xfrm>
                    <a:prstGeom prst="rect">
                      <a:avLst/>
                    </a:prstGeom>
                  </pic:spPr>
                </pic:pic>
              </a:graphicData>
            </a:graphic>
          </wp:inline>
        </w:drawing>
      </w:r>
    </w:p>
    <w:p w14:paraId="3F79E3D0" w14:textId="2A12895F" w:rsidR="003029A9" w:rsidRPr="00C43F69" w:rsidRDefault="003029A9" w:rsidP="00B959E4">
      <w:pPr>
        <w:jc w:val="center"/>
        <w:rPr>
          <w:rFonts w:cs="Times New Roman"/>
          <w:szCs w:val="28"/>
        </w:rPr>
      </w:pPr>
      <w:r w:rsidRPr="00C43F69">
        <w:rPr>
          <w:rFonts w:cs="Times New Roman"/>
          <w:szCs w:val="28"/>
        </w:rPr>
        <w:t>Рисунок 4.</w:t>
      </w:r>
      <w:r w:rsidR="00A47993" w:rsidRPr="00C43F69">
        <w:rPr>
          <w:rFonts w:cs="Times New Roman"/>
          <w:szCs w:val="28"/>
        </w:rPr>
        <w:t>1 – О</w:t>
      </w:r>
      <w:r w:rsidRPr="00C43F69">
        <w:rPr>
          <w:rFonts w:cs="Times New Roman"/>
          <w:szCs w:val="28"/>
        </w:rPr>
        <w:t>бщий вид водогрейного котла</w:t>
      </w:r>
    </w:p>
    <w:p w14:paraId="41E4B6A3" w14:textId="600FA6C7" w:rsidR="009B4B65" w:rsidRPr="00C43F69" w:rsidRDefault="009B4B65" w:rsidP="00B959E4">
      <w:pPr>
        <w:jc w:val="both"/>
        <w:rPr>
          <w:rFonts w:cs="Times New Roman"/>
          <w:szCs w:val="28"/>
        </w:rPr>
      </w:pPr>
    </w:p>
    <w:p w14:paraId="250B43D7" w14:textId="3C366520" w:rsidR="00A47993" w:rsidRPr="00C43F69" w:rsidRDefault="00A47993" w:rsidP="00A47993">
      <w:pPr>
        <w:jc w:val="both"/>
        <w:rPr>
          <w:rFonts w:cs="Times New Roman"/>
          <w:szCs w:val="28"/>
        </w:rPr>
      </w:pPr>
      <w:r w:rsidRPr="00C43F69">
        <w:rPr>
          <w:rFonts w:cs="Times New Roman"/>
          <w:szCs w:val="28"/>
        </w:rPr>
        <w:t xml:space="preserve">На рисунок 4.2 представлено поперечное сечение по А-А по рисунку 4.1 цилиндрической топки водогрейного котла с металлическим тепловым излучателем, установленным на наружной теплоизолированной панели </w:t>
      </w:r>
      <w:proofErr w:type="spellStart"/>
      <w:r w:rsidRPr="00C43F69">
        <w:rPr>
          <w:rFonts w:cs="Times New Roman"/>
          <w:szCs w:val="28"/>
        </w:rPr>
        <w:t>заэкранным</w:t>
      </w:r>
      <w:proofErr w:type="spellEnd"/>
      <w:r w:rsidRPr="00C43F69">
        <w:rPr>
          <w:rFonts w:cs="Times New Roman"/>
          <w:szCs w:val="28"/>
        </w:rPr>
        <w:t xml:space="preserve"> газоходом.</w:t>
      </w:r>
    </w:p>
    <w:p w14:paraId="323C5770" w14:textId="77777777" w:rsidR="003029A9" w:rsidRPr="00C43F69" w:rsidRDefault="003029A9" w:rsidP="00A47993">
      <w:pPr>
        <w:ind w:firstLine="0"/>
        <w:jc w:val="center"/>
        <w:rPr>
          <w:rFonts w:cs="Times New Roman"/>
          <w:szCs w:val="28"/>
        </w:rPr>
      </w:pPr>
      <w:r w:rsidRPr="00C43F69">
        <w:rPr>
          <w:rFonts w:cs="Times New Roman"/>
          <w:noProof/>
          <w:szCs w:val="28"/>
        </w:rPr>
        <w:drawing>
          <wp:inline distT="0" distB="0" distL="0" distR="0" wp14:anchorId="19AB54B7" wp14:editId="1666B7EC">
            <wp:extent cx="3053301" cy="2062673"/>
            <wp:effectExtent l="0" t="0" r="0" b="0"/>
            <wp:docPr id="1080943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43596" name=""/>
                    <pic:cNvPicPr/>
                  </pic:nvPicPr>
                  <pic:blipFill>
                    <a:blip r:embed="rId67"/>
                    <a:stretch>
                      <a:fillRect/>
                    </a:stretch>
                  </pic:blipFill>
                  <pic:spPr>
                    <a:xfrm>
                      <a:off x="0" y="0"/>
                      <a:ext cx="3096209" cy="2091660"/>
                    </a:xfrm>
                    <a:prstGeom prst="rect">
                      <a:avLst/>
                    </a:prstGeom>
                  </pic:spPr>
                </pic:pic>
              </a:graphicData>
            </a:graphic>
          </wp:inline>
        </w:drawing>
      </w:r>
    </w:p>
    <w:p w14:paraId="4FF32D7E" w14:textId="4C3A81B9" w:rsidR="003029A9" w:rsidRPr="00C43F69" w:rsidRDefault="003029A9" w:rsidP="00A47993">
      <w:pPr>
        <w:ind w:firstLine="0"/>
        <w:jc w:val="center"/>
        <w:rPr>
          <w:rFonts w:cs="Times New Roman"/>
          <w:szCs w:val="28"/>
        </w:rPr>
      </w:pPr>
      <w:r w:rsidRPr="00C43F69">
        <w:rPr>
          <w:rFonts w:cs="Times New Roman"/>
          <w:szCs w:val="28"/>
        </w:rPr>
        <w:t xml:space="preserve">Рисунок 4.2 </w:t>
      </w:r>
      <w:r w:rsidR="00A47993" w:rsidRPr="00C43F69">
        <w:rPr>
          <w:rFonts w:cs="Times New Roman"/>
          <w:szCs w:val="28"/>
        </w:rPr>
        <w:t xml:space="preserve">– </w:t>
      </w:r>
      <w:r w:rsidRPr="00C43F69">
        <w:rPr>
          <w:rFonts w:cs="Times New Roman"/>
          <w:szCs w:val="28"/>
        </w:rPr>
        <w:t>Поперечное сечение по А-А.</w:t>
      </w:r>
    </w:p>
    <w:p w14:paraId="66C312BD" w14:textId="77777777" w:rsidR="0019159E" w:rsidRPr="00C43F69" w:rsidRDefault="0019159E" w:rsidP="0019159E">
      <w:pPr>
        <w:jc w:val="both"/>
        <w:rPr>
          <w:rFonts w:cs="Times New Roman"/>
          <w:szCs w:val="28"/>
        </w:rPr>
      </w:pPr>
    </w:p>
    <w:p w14:paraId="30884997" w14:textId="777BE312" w:rsidR="0019159E" w:rsidRPr="00C43F69" w:rsidRDefault="0019159E" w:rsidP="0019159E">
      <w:pPr>
        <w:jc w:val="both"/>
        <w:rPr>
          <w:rFonts w:cs="Times New Roman"/>
          <w:szCs w:val="28"/>
        </w:rPr>
      </w:pPr>
      <w:r w:rsidRPr="00C43F69">
        <w:rPr>
          <w:rFonts w:cs="Times New Roman"/>
          <w:szCs w:val="28"/>
        </w:rPr>
        <w:t>На рисунок 4.3 представлена гидравлическая схема водогрейного котла с только восходящим движением воды по всем трубам топки и включением экономайзера по схеме противотока по рисунку 4.1.</w:t>
      </w:r>
    </w:p>
    <w:p w14:paraId="457139EC" w14:textId="77777777" w:rsidR="00813C63" w:rsidRPr="00C43F69" w:rsidRDefault="00813C63" w:rsidP="00B959E4">
      <w:pPr>
        <w:jc w:val="both"/>
        <w:rPr>
          <w:rFonts w:cs="Times New Roman"/>
          <w:szCs w:val="28"/>
        </w:rPr>
      </w:pPr>
    </w:p>
    <w:p w14:paraId="0C190246" w14:textId="77777777" w:rsidR="003029A9" w:rsidRPr="00C43F69" w:rsidRDefault="003029A9" w:rsidP="00A47993">
      <w:pPr>
        <w:ind w:firstLine="0"/>
        <w:jc w:val="center"/>
        <w:rPr>
          <w:rFonts w:cs="Times New Roman"/>
          <w:szCs w:val="28"/>
        </w:rPr>
      </w:pPr>
      <w:r w:rsidRPr="00C43F69">
        <w:rPr>
          <w:rFonts w:cs="Times New Roman"/>
          <w:noProof/>
          <w:szCs w:val="28"/>
        </w:rPr>
        <w:drawing>
          <wp:inline distT="0" distB="0" distL="0" distR="0" wp14:anchorId="4248CD3D" wp14:editId="74550030">
            <wp:extent cx="3843218" cy="4530277"/>
            <wp:effectExtent l="0" t="0" r="5080" b="3810"/>
            <wp:docPr id="113411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1973" name=""/>
                    <pic:cNvPicPr/>
                  </pic:nvPicPr>
                  <pic:blipFill>
                    <a:blip r:embed="rId68"/>
                    <a:stretch>
                      <a:fillRect/>
                    </a:stretch>
                  </pic:blipFill>
                  <pic:spPr>
                    <a:xfrm>
                      <a:off x="0" y="0"/>
                      <a:ext cx="3893402" cy="4589432"/>
                    </a:xfrm>
                    <a:prstGeom prst="rect">
                      <a:avLst/>
                    </a:prstGeom>
                  </pic:spPr>
                </pic:pic>
              </a:graphicData>
            </a:graphic>
          </wp:inline>
        </w:drawing>
      </w:r>
    </w:p>
    <w:p w14:paraId="3678DBD9" w14:textId="7F528E88" w:rsidR="003029A9" w:rsidRPr="00C43F69" w:rsidRDefault="003029A9" w:rsidP="00A47993">
      <w:pPr>
        <w:ind w:firstLine="0"/>
        <w:jc w:val="center"/>
        <w:rPr>
          <w:rFonts w:cs="Times New Roman"/>
          <w:szCs w:val="28"/>
        </w:rPr>
      </w:pPr>
      <w:r w:rsidRPr="00C43F69">
        <w:rPr>
          <w:rFonts w:cs="Times New Roman"/>
          <w:szCs w:val="28"/>
        </w:rPr>
        <w:t xml:space="preserve">Рисунок 4.3 </w:t>
      </w:r>
      <w:r w:rsidR="00A47993" w:rsidRPr="00C43F69">
        <w:rPr>
          <w:rFonts w:cs="Times New Roman"/>
          <w:szCs w:val="28"/>
        </w:rPr>
        <w:t>–</w:t>
      </w:r>
      <w:r w:rsidRPr="00C43F69">
        <w:rPr>
          <w:rFonts w:cs="Times New Roman"/>
          <w:szCs w:val="28"/>
        </w:rPr>
        <w:t xml:space="preserve"> Гидравлическая схема водогрейного котла</w:t>
      </w:r>
    </w:p>
    <w:p w14:paraId="477C4A63" w14:textId="77777777" w:rsidR="00CC5C88" w:rsidRPr="00C43F69" w:rsidRDefault="00CC5C88" w:rsidP="00A47993">
      <w:pPr>
        <w:ind w:firstLine="0"/>
        <w:jc w:val="center"/>
        <w:rPr>
          <w:rFonts w:cs="Times New Roman"/>
          <w:szCs w:val="28"/>
        </w:rPr>
      </w:pPr>
    </w:p>
    <w:p w14:paraId="4B0ABC78" w14:textId="43184506" w:rsidR="0019159E" w:rsidRPr="00C43F69" w:rsidRDefault="0019159E" w:rsidP="0019159E">
      <w:pPr>
        <w:jc w:val="both"/>
        <w:rPr>
          <w:rFonts w:cs="Times New Roman"/>
          <w:szCs w:val="28"/>
        </w:rPr>
      </w:pPr>
      <w:r w:rsidRPr="00C43F69">
        <w:rPr>
          <w:rFonts w:cs="Times New Roman"/>
          <w:szCs w:val="28"/>
        </w:rPr>
        <w:t xml:space="preserve">На рисунок 4.4 представлена гидравлическая схема водогрейного котла с последовательными </w:t>
      </w:r>
      <w:r w:rsidR="00762370" w:rsidRPr="00C43F69">
        <w:rPr>
          <w:rFonts w:cs="Times New Roman"/>
          <w:szCs w:val="28"/>
        </w:rPr>
        <w:t>четырьмя</w:t>
      </w:r>
      <w:r w:rsidRPr="00C43F69">
        <w:rPr>
          <w:rFonts w:cs="Times New Roman"/>
          <w:szCs w:val="28"/>
        </w:rPr>
        <w:t xml:space="preserve"> ходами движения по трубам топки и включением экономайзера по схеме противотока по рисунку 4.1.</w:t>
      </w:r>
    </w:p>
    <w:p w14:paraId="1D32E5A1" w14:textId="77777777" w:rsidR="0019159E" w:rsidRPr="00C43F69" w:rsidRDefault="0019159E" w:rsidP="00A47993">
      <w:pPr>
        <w:ind w:firstLine="0"/>
        <w:jc w:val="center"/>
        <w:rPr>
          <w:rFonts w:cs="Times New Roman"/>
          <w:szCs w:val="28"/>
        </w:rPr>
      </w:pPr>
    </w:p>
    <w:p w14:paraId="16012102" w14:textId="77777777" w:rsidR="003029A9" w:rsidRPr="00C43F69" w:rsidRDefault="003029A9" w:rsidP="00813C63">
      <w:pPr>
        <w:ind w:firstLine="0"/>
        <w:jc w:val="center"/>
        <w:rPr>
          <w:rFonts w:cs="Times New Roman"/>
          <w:szCs w:val="28"/>
        </w:rPr>
      </w:pPr>
      <w:r w:rsidRPr="00C43F69">
        <w:rPr>
          <w:rFonts w:cs="Times New Roman"/>
          <w:noProof/>
          <w:szCs w:val="28"/>
        </w:rPr>
        <w:drawing>
          <wp:inline distT="0" distB="0" distL="0" distR="0" wp14:anchorId="73CA0676" wp14:editId="2866D6C7">
            <wp:extent cx="4512157" cy="5322548"/>
            <wp:effectExtent l="0" t="0" r="3175" b="0"/>
            <wp:docPr id="838047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47294" name=""/>
                    <pic:cNvPicPr/>
                  </pic:nvPicPr>
                  <pic:blipFill>
                    <a:blip r:embed="rId69"/>
                    <a:stretch>
                      <a:fillRect/>
                    </a:stretch>
                  </pic:blipFill>
                  <pic:spPr>
                    <a:xfrm>
                      <a:off x="0" y="0"/>
                      <a:ext cx="4524165" cy="5336713"/>
                    </a:xfrm>
                    <a:prstGeom prst="rect">
                      <a:avLst/>
                    </a:prstGeom>
                  </pic:spPr>
                </pic:pic>
              </a:graphicData>
            </a:graphic>
          </wp:inline>
        </w:drawing>
      </w:r>
    </w:p>
    <w:p w14:paraId="445C1960" w14:textId="273B4080" w:rsidR="003029A9" w:rsidRPr="00C43F69" w:rsidRDefault="003029A9" w:rsidP="00813C63">
      <w:pPr>
        <w:ind w:firstLine="0"/>
        <w:jc w:val="center"/>
        <w:rPr>
          <w:rFonts w:cs="Times New Roman"/>
          <w:szCs w:val="28"/>
        </w:rPr>
      </w:pPr>
      <w:r w:rsidRPr="00C43F69">
        <w:rPr>
          <w:rFonts w:cs="Times New Roman"/>
          <w:szCs w:val="28"/>
        </w:rPr>
        <w:t>Рисунок 4.4</w:t>
      </w:r>
      <w:r w:rsidR="00813C63" w:rsidRPr="00C43F69">
        <w:rPr>
          <w:rFonts w:cs="Times New Roman"/>
          <w:szCs w:val="28"/>
        </w:rPr>
        <w:t xml:space="preserve"> – </w:t>
      </w:r>
      <w:r w:rsidRPr="00C43F69">
        <w:rPr>
          <w:rFonts w:cs="Times New Roman"/>
          <w:szCs w:val="28"/>
        </w:rPr>
        <w:t xml:space="preserve">Гидравлическая схема водогрейного котла с последовательным </w:t>
      </w:r>
      <w:r w:rsidR="00813C63" w:rsidRPr="00C43F69">
        <w:rPr>
          <w:rFonts w:cs="Times New Roman"/>
          <w:szCs w:val="28"/>
        </w:rPr>
        <w:t>четырьмя</w:t>
      </w:r>
      <w:r w:rsidRPr="00C43F69">
        <w:rPr>
          <w:rFonts w:cs="Times New Roman"/>
          <w:szCs w:val="28"/>
        </w:rPr>
        <w:t xml:space="preserve"> ходами</w:t>
      </w:r>
    </w:p>
    <w:p w14:paraId="6B6884B5" w14:textId="77777777" w:rsidR="00184B08" w:rsidRPr="00C43F69" w:rsidRDefault="00184B08" w:rsidP="00B959E4">
      <w:pPr>
        <w:jc w:val="both"/>
        <w:rPr>
          <w:rFonts w:cs="Times New Roman"/>
          <w:szCs w:val="28"/>
        </w:rPr>
      </w:pPr>
    </w:p>
    <w:p w14:paraId="16B4A33A" w14:textId="64358093" w:rsidR="00C432A0" w:rsidRPr="00C43F69" w:rsidRDefault="003029A9" w:rsidP="00C432A0">
      <w:pPr>
        <w:jc w:val="both"/>
        <w:rPr>
          <w:rFonts w:cs="Times New Roman"/>
          <w:szCs w:val="28"/>
        </w:rPr>
      </w:pPr>
      <w:r w:rsidRPr="00C43F69">
        <w:rPr>
          <w:rFonts w:cs="Times New Roman"/>
          <w:szCs w:val="28"/>
        </w:rPr>
        <w:t xml:space="preserve">По газо-воздушному тракту котла схема движения выполняется таким образом: природный газ, </w:t>
      </w:r>
      <w:r w:rsidR="00762370" w:rsidRPr="00C43F69">
        <w:rPr>
          <w:rFonts w:cs="Times New Roman"/>
          <w:szCs w:val="28"/>
        </w:rPr>
        <w:t>тяжёлый</w:t>
      </w:r>
      <w:r w:rsidRPr="00C43F69">
        <w:rPr>
          <w:rFonts w:cs="Times New Roman"/>
          <w:szCs w:val="28"/>
        </w:rPr>
        <w:t xml:space="preserve"> сернистый мазут или высокозольный низкосортный уголь с легкоплавкой золой и шлаком, с основным подогретым воздухом со скоростью до 35</w:t>
      </w:r>
      <w:r w:rsidR="00C432A0" w:rsidRPr="00C43F69">
        <w:rPr>
          <w:rFonts w:cs="Times New Roman"/>
          <w:szCs w:val="28"/>
        </w:rPr>
        <w:t> </w:t>
      </w:r>
      <w:r w:rsidRPr="00C43F69">
        <w:rPr>
          <w:rFonts w:cs="Times New Roman"/>
          <w:szCs w:val="28"/>
        </w:rPr>
        <w:t>м/с, для газа и мазута (70</w:t>
      </w:r>
      <w:r w:rsidR="00C432A0" w:rsidRPr="00C43F69">
        <w:rPr>
          <w:rFonts w:cs="Times New Roman"/>
          <w:szCs w:val="28"/>
        </w:rPr>
        <w:t>÷</w:t>
      </w:r>
      <w:r w:rsidRPr="00C43F69">
        <w:rPr>
          <w:rFonts w:cs="Times New Roman"/>
          <w:szCs w:val="28"/>
        </w:rPr>
        <w:t>80</w:t>
      </w:r>
      <w:r w:rsidR="00C432A0" w:rsidRPr="00C43F69">
        <w:rPr>
          <w:rFonts w:cs="Times New Roman"/>
          <w:szCs w:val="28"/>
        </w:rPr>
        <w:t> </w:t>
      </w:r>
      <w:r w:rsidRPr="00C43F69">
        <w:rPr>
          <w:rFonts w:cs="Times New Roman"/>
          <w:szCs w:val="28"/>
        </w:rPr>
        <w:t>%) и для низкосортного угля (75</w:t>
      </w:r>
      <w:r w:rsidR="00C432A0" w:rsidRPr="00C43F69">
        <w:rPr>
          <w:rFonts w:cs="Times New Roman"/>
          <w:szCs w:val="28"/>
        </w:rPr>
        <w:t>÷</w:t>
      </w:r>
      <w:r w:rsidRPr="00C43F69">
        <w:rPr>
          <w:rFonts w:cs="Times New Roman"/>
          <w:szCs w:val="28"/>
        </w:rPr>
        <w:t>85</w:t>
      </w:r>
      <w:r w:rsidR="00C432A0" w:rsidRPr="00C43F69">
        <w:rPr>
          <w:rFonts w:cs="Times New Roman"/>
          <w:szCs w:val="28"/>
        </w:rPr>
        <w:t> </w:t>
      </w:r>
      <w:r w:rsidRPr="00C43F69">
        <w:rPr>
          <w:rFonts w:cs="Times New Roman"/>
          <w:szCs w:val="28"/>
        </w:rPr>
        <w:t>%) подаются в тангенциальные горелки 5, 7 и воздух в 6, 8 расположенные равномерно по периметру циклонной камеры 15, в которой происходит интенсивное горение с высокой температурой с номинальной тепловой форсировкой сечения циклонной камеры до 17,5×10</w:t>
      </w:r>
      <w:r w:rsidRPr="00C43F69">
        <w:rPr>
          <w:rFonts w:cs="Times New Roman"/>
          <w:szCs w:val="28"/>
          <w:vertAlign w:val="superscript"/>
        </w:rPr>
        <w:t>6</w:t>
      </w:r>
      <w:r w:rsidR="00C432A0" w:rsidRPr="00C43F69">
        <w:rPr>
          <w:rFonts w:cs="Times New Roman"/>
          <w:szCs w:val="28"/>
        </w:rPr>
        <w:t> </w:t>
      </w:r>
      <w:r w:rsidRPr="00C43F69">
        <w:rPr>
          <w:rFonts w:cs="Times New Roman"/>
          <w:szCs w:val="28"/>
        </w:rPr>
        <w:t>(Вт/м</w:t>
      </w:r>
      <w:r w:rsidRPr="00C43F69">
        <w:rPr>
          <w:rFonts w:cs="Times New Roman"/>
          <w:szCs w:val="28"/>
          <w:vertAlign w:val="superscript"/>
        </w:rPr>
        <w:t>2</w:t>
      </w:r>
      <w:r w:rsidRPr="00C43F69">
        <w:rPr>
          <w:rFonts w:cs="Times New Roman"/>
          <w:szCs w:val="28"/>
        </w:rPr>
        <w:t xml:space="preserve">), которое предотвращает </w:t>
      </w:r>
      <w:proofErr w:type="spellStart"/>
      <w:r w:rsidRPr="00C43F69">
        <w:rPr>
          <w:rFonts w:cs="Times New Roman"/>
          <w:szCs w:val="28"/>
        </w:rPr>
        <w:t>доокисление</w:t>
      </w:r>
      <w:proofErr w:type="spellEnd"/>
      <w:r w:rsidRPr="00C43F69">
        <w:rPr>
          <w:rFonts w:cs="Times New Roman"/>
          <w:szCs w:val="28"/>
        </w:rPr>
        <w:t xml:space="preserve"> сернистого ангидрида</w:t>
      </w:r>
      <w:r w:rsidR="00C432A0"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2</m:t>
            </m:r>
          </m:sub>
        </m:sSub>
      </m:oMath>
      <w:r w:rsidRPr="00C43F69">
        <w:rPr>
          <w:rFonts w:cs="Times New Roman"/>
          <w:szCs w:val="28"/>
        </w:rPr>
        <w:t xml:space="preserve"> до серного ангидрида</w:t>
      </w:r>
      <w:r w:rsidR="00C432A0"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3</m:t>
            </m:r>
          </m:sub>
        </m:sSub>
      </m:oMath>
      <w:r w:rsidRPr="00C43F69">
        <w:rPr>
          <w:rFonts w:cs="Times New Roman"/>
          <w:szCs w:val="28"/>
        </w:rPr>
        <w:t xml:space="preserve"> и полностью устраняет образование серной кислоты в уходящих газах, при </w:t>
      </w:r>
      <w:r w:rsidRPr="00C43F69">
        <w:rPr>
          <w:rFonts w:cs="Times New Roman"/>
          <w:szCs w:val="28"/>
        </w:rPr>
        <w:lastRenderedPageBreak/>
        <w:t xml:space="preserve">сжигании угля с легкоплавкой золой и шлаком высокая температура в объеме циклонной камеры 15 и на стенках расплавляет золу и шлак, стекающий по нижним трубам днища 2 циклонной камеры с последующим удалением через летку 25 в приемник шлака, при этом высокотемпературные газы через пережим окаймленный средним перепускным коллектором 3 поступают во внутренний цельносварной топочный экран 17 состоящий из цельносварных труб 18 и с добавкой вторичного воздуха 30, продолжают вращаться и поднимаются до верхнего коллектора цилиндрической топки 4, в нижней части топочного экрана 17 через три </w:t>
      </w:r>
      <w:r w:rsidR="00F24105" w:rsidRPr="00C43F69">
        <w:rPr>
          <w:rFonts w:cs="Times New Roman"/>
          <w:szCs w:val="28"/>
        </w:rPr>
        <w:t>равноудалённых</w:t>
      </w:r>
      <w:r w:rsidRPr="00C43F69">
        <w:rPr>
          <w:rFonts w:cs="Times New Roman"/>
          <w:szCs w:val="28"/>
        </w:rPr>
        <w:t xml:space="preserve"> ввода 26 </w:t>
      </w:r>
      <w:r w:rsidR="00F24105" w:rsidRPr="00C43F69">
        <w:rPr>
          <w:rFonts w:cs="Times New Roman"/>
          <w:szCs w:val="28"/>
        </w:rPr>
        <w:t>подаётся</w:t>
      </w:r>
      <w:r w:rsidRPr="00C43F69">
        <w:rPr>
          <w:rFonts w:cs="Times New Roman"/>
          <w:szCs w:val="28"/>
        </w:rPr>
        <w:t xml:space="preserve"> вторичный воздух со скоростью до 80</w:t>
      </w:r>
      <w:r w:rsidR="00C432A0" w:rsidRPr="00C43F69">
        <w:rPr>
          <w:rFonts w:cs="Times New Roman"/>
          <w:szCs w:val="28"/>
          <w:lang w:val="en-US"/>
        </w:rPr>
        <w:t> </w:t>
      </w:r>
      <w:r w:rsidRPr="00C43F69">
        <w:rPr>
          <w:rFonts w:cs="Times New Roman"/>
          <w:szCs w:val="28"/>
        </w:rPr>
        <w:t>м/с в количестве от 20 до 30</w:t>
      </w:r>
      <w:r w:rsidR="00C432A0" w:rsidRPr="00C43F69">
        <w:rPr>
          <w:rFonts w:cs="Times New Roman"/>
          <w:szCs w:val="28"/>
          <w:lang w:val="en-US"/>
        </w:rPr>
        <w:t> </w:t>
      </w:r>
      <w:r w:rsidRPr="00C43F69">
        <w:rPr>
          <w:rFonts w:cs="Times New Roman"/>
          <w:szCs w:val="28"/>
        </w:rPr>
        <w:t>% от теоретически необходимого воздуха</w:t>
      </w:r>
      <w:r w:rsidR="00C432A0"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0</m:t>
            </m:r>
          </m:sub>
        </m:sSub>
      </m:oMath>
      <w:r w:rsidRPr="00C43F69">
        <w:rPr>
          <w:rFonts w:cs="Times New Roman"/>
          <w:szCs w:val="28"/>
        </w:rPr>
        <w:t xml:space="preserve"> основного количества воздуха под углом 30</w:t>
      </w:r>
      <w:r w:rsidR="00C432A0" w:rsidRPr="00C43F69">
        <w:rPr>
          <w:rFonts w:cs="Times New Roman"/>
          <w:szCs w:val="28"/>
        </w:rPr>
        <w:t>÷</w:t>
      </w:r>
      <w:r w:rsidRPr="00C43F69">
        <w:rPr>
          <w:rFonts w:cs="Times New Roman"/>
          <w:szCs w:val="28"/>
        </w:rPr>
        <w:t xml:space="preserve">35°, далее газы, огибая верхний коллектор 4 попадают в коаксиальный </w:t>
      </w:r>
      <w:proofErr w:type="spellStart"/>
      <w:r w:rsidRPr="00C43F69">
        <w:rPr>
          <w:rFonts w:cs="Times New Roman"/>
          <w:szCs w:val="28"/>
        </w:rPr>
        <w:t>заэкранный</w:t>
      </w:r>
      <w:proofErr w:type="spellEnd"/>
      <w:r w:rsidRPr="00C43F69">
        <w:rPr>
          <w:rFonts w:cs="Times New Roman"/>
          <w:szCs w:val="28"/>
        </w:rPr>
        <w:t xml:space="preserve"> газоход, образованный внешней стороной цельносварного топочного экрана 17 и внутренней стороной металлического теплового излучателя наружной теплоизолированной панели 19, высокотемпературные продукты сгорания обтекают 100% обратной поверхности труб 18 внутреннего цельносварного топочного экрана 17, а металлический тепловой излучатель, нагретый до высокой температуры излучает радиационное тепло на поверхность труб 18 добавляя 9</w:t>
      </w:r>
      <w:r w:rsidR="00C432A0" w:rsidRPr="00C43F69">
        <w:rPr>
          <w:rFonts w:cs="Times New Roman"/>
          <w:szCs w:val="28"/>
        </w:rPr>
        <w:t>÷</w:t>
      </w:r>
      <w:r w:rsidRPr="00C43F69">
        <w:rPr>
          <w:rFonts w:cs="Times New Roman"/>
          <w:szCs w:val="28"/>
        </w:rPr>
        <w:t>12</w:t>
      </w:r>
      <w:r w:rsidR="00C432A0" w:rsidRPr="00C43F69">
        <w:rPr>
          <w:rFonts w:cs="Times New Roman"/>
          <w:szCs w:val="28"/>
          <w:lang w:val="en-US"/>
        </w:rPr>
        <w:t> </w:t>
      </w:r>
      <w:r w:rsidRPr="00C43F69">
        <w:rPr>
          <w:rFonts w:cs="Times New Roman"/>
          <w:szCs w:val="28"/>
        </w:rPr>
        <w:t xml:space="preserve">% тепла к конвективной составляющей, получаемой от газового потока, затем газы опускаются по </w:t>
      </w:r>
      <w:proofErr w:type="spellStart"/>
      <w:r w:rsidRPr="00C43F69">
        <w:rPr>
          <w:rFonts w:cs="Times New Roman"/>
          <w:szCs w:val="28"/>
        </w:rPr>
        <w:t>заэкранному</w:t>
      </w:r>
      <w:proofErr w:type="spellEnd"/>
      <w:r w:rsidRPr="00C43F69">
        <w:rPr>
          <w:rFonts w:cs="Times New Roman"/>
          <w:szCs w:val="28"/>
        </w:rPr>
        <w:t xml:space="preserve"> газоходу, продолжая вращение до пережима, образованного средним перепускным коллектором 3 и после перепускного газохода котла 31, газы поднимаются вверх и последовательно поступают в выносную конвективную часть экономайзера 9 и далее в выносную конвективную часть воздухоподогревателя 20 и после него продукты сгорания с температурой порядка до 140</w:t>
      </w:r>
      <w:r w:rsidR="00C432A0" w:rsidRPr="00C43F69">
        <w:rPr>
          <w:rFonts w:cs="Times New Roman"/>
          <w:szCs w:val="28"/>
        </w:rPr>
        <w:t>÷</w:t>
      </w:r>
      <w:r w:rsidRPr="00C43F69">
        <w:rPr>
          <w:rFonts w:cs="Times New Roman"/>
          <w:szCs w:val="28"/>
        </w:rPr>
        <w:t>155</w:t>
      </w:r>
      <w:r w:rsidR="00C432A0" w:rsidRPr="00C43F69">
        <w:rPr>
          <w:rFonts w:cs="Times New Roman"/>
          <w:szCs w:val="28"/>
          <w:lang w:val="en-US"/>
        </w:rPr>
        <w:t> </w:t>
      </w:r>
      <w:r w:rsidRPr="00C43F69">
        <w:rPr>
          <w:rFonts w:cs="Times New Roman"/>
          <w:szCs w:val="28"/>
        </w:rPr>
        <w:t>°С, при номинальной тепловой мощности водогрейного котла выводятся за пределы котла.</w:t>
      </w:r>
    </w:p>
    <w:p w14:paraId="5DF991F1" w14:textId="083F91C2" w:rsidR="00C432A0" w:rsidRPr="00C43F69" w:rsidRDefault="003029A9" w:rsidP="00C432A0">
      <w:pPr>
        <w:jc w:val="both"/>
        <w:rPr>
          <w:rFonts w:cs="Times New Roman"/>
          <w:szCs w:val="28"/>
        </w:rPr>
      </w:pPr>
      <w:r w:rsidRPr="00C43F69">
        <w:rPr>
          <w:rFonts w:cs="Times New Roman"/>
          <w:szCs w:val="28"/>
        </w:rPr>
        <w:t xml:space="preserve">Гидравлическая схема циркуляции воды в водогрейном котле обеспечивает только восходящее движение воды по всем трубам внутренней цилиндрической топки и по трубам выносной конвективной части экономайзера, где температурный уровень газов ниже и составляет от 600 до 400С°, при этом поток воды направлен по эффективной противоточной схеме, повышая </w:t>
      </w:r>
      <w:r w:rsidR="00F24105" w:rsidRPr="00C43F69">
        <w:rPr>
          <w:rFonts w:cs="Times New Roman"/>
          <w:szCs w:val="28"/>
        </w:rPr>
        <w:t>надёжность</w:t>
      </w:r>
      <w:r w:rsidRPr="00C43F69">
        <w:rPr>
          <w:rFonts w:cs="Times New Roman"/>
          <w:szCs w:val="28"/>
        </w:rPr>
        <w:t xml:space="preserve"> и эффективность работы котла на любом виде топлива.</w:t>
      </w:r>
    </w:p>
    <w:p w14:paraId="4F0A44E5" w14:textId="75FA3A4A" w:rsidR="003029A9" w:rsidRPr="00C43F69" w:rsidRDefault="003029A9" w:rsidP="00C432A0">
      <w:pPr>
        <w:jc w:val="both"/>
        <w:rPr>
          <w:rFonts w:cs="Times New Roman"/>
          <w:szCs w:val="28"/>
        </w:rPr>
      </w:pPr>
      <w:r w:rsidRPr="00C43F69">
        <w:rPr>
          <w:rFonts w:cs="Times New Roman"/>
          <w:szCs w:val="28"/>
        </w:rPr>
        <w:t>В водогрейном котле более 95</w:t>
      </w:r>
      <w:r w:rsidR="00C432A0" w:rsidRPr="00C43F69">
        <w:rPr>
          <w:rFonts w:cs="Times New Roman"/>
          <w:szCs w:val="28"/>
          <w:lang w:val="en-US"/>
        </w:rPr>
        <w:t> </w:t>
      </w:r>
      <w:r w:rsidRPr="00C43F69">
        <w:rPr>
          <w:rFonts w:cs="Times New Roman"/>
          <w:szCs w:val="28"/>
        </w:rPr>
        <w:t>% поверхности труб, работающих под давлением, размещено в зоне с высокой температурой, а 5</w:t>
      </w:r>
      <w:r w:rsidR="00C432A0" w:rsidRPr="00C43F69">
        <w:rPr>
          <w:rFonts w:cs="Times New Roman"/>
          <w:szCs w:val="28"/>
          <w:lang w:val="en-US"/>
        </w:rPr>
        <w:t> </w:t>
      </w:r>
      <w:r w:rsidRPr="00C43F69">
        <w:rPr>
          <w:rFonts w:cs="Times New Roman"/>
          <w:szCs w:val="28"/>
        </w:rPr>
        <w:t>% поверхности труб размещены в конвективной части котла с низкой температурой и обращены в сторону наружного ограждения.</w:t>
      </w:r>
    </w:p>
    <w:p w14:paraId="605C8543" w14:textId="6516611A" w:rsidR="00C432A0" w:rsidRPr="00C43F69" w:rsidRDefault="003029A9" w:rsidP="00C432A0">
      <w:pPr>
        <w:jc w:val="both"/>
        <w:rPr>
          <w:rFonts w:cs="Times New Roman"/>
          <w:szCs w:val="28"/>
        </w:rPr>
      </w:pPr>
      <w:r w:rsidRPr="00C43F69">
        <w:rPr>
          <w:rFonts w:cs="Times New Roman"/>
          <w:szCs w:val="28"/>
        </w:rPr>
        <w:t xml:space="preserve">Экономичность конструкции обусловлена тем, что водогрейный </w:t>
      </w:r>
      <w:proofErr w:type="spellStart"/>
      <w:r w:rsidRPr="00C43F69">
        <w:rPr>
          <w:rFonts w:cs="Times New Roman"/>
          <w:szCs w:val="28"/>
        </w:rPr>
        <w:t>котел</w:t>
      </w:r>
      <w:proofErr w:type="spellEnd"/>
      <w:r w:rsidRPr="00C43F69">
        <w:rPr>
          <w:rFonts w:cs="Times New Roman"/>
          <w:szCs w:val="28"/>
        </w:rPr>
        <w:t xml:space="preserve"> имеет минимальный удельный расход металла на единицу вырабатываемой мощности за </w:t>
      </w:r>
      <w:r w:rsidR="00762370" w:rsidRPr="00C43F69">
        <w:rPr>
          <w:rFonts w:cs="Times New Roman"/>
          <w:szCs w:val="28"/>
        </w:rPr>
        <w:t>счёт</w:t>
      </w:r>
      <w:r w:rsidRPr="00C43F69">
        <w:rPr>
          <w:rFonts w:cs="Times New Roman"/>
          <w:szCs w:val="28"/>
        </w:rPr>
        <w:t xml:space="preserve"> максимального использования поверхностей труб внутреннего цельносварного топочного экрана наружного цельносварного топочного экрана, за </w:t>
      </w:r>
      <w:r w:rsidR="00762370" w:rsidRPr="00C43F69">
        <w:rPr>
          <w:rFonts w:cs="Times New Roman"/>
          <w:szCs w:val="28"/>
        </w:rPr>
        <w:t>счёт</w:t>
      </w:r>
      <w:r w:rsidRPr="00C43F69">
        <w:rPr>
          <w:rFonts w:cs="Times New Roman"/>
          <w:szCs w:val="28"/>
        </w:rPr>
        <w:t xml:space="preserve"> установки коаксиального металлического теплового излучателя теплоизолированной панели, которая обеспечивает нагрев до высокой температуры излучаемым радиационным теплом на поверхность труб, добавляя </w:t>
      </w:r>
      <w:r w:rsidRPr="00C43F69">
        <w:rPr>
          <w:rFonts w:cs="Times New Roman"/>
          <w:szCs w:val="28"/>
        </w:rPr>
        <w:lastRenderedPageBreak/>
        <w:t>9</w:t>
      </w:r>
      <w:r w:rsidR="00C432A0" w:rsidRPr="00C43F69">
        <w:rPr>
          <w:rFonts w:cs="Times New Roman"/>
          <w:szCs w:val="28"/>
        </w:rPr>
        <w:t>÷</w:t>
      </w:r>
      <w:r w:rsidRPr="00C43F69">
        <w:rPr>
          <w:rFonts w:cs="Times New Roman"/>
          <w:szCs w:val="28"/>
        </w:rPr>
        <w:t>12</w:t>
      </w:r>
      <w:r w:rsidR="00C432A0" w:rsidRPr="00C43F69">
        <w:rPr>
          <w:rFonts w:cs="Times New Roman"/>
          <w:szCs w:val="28"/>
          <w:lang w:val="en-US"/>
        </w:rPr>
        <w:t> </w:t>
      </w:r>
      <w:r w:rsidRPr="00C43F69">
        <w:rPr>
          <w:rFonts w:cs="Times New Roman"/>
          <w:szCs w:val="28"/>
        </w:rPr>
        <w:t>% тепла к конвективной составляющей, с возможностью более глубокой регулировки мощности котла.</w:t>
      </w:r>
    </w:p>
    <w:p w14:paraId="59073C66" w14:textId="0BA99A51" w:rsidR="003029A9" w:rsidRPr="00C43F69" w:rsidRDefault="003029A9" w:rsidP="00C432A0">
      <w:pPr>
        <w:jc w:val="both"/>
        <w:rPr>
          <w:rStyle w:val="60"/>
          <w:rFonts w:eastAsiaTheme="minorHAnsi" w:cs="Times New Roman"/>
          <w:i w:val="0"/>
          <w:iCs w:val="0"/>
          <w:color w:val="FF0000"/>
          <w:szCs w:val="28"/>
        </w:rPr>
      </w:pPr>
      <w:r w:rsidRPr="00C43F69">
        <w:rPr>
          <w:rFonts w:cs="Times New Roman"/>
          <w:szCs w:val="28"/>
        </w:rPr>
        <w:t>Н</w:t>
      </w:r>
      <w:r w:rsidRPr="00C43F69">
        <w:rPr>
          <w:rStyle w:val="60"/>
          <w:rFonts w:cs="Times New Roman"/>
          <w:i w:val="0"/>
          <w:iCs w:val="0"/>
          <w:color w:val="000000" w:themeColor="text1"/>
          <w:szCs w:val="28"/>
        </w:rPr>
        <w:t>овая конфигурация расположения труб</w:t>
      </w:r>
      <w:r w:rsidRPr="00C43F69">
        <w:rPr>
          <w:rFonts w:cs="Times New Roman"/>
          <w:szCs w:val="28"/>
        </w:rPr>
        <w:t xml:space="preserve"> к</w:t>
      </w:r>
      <w:r w:rsidRPr="00C43F69">
        <w:rPr>
          <w:rStyle w:val="60"/>
          <w:rFonts w:cs="Times New Roman"/>
          <w:i w:val="0"/>
          <w:iCs w:val="0"/>
          <w:color w:val="000000" w:themeColor="text1"/>
          <w:szCs w:val="28"/>
        </w:rPr>
        <w:t xml:space="preserve">онического днища циклонной камеры, позволяют своим выступом снижать тангенциальную скорость потока у днища циклонной камеры и уменьшать разряжение в центре циклонной камеры над </w:t>
      </w:r>
      <w:proofErr w:type="spellStart"/>
      <w:r w:rsidRPr="00C43F69">
        <w:rPr>
          <w:rStyle w:val="60"/>
          <w:rFonts w:cs="Times New Roman"/>
          <w:i w:val="0"/>
          <w:iCs w:val="0"/>
          <w:color w:val="000000" w:themeColor="text1"/>
          <w:szCs w:val="28"/>
        </w:rPr>
        <w:t>леткой</w:t>
      </w:r>
      <w:proofErr w:type="spellEnd"/>
      <w:r w:rsidRPr="00C43F69">
        <w:rPr>
          <w:rStyle w:val="60"/>
          <w:rFonts w:cs="Times New Roman"/>
          <w:i w:val="0"/>
          <w:iCs w:val="0"/>
          <w:color w:val="000000" w:themeColor="text1"/>
          <w:szCs w:val="28"/>
        </w:rPr>
        <w:t xml:space="preserve">, снижая присосы холодного воздуха в циклонную камеру из </w:t>
      </w:r>
      <w:r w:rsidR="00762370" w:rsidRPr="00C43F69">
        <w:rPr>
          <w:rStyle w:val="60"/>
          <w:rFonts w:cs="Times New Roman"/>
          <w:i w:val="0"/>
          <w:iCs w:val="0"/>
          <w:color w:val="000000" w:themeColor="text1"/>
          <w:szCs w:val="28"/>
        </w:rPr>
        <w:t>приёмника</w:t>
      </w:r>
      <w:r w:rsidRPr="00C43F69">
        <w:rPr>
          <w:rStyle w:val="60"/>
          <w:rFonts w:cs="Times New Roman"/>
          <w:i w:val="0"/>
          <w:iCs w:val="0"/>
          <w:color w:val="000000" w:themeColor="text1"/>
          <w:szCs w:val="28"/>
        </w:rPr>
        <w:t xml:space="preserve"> жидкого шлака. Дополнительное размещение перегородок 27 в коллекторах: нижнем входном 1, среднем пережиме 3 и в верхнем коллекторе 4 в порядке, </w:t>
      </w:r>
      <w:r w:rsidR="00762370" w:rsidRPr="00C43F69">
        <w:rPr>
          <w:rStyle w:val="60"/>
          <w:rFonts w:cs="Times New Roman"/>
          <w:i w:val="0"/>
          <w:iCs w:val="0"/>
          <w:color w:val="000000" w:themeColor="text1"/>
          <w:szCs w:val="28"/>
        </w:rPr>
        <w:t>определённом</w:t>
      </w:r>
      <w:r w:rsidRPr="00C43F69">
        <w:rPr>
          <w:rStyle w:val="60"/>
          <w:rFonts w:cs="Times New Roman"/>
          <w:i w:val="0"/>
          <w:iCs w:val="0"/>
          <w:color w:val="000000" w:themeColor="text1"/>
          <w:szCs w:val="28"/>
        </w:rPr>
        <w:t xml:space="preserve"> на фиг.4 с нижним выходным патрубком 28 позволяет организовать в котле четыре хода движения воды с увеличенной скоростью воды в трубах 18 цельносварного топочного экрана с расширением диапазона количественного регулирования тепловой мощностью водогрейного котла.</w:t>
      </w:r>
    </w:p>
    <w:p w14:paraId="70130199" w14:textId="571C8592" w:rsidR="00C432A0" w:rsidRPr="00C43F69" w:rsidRDefault="003029A9" w:rsidP="00C432A0">
      <w:pPr>
        <w:jc w:val="both"/>
        <w:rPr>
          <w:rFonts w:cs="Times New Roman"/>
          <w:szCs w:val="28"/>
        </w:rPr>
      </w:pPr>
      <w:r w:rsidRPr="00C43F69">
        <w:rPr>
          <w:rFonts w:cs="Times New Roman"/>
          <w:szCs w:val="28"/>
        </w:rPr>
        <w:t xml:space="preserve">Заявляемая конструкция водогрейного котла с циклонной камерой обеспечивает качественное и экологически приемлемое сжигание в циклонной камере природного газа, </w:t>
      </w:r>
      <w:r w:rsidR="00762370" w:rsidRPr="00C43F69">
        <w:rPr>
          <w:rFonts w:cs="Times New Roman"/>
          <w:szCs w:val="28"/>
        </w:rPr>
        <w:t>тяжёлого</w:t>
      </w:r>
      <w:r w:rsidRPr="00C43F69">
        <w:rPr>
          <w:rFonts w:cs="Times New Roman"/>
          <w:szCs w:val="28"/>
        </w:rPr>
        <w:t xml:space="preserve"> сернистого мазута с достижением низкой температуры росы и отсутствием сернокислотной коррозии и высокозольных низкосортных углей с легкоплавкой золой и шлаком с максимальной степенью улавливания золы и шлака (до 95</w:t>
      </w:r>
      <w:r w:rsidR="00C432A0" w:rsidRPr="00C43F69">
        <w:rPr>
          <w:rFonts w:cs="Times New Roman"/>
          <w:szCs w:val="28"/>
          <w:lang w:val="en-US"/>
        </w:rPr>
        <w:t> </w:t>
      </w:r>
      <w:r w:rsidRPr="00C43F69">
        <w:rPr>
          <w:rFonts w:cs="Times New Roman"/>
          <w:szCs w:val="28"/>
        </w:rPr>
        <w:t>%) в виде жидкого расплавленного шлака с удалением расплава из нижней части циклонной камеры и позволяет достичь максимальную экологичность.</w:t>
      </w:r>
    </w:p>
    <w:p w14:paraId="250E661D" w14:textId="4D867188" w:rsidR="003029A9" w:rsidRPr="00C43F69" w:rsidRDefault="003029A9" w:rsidP="00C432A0">
      <w:pPr>
        <w:jc w:val="both"/>
        <w:rPr>
          <w:rFonts w:eastAsiaTheme="majorEastAsia" w:cs="Times New Roman"/>
          <w:b/>
          <w:color w:val="595959" w:themeColor="text1" w:themeTint="A6"/>
          <w:szCs w:val="28"/>
        </w:rPr>
      </w:pPr>
      <w:r w:rsidRPr="00C43F69">
        <w:rPr>
          <w:rFonts w:cs="Times New Roman"/>
          <w:szCs w:val="28"/>
        </w:rPr>
        <w:t xml:space="preserve">Изобретение обосновано тепловыми, аэродинамическими и гидравлическими </w:t>
      </w:r>
      <w:r w:rsidR="00762370" w:rsidRPr="00C43F69">
        <w:rPr>
          <w:rFonts w:cs="Times New Roman"/>
          <w:szCs w:val="28"/>
        </w:rPr>
        <w:t>расчётами</w:t>
      </w:r>
      <w:r w:rsidRPr="00C43F69">
        <w:rPr>
          <w:rFonts w:cs="Times New Roman"/>
          <w:szCs w:val="28"/>
        </w:rPr>
        <w:t xml:space="preserve"> водогрейного котла с циклонной камерой, с </w:t>
      </w:r>
      <w:proofErr w:type="spellStart"/>
      <w:r w:rsidRPr="00C43F69">
        <w:rPr>
          <w:rFonts w:cs="Times New Roman"/>
          <w:szCs w:val="28"/>
        </w:rPr>
        <w:t>заэкранным</w:t>
      </w:r>
      <w:proofErr w:type="spellEnd"/>
      <w:r w:rsidRPr="00C43F69">
        <w:rPr>
          <w:rFonts w:cs="Times New Roman"/>
          <w:szCs w:val="28"/>
        </w:rPr>
        <w:t xml:space="preserve"> газоходом, с металлическим тепловым излучателем и выносной конвективной частью (экономайзер</w:t>
      </w:r>
      <w:r w:rsidR="00C432A0" w:rsidRPr="00C43F69">
        <w:rPr>
          <w:rFonts w:cs="Times New Roman"/>
          <w:szCs w:val="28"/>
        </w:rPr>
        <w:t>-</w:t>
      </w:r>
      <w:r w:rsidRPr="00C43F69">
        <w:rPr>
          <w:rFonts w:cs="Times New Roman"/>
          <w:szCs w:val="28"/>
        </w:rPr>
        <w:t xml:space="preserve">воздухоподогреватель). </w:t>
      </w:r>
      <w:r w:rsidR="00762370" w:rsidRPr="00C43F69">
        <w:rPr>
          <w:rFonts w:cs="Times New Roman"/>
          <w:szCs w:val="28"/>
        </w:rPr>
        <w:t>Расчёты</w:t>
      </w:r>
      <w:r w:rsidRPr="00C43F69">
        <w:rPr>
          <w:rFonts w:cs="Times New Roman"/>
          <w:szCs w:val="28"/>
        </w:rPr>
        <w:t xml:space="preserve"> основаны на экспериментах с подтверждением эффективного сжигания сернистых мазутов, высокую степень улавливания золы и шлака в пределах циклонной камеры углей с легкоплавкой золой и шлаком, высокую тепловую эффективность цельносварных экранов со 100</w:t>
      </w:r>
      <w:r w:rsidR="00C432A0" w:rsidRPr="00C43F69">
        <w:rPr>
          <w:rFonts w:cs="Times New Roman"/>
          <w:szCs w:val="28"/>
          <w:lang w:val="en-US"/>
        </w:rPr>
        <w:t> </w:t>
      </w:r>
      <w:r w:rsidRPr="00C43F69">
        <w:rPr>
          <w:rFonts w:cs="Times New Roman"/>
          <w:szCs w:val="28"/>
        </w:rPr>
        <w:t>% использованием поверхности труб и тепловыми излучателями, снижение температуры уходящих газов за котлом на трех видах топлива, увеличение КПД котла и снижение удельного расхода металла на единицу мощности котла.</w:t>
      </w:r>
    </w:p>
    <w:p w14:paraId="347029D2" w14:textId="30C48209" w:rsidR="003029A9" w:rsidRPr="00C43F69" w:rsidRDefault="003029A9" w:rsidP="00B959E4">
      <w:pPr>
        <w:jc w:val="both"/>
        <w:rPr>
          <w:rFonts w:cs="Times New Roman"/>
          <w:szCs w:val="28"/>
        </w:rPr>
      </w:pPr>
      <w:r w:rsidRPr="00C43F69">
        <w:rPr>
          <w:rFonts w:cs="Times New Roman"/>
          <w:szCs w:val="28"/>
        </w:rPr>
        <w:t xml:space="preserve">На основании </w:t>
      </w:r>
      <w:r w:rsidR="00762370" w:rsidRPr="00C43F69">
        <w:rPr>
          <w:rFonts w:cs="Times New Roman"/>
          <w:szCs w:val="28"/>
        </w:rPr>
        <w:t>расчётов</w:t>
      </w:r>
      <w:r w:rsidRPr="00C43F69">
        <w:rPr>
          <w:rFonts w:cs="Times New Roman"/>
          <w:szCs w:val="28"/>
        </w:rPr>
        <w:t xml:space="preserve"> выявлено, что экономия расхода металла в заводской поставке по сравнению с водогрейным котлом серии ПТВМ-100 составляет порядка 45 тонн. Удельный расход металла водогрейного котла КВТК-100 при камерном сжигании угольной пыли составляет 5,73 т/Гкал, у нового цилиндрического в плане угольного котла с выносной конвективной частью (экономайзер - воздухоподогреватель) и пылевидным сжиганием угля составляет до 2,7 т/Гкал.</w:t>
      </w:r>
    </w:p>
    <w:p w14:paraId="4E013B79" w14:textId="511EEE46" w:rsidR="003029A9" w:rsidRPr="00C43F69" w:rsidRDefault="003029A9" w:rsidP="00B959E4">
      <w:pPr>
        <w:jc w:val="both"/>
        <w:rPr>
          <w:rFonts w:cs="Times New Roman"/>
          <w:szCs w:val="28"/>
        </w:rPr>
      </w:pPr>
      <w:r w:rsidRPr="00C43F69">
        <w:rPr>
          <w:rFonts w:cs="Times New Roman"/>
          <w:szCs w:val="28"/>
        </w:rPr>
        <w:t xml:space="preserve">Новый профиль котла исключает применение конвективных пучков труб непосредственно над топочным пространством, как у ПТВМ-100 или в опускной конвективной шахте вплотную к тыльной стенке котла, как у КВ-ГМ-100 при сжигании природного газа и мазута, или КВТК-100 при камерном сжигании угля и больших концентрациях золы, проходящих по трубам воздухоподогревателя и обтекающих пучки труб экономайзера, которые создают эксплуатационные и </w:t>
      </w:r>
      <w:r w:rsidRPr="00C43F69">
        <w:rPr>
          <w:rFonts w:cs="Times New Roman"/>
          <w:szCs w:val="28"/>
        </w:rPr>
        <w:lastRenderedPageBreak/>
        <w:t xml:space="preserve">ремонтные неудобства и увеличивают затраты на ремонт. Установка выносного конвективного блока (экономайзер – воздухоподогреватель) при сжигании газа, мазута или низкосортного высокозольного угля с легкоплавкой золой и жидким удалением шлака и золы из циклонной камеры существенно сокращает выбросы </w:t>
      </w:r>
      <w:r w:rsidR="00762370" w:rsidRPr="00C43F69">
        <w:rPr>
          <w:rFonts w:cs="Times New Roman"/>
          <w:szCs w:val="28"/>
        </w:rPr>
        <w:t>твёрдых</w:t>
      </w:r>
      <w:r w:rsidRPr="00C43F69">
        <w:rPr>
          <w:rFonts w:cs="Times New Roman"/>
          <w:szCs w:val="28"/>
        </w:rPr>
        <w:t xml:space="preserve"> частиц, а межремонтный период и срок службы конвективной части увеличивается. Расположение выносной конвективной части рядом с новым водогрейным котлом на небольшой высоте 3500 ± 700мм от пола котельной упрощает монтаж конструкции, а обслуживание, эксплуатация и ремонт более удобны.</w:t>
      </w:r>
    </w:p>
    <w:p w14:paraId="16CD2407" w14:textId="77777777" w:rsidR="00C432A0" w:rsidRPr="00C43F69" w:rsidRDefault="003029A9" w:rsidP="00C432A0">
      <w:pPr>
        <w:jc w:val="both"/>
        <w:rPr>
          <w:rFonts w:cs="Times New Roman"/>
          <w:szCs w:val="28"/>
        </w:rPr>
      </w:pPr>
      <w:r w:rsidRPr="00C43F69">
        <w:rPr>
          <w:rFonts w:cs="Times New Roman"/>
          <w:szCs w:val="28"/>
        </w:rPr>
        <w:t>Таким образом, предлагаемое изобретение позволяет обеспечить:</w:t>
      </w:r>
    </w:p>
    <w:p w14:paraId="22D078C9" w14:textId="77777777" w:rsidR="00C432A0" w:rsidRPr="00C43F69" w:rsidRDefault="003029A9" w:rsidP="00C432A0">
      <w:pPr>
        <w:pStyle w:val="a7"/>
        <w:numPr>
          <w:ilvl w:val="0"/>
          <w:numId w:val="6"/>
        </w:numPr>
        <w:tabs>
          <w:tab w:val="left" w:pos="993"/>
        </w:tabs>
        <w:ind w:left="0" w:firstLine="709"/>
        <w:jc w:val="both"/>
        <w:rPr>
          <w:rFonts w:cs="Times New Roman"/>
          <w:szCs w:val="28"/>
        </w:rPr>
      </w:pPr>
      <w:r w:rsidRPr="00C43F69">
        <w:rPr>
          <w:rFonts w:cs="Times New Roman"/>
          <w:szCs w:val="28"/>
        </w:rPr>
        <w:t>эффективное сжигание природного газа в пределах номинальной мощности водогрейного котла от 30</w:t>
      </w:r>
      <w:r w:rsidR="00C432A0" w:rsidRPr="00C43F69">
        <w:rPr>
          <w:rFonts w:cs="Times New Roman"/>
          <w:szCs w:val="28"/>
          <w:lang w:val="en-US"/>
        </w:rPr>
        <w:t> </w:t>
      </w:r>
      <w:r w:rsidRPr="00C43F69">
        <w:rPr>
          <w:rFonts w:cs="Times New Roman"/>
          <w:szCs w:val="28"/>
        </w:rPr>
        <w:t>% и до 100</w:t>
      </w:r>
      <w:r w:rsidR="00C432A0" w:rsidRPr="00C43F69">
        <w:rPr>
          <w:rFonts w:cs="Times New Roman"/>
          <w:szCs w:val="28"/>
          <w:lang w:val="en-US"/>
        </w:rPr>
        <w:t> </w:t>
      </w:r>
      <w:r w:rsidRPr="00C43F69">
        <w:rPr>
          <w:rFonts w:cs="Times New Roman"/>
          <w:szCs w:val="28"/>
        </w:rPr>
        <w:t>% путём сохранения высокой интенсивности горения в пределах циклонной топки и цилиндрической топки;</w:t>
      </w:r>
    </w:p>
    <w:p w14:paraId="694F6878" w14:textId="77777777" w:rsidR="00C432A0" w:rsidRPr="00C43F69" w:rsidRDefault="003029A9" w:rsidP="00C432A0">
      <w:pPr>
        <w:pStyle w:val="a7"/>
        <w:numPr>
          <w:ilvl w:val="0"/>
          <w:numId w:val="6"/>
        </w:numPr>
        <w:tabs>
          <w:tab w:val="left" w:pos="993"/>
        </w:tabs>
        <w:ind w:left="0" w:firstLine="709"/>
        <w:jc w:val="both"/>
        <w:rPr>
          <w:rFonts w:cs="Times New Roman"/>
          <w:szCs w:val="28"/>
        </w:rPr>
      </w:pPr>
      <w:r w:rsidRPr="00C43F69">
        <w:rPr>
          <w:rFonts w:cs="Times New Roman"/>
          <w:szCs w:val="28"/>
        </w:rPr>
        <w:t>эффективное сжигание сернистых мазутов (до 2</w:t>
      </w:r>
      <w:r w:rsidR="00C432A0" w:rsidRPr="00C43F69">
        <w:rPr>
          <w:rFonts w:cs="Times New Roman"/>
          <w:szCs w:val="28"/>
        </w:rPr>
        <w:t>÷</w:t>
      </w:r>
      <w:r w:rsidRPr="00C43F69">
        <w:rPr>
          <w:rFonts w:cs="Times New Roman"/>
          <w:szCs w:val="28"/>
        </w:rPr>
        <w:t>3</w:t>
      </w:r>
      <w:r w:rsidR="00C432A0" w:rsidRPr="00C43F69">
        <w:rPr>
          <w:rFonts w:cs="Times New Roman"/>
          <w:szCs w:val="28"/>
          <w:lang w:val="en-US"/>
        </w:rPr>
        <w:t> </w:t>
      </w:r>
      <w:r w:rsidRPr="00C43F69">
        <w:rPr>
          <w:rFonts w:cs="Times New Roman"/>
          <w:szCs w:val="28"/>
        </w:rPr>
        <w:t>% серы) в форсированной циклонной камере с высокотемпературной обработкой серного ангидрида</w:t>
      </w:r>
      <w:r w:rsidR="00C432A0"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3</m:t>
            </m:r>
          </m:sub>
        </m:sSub>
      </m:oMath>
      <w:r w:rsidRPr="00C43F69">
        <w:rPr>
          <w:rFonts w:cs="Times New Roman"/>
          <w:szCs w:val="28"/>
        </w:rPr>
        <w:t xml:space="preserve"> (образующий с парами воды серную кислоту) до сернистого ангидрида</w:t>
      </w:r>
      <w:r w:rsidR="00C432A0" w:rsidRPr="00C43F69">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2</m:t>
            </m:r>
          </m:sub>
        </m:sSub>
      </m:oMath>
      <w:r w:rsidRPr="00C43F69">
        <w:rPr>
          <w:rFonts w:cs="Times New Roman"/>
          <w:szCs w:val="28"/>
        </w:rPr>
        <w:t>, который в обычных условиях не конденсируется и позволяет надежно снижать температуру точки росы до 50</w:t>
      </w:r>
      <w:r w:rsidR="00C432A0" w:rsidRPr="00C43F69">
        <w:rPr>
          <w:rFonts w:cs="Times New Roman"/>
          <w:szCs w:val="28"/>
        </w:rPr>
        <w:t>÷</w:t>
      </w:r>
      <w:r w:rsidRPr="00C43F69">
        <w:rPr>
          <w:rFonts w:cs="Times New Roman"/>
          <w:szCs w:val="28"/>
        </w:rPr>
        <w:t>70</w:t>
      </w:r>
      <w:r w:rsidR="00C432A0" w:rsidRPr="00C43F69">
        <w:rPr>
          <w:rFonts w:cs="Times New Roman"/>
          <w:szCs w:val="28"/>
          <w:lang w:val="en-US"/>
        </w:rPr>
        <w:t> </w:t>
      </w:r>
      <w:r w:rsidRPr="00C43F69">
        <w:rPr>
          <w:rFonts w:cs="Times New Roman"/>
          <w:szCs w:val="28"/>
        </w:rPr>
        <w:t>°С в уходящих газах;</w:t>
      </w:r>
    </w:p>
    <w:p w14:paraId="6FF098C9" w14:textId="07F81C34" w:rsidR="00C432A0" w:rsidRPr="00C43F69" w:rsidRDefault="003029A9" w:rsidP="00C432A0">
      <w:pPr>
        <w:pStyle w:val="a7"/>
        <w:numPr>
          <w:ilvl w:val="0"/>
          <w:numId w:val="6"/>
        </w:numPr>
        <w:tabs>
          <w:tab w:val="left" w:pos="993"/>
        </w:tabs>
        <w:ind w:left="0" w:firstLine="709"/>
        <w:jc w:val="both"/>
        <w:rPr>
          <w:rFonts w:cs="Times New Roman"/>
          <w:szCs w:val="28"/>
        </w:rPr>
      </w:pPr>
      <w:r w:rsidRPr="00C43F69">
        <w:rPr>
          <w:rFonts w:cs="Times New Roman"/>
          <w:szCs w:val="28"/>
        </w:rPr>
        <w:t xml:space="preserve">эффективное сжигание в циклонной камере высокозольных низкосортных </w:t>
      </w:r>
      <w:r w:rsidR="00762370" w:rsidRPr="00C43F69">
        <w:rPr>
          <w:rFonts w:cs="Times New Roman"/>
          <w:szCs w:val="28"/>
        </w:rPr>
        <w:t>твёрдых</w:t>
      </w:r>
      <w:r w:rsidRPr="00C43F69">
        <w:rPr>
          <w:rFonts w:cs="Times New Roman"/>
          <w:szCs w:val="28"/>
        </w:rPr>
        <w:t xml:space="preserve"> топлив с легкоплавкой золой и шлаком с высокой степенью улавливания золы и шлака (до 95</w:t>
      </w:r>
      <w:r w:rsidR="00C432A0" w:rsidRPr="00C43F69">
        <w:rPr>
          <w:rFonts w:cs="Times New Roman"/>
          <w:szCs w:val="28"/>
          <w:lang w:val="en-US"/>
        </w:rPr>
        <w:t> </w:t>
      </w:r>
      <w:r w:rsidRPr="00C43F69">
        <w:rPr>
          <w:rFonts w:cs="Times New Roman"/>
          <w:szCs w:val="28"/>
        </w:rPr>
        <w:t>%) в виде жидкого расплавленного состояния и удалении расплава шлака из нижней части циклонной камеры под топкой;</w:t>
      </w:r>
    </w:p>
    <w:p w14:paraId="21163839" w14:textId="77777777" w:rsidR="00C432A0" w:rsidRPr="00C43F69" w:rsidRDefault="003029A9" w:rsidP="00C432A0">
      <w:pPr>
        <w:pStyle w:val="a7"/>
        <w:numPr>
          <w:ilvl w:val="0"/>
          <w:numId w:val="6"/>
        </w:numPr>
        <w:tabs>
          <w:tab w:val="left" w:pos="993"/>
        </w:tabs>
        <w:ind w:left="0" w:firstLine="709"/>
        <w:jc w:val="both"/>
        <w:rPr>
          <w:rFonts w:cs="Times New Roman"/>
          <w:szCs w:val="28"/>
        </w:rPr>
      </w:pPr>
      <w:r w:rsidRPr="00C43F69">
        <w:rPr>
          <w:rFonts w:cs="Times New Roman"/>
          <w:szCs w:val="28"/>
        </w:rPr>
        <w:t>эффективное использование обратной стороны стенок труб внутреннего цельносварного топочного экрана с использованием по всему периметру и высоте топки котла металлического высокотемпературного теплового излучателя наружной теплоизолированной панели, существенно увеличивающего радиационную составляющую на 9</w:t>
      </w:r>
      <w:r w:rsidR="00C432A0" w:rsidRPr="00C43F69">
        <w:rPr>
          <w:rFonts w:cs="Times New Roman"/>
          <w:szCs w:val="28"/>
        </w:rPr>
        <w:t>÷</w:t>
      </w:r>
      <w:r w:rsidRPr="00C43F69">
        <w:rPr>
          <w:rFonts w:cs="Times New Roman"/>
          <w:szCs w:val="28"/>
        </w:rPr>
        <w:t>12</w:t>
      </w:r>
      <w:r w:rsidR="00C432A0" w:rsidRPr="00C43F69">
        <w:rPr>
          <w:rFonts w:cs="Times New Roman"/>
          <w:szCs w:val="28"/>
          <w:lang w:val="en-US"/>
        </w:rPr>
        <w:t> </w:t>
      </w:r>
      <w:r w:rsidRPr="00C43F69">
        <w:rPr>
          <w:rFonts w:cs="Times New Roman"/>
          <w:szCs w:val="28"/>
        </w:rPr>
        <w:t>% к конвективному восприятию обратной стороной труб цельносварного внутреннего экрана;</w:t>
      </w:r>
    </w:p>
    <w:p w14:paraId="1994C36E" w14:textId="2C36AA79" w:rsidR="003029A9" w:rsidRPr="00C43F69" w:rsidRDefault="003029A9" w:rsidP="00C432A0">
      <w:pPr>
        <w:pStyle w:val="a7"/>
        <w:numPr>
          <w:ilvl w:val="0"/>
          <w:numId w:val="6"/>
        </w:numPr>
        <w:tabs>
          <w:tab w:val="left" w:pos="993"/>
        </w:tabs>
        <w:ind w:left="0" w:firstLine="709"/>
        <w:jc w:val="both"/>
        <w:rPr>
          <w:rFonts w:cs="Times New Roman"/>
          <w:szCs w:val="28"/>
        </w:rPr>
      </w:pPr>
      <w:r w:rsidRPr="00C43F69">
        <w:rPr>
          <w:rFonts w:cs="Times New Roman"/>
          <w:szCs w:val="28"/>
        </w:rPr>
        <w:t>эффективное использование наружного цилиндрического теплового излучателя с высокой температурой стенки дополнительно увеличивает дожигание коксовых остаточных фрагментов после цилиндрической топки</w:t>
      </w:r>
      <w:r w:rsidR="002224C8" w:rsidRPr="00C43F69">
        <w:rPr>
          <w:rFonts w:cs="Times New Roman"/>
          <w:szCs w:val="28"/>
          <w:lang w:val="kk-KZ"/>
        </w:rPr>
        <w:t xml:space="preserve"> </w:t>
      </w:r>
      <w:r w:rsidR="002224C8" w:rsidRPr="00C43F69">
        <w:rPr>
          <w:rFonts w:cs="Times New Roman"/>
          <w:szCs w:val="28"/>
        </w:rPr>
        <w:t>[</w:t>
      </w:r>
      <w:r w:rsidR="00CC5C88" w:rsidRPr="00C43F69">
        <w:rPr>
          <w:rFonts w:cs="Times New Roman"/>
          <w:szCs w:val="28"/>
        </w:rPr>
        <w:t>59</w:t>
      </w:r>
      <w:r w:rsidR="002224C8" w:rsidRPr="00C43F69">
        <w:rPr>
          <w:rFonts w:cs="Times New Roman"/>
          <w:szCs w:val="28"/>
        </w:rPr>
        <w:t>]</w:t>
      </w:r>
      <w:r w:rsidRPr="00C43F69">
        <w:rPr>
          <w:rFonts w:cs="Times New Roman"/>
          <w:szCs w:val="28"/>
        </w:rPr>
        <w:t>.</w:t>
      </w:r>
    </w:p>
    <w:p w14:paraId="7B1A0FA6" w14:textId="44BB48BA" w:rsidR="003029A9" w:rsidRPr="00C43F69" w:rsidRDefault="003029A9" w:rsidP="00B959E4">
      <w:pPr>
        <w:ind w:firstLine="708"/>
        <w:jc w:val="both"/>
        <w:rPr>
          <w:rFonts w:cs="Times New Roman"/>
          <w:szCs w:val="28"/>
        </w:rPr>
      </w:pPr>
      <w:r w:rsidRPr="00C43F69">
        <w:rPr>
          <w:rFonts w:cs="Times New Roman"/>
          <w:i/>
          <w:iCs/>
          <w:szCs w:val="28"/>
          <w:lang w:eastAsia="ru-RU"/>
        </w:rPr>
        <w:t xml:space="preserve">2. Водогрейный </w:t>
      </w:r>
      <w:r w:rsidR="00762370" w:rsidRPr="00C43F69">
        <w:rPr>
          <w:rFonts w:cs="Times New Roman"/>
          <w:i/>
          <w:iCs/>
          <w:szCs w:val="28"/>
          <w:lang w:eastAsia="ru-RU"/>
        </w:rPr>
        <w:t>котёл</w:t>
      </w:r>
      <w:r w:rsidRPr="00C43F69">
        <w:rPr>
          <w:rFonts w:cs="Times New Roman"/>
          <w:i/>
          <w:iCs/>
          <w:szCs w:val="28"/>
          <w:lang w:eastAsia="ru-RU"/>
        </w:rPr>
        <w:t xml:space="preserve">. </w:t>
      </w:r>
      <w:r w:rsidRPr="00C43F69">
        <w:rPr>
          <w:rFonts w:cs="Times New Roman"/>
          <w:bCs/>
          <w:szCs w:val="28"/>
        </w:rPr>
        <w:t xml:space="preserve">Задачей изобретения </w:t>
      </w:r>
      <w:r w:rsidRPr="00C43F69">
        <w:rPr>
          <w:rFonts w:cs="Times New Roman"/>
          <w:szCs w:val="28"/>
        </w:rPr>
        <w:t>является разработка конструкции водогрейного котла с использованием волнистых труб (или волнистых труб с мембраной), которые повысят коэффициент теплопередачи от продуктов сгорания к воде в волнистых трубах.</w:t>
      </w:r>
    </w:p>
    <w:p w14:paraId="31D75874" w14:textId="2D893D52" w:rsidR="003029A9" w:rsidRPr="00C43F69" w:rsidRDefault="003029A9" w:rsidP="00B959E4">
      <w:pPr>
        <w:jc w:val="both"/>
        <w:rPr>
          <w:rFonts w:cs="Times New Roman"/>
          <w:szCs w:val="28"/>
        </w:rPr>
      </w:pPr>
      <w:r w:rsidRPr="00C43F69">
        <w:rPr>
          <w:rFonts w:cs="Times New Roman"/>
          <w:szCs w:val="28"/>
        </w:rPr>
        <w:t xml:space="preserve">Технический результат предлагаемого изобретения заключается в экономичной конструкции водогрейного котла, за </w:t>
      </w:r>
      <w:r w:rsidR="00762370" w:rsidRPr="00C43F69">
        <w:rPr>
          <w:rFonts w:cs="Times New Roman"/>
          <w:szCs w:val="28"/>
        </w:rPr>
        <w:t>счёт</w:t>
      </w:r>
      <w:r w:rsidRPr="00C43F69">
        <w:rPr>
          <w:rFonts w:cs="Times New Roman"/>
          <w:szCs w:val="28"/>
        </w:rPr>
        <w:t xml:space="preserve"> оптимального соотношения геометрических параметров волнообразного изгиба труб внутреннего цельносварного топочного экрана, как следствие, повышении КПД.</w:t>
      </w:r>
    </w:p>
    <w:p w14:paraId="2D692B70" w14:textId="7A4EAB42" w:rsidR="003029A9" w:rsidRPr="00C43F69" w:rsidRDefault="003029A9" w:rsidP="00B959E4">
      <w:pPr>
        <w:ind w:firstLine="567"/>
        <w:jc w:val="both"/>
        <w:rPr>
          <w:rFonts w:cs="Times New Roman"/>
          <w:szCs w:val="28"/>
        </w:rPr>
      </w:pPr>
      <w:r w:rsidRPr="00C43F69">
        <w:rPr>
          <w:rFonts w:cs="Times New Roman"/>
          <w:szCs w:val="28"/>
        </w:rPr>
        <w:t xml:space="preserve">Для достижения технического результата водогрейный </w:t>
      </w:r>
      <w:r w:rsidR="00762370" w:rsidRPr="00C43F69">
        <w:rPr>
          <w:rFonts w:cs="Times New Roman"/>
          <w:szCs w:val="28"/>
        </w:rPr>
        <w:t>котёл</w:t>
      </w:r>
      <w:r w:rsidRPr="00C43F69">
        <w:rPr>
          <w:rFonts w:cs="Times New Roman"/>
          <w:szCs w:val="28"/>
        </w:rPr>
        <w:t xml:space="preserve">, содержащий цилиндрическую топочную циклонную камеру и топочный экран, выполненный из цельносварных трубных панелей, коаксиальный наружный экран с параллельными трубами соединённых коллекторами, наружную </w:t>
      </w:r>
      <w:r w:rsidRPr="00C43F69">
        <w:rPr>
          <w:rFonts w:cs="Times New Roman"/>
          <w:szCs w:val="28"/>
        </w:rPr>
        <w:lastRenderedPageBreak/>
        <w:t xml:space="preserve">теплоизолированную панель, горелки, </w:t>
      </w:r>
      <w:proofErr w:type="spellStart"/>
      <w:r w:rsidRPr="00C43F69">
        <w:rPr>
          <w:rFonts w:cs="Times New Roman"/>
          <w:szCs w:val="28"/>
        </w:rPr>
        <w:t>заэкранный</w:t>
      </w:r>
      <w:proofErr w:type="spellEnd"/>
      <w:r w:rsidRPr="00C43F69">
        <w:rPr>
          <w:rFonts w:cs="Times New Roman"/>
          <w:szCs w:val="28"/>
        </w:rPr>
        <w:t xml:space="preserve"> газоход, экономайзер и воздухоподогреватель, согласно заявки к изобретению, трубы внутреннего цельносварного топочного экрана выполнены волнистыми или между волнистыми трубами выполнены мембраны, причём размеры волн составляют </w:t>
      </w:r>
      <m:oMath>
        <m:r>
          <w:rPr>
            <w:rFonts w:ascii="Cambria Math" w:hAnsi="Cambria Math" w:cs="Times New Roman"/>
            <w:szCs w:val="28"/>
          </w:rPr>
          <m:t>0,2</m:t>
        </m:r>
        <m:r>
          <m:rPr>
            <m:sty m:val="p"/>
          </m:rPr>
          <w:rPr>
            <w:rFonts w:ascii="Cambria Math" w:hAnsi="Cambria Math" w:cs="Times New Roman"/>
            <w:szCs w:val="28"/>
          </w:rPr>
          <m:t>≥</m:t>
        </m:r>
        <m:f>
          <m:fPr>
            <m:ctrlPr>
              <w:rPr>
                <w:rFonts w:ascii="Cambria Math" w:hAnsi="Cambria Math" w:cs="Times New Roman"/>
                <w:szCs w:val="28"/>
              </w:rPr>
            </m:ctrlPr>
          </m:fPr>
          <m:num>
            <m:r>
              <w:rPr>
                <w:rFonts w:ascii="Cambria Math" w:hAnsi="Cambria Math" w:cs="Times New Roman"/>
                <w:szCs w:val="28"/>
              </w:rPr>
              <m:t>d</m:t>
            </m:r>
          </m:num>
          <m:den>
            <m:r>
              <w:rPr>
                <w:rFonts w:ascii="Cambria Math" w:hAnsi="Cambria Math" w:cs="Times New Roman"/>
                <w:szCs w:val="28"/>
              </w:rPr>
              <m:t>R</m:t>
            </m:r>
          </m:den>
        </m:f>
        <m:r>
          <w:rPr>
            <w:rFonts w:ascii="Cambria Math" w:hAnsi="Cambria Math" w:cs="Times New Roman"/>
            <w:szCs w:val="28"/>
          </w:rPr>
          <m:t>≤0,25</m:t>
        </m:r>
      </m:oMath>
      <w:r w:rsidRPr="00C43F69">
        <w:rPr>
          <w:rFonts w:cs="Times New Roman"/>
          <w:szCs w:val="28"/>
        </w:rPr>
        <w:t xml:space="preserve"> и </w:t>
      </w:r>
      <m:oMath>
        <m:sSup>
          <m:sSupPr>
            <m:ctrlPr>
              <w:rPr>
                <w:rFonts w:ascii="Cambria Math" w:hAnsi="Cambria Math" w:cs="Times New Roman"/>
                <w:szCs w:val="28"/>
              </w:rPr>
            </m:ctrlPr>
          </m:sSupPr>
          <m:e>
            <m:r>
              <m:rPr>
                <m:sty m:val="p"/>
              </m:rPr>
              <w:rPr>
                <w:rFonts w:ascii="Cambria Math" w:hAnsi="Cambria Math" w:cs="Times New Roman"/>
                <w:szCs w:val="28"/>
              </w:rPr>
              <m:t>75</m:t>
            </m:r>
          </m:e>
          <m:sup>
            <m:r>
              <w:rPr>
                <w:rFonts w:ascii="Cambria Math" w:hAnsi="Cambria Math" w:cs="Times New Roman"/>
                <w:szCs w:val="28"/>
              </w:rPr>
              <m:t>0</m:t>
            </m:r>
          </m:sup>
        </m:sSup>
        <m:r>
          <m:rPr>
            <m:sty m:val="p"/>
          </m:rPr>
          <w:rPr>
            <w:rFonts w:ascii="Cambria Math" w:hAnsi="Cambria Math" w:cs="Times New Roman"/>
            <w:szCs w:val="28"/>
          </w:rPr>
          <m:t>≥φ≤</m:t>
        </m:r>
        <m:sSup>
          <m:sSupPr>
            <m:ctrlPr>
              <w:rPr>
                <w:rFonts w:ascii="Cambria Math" w:hAnsi="Cambria Math" w:cs="Times New Roman"/>
                <w:i/>
                <w:szCs w:val="28"/>
              </w:rPr>
            </m:ctrlPr>
          </m:sSupPr>
          <m:e>
            <m:r>
              <w:rPr>
                <w:rFonts w:ascii="Cambria Math" w:hAnsi="Cambria Math" w:cs="Times New Roman"/>
                <w:szCs w:val="28"/>
              </w:rPr>
              <m:t>90</m:t>
            </m:r>
          </m:e>
          <m:sup>
            <m:r>
              <w:rPr>
                <w:rFonts w:ascii="Cambria Math" w:hAnsi="Cambria Math" w:cs="Times New Roman"/>
                <w:szCs w:val="28"/>
              </w:rPr>
              <m:t>0</m:t>
            </m:r>
          </m:sup>
        </m:sSup>
      </m:oMath>
      <w:r w:rsidR="00250867" w:rsidRPr="00C43F69">
        <w:rPr>
          <w:rFonts w:cs="Times New Roman"/>
          <w:szCs w:val="28"/>
        </w:rPr>
        <w:t>.</w:t>
      </w:r>
    </w:p>
    <w:p w14:paraId="14A48616" w14:textId="77777777" w:rsidR="00250867" w:rsidRPr="00C43F69" w:rsidRDefault="00250867" w:rsidP="00250867">
      <w:pPr>
        <w:jc w:val="both"/>
        <w:rPr>
          <w:rFonts w:cs="Times New Roman"/>
          <w:szCs w:val="28"/>
        </w:rPr>
      </w:pPr>
      <w:r w:rsidRPr="00C43F69">
        <w:rPr>
          <w:rFonts w:cs="Times New Roman"/>
          <w:szCs w:val="28"/>
        </w:rPr>
        <w:t>На рисунке 4.5 представлен общий вид водогрейного котла с внутренней цельносварной цилиндрической топкой и с металлическим тепловым излучателем, установленным на теплоизолированной наружной панели с выносной конвективной частью.</w:t>
      </w:r>
    </w:p>
    <w:p w14:paraId="0C3CD42D" w14:textId="77777777" w:rsidR="00250867" w:rsidRPr="00C43F69" w:rsidRDefault="00250867" w:rsidP="00B959E4">
      <w:pPr>
        <w:ind w:firstLine="567"/>
        <w:jc w:val="both"/>
        <w:rPr>
          <w:rFonts w:cs="Times New Roman"/>
        </w:rPr>
      </w:pPr>
    </w:p>
    <w:p w14:paraId="36B44499" w14:textId="77777777" w:rsidR="003029A9" w:rsidRPr="00C43F69" w:rsidRDefault="003029A9" w:rsidP="00250867">
      <w:pPr>
        <w:ind w:firstLine="0"/>
        <w:jc w:val="center"/>
        <w:rPr>
          <w:rFonts w:cs="Times New Roman"/>
          <w:szCs w:val="28"/>
        </w:rPr>
      </w:pPr>
      <w:r w:rsidRPr="00C43F69">
        <w:rPr>
          <w:rFonts w:cs="Times New Roman"/>
          <w:noProof/>
          <w:szCs w:val="28"/>
        </w:rPr>
        <w:drawing>
          <wp:inline distT="0" distB="0" distL="0" distR="0" wp14:anchorId="0C4A5827" wp14:editId="1A6EC298">
            <wp:extent cx="5876469" cy="5607423"/>
            <wp:effectExtent l="0" t="0" r="0" b="0"/>
            <wp:docPr id="102909452" name="Рисунок 1" descr="Изображение выглядит как диаграмма, Технический чертеж, План, схематич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9452" name="Рисунок 1" descr="Изображение выглядит как диаграмма, Технический чертеж, План, схематичный&#10;&#10;Контент, сгенерированный ИИ, может содержать ошибки."/>
                    <pic:cNvPicPr/>
                  </pic:nvPicPr>
                  <pic:blipFill rotWithShape="1">
                    <a:blip r:embed="rId70"/>
                    <a:srcRect t="1901"/>
                    <a:stretch/>
                  </pic:blipFill>
                  <pic:spPr bwMode="auto">
                    <a:xfrm>
                      <a:off x="0" y="0"/>
                      <a:ext cx="5961249" cy="5688321"/>
                    </a:xfrm>
                    <a:prstGeom prst="rect">
                      <a:avLst/>
                    </a:prstGeom>
                    <a:ln>
                      <a:noFill/>
                    </a:ln>
                    <a:extLst>
                      <a:ext uri="{53640926-AAD7-44D8-BBD7-CCE9431645EC}">
                        <a14:shadowObscured xmlns:a14="http://schemas.microsoft.com/office/drawing/2010/main"/>
                      </a:ext>
                    </a:extLst>
                  </pic:spPr>
                </pic:pic>
              </a:graphicData>
            </a:graphic>
          </wp:inline>
        </w:drawing>
      </w:r>
    </w:p>
    <w:p w14:paraId="3CB8846A" w14:textId="7A685623" w:rsidR="003029A9" w:rsidRPr="00C43F69" w:rsidRDefault="003029A9" w:rsidP="00250867">
      <w:pPr>
        <w:ind w:firstLine="0"/>
        <w:jc w:val="center"/>
        <w:rPr>
          <w:rFonts w:cs="Times New Roman"/>
          <w:szCs w:val="28"/>
        </w:rPr>
      </w:pPr>
      <w:r w:rsidRPr="00C43F69">
        <w:rPr>
          <w:rFonts w:cs="Times New Roman"/>
          <w:szCs w:val="28"/>
        </w:rPr>
        <w:t>Рисунок 4.</w:t>
      </w:r>
      <w:r w:rsidR="00250867" w:rsidRPr="00C43F69">
        <w:rPr>
          <w:rFonts w:cs="Times New Roman"/>
          <w:szCs w:val="28"/>
        </w:rPr>
        <w:t xml:space="preserve">5 – </w:t>
      </w:r>
      <w:r w:rsidRPr="00C43F69">
        <w:rPr>
          <w:rFonts w:cs="Times New Roman"/>
          <w:szCs w:val="28"/>
        </w:rPr>
        <w:t>Общий вид водогрейного котла</w:t>
      </w:r>
    </w:p>
    <w:p w14:paraId="0FBD7547" w14:textId="7248E24E" w:rsidR="00250867" w:rsidRPr="00C43F69" w:rsidRDefault="00250867" w:rsidP="00250867">
      <w:pPr>
        <w:ind w:firstLine="0"/>
        <w:jc w:val="center"/>
        <w:rPr>
          <w:rFonts w:cs="Times New Roman"/>
          <w:szCs w:val="28"/>
        </w:rPr>
      </w:pPr>
    </w:p>
    <w:p w14:paraId="4607B966" w14:textId="0F65F955" w:rsidR="00250867" w:rsidRPr="00C43F69" w:rsidRDefault="00250867" w:rsidP="00250867">
      <w:pPr>
        <w:jc w:val="both"/>
        <w:rPr>
          <w:rFonts w:cs="Times New Roman"/>
          <w:szCs w:val="28"/>
        </w:rPr>
      </w:pPr>
      <w:r w:rsidRPr="00C43F69">
        <w:rPr>
          <w:rFonts w:cs="Times New Roman"/>
          <w:szCs w:val="28"/>
        </w:rPr>
        <w:t xml:space="preserve">На рисунке 4.6 представлено поперечное сечение по А-А по фиг.1 цилиндрической топки водогрейного котла с металлическим тепловым излучателем, установленным на наружной теплоизолированной панели </w:t>
      </w:r>
      <w:proofErr w:type="spellStart"/>
      <w:r w:rsidRPr="00C43F69">
        <w:rPr>
          <w:rFonts w:cs="Times New Roman"/>
          <w:szCs w:val="28"/>
        </w:rPr>
        <w:t>заэкранным</w:t>
      </w:r>
      <w:proofErr w:type="spellEnd"/>
      <w:r w:rsidRPr="00C43F69">
        <w:rPr>
          <w:rFonts w:cs="Times New Roman"/>
          <w:szCs w:val="28"/>
        </w:rPr>
        <w:t xml:space="preserve"> газоходом.</w:t>
      </w:r>
    </w:p>
    <w:p w14:paraId="1861D38E" w14:textId="77777777" w:rsidR="003029A9" w:rsidRPr="00C43F69" w:rsidRDefault="003029A9" w:rsidP="0068276C">
      <w:pPr>
        <w:ind w:firstLine="0"/>
        <w:jc w:val="center"/>
        <w:rPr>
          <w:rFonts w:cs="Times New Roman"/>
          <w:szCs w:val="28"/>
        </w:rPr>
      </w:pPr>
      <w:r w:rsidRPr="00C43F69">
        <w:rPr>
          <w:rFonts w:cs="Times New Roman"/>
          <w:noProof/>
          <w:szCs w:val="28"/>
        </w:rPr>
        <w:lastRenderedPageBreak/>
        <w:drawing>
          <wp:inline distT="0" distB="0" distL="0" distR="0" wp14:anchorId="63F7B5CF" wp14:editId="22539FCE">
            <wp:extent cx="3911918" cy="2736476"/>
            <wp:effectExtent l="0" t="0" r="0" b="6985"/>
            <wp:docPr id="184880854" name="Рисунок 1" descr="Изображение выглядит как диаграмма, круг, линия,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0854" name="Рисунок 1" descr="Изображение выглядит как диаграмма, круг, линия, Технический чертеж&#10;&#10;Контент, сгенерированный ИИ, может содержать ошибки."/>
                    <pic:cNvPicPr/>
                  </pic:nvPicPr>
                  <pic:blipFill>
                    <a:blip r:embed="rId71"/>
                    <a:stretch>
                      <a:fillRect/>
                    </a:stretch>
                  </pic:blipFill>
                  <pic:spPr>
                    <a:xfrm>
                      <a:off x="0" y="0"/>
                      <a:ext cx="3954125" cy="2766001"/>
                    </a:xfrm>
                    <a:prstGeom prst="rect">
                      <a:avLst/>
                    </a:prstGeom>
                  </pic:spPr>
                </pic:pic>
              </a:graphicData>
            </a:graphic>
          </wp:inline>
        </w:drawing>
      </w:r>
    </w:p>
    <w:p w14:paraId="7BFD9D0A" w14:textId="0B8C7DAF" w:rsidR="003029A9" w:rsidRPr="00C43F69" w:rsidRDefault="003029A9" w:rsidP="00250867">
      <w:pPr>
        <w:ind w:firstLine="0"/>
        <w:jc w:val="center"/>
        <w:rPr>
          <w:rFonts w:cs="Times New Roman"/>
          <w:szCs w:val="28"/>
        </w:rPr>
      </w:pPr>
      <w:r w:rsidRPr="00C43F69">
        <w:rPr>
          <w:rFonts w:cs="Times New Roman"/>
          <w:szCs w:val="28"/>
        </w:rPr>
        <w:t>Рисунок 4.6</w:t>
      </w:r>
      <w:r w:rsidR="00250867" w:rsidRPr="00C43F69">
        <w:rPr>
          <w:rFonts w:cs="Times New Roman"/>
          <w:szCs w:val="28"/>
        </w:rPr>
        <w:t xml:space="preserve"> – П</w:t>
      </w:r>
      <w:r w:rsidRPr="00C43F69">
        <w:rPr>
          <w:rFonts w:cs="Times New Roman"/>
          <w:szCs w:val="28"/>
        </w:rPr>
        <w:t>оперечное сечение по А-А по рисунку 4.</w:t>
      </w:r>
      <w:r w:rsidR="00250867" w:rsidRPr="00C43F69">
        <w:rPr>
          <w:rFonts w:cs="Times New Roman"/>
          <w:szCs w:val="28"/>
        </w:rPr>
        <w:t>5</w:t>
      </w:r>
    </w:p>
    <w:p w14:paraId="2A903C0C" w14:textId="77777777" w:rsidR="00B15BC9" w:rsidRPr="00C43F69" w:rsidRDefault="00B15BC9" w:rsidP="00B15BC9">
      <w:pPr>
        <w:jc w:val="both"/>
        <w:rPr>
          <w:rFonts w:cs="Times New Roman"/>
          <w:szCs w:val="28"/>
        </w:rPr>
      </w:pPr>
    </w:p>
    <w:p w14:paraId="0E2B4B50" w14:textId="554059DE" w:rsidR="00B15BC9" w:rsidRPr="00C43F69" w:rsidRDefault="00B15BC9" w:rsidP="00B15BC9">
      <w:pPr>
        <w:jc w:val="both"/>
        <w:rPr>
          <w:rFonts w:cs="Times New Roman"/>
          <w:szCs w:val="28"/>
        </w:rPr>
      </w:pPr>
      <w:r w:rsidRPr="00C43F69">
        <w:rPr>
          <w:rFonts w:cs="Times New Roman"/>
          <w:szCs w:val="28"/>
        </w:rPr>
        <w:t xml:space="preserve">На рисунке 4.7 представлена гидравлическая схема водогрейного котла с только восходящим движением воды по всем трубам топки и включением экономайзера по схеме противотока. На рисунке 4.7 также условно показаны трубы </w:t>
      </w:r>
      <w:r w:rsidR="00762370" w:rsidRPr="00C43F69">
        <w:rPr>
          <w:rFonts w:cs="Times New Roman"/>
          <w:szCs w:val="28"/>
        </w:rPr>
        <w:t>внутреннего цельносварного топочного экрана,</w:t>
      </w:r>
      <w:r w:rsidRPr="00C43F69">
        <w:rPr>
          <w:rFonts w:cs="Times New Roman"/>
          <w:szCs w:val="28"/>
        </w:rPr>
        <w:t xml:space="preserve"> выполненные волнистыми.</w:t>
      </w:r>
    </w:p>
    <w:p w14:paraId="27BE5CFC" w14:textId="77777777" w:rsidR="0068276C" w:rsidRPr="00C43F69" w:rsidRDefault="0068276C" w:rsidP="00250867">
      <w:pPr>
        <w:ind w:firstLine="0"/>
        <w:jc w:val="center"/>
        <w:rPr>
          <w:rFonts w:cs="Times New Roman"/>
          <w:szCs w:val="28"/>
        </w:rPr>
      </w:pPr>
    </w:p>
    <w:p w14:paraId="4E20E4D6" w14:textId="77777777" w:rsidR="003029A9" w:rsidRPr="00C43F69" w:rsidRDefault="003029A9" w:rsidP="002C2451">
      <w:pPr>
        <w:ind w:firstLine="0"/>
        <w:jc w:val="center"/>
        <w:rPr>
          <w:rFonts w:cs="Times New Roman"/>
          <w:szCs w:val="28"/>
        </w:rPr>
      </w:pPr>
      <w:r w:rsidRPr="00C43F69">
        <w:rPr>
          <w:rFonts w:cs="Times New Roman"/>
          <w:noProof/>
          <w:szCs w:val="28"/>
        </w:rPr>
        <w:drawing>
          <wp:inline distT="0" distB="0" distL="0" distR="0" wp14:anchorId="683EB9E5" wp14:editId="396AB8E0">
            <wp:extent cx="3476872" cy="4121524"/>
            <wp:effectExtent l="0" t="0" r="0" b="0"/>
            <wp:docPr id="116508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8413" name=""/>
                    <pic:cNvPicPr/>
                  </pic:nvPicPr>
                  <pic:blipFill>
                    <a:blip r:embed="rId72"/>
                    <a:stretch>
                      <a:fillRect/>
                    </a:stretch>
                  </pic:blipFill>
                  <pic:spPr>
                    <a:xfrm>
                      <a:off x="0" y="0"/>
                      <a:ext cx="3499422" cy="4148255"/>
                    </a:xfrm>
                    <a:prstGeom prst="rect">
                      <a:avLst/>
                    </a:prstGeom>
                  </pic:spPr>
                </pic:pic>
              </a:graphicData>
            </a:graphic>
          </wp:inline>
        </w:drawing>
      </w:r>
    </w:p>
    <w:p w14:paraId="5EF7C832" w14:textId="77184F61" w:rsidR="003029A9" w:rsidRPr="00C43F69" w:rsidRDefault="003029A9" w:rsidP="002C2451">
      <w:pPr>
        <w:ind w:firstLine="0"/>
        <w:jc w:val="center"/>
        <w:rPr>
          <w:rFonts w:cs="Times New Roman"/>
          <w:szCs w:val="28"/>
        </w:rPr>
      </w:pPr>
      <w:r w:rsidRPr="00C43F69">
        <w:rPr>
          <w:rFonts w:cs="Times New Roman"/>
          <w:szCs w:val="28"/>
        </w:rPr>
        <w:t>Рисунок 4.7</w:t>
      </w:r>
      <w:r w:rsidR="002C2451" w:rsidRPr="00C43F69">
        <w:rPr>
          <w:rFonts w:cs="Times New Roman"/>
          <w:szCs w:val="28"/>
        </w:rPr>
        <w:t xml:space="preserve"> – </w:t>
      </w:r>
      <w:r w:rsidRPr="00C43F69">
        <w:rPr>
          <w:rFonts w:cs="Times New Roman"/>
          <w:szCs w:val="28"/>
        </w:rPr>
        <w:t>Гидравлическая схема водогрейного котла</w:t>
      </w:r>
    </w:p>
    <w:p w14:paraId="1DC768D5" w14:textId="13560E5E" w:rsidR="003029A9" w:rsidRPr="00C43F69" w:rsidRDefault="003029A9" w:rsidP="00B959E4">
      <w:pPr>
        <w:jc w:val="both"/>
        <w:rPr>
          <w:rFonts w:cs="Times New Roman"/>
          <w:szCs w:val="28"/>
        </w:rPr>
      </w:pPr>
      <w:r w:rsidRPr="00C43F69">
        <w:rPr>
          <w:rFonts w:cs="Times New Roman"/>
          <w:szCs w:val="28"/>
        </w:rPr>
        <w:lastRenderedPageBreak/>
        <w:t>Водогрейный котёл работает следующим образом.</w:t>
      </w:r>
      <w:r w:rsidR="002D465F" w:rsidRPr="00C43F69">
        <w:rPr>
          <w:rFonts w:cs="Times New Roman"/>
          <w:szCs w:val="28"/>
        </w:rPr>
        <w:t xml:space="preserve"> </w:t>
      </w:r>
      <w:r w:rsidRPr="00C43F69">
        <w:rPr>
          <w:rFonts w:cs="Times New Roman"/>
          <w:szCs w:val="28"/>
        </w:rPr>
        <w:t>По газо-воздушному тракту котла схема движения выполняется таким образом: природный газ, тяжёлый сернистый мазут или высокозольный низкосортный уголь с легкоплавкой золой и шлаком, с основным подогретым воздухом со скоростью до 35</w:t>
      </w:r>
      <w:r w:rsidR="0068276C" w:rsidRPr="00C43F69">
        <w:rPr>
          <w:rFonts w:cs="Times New Roman"/>
          <w:szCs w:val="28"/>
        </w:rPr>
        <w:t> </w:t>
      </w:r>
      <w:r w:rsidRPr="00C43F69">
        <w:rPr>
          <w:rFonts w:cs="Times New Roman"/>
          <w:szCs w:val="28"/>
        </w:rPr>
        <w:t>м/с, для газа и мазута (70</w:t>
      </w:r>
      <w:r w:rsidR="0068276C" w:rsidRPr="00C43F69">
        <w:rPr>
          <w:rFonts w:cs="Times New Roman"/>
          <w:szCs w:val="28"/>
        </w:rPr>
        <w:t>÷</w:t>
      </w:r>
      <w:r w:rsidRPr="00C43F69">
        <w:rPr>
          <w:rFonts w:cs="Times New Roman"/>
          <w:szCs w:val="28"/>
        </w:rPr>
        <w:t>80</w:t>
      </w:r>
      <w:r w:rsidR="0068276C" w:rsidRPr="00C43F69">
        <w:rPr>
          <w:rFonts w:cs="Times New Roman"/>
          <w:szCs w:val="28"/>
        </w:rPr>
        <w:t> </w:t>
      </w:r>
      <w:r w:rsidRPr="00C43F69">
        <w:rPr>
          <w:rFonts w:cs="Times New Roman"/>
          <w:szCs w:val="28"/>
        </w:rPr>
        <w:t>%) и для низкосортного угля (75</w:t>
      </w:r>
      <w:r w:rsidR="0068276C" w:rsidRPr="00C43F69">
        <w:rPr>
          <w:rFonts w:cs="Times New Roman"/>
          <w:szCs w:val="28"/>
        </w:rPr>
        <w:t>÷</w:t>
      </w:r>
      <w:r w:rsidRPr="00C43F69">
        <w:rPr>
          <w:rFonts w:cs="Times New Roman"/>
          <w:szCs w:val="28"/>
        </w:rPr>
        <w:t>85</w:t>
      </w:r>
      <w:r w:rsidR="0068276C" w:rsidRPr="00C43F69">
        <w:rPr>
          <w:rFonts w:cs="Times New Roman"/>
          <w:szCs w:val="28"/>
        </w:rPr>
        <w:t> </w:t>
      </w:r>
      <w:r w:rsidRPr="00C43F69">
        <w:rPr>
          <w:rFonts w:cs="Times New Roman"/>
          <w:szCs w:val="28"/>
        </w:rPr>
        <w:t>%) подаются в тангенциальные горелки 5, 7 и воздух в 6, 8 расположенные равномерно по периметру циклонной камеры 15, в которой происходит интенсивное горение с высокой температурой с номинальной тепловой форсировкой сечения циклонной камеры до 17,5×10</w:t>
      </w:r>
      <w:r w:rsidRPr="00C43F69">
        <w:rPr>
          <w:rFonts w:cs="Times New Roman"/>
          <w:szCs w:val="28"/>
          <w:vertAlign w:val="superscript"/>
        </w:rPr>
        <w:t>6</w:t>
      </w:r>
      <w:r w:rsidR="0068276C" w:rsidRPr="00C43F69">
        <w:rPr>
          <w:rFonts w:cs="Times New Roman"/>
          <w:szCs w:val="28"/>
        </w:rPr>
        <w:t> </w:t>
      </w:r>
      <w:r w:rsidRPr="00C43F69">
        <w:rPr>
          <w:rFonts w:cs="Times New Roman"/>
          <w:szCs w:val="28"/>
        </w:rPr>
        <w:t>(Вт/м</w:t>
      </w:r>
      <w:r w:rsidRPr="00C43F69">
        <w:rPr>
          <w:rFonts w:cs="Times New Roman"/>
          <w:szCs w:val="28"/>
          <w:vertAlign w:val="superscript"/>
        </w:rPr>
        <w:t>2</w:t>
      </w:r>
      <w:r w:rsidRPr="00C43F69">
        <w:rPr>
          <w:rFonts w:cs="Times New Roman"/>
          <w:szCs w:val="28"/>
        </w:rPr>
        <w:t xml:space="preserve">), которое предотвращает </w:t>
      </w:r>
      <w:proofErr w:type="spellStart"/>
      <w:r w:rsidRPr="00C43F69">
        <w:rPr>
          <w:rFonts w:cs="Times New Roman"/>
          <w:szCs w:val="28"/>
        </w:rPr>
        <w:t>доокисление</w:t>
      </w:r>
      <w:proofErr w:type="spellEnd"/>
      <w:r w:rsidRPr="00C43F69">
        <w:rPr>
          <w:rFonts w:cs="Times New Roman"/>
          <w:szCs w:val="28"/>
        </w:rPr>
        <w:t xml:space="preserve"> сернистого ангидрида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2</m:t>
            </m:r>
          </m:sub>
        </m:sSub>
      </m:oMath>
      <w:r w:rsidR="0019159E" w:rsidRPr="00C43F69">
        <w:rPr>
          <w:rFonts w:cs="Times New Roman"/>
          <w:szCs w:val="28"/>
        </w:rPr>
        <w:t xml:space="preserve"> до серного ангидрида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3</m:t>
            </m:r>
          </m:sub>
        </m:sSub>
      </m:oMath>
      <w:r w:rsidRPr="00C43F69">
        <w:rPr>
          <w:rFonts w:cs="Times New Roman"/>
          <w:szCs w:val="28"/>
        </w:rPr>
        <w:t xml:space="preserve"> и полностью устраняет образование серной кислоты в уходящих газах, при сжигании угля с легкоплавкой золой и шлаком высокая температура в объеме циклонной камеры 15 и на стенках расплавляет золу и шлак, стекающий по нижним трубам днища 2 циклонной камеры с последующим удалением через летку 25 в приемник шлака, при этом высокотемпературные газы через пережим окаймленный средним перепускным коллектором 3 поступают во внутренний цельносварной топочный экран 17 состоящий из цельносварных волнистых труб 18 и с добавкой вторичного воздуха 30, продолжают вращаться и поднимаются до верхнего коллектора цилиндрической топки 4, в нижней части топочного экрана 17 через три </w:t>
      </w:r>
      <w:r w:rsidR="00762370" w:rsidRPr="00C43F69">
        <w:rPr>
          <w:rFonts w:cs="Times New Roman"/>
          <w:szCs w:val="28"/>
        </w:rPr>
        <w:t>равноудалённых</w:t>
      </w:r>
      <w:r w:rsidRPr="00C43F69">
        <w:rPr>
          <w:rFonts w:cs="Times New Roman"/>
          <w:szCs w:val="28"/>
        </w:rPr>
        <w:t xml:space="preserve"> ввода 26 </w:t>
      </w:r>
      <w:r w:rsidR="00762370" w:rsidRPr="00C43F69">
        <w:rPr>
          <w:rFonts w:cs="Times New Roman"/>
          <w:szCs w:val="28"/>
        </w:rPr>
        <w:t>подаётся</w:t>
      </w:r>
      <w:r w:rsidRPr="00C43F69">
        <w:rPr>
          <w:rFonts w:cs="Times New Roman"/>
          <w:szCs w:val="28"/>
        </w:rPr>
        <w:t xml:space="preserve"> вторичный воздух со скоростью до 80 м/с в количестве от 20 до 30 % от теоретически необходимого воздуха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0</m:t>
            </m:r>
          </m:sub>
        </m:sSub>
      </m:oMath>
      <w:r w:rsidR="0019159E" w:rsidRPr="00C43F69">
        <w:rPr>
          <w:rFonts w:cs="Times New Roman"/>
          <w:szCs w:val="28"/>
        </w:rPr>
        <w:t xml:space="preserve"> </w:t>
      </w:r>
      <w:r w:rsidRPr="00C43F69">
        <w:rPr>
          <w:rFonts w:cs="Times New Roman"/>
          <w:szCs w:val="28"/>
          <w:vertAlign w:val="subscript"/>
        </w:rPr>
        <w:t xml:space="preserve"> </w:t>
      </w:r>
      <w:r w:rsidRPr="00C43F69">
        <w:rPr>
          <w:rFonts w:cs="Times New Roman"/>
          <w:szCs w:val="28"/>
        </w:rPr>
        <w:t xml:space="preserve">основного количества воздуха под углом 30-35°, далее газы, огибая верхний коллектор 4 попадают в коаксиальный </w:t>
      </w:r>
      <w:proofErr w:type="spellStart"/>
      <w:r w:rsidRPr="00C43F69">
        <w:rPr>
          <w:rFonts w:cs="Times New Roman"/>
          <w:szCs w:val="28"/>
        </w:rPr>
        <w:t>заэкранный</w:t>
      </w:r>
      <w:proofErr w:type="spellEnd"/>
      <w:r w:rsidRPr="00C43F69">
        <w:rPr>
          <w:rFonts w:cs="Times New Roman"/>
          <w:szCs w:val="28"/>
        </w:rPr>
        <w:t xml:space="preserve"> газоход, образованный внешней стороной цельносварного топочного экрана 17 и внутренней стороной металлического теплового излучателя наружной теплоизолированной панели 19, высокотемпературные продукты сгорания обтекают 100</w:t>
      </w:r>
      <w:r w:rsidR="00B15BC9" w:rsidRPr="00C43F69">
        <w:rPr>
          <w:rFonts w:cs="Times New Roman"/>
          <w:szCs w:val="28"/>
          <w:lang w:val="kk-KZ"/>
        </w:rPr>
        <w:t> </w:t>
      </w:r>
      <w:r w:rsidRPr="00C43F69">
        <w:rPr>
          <w:rFonts w:cs="Times New Roman"/>
          <w:szCs w:val="28"/>
        </w:rPr>
        <w:t xml:space="preserve">% обратной поверхности волнистых труб 18 внутреннего цельносварного топочного экрана 17, а металлический тепловой излучатель, нагретый до высокой температуры излучает радиационное тепло на поверхность волнистых труб 18 добавляя </w:t>
      </w:r>
      <w:r w:rsidR="0019159E" w:rsidRPr="00C43F69">
        <w:rPr>
          <w:rFonts w:cs="Times New Roman"/>
          <w:szCs w:val="28"/>
        </w:rPr>
        <w:t>9÷12</w:t>
      </w:r>
      <w:r w:rsidR="0019159E" w:rsidRPr="00C43F69">
        <w:rPr>
          <w:rFonts w:cs="Times New Roman"/>
          <w:szCs w:val="28"/>
          <w:lang w:val="en-US"/>
        </w:rPr>
        <w:t> </w:t>
      </w:r>
      <w:r w:rsidR="0019159E" w:rsidRPr="00C43F69">
        <w:rPr>
          <w:rFonts w:cs="Times New Roman"/>
          <w:szCs w:val="28"/>
        </w:rPr>
        <w:t xml:space="preserve">% </w:t>
      </w:r>
      <w:r w:rsidRPr="00C43F69">
        <w:rPr>
          <w:rFonts w:cs="Times New Roman"/>
          <w:szCs w:val="28"/>
        </w:rPr>
        <w:t xml:space="preserve">тепла к конвективной составляющей, получаемой от газового потока, затем газы опускаются по </w:t>
      </w:r>
      <w:proofErr w:type="spellStart"/>
      <w:r w:rsidRPr="00C43F69">
        <w:rPr>
          <w:rFonts w:cs="Times New Roman"/>
          <w:szCs w:val="28"/>
        </w:rPr>
        <w:t>заэкранному</w:t>
      </w:r>
      <w:proofErr w:type="spellEnd"/>
      <w:r w:rsidRPr="00C43F69">
        <w:rPr>
          <w:rFonts w:cs="Times New Roman"/>
          <w:szCs w:val="28"/>
        </w:rPr>
        <w:t xml:space="preserve"> газоходу, продолжая вращение до пережима, образованного средним перепускным коллектором 3 и после перепускного газохода котла 31, газы поднимаются вверх и последовательно поступают в выносную конвективную часть экономайзера 9 и далее в выносную конвективную часть воздухоподогревателя 20 и после него продукты сгорания с температурой порядка до 140</w:t>
      </w:r>
      <w:r w:rsidR="0019159E" w:rsidRPr="00C43F69">
        <w:rPr>
          <w:rFonts w:cs="Times New Roman"/>
          <w:szCs w:val="28"/>
        </w:rPr>
        <w:t>÷</w:t>
      </w:r>
      <w:r w:rsidRPr="00C43F69">
        <w:rPr>
          <w:rFonts w:cs="Times New Roman"/>
          <w:szCs w:val="28"/>
        </w:rPr>
        <w:t>155 °С, при номинальной тепловой мощности водогрейного котла выводятся за пределы котла.</w:t>
      </w:r>
    </w:p>
    <w:p w14:paraId="69210F4B" w14:textId="3EDF6DDA" w:rsidR="00B15BC9" w:rsidRPr="00C43F69" w:rsidRDefault="00B15BC9" w:rsidP="00B959E4">
      <w:pPr>
        <w:jc w:val="both"/>
        <w:rPr>
          <w:rFonts w:cs="Times New Roman"/>
          <w:szCs w:val="28"/>
        </w:rPr>
      </w:pPr>
      <w:r w:rsidRPr="00C43F69">
        <w:rPr>
          <w:rFonts w:cs="Times New Roman"/>
          <w:szCs w:val="28"/>
        </w:rPr>
        <w:t xml:space="preserve">Изобретение обосновано тепловыми, аэродинамическими и гидравлическими </w:t>
      </w:r>
      <w:r w:rsidR="00762370" w:rsidRPr="00C43F69">
        <w:rPr>
          <w:rFonts w:cs="Times New Roman"/>
          <w:szCs w:val="28"/>
        </w:rPr>
        <w:t>расчётами</w:t>
      </w:r>
      <w:r w:rsidRPr="00C43F69">
        <w:rPr>
          <w:rFonts w:cs="Times New Roman"/>
          <w:szCs w:val="28"/>
        </w:rPr>
        <w:t xml:space="preserve"> водогрейного котла, а также экспериментальными исследованиями коэффициента </w:t>
      </w:r>
      <w:r w:rsidR="00762370" w:rsidRPr="00C43F69">
        <w:rPr>
          <w:rFonts w:cs="Times New Roman"/>
          <w:szCs w:val="28"/>
        </w:rPr>
        <w:t>теплоотдачи</w:t>
      </w:r>
      <w:r w:rsidRPr="00C43F69">
        <w:rPr>
          <w:rFonts w:cs="Times New Roman"/>
          <w:szCs w:val="28"/>
        </w:rPr>
        <w:t xml:space="preserve"> в волнистых трубах по сравнению с прямой трубой</w:t>
      </w:r>
      <w:r w:rsidRPr="00C43F69">
        <w:rPr>
          <w:rFonts w:cs="Times New Roman"/>
          <w:szCs w:val="28"/>
          <w:lang w:val="kk-KZ"/>
        </w:rPr>
        <w:t>.</w:t>
      </w:r>
    </w:p>
    <w:p w14:paraId="4B9FCC30" w14:textId="77777777" w:rsidR="003029A9" w:rsidRPr="00C43F69" w:rsidRDefault="003029A9" w:rsidP="00B959E4">
      <w:pPr>
        <w:jc w:val="both"/>
        <w:rPr>
          <w:rFonts w:cs="Times New Roman"/>
          <w:szCs w:val="28"/>
        </w:rPr>
      </w:pPr>
      <w:r w:rsidRPr="00C43F69">
        <w:rPr>
          <w:rFonts w:cs="Times New Roman"/>
          <w:szCs w:val="28"/>
        </w:rPr>
        <w:t>Таким образом, предлагаемое изобретение позволяет обеспечить:</w:t>
      </w:r>
    </w:p>
    <w:p w14:paraId="39DAF1EE" w14:textId="7A3C5B8A" w:rsidR="00B15BC9" w:rsidRPr="00C43F69" w:rsidRDefault="003029A9" w:rsidP="00B15BC9">
      <w:pPr>
        <w:pStyle w:val="a7"/>
        <w:numPr>
          <w:ilvl w:val="0"/>
          <w:numId w:val="6"/>
        </w:numPr>
        <w:tabs>
          <w:tab w:val="left" w:pos="851"/>
        </w:tabs>
        <w:ind w:left="0" w:firstLine="709"/>
        <w:jc w:val="both"/>
        <w:rPr>
          <w:rFonts w:cs="Times New Roman"/>
          <w:szCs w:val="28"/>
        </w:rPr>
      </w:pPr>
      <w:r w:rsidRPr="00C43F69">
        <w:rPr>
          <w:rFonts w:cs="Times New Roman"/>
          <w:szCs w:val="28"/>
        </w:rPr>
        <w:lastRenderedPageBreak/>
        <w:t>эффективное сжигание природного газа в пределах номинальной мощности водогрейного котла от 30</w:t>
      </w:r>
      <w:r w:rsidR="00B15BC9" w:rsidRPr="00C43F69">
        <w:rPr>
          <w:rFonts w:cs="Times New Roman"/>
          <w:szCs w:val="28"/>
        </w:rPr>
        <w:t> </w:t>
      </w:r>
      <w:r w:rsidRPr="00C43F69">
        <w:rPr>
          <w:rFonts w:cs="Times New Roman"/>
          <w:szCs w:val="28"/>
        </w:rPr>
        <w:t>% и до 100</w:t>
      </w:r>
      <w:r w:rsidR="00B15BC9" w:rsidRPr="00C43F69">
        <w:rPr>
          <w:rFonts w:cs="Times New Roman"/>
          <w:szCs w:val="28"/>
        </w:rPr>
        <w:t> </w:t>
      </w:r>
      <w:r w:rsidRPr="00C43F69">
        <w:rPr>
          <w:rFonts w:cs="Times New Roman"/>
          <w:szCs w:val="28"/>
        </w:rPr>
        <w:t xml:space="preserve">% </w:t>
      </w:r>
      <w:r w:rsidR="00762370" w:rsidRPr="00C43F69">
        <w:rPr>
          <w:rFonts w:cs="Times New Roman"/>
          <w:szCs w:val="28"/>
        </w:rPr>
        <w:t>путём</w:t>
      </w:r>
      <w:r w:rsidRPr="00C43F69">
        <w:rPr>
          <w:rFonts w:cs="Times New Roman"/>
          <w:szCs w:val="28"/>
        </w:rPr>
        <w:t xml:space="preserve"> сохранения высокой интенсивности горения в пределах циклонной топки и цилиндрической топки;</w:t>
      </w:r>
    </w:p>
    <w:p w14:paraId="75FA8194" w14:textId="77777777" w:rsidR="00B15BC9" w:rsidRPr="00C43F69" w:rsidRDefault="003029A9" w:rsidP="00B15BC9">
      <w:pPr>
        <w:pStyle w:val="a7"/>
        <w:numPr>
          <w:ilvl w:val="0"/>
          <w:numId w:val="6"/>
        </w:numPr>
        <w:tabs>
          <w:tab w:val="left" w:pos="851"/>
        </w:tabs>
        <w:ind w:left="0" w:firstLine="709"/>
        <w:jc w:val="both"/>
        <w:rPr>
          <w:rFonts w:cs="Times New Roman"/>
          <w:szCs w:val="28"/>
        </w:rPr>
      </w:pPr>
      <w:r w:rsidRPr="00C43F69">
        <w:rPr>
          <w:rFonts w:cs="Times New Roman"/>
          <w:szCs w:val="28"/>
        </w:rPr>
        <w:t>эффективное сжигание сернистых мазутов (до 2</w:t>
      </w:r>
      <w:r w:rsidR="00B15BC9" w:rsidRPr="00C43F69">
        <w:rPr>
          <w:rFonts w:cs="Times New Roman"/>
          <w:szCs w:val="28"/>
        </w:rPr>
        <w:t>÷</w:t>
      </w:r>
      <w:r w:rsidRPr="00C43F69">
        <w:rPr>
          <w:rFonts w:cs="Times New Roman"/>
          <w:szCs w:val="28"/>
        </w:rPr>
        <w:t>3</w:t>
      </w:r>
      <w:r w:rsidR="00B15BC9" w:rsidRPr="00C43F69">
        <w:rPr>
          <w:rFonts w:cs="Times New Roman"/>
          <w:szCs w:val="28"/>
        </w:rPr>
        <w:t> </w:t>
      </w:r>
      <w:r w:rsidRPr="00C43F69">
        <w:rPr>
          <w:rFonts w:cs="Times New Roman"/>
          <w:szCs w:val="28"/>
        </w:rPr>
        <w:t xml:space="preserve">% серы) в форсированной циклонной камере с высокотемпературной обработкой серного ангидрида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3</m:t>
            </m:r>
          </m:sub>
        </m:sSub>
      </m:oMath>
      <w:r w:rsidRPr="00C43F69">
        <w:rPr>
          <w:rFonts w:cs="Times New Roman"/>
          <w:szCs w:val="28"/>
        </w:rPr>
        <w:t xml:space="preserve"> (образующий с парами воды серную кислоту) до сернистого ангидрида </w:t>
      </w:r>
      <m:oMath>
        <m:sSub>
          <m:sSubPr>
            <m:ctrlPr>
              <w:rPr>
                <w:rFonts w:ascii="Cambria Math" w:hAnsi="Cambria Math" w:cs="Times New Roman"/>
                <w:i/>
                <w:szCs w:val="28"/>
              </w:rPr>
            </m:ctrlPr>
          </m:sSubPr>
          <m:e>
            <m:r>
              <w:rPr>
                <w:rFonts w:ascii="Cambria Math" w:hAnsi="Cambria Math" w:cs="Times New Roman"/>
                <w:szCs w:val="28"/>
              </w:rPr>
              <m:t>SO</m:t>
            </m:r>
          </m:e>
          <m:sub>
            <m:r>
              <w:rPr>
                <w:rFonts w:ascii="Cambria Math" w:hAnsi="Cambria Math" w:cs="Times New Roman"/>
                <w:szCs w:val="28"/>
              </w:rPr>
              <m:t>2</m:t>
            </m:r>
          </m:sub>
        </m:sSub>
      </m:oMath>
      <w:r w:rsidRPr="00C43F69">
        <w:rPr>
          <w:rFonts w:cs="Times New Roman"/>
          <w:szCs w:val="28"/>
        </w:rPr>
        <w:t>, который в обычных условиях не конденсируется и позволяет надежно снижать температуру точки росы до 50</w:t>
      </w:r>
      <w:r w:rsidR="00B15BC9" w:rsidRPr="00C43F69">
        <w:rPr>
          <w:rFonts w:cs="Times New Roman"/>
          <w:szCs w:val="28"/>
        </w:rPr>
        <w:t>÷</w:t>
      </w:r>
      <w:r w:rsidRPr="00C43F69">
        <w:rPr>
          <w:rFonts w:cs="Times New Roman"/>
          <w:szCs w:val="28"/>
        </w:rPr>
        <w:t>70</w:t>
      </w:r>
      <w:r w:rsidR="00B15BC9" w:rsidRPr="00C43F69">
        <w:rPr>
          <w:rFonts w:cs="Times New Roman"/>
          <w:szCs w:val="28"/>
        </w:rPr>
        <w:t> </w:t>
      </w:r>
      <w:r w:rsidRPr="00C43F69">
        <w:rPr>
          <w:rFonts w:cs="Times New Roman"/>
          <w:szCs w:val="28"/>
        </w:rPr>
        <w:t>°С в уходящих газах;</w:t>
      </w:r>
    </w:p>
    <w:p w14:paraId="1EADE067" w14:textId="2BECCD32" w:rsidR="00B15BC9" w:rsidRPr="00C43F69" w:rsidRDefault="003029A9" w:rsidP="00B15BC9">
      <w:pPr>
        <w:pStyle w:val="a7"/>
        <w:numPr>
          <w:ilvl w:val="0"/>
          <w:numId w:val="6"/>
        </w:numPr>
        <w:tabs>
          <w:tab w:val="left" w:pos="851"/>
        </w:tabs>
        <w:ind w:left="0" w:firstLine="709"/>
        <w:jc w:val="both"/>
        <w:rPr>
          <w:rFonts w:cs="Times New Roman"/>
          <w:szCs w:val="28"/>
        </w:rPr>
      </w:pPr>
      <w:r w:rsidRPr="00C43F69">
        <w:rPr>
          <w:rFonts w:cs="Times New Roman"/>
          <w:szCs w:val="28"/>
        </w:rPr>
        <w:t xml:space="preserve">эффективное сжигание в циклонной камере высокозольных низкосортных </w:t>
      </w:r>
      <w:r w:rsidR="00762370" w:rsidRPr="00C43F69">
        <w:rPr>
          <w:rFonts w:cs="Times New Roman"/>
          <w:szCs w:val="28"/>
        </w:rPr>
        <w:t>твёрдых</w:t>
      </w:r>
      <w:r w:rsidRPr="00C43F69">
        <w:rPr>
          <w:rFonts w:cs="Times New Roman"/>
          <w:szCs w:val="28"/>
        </w:rPr>
        <w:t xml:space="preserve"> топлив с легкоплавкой золой и шлаком с высокой степенью улавливания золы и шлака (до 95</w:t>
      </w:r>
      <w:r w:rsidR="00B15BC9" w:rsidRPr="00C43F69">
        <w:rPr>
          <w:rFonts w:cs="Times New Roman"/>
          <w:szCs w:val="28"/>
        </w:rPr>
        <w:t> </w:t>
      </w:r>
      <w:r w:rsidRPr="00C43F69">
        <w:rPr>
          <w:rFonts w:cs="Times New Roman"/>
          <w:szCs w:val="28"/>
        </w:rPr>
        <w:t>%) в виде жидкого расплавленного состояния и удалении расплава шлака из нижней части циклонной камеры под топкой;</w:t>
      </w:r>
    </w:p>
    <w:p w14:paraId="5ABB3340" w14:textId="6A4F5153" w:rsidR="003029A9" w:rsidRPr="00C43F69" w:rsidRDefault="003029A9" w:rsidP="00B15BC9">
      <w:pPr>
        <w:pStyle w:val="a7"/>
        <w:numPr>
          <w:ilvl w:val="0"/>
          <w:numId w:val="6"/>
        </w:numPr>
        <w:tabs>
          <w:tab w:val="left" w:pos="851"/>
        </w:tabs>
        <w:ind w:left="0" w:firstLine="709"/>
        <w:jc w:val="both"/>
        <w:rPr>
          <w:rFonts w:cs="Times New Roman"/>
          <w:szCs w:val="28"/>
        </w:rPr>
      </w:pPr>
      <w:r w:rsidRPr="00C43F69">
        <w:rPr>
          <w:rFonts w:cs="Times New Roman"/>
          <w:szCs w:val="28"/>
        </w:rPr>
        <w:t xml:space="preserve">эффективное использование волнистых труб внутреннего цельносварного топочного экрана </w:t>
      </w:r>
      <w:r w:rsidR="00762370" w:rsidRPr="00C43F69">
        <w:rPr>
          <w:rFonts w:cs="Times New Roman"/>
          <w:szCs w:val="28"/>
        </w:rPr>
        <w:t>даёт</w:t>
      </w:r>
      <w:r w:rsidRPr="00C43F69">
        <w:rPr>
          <w:rFonts w:cs="Times New Roman"/>
          <w:szCs w:val="28"/>
        </w:rPr>
        <w:t xml:space="preserve"> прирост коэффициента теплоотдачи по сравнению с прямой трубой:</w:t>
      </w:r>
    </w:p>
    <w:p w14:paraId="3AA26B76" w14:textId="0E40118C" w:rsidR="00B15BC9" w:rsidRPr="00C43F69" w:rsidRDefault="00667C18" w:rsidP="00250888">
      <w:pPr>
        <w:pStyle w:val="a7"/>
        <w:tabs>
          <w:tab w:val="left" w:pos="851"/>
        </w:tabs>
        <w:ind w:left="0" w:firstLine="0"/>
        <w:jc w:val="both"/>
        <w:rPr>
          <w:rFonts w:cs="Times New Roman"/>
          <w:szCs w:val="28"/>
        </w:rPr>
      </w:pPr>
      <m:oMathPara>
        <m:oMathParaPr>
          <m:jc m:val="center"/>
        </m:oMathParaP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В</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н</m:t>
              </m:r>
            </m:sub>
          </m:sSub>
          <m:d>
            <m:dPr>
              <m:begChr m:val="["/>
              <m:endChr m:val="]"/>
              <m:ctrlPr>
                <w:rPr>
                  <w:rFonts w:ascii="Cambria Math" w:hAnsi="Cambria Math" w:cs="Times New Roman"/>
                  <w:i/>
                  <w:szCs w:val="28"/>
                </w:rPr>
              </m:ctrlPr>
            </m:dPr>
            <m:e>
              <m:r>
                <w:rPr>
                  <w:rFonts w:ascii="Cambria Math" w:hAnsi="Cambria Math" w:cs="Times New Roman"/>
                  <w:szCs w:val="28"/>
                </w:rPr>
                <m:t>1+42,4</m:t>
              </m:r>
              <m:r>
                <m:rPr>
                  <m:sty m:val="p"/>
                </m:rPr>
                <w:rPr>
                  <w:rFonts w:ascii="Cambria Math" w:hAnsi="Cambria Math" w:cs="Times New Roman"/>
                  <w:szCs w:val="28"/>
                </w:rPr>
                <m:t>∙</m:t>
              </m:r>
              <m:sSup>
                <m:sSupPr>
                  <m:ctrlPr>
                    <w:rPr>
                      <w:rFonts w:ascii="Cambria Math" w:hAnsi="Cambria Math" w:cs="Times New Roman"/>
                      <w:szCs w:val="28"/>
                    </w:rPr>
                  </m:ctrlPr>
                </m:sSupPr>
                <m:e>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e>
                  </m:d>
                </m:e>
                <m:sup>
                  <m:r>
                    <w:rPr>
                      <w:rFonts w:ascii="Cambria Math" w:hAnsi="Cambria Math" w:cs="Times New Roman"/>
                      <w:szCs w:val="28"/>
                    </w:rPr>
                    <m:t>3,14</m:t>
                  </m:r>
                </m:sup>
              </m:sSup>
              <m:r>
                <w:rPr>
                  <w:rFonts w:ascii="Cambria Math" w:hAnsi="Cambria Math" w:cs="Times New Roman"/>
                  <w:szCs w:val="28"/>
                </w:rPr>
                <m:t>∙</m:t>
              </m:r>
              <m:sSup>
                <m:sSupPr>
                  <m:ctrlPr>
                    <w:rPr>
                      <w:rFonts w:ascii="Cambria Math" w:hAnsi="Cambria Math" w:cs="Times New Roman"/>
                      <w:szCs w:val="28"/>
                    </w:rPr>
                  </m:ctrlPr>
                </m:sSupPr>
                <m:e>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lang w:val="en-US"/>
                            </w:rPr>
                            <m:t>φ</m:t>
                          </m:r>
                        </m:num>
                        <m:den>
                          <m:r>
                            <w:rPr>
                              <w:rFonts w:ascii="Cambria Math" w:hAnsi="Cambria Math" w:cs="Times New Roman"/>
                              <w:szCs w:val="28"/>
                            </w:rPr>
                            <m:t>180</m:t>
                          </m:r>
                        </m:den>
                      </m:f>
                    </m:e>
                  </m:d>
                </m:e>
                <m:sup>
                  <m:r>
                    <w:rPr>
                      <w:rFonts w:ascii="Cambria Math" w:hAnsi="Cambria Math" w:cs="Times New Roman"/>
                      <w:szCs w:val="28"/>
                    </w:rPr>
                    <m:t>-</m:t>
                  </m:r>
                  <m:r>
                    <w:rPr>
                      <w:rFonts w:ascii="Cambria Math" w:hAnsi="Cambria Math" w:cs="Times New Roman"/>
                      <w:szCs w:val="28"/>
                    </w:rPr>
                    <m:t>0,84</m:t>
                  </m:r>
                </m:sup>
              </m:sSup>
            </m:e>
          </m:d>
        </m:oMath>
      </m:oMathPara>
    </w:p>
    <w:p w14:paraId="0F23DEAE" w14:textId="4878A4EA" w:rsidR="003029A9" w:rsidRPr="00C43F69" w:rsidRDefault="003029A9" w:rsidP="00B959E4">
      <w:pPr>
        <w:ind w:firstLine="720"/>
        <w:jc w:val="both"/>
        <w:rPr>
          <w:rFonts w:cs="Times New Roman"/>
          <w:szCs w:val="28"/>
        </w:rPr>
      </w:pPr>
      <w:r w:rsidRPr="00C43F69">
        <w:rPr>
          <w:rFonts w:cs="Times New Roman"/>
          <w:szCs w:val="28"/>
        </w:rPr>
        <w:t xml:space="preserve">Экспериментальные исследования теплообмена и сопротивления в волнистых трубах в указанном диапазоне изменения их геометрических параметров показали, что при вполне </w:t>
      </w:r>
      <w:r w:rsidR="00762370" w:rsidRPr="00C43F69">
        <w:rPr>
          <w:rFonts w:cs="Times New Roman"/>
          <w:szCs w:val="28"/>
        </w:rPr>
        <w:t>определённых</w:t>
      </w:r>
      <w:r w:rsidRPr="00C43F69">
        <w:rPr>
          <w:rFonts w:cs="Times New Roman"/>
          <w:szCs w:val="28"/>
        </w:rPr>
        <w:t xml:space="preserve"> значениях</w:t>
      </w:r>
      <w:r w:rsidR="00BB0F15" w:rsidRPr="00C43F69">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и </w:t>
      </w:r>
      <m:oMath>
        <m:r>
          <w:rPr>
            <w:rFonts w:ascii="Cambria Math" w:hAnsi="Cambria Math" w:cs="Times New Roman"/>
            <w:szCs w:val="28"/>
            <w:lang w:val="en-US"/>
          </w:rPr>
          <m:t>φ</m:t>
        </m:r>
      </m:oMath>
      <w:r w:rsidRPr="00C43F69">
        <w:rPr>
          <w:rFonts w:cs="Times New Roman"/>
          <w:szCs w:val="28"/>
        </w:rPr>
        <w:t xml:space="preserve"> можно достичь заметного прироста коэффициента теплоотдачи при соответственно меньшем росте сопротивления.</w:t>
      </w:r>
    </w:p>
    <w:p w14:paraId="6E226AE3" w14:textId="732DFA0B" w:rsidR="003029A9" w:rsidRPr="00C43F69" w:rsidRDefault="003029A9" w:rsidP="00B959E4">
      <w:pPr>
        <w:jc w:val="both"/>
        <w:rPr>
          <w:rFonts w:cs="Times New Roman"/>
          <w:color w:val="FF0000"/>
          <w:szCs w:val="28"/>
        </w:rPr>
      </w:pPr>
      <w:r w:rsidRPr="00C43F69">
        <w:rPr>
          <w:rFonts w:cs="Times New Roman"/>
          <w:szCs w:val="28"/>
        </w:rPr>
        <w:tab/>
        <w:t>Анализ зависимости критерия</w:t>
      </w:r>
      <w:r w:rsidR="00BB0F15" w:rsidRPr="00C43F69">
        <w:rPr>
          <w:rFonts w:cs="Times New Roman"/>
          <w:szCs w:val="28"/>
        </w:rPr>
        <w:t xml:space="preserve"> </w:t>
      </w:r>
      <m:oMath>
        <m:r>
          <w:rPr>
            <w:rFonts w:ascii="Cambria Math" w:hAnsi="Cambria Math" w:cs="Times New Roman"/>
            <w:szCs w:val="28"/>
          </w:rPr>
          <m:t>Nu</m:t>
        </m:r>
        <m:r>
          <w:rPr>
            <w:rFonts w:ascii="Cambria Math" w:eastAsiaTheme="minorEastAsia" w:hAnsi="Cambria Math" w:cs="Times New Roman"/>
            <w:szCs w:val="28"/>
          </w:rPr>
          <m:t xml:space="preserve"> </m:t>
        </m:r>
      </m:oMath>
      <w:r w:rsidRPr="00C43F69">
        <w:rPr>
          <w:rFonts w:cs="Times New Roman"/>
          <w:szCs w:val="28"/>
        </w:rPr>
        <w:t xml:space="preserve"> </w:t>
      </w:r>
      <m:oMath>
        <m:d>
          <m:dPr>
            <m:begChr m:val="["/>
            <m:endChr m:val="]"/>
            <m:ctrlPr>
              <w:rPr>
                <w:rFonts w:ascii="Cambria Math" w:eastAsiaTheme="minorEastAsia" w:hAnsi="Cambria Math" w:cs="Times New Roman"/>
                <w:i/>
                <w:szCs w:val="28"/>
              </w:rPr>
            </m:ctrlPr>
          </m:dPr>
          <m:e>
            <m:r>
              <w:rPr>
                <w:rFonts w:ascii="Cambria Math" w:hAnsi="Cambria Math" w:cs="Times New Roman"/>
                <w:szCs w:val="28"/>
              </w:rPr>
              <m:t>Nu=</m:t>
            </m:r>
            <m:f>
              <m:fPr>
                <m:ctrlPr>
                  <w:rPr>
                    <w:rFonts w:ascii="Cambria Math" w:hAnsi="Cambria Math" w:cs="Times New Roman"/>
                    <w:i/>
                    <w:szCs w:val="28"/>
                  </w:rPr>
                </m:ctrlPr>
              </m:fPr>
              <m:num>
                <m:r>
                  <w:rPr>
                    <w:rFonts w:ascii="Cambria Math" w:hAnsi="Cambria Math" w:cs="Times New Roman"/>
                    <w:szCs w:val="28"/>
                  </w:rPr>
                  <m:t>α∙d</m:t>
                </m:r>
              </m:num>
              <m:den>
                <m:r>
                  <w:rPr>
                    <w:rFonts w:ascii="Cambria Math" w:hAnsi="Cambria Math" w:cs="Times New Roman"/>
                    <w:szCs w:val="28"/>
                  </w:rPr>
                  <m:t>λ</m:t>
                </m:r>
              </m:den>
            </m:f>
          </m:e>
        </m:d>
      </m:oMath>
      <w:r w:rsidR="00BB0F15" w:rsidRPr="00C43F69">
        <w:rPr>
          <w:rFonts w:eastAsiaTheme="minorEastAsia" w:cs="Times New Roman"/>
          <w:szCs w:val="28"/>
        </w:rPr>
        <w:t xml:space="preserve"> </w:t>
      </w:r>
      <w:r w:rsidRPr="00C43F69">
        <w:rPr>
          <w:rFonts w:cs="Times New Roman"/>
          <w:szCs w:val="28"/>
        </w:rPr>
        <w:t xml:space="preserve">от параметра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при</w:t>
      </w:r>
      <w:r w:rsidR="00BB0F15" w:rsidRPr="00C43F69">
        <w:rPr>
          <w:rFonts w:cs="Times New Roman"/>
          <w:szCs w:val="28"/>
        </w:rPr>
        <w:t xml:space="preserve"> </w:t>
      </w:r>
      <m:oMath>
        <m:r>
          <w:rPr>
            <w:rFonts w:ascii="Cambria Math" w:hAnsi="Cambria Math" w:cs="Times New Roman"/>
            <w:szCs w:val="28"/>
            <w:lang w:val="en-US"/>
          </w:rPr>
          <m:t>φ</m:t>
        </m:r>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lang w:val="en-US"/>
              </w:rPr>
              <m:t>φ</m:t>
            </m:r>
          </m:e>
          <m:sub>
            <m:r>
              <w:rPr>
                <w:rFonts w:ascii="Cambria Math" w:hAnsi="Cambria Math" w:cs="Times New Roman"/>
                <w:szCs w:val="28"/>
                <w:lang w:val="kk-KZ"/>
              </w:rPr>
              <m:t>опт</m:t>
            </m:r>
          </m:sub>
        </m:sSub>
        <m:r>
          <w:rPr>
            <w:rFonts w:ascii="Cambria Math" w:hAnsi="Cambria Math" w:cs="Times New Roman"/>
            <w:szCs w:val="28"/>
          </w:rPr>
          <m:t>=idem</m:t>
        </m:r>
      </m:oMath>
      <w:r w:rsidRPr="00C43F69">
        <w:rPr>
          <w:rFonts w:cs="Times New Roman"/>
          <w:szCs w:val="28"/>
        </w:rPr>
        <w:t xml:space="preserve"> и одинаковых режимах течения и наоборот – от</w:t>
      </w:r>
      <w:r w:rsidR="00BB0F15" w:rsidRPr="00C43F69">
        <w:rPr>
          <w:rFonts w:cs="Times New Roman"/>
          <w:szCs w:val="28"/>
        </w:rPr>
        <w:t xml:space="preserve"> </w:t>
      </w:r>
      <m:oMath>
        <m:r>
          <w:rPr>
            <w:rFonts w:ascii="Cambria Math" w:hAnsi="Cambria Math" w:cs="Times New Roman"/>
            <w:szCs w:val="28"/>
            <w:lang w:val="en-US"/>
          </w:rPr>
          <m:t>φ</m:t>
        </m:r>
      </m:oMath>
      <w:r w:rsidRPr="00C43F69">
        <w:rPr>
          <w:rFonts w:cs="Times New Roman"/>
          <w:szCs w:val="28"/>
        </w:rPr>
        <w:t xml:space="preserve"> при</w:t>
      </w:r>
      <w:r w:rsidR="00BB0F15" w:rsidRPr="00C43F69">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r>
          <w:rPr>
            <w:rFonts w:ascii="Cambria Math" w:hAnsi="Cambria Math" w:cs="Times New Roman"/>
            <w:szCs w:val="28"/>
          </w:rPr>
          <m:t>=idem</m:t>
        </m:r>
      </m:oMath>
      <w:r w:rsidRPr="00C43F69">
        <w:rPr>
          <w:rFonts w:cs="Times New Roman"/>
          <w:szCs w:val="28"/>
        </w:rPr>
        <w:t xml:space="preserve"> и также одинаковых режимах течения говорит о том, что для волнистых труб существуют оптимальные значения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и</w:t>
      </w:r>
      <w:r w:rsidR="00C97847" w:rsidRPr="00C43F69">
        <w:rPr>
          <w:rFonts w:ascii="Cambria Math" w:hAnsi="Cambria Math" w:cs="Times New Roman"/>
          <w:i/>
          <w:szCs w:val="28"/>
        </w:rPr>
        <w:t xml:space="preserve"> </w:t>
      </w:r>
      <m:oMath>
        <m:r>
          <w:rPr>
            <w:rFonts w:ascii="Cambria Math" w:hAnsi="Cambria Math" w:cs="Times New Roman"/>
            <w:szCs w:val="28"/>
            <w:lang w:val="en-US"/>
          </w:rPr>
          <m:t>φ</m:t>
        </m:r>
      </m:oMath>
      <w:r w:rsidRPr="00C43F69">
        <w:rPr>
          <w:rFonts w:cs="Times New Roman"/>
          <w:szCs w:val="28"/>
        </w:rPr>
        <w:t xml:space="preserve">. Наиболее выгодные значения </w:t>
      </w:r>
      <m:oMath>
        <m:r>
          <w:rPr>
            <w:rFonts w:ascii="Cambria Math" w:hAnsi="Cambria Math" w:cs="Times New Roman"/>
            <w:szCs w:val="28"/>
            <w:lang w:val="en-US"/>
          </w:rPr>
          <m:t>φ</m:t>
        </m:r>
      </m:oMath>
      <w:r w:rsidRPr="00C43F69">
        <w:rPr>
          <w:rFonts w:cs="Times New Roman"/>
          <w:szCs w:val="28"/>
        </w:rPr>
        <w:t xml:space="preserve"> при изменении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от 0,2 до 0,26 лежат в пределах от 70 до 100</w:t>
      </w:r>
      <w:r w:rsidRPr="00C43F69">
        <w:rPr>
          <w:rFonts w:cs="Times New Roman"/>
          <w:szCs w:val="28"/>
          <w:vertAlign w:val="superscript"/>
        </w:rPr>
        <w:t>0</w:t>
      </w:r>
      <w:r w:rsidRPr="00C43F69">
        <w:rPr>
          <w:rFonts w:cs="Times New Roman"/>
          <w:szCs w:val="28"/>
        </w:rPr>
        <w:t xml:space="preserve">. Однако, исходя из максимальных значении </w:t>
      </w:r>
      <m:oMath>
        <m:r>
          <w:rPr>
            <w:rFonts w:ascii="Cambria Math" w:hAnsi="Cambria Math" w:cs="Times New Roman"/>
            <w:szCs w:val="28"/>
          </w:rPr>
          <m:t>Nu</m:t>
        </m:r>
      </m:oMath>
      <w:r w:rsidRPr="00C43F69">
        <w:rPr>
          <w:rFonts w:cs="Times New Roman"/>
          <w:szCs w:val="28"/>
        </w:rPr>
        <w:t>, полученных в исследовании при</w:t>
      </w:r>
      <w:r w:rsidR="00BB0F15" w:rsidRPr="00C43F69">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r>
          <w:rPr>
            <w:rFonts w:ascii="Cambria Math" w:hAnsi="Cambria Math" w:cs="Times New Roman"/>
            <w:szCs w:val="28"/>
          </w:rPr>
          <m:t>=0,258</m:t>
        </m:r>
      </m:oMath>
      <w:r w:rsidRPr="00C43F69">
        <w:rPr>
          <w:rFonts w:cs="Times New Roman"/>
          <w:szCs w:val="28"/>
        </w:rPr>
        <w:t xml:space="preserve">, можно рекомендовать угол </w:t>
      </w:r>
      <m:oMath>
        <m:r>
          <w:rPr>
            <w:rFonts w:ascii="Cambria Math" w:hAnsi="Cambria Math" w:cs="Times New Roman"/>
            <w:szCs w:val="28"/>
            <w:lang w:val="en-US"/>
          </w:rPr>
          <m:t>φ</m:t>
        </m:r>
      </m:oMath>
      <w:r w:rsidRPr="00C43F69">
        <w:rPr>
          <w:rFonts w:cs="Times New Roman"/>
          <w:szCs w:val="28"/>
        </w:rPr>
        <w:t xml:space="preserve"> от 70 до 90</w:t>
      </w:r>
      <w:r w:rsidRPr="00C43F69">
        <w:rPr>
          <w:rFonts w:cs="Times New Roman"/>
          <w:szCs w:val="28"/>
          <w:vertAlign w:val="superscript"/>
        </w:rPr>
        <w:t>0</w:t>
      </w:r>
      <w:r w:rsidRPr="00C43F69">
        <w:rPr>
          <w:rFonts w:cs="Times New Roman"/>
          <w:szCs w:val="28"/>
        </w:rPr>
        <w:t xml:space="preserve">. Сравнивая волнистые трубы по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при</w:t>
      </w:r>
      <w:r w:rsidR="00C97847" w:rsidRPr="00C43F69">
        <w:rPr>
          <w:rFonts w:cs="Times New Roman"/>
          <w:szCs w:val="28"/>
        </w:rPr>
        <w:t xml:space="preserve"> </w:t>
      </w:r>
      <m:oMath>
        <m:r>
          <w:rPr>
            <w:rFonts w:ascii="Cambria Math" w:hAnsi="Cambria Math" w:cs="Times New Roman"/>
            <w:szCs w:val="28"/>
            <w:lang w:val="en-US"/>
          </w:rPr>
          <m:t>φ</m:t>
        </m:r>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lang w:val="en-US"/>
              </w:rPr>
              <m:t>φ</m:t>
            </m:r>
          </m:e>
          <m:sub>
            <m:r>
              <w:rPr>
                <w:rFonts w:ascii="Cambria Math" w:hAnsi="Cambria Math" w:cs="Times New Roman"/>
                <w:szCs w:val="28"/>
                <w:lang w:val="kk-KZ"/>
              </w:rPr>
              <m:t>опт</m:t>
            </m:r>
          </m:sub>
        </m:sSub>
        <m:r>
          <w:rPr>
            <w:rFonts w:ascii="Cambria Math" w:hAnsi="Cambria Math" w:cs="Times New Roman"/>
            <w:szCs w:val="28"/>
          </w:rPr>
          <m:t>=70÷</m:t>
        </m:r>
        <m:sSup>
          <m:sSupPr>
            <m:ctrlPr>
              <w:rPr>
                <w:rFonts w:ascii="Cambria Math" w:hAnsi="Cambria Math" w:cs="Times New Roman"/>
                <w:i/>
                <w:szCs w:val="28"/>
              </w:rPr>
            </m:ctrlPr>
          </m:sSupPr>
          <m:e>
            <m:r>
              <w:rPr>
                <w:rFonts w:ascii="Cambria Math" w:hAnsi="Cambria Math" w:cs="Times New Roman"/>
                <w:szCs w:val="28"/>
              </w:rPr>
              <m:t>90</m:t>
            </m:r>
          </m:e>
          <m:sup>
            <m:r>
              <w:rPr>
                <w:rFonts w:ascii="Cambria Math" w:hAnsi="Cambria Math" w:cs="Times New Roman"/>
                <w:szCs w:val="28"/>
              </w:rPr>
              <m:t>0</m:t>
            </m:r>
          </m:sup>
        </m:sSup>
      </m:oMath>
      <w:r w:rsidRPr="00C43F69">
        <w:rPr>
          <w:rFonts w:cs="Times New Roman"/>
          <w:szCs w:val="28"/>
        </w:rPr>
        <w:t xml:space="preserve"> с использованием полосы максимально возможных ошибок при вычислении критерия</w:t>
      </w:r>
      <w:r w:rsidR="00C97847" w:rsidRPr="00C43F69">
        <w:rPr>
          <w:rFonts w:cs="Times New Roman"/>
          <w:szCs w:val="28"/>
        </w:rPr>
        <w:t xml:space="preserve"> </w:t>
      </w:r>
      <m:oMath>
        <m:r>
          <w:rPr>
            <w:rFonts w:ascii="Cambria Math" w:hAnsi="Cambria Math" w:cs="Times New Roman"/>
            <w:szCs w:val="28"/>
          </w:rPr>
          <m:t>Nu</m:t>
        </m:r>
      </m:oMath>
      <w:r w:rsidRPr="00C43F69">
        <w:rPr>
          <w:rFonts w:cs="Times New Roman"/>
          <w:szCs w:val="28"/>
        </w:rPr>
        <w:t xml:space="preserve"> по обобщающим формулам, можно выделить наиболее выгодные с точки зрения теплообмена значения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r>
          <w:rPr>
            <w:rFonts w:ascii="Cambria Math" w:hAnsi="Cambria Math" w:cs="Times New Roman"/>
            <w:szCs w:val="28"/>
          </w:rPr>
          <m:t>=0,25÷0,26</m:t>
        </m:r>
      </m:oMath>
      <w:r w:rsidRPr="00C43F69">
        <w:rPr>
          <w:rFonts w:cs="Times New Roman"/>
          <w:szCs w:val="28"/>
        </w:rPr>
        <w:t xml:space="preserve"> Однако на практике вследствие трудности изготовления волнистых труб с параметром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лежащим в столь узких пределах, следует по возможности придерживаться его значений, близких к 0,25, так как здесь зависимость критерия </w:t>
      </w:r>
      <m:oMath>
        <m:r>
          <w:rPr>
            <w:rFonts w:ascii="Cambria Math" w:hAnsi="Cambria Math" w:cs="Times New Roman"/>
            <w:szCs w:val="28"/>
          </w:rPr>
          <m:t>Nu</m:t>
        </m:r>
      </m:oMath>
      <w:r w:rsidRPr="00C43F69">
        <w:rPr>
          <w:rFonts w:cs="Times New Roman"/>
          <w:szCs w:val="28"/>
        </w:rPr>
        <w:t xml:space="preserve"> от </w:t>
      </w:r>
      <m:oMath>
        <m:f>
          <m:fPr>
            <m:ctrlPr>
              <w:rPr>
                <w:rFonts w:ascii="Cambria Math" w:hAnsi="Cambria Math" w:cs="Times New Roman"/>
                <w:i/>
                <w:szCs w:val="28"/>
              </w:rPr>
            </m:ctrlPr>
          </m:fPr>
          <m:num>
            <m:r>
              <w:rPr>
                <w:rFonts w:ascii="Cambria Math" w:hAnsi="Cambria Math" w:cs="Times New Roman"/>
                <w:szCs w:val="28"/>
                <w:lang w:val="en-US"/>
              </w:rPr>
              <m:t>d</m:t>
            </m:r>
          </m:num>
          <m:den>
            <m:r>
              <w:rPr>
                <w:rFonts w:ascii="Cambria Math" w:hAnsi="Cambria Math" w:cs="Times New Roman"/>
                <w:szCs w:val="28"/>
              </w:rPr>
              <m:t>R</m:t>
            </m:r>
          </m:den>
        </m:f>
      </m:oMath>
      <w:r w:rsidRPr="00C43F69">
        <w:rPr>
          <w:rFonts w:cs="Times New Roman"/>
          <w:szCs w:val="28"/>
        </w:rPr>
        <w:t xml:space="preserve"> имеет довольно пологую характеристику</w:t>
      </w:r>
      <w:r w:rsidR="008462C0" w:rsidRPr="00C43F69">
        <w:rPr>
          <w:rFonts w:cs="Times New Roman"/>
          <w:szCs w:val="28"/>
          <w:lang w:val="kk-KZ"/>
        </w:rPr>
        <w:t xml:space="preserve"> </w:t>
      </w:r>
      <w:r w:rsidR="008462C0" w:rsidRPr="00C43F69">
        <w:rPr>
          <w:rFonts w:cs="Times New Roman"/>
          <w:szCs w:val="28"/>
        </w:rPr>
        <w:t>[9</w:t>
      </w:r>
      <w:r w:rsidR="00CC5C88" w:rsidRPr="00C43F69">
        <w:rPr>
          <w:rFonts w:cs="Times New Roman"/>
          <w:szCs w:val="28"/>
        </w:rPr>
        <w:t>6</w:t>
      </w:r>
      <w:r w:rsidR="008462C0" w:rsidRPr="00C43F69">
        <w:rPr>
          <w:rFonts w:cs="Times New Roman"/>
          <w:szCs w:val="28"/>
        </w:rPr>
        <w:t>]</w:t>
      </w:r>
      <w:r w:rsidRPr="00C43F69">
        <w:rPr>
          <w:rFonts w:cs="Times New Roman"/>
          <w:szCs w:val="28"/>
        </w:rPr>
        <w:t>.</w:t>
      </w:r>
    </w:p>
    <w:p w14:paraId="396B70B7" w14:textId="3EC9FC8F" w:rsidR="003029A9" w:rsidRPr="00C43F69" w:rsidRDefault="003029A9" w:rsidP="002973C1">
      <w:pPr>
        <w:contextualSpacing/>
        <w:jc w:val="both"/>
        <w:rPr>
          <w:rFonts w:cs="Times New Roman"/>
          <w:szCs w:val="28"/>
          <w:shd w:val="clear" w:color="auto" w:fill="FFFFFF"/>
        </w:rPr>
      </w:pPr>
      <w:r w:rsidRPr="00C43F69">
        <w:rPr>
          <w:rFonts w:cs="Times New Roman"/>
          <w:i/>
          <w:iCs/>
          <w:szCs w:val="28"/>
          <w:lang w:eastAsia="ru-RU"/>
        </w:rPr>
        <w:lastRenderedPageBreak/>
        <w:t xml:space="preserve">3. Водогрейный </w:t>
      </w:r>
      <w:r w:rsidR="00762370" w:rsidRPr="00C43F69">
        <w:rPr>
          <w:rFonts w:cs="Times New Roman"/>
          <w:i/>
          <w:iCs/>
          <w:szCs w:val="28"/>
          <w:lang w:eastAsia="ru-RU"/>
        </w:rPr>
        <w:t>котёл</w:t>
      </w:r>
      <w:r w:rsidRPr="00C43F69">
        <w:rPr>
          <w:rFonts w:cs="Times New Roman"/>
          <w:i/>
          <w:iCs/>
          <w:szCs w:val="28"/>
          <w:lang w:eastAsia="ru-RU"/>
        </w:rPr>
        <w:t xml:space="preserve">. </w:t>
      </w:r>
      <w:r w:rsidRPr="00C43F69">
        <w:rPr>
          <w:rFonts w:cs="Times New Roman"/>
          <w:szCs w:val="28"/>
          <w:shd w:val="clear" w:color="auto" w:fill="FFFFFF"/>
        </w:rPr>
        <w:t>Задачей предлагаемого изобретения является увеличение общей площади поверхности нагрева, при этом не изменяя наружный размер существующего котла.</w:t>
      </w:r>
    </w:p>
    <w:p w14:paraId="69CFE5D5" w14:textId="4B59C6FF" w:rsidR="003029A9" w:rsidRPr="00C43F69" w:rsidRDefault="003029A9" w:rsidP="002973C1">
      <w:pPr>
        <w:contextualSpacing/>
        <w:jc w:val="both"/>
        <w:rPr>
          <w:rFonts w:cs="Times New Roman"/>
          <w:szCs w:val="28"/>
          <w:shd w:val="clear" w:color="auto" w:fill="FFFFFF"/>
        </w:rPr>
      </w:pPr>
      <w:r w:rsidRPr="00C43F69">
        <w:rPr>
          <w:rFonts w:cs="Times New Roman"/>
          <w:szCs w:val="28"/>
          <w:shd w:val="clear" w:color="auto" w:fill="FFFFFF"/>
        </w:rPr>
        <w:t xml:space="preserve">Поставленная задача решается созданием новой геометрической конструкции топочной камеры </w:t>
      </w:r>
      <w:r w:rsidR="00762370" w:rsidRPr="00C43F69">
        <w:rPr>
          <w:rFonts w:cs="Times New Roman"/>
          <w:szCs w:val="28"/>
          <w:shd w:val="clear" w:color="auto" w:fill="FFFFFF"/>
        </w:rPr>
        <w:t>путём</w:t>
      </w:r>
      <w:r w:rsidRPr="00C43F69">
        <w:rPr>
          <w:rFonts w:cs="Times New Roman"/>
          <w:szCs w:val="28"/>
          <w:shd w:val="clear" w:color="auto" w:fill="FFFFFF"/>
        </w:rPr>
        <w:t xml:space="preserve"> добавления волнообразных труб, </w:t>
      </w:r>
      <w:r w:rsidRPr="00C43F69">
        <w:rPr>
          <w:rFonts w:cs="Times New Roman"/>
          <w:szCs w:val="28"/>
        </w:rPr>
        <w:t>расположенных коаксиально относительно друг друга</w:t>
      </w:r>
      <w:r w:rsidRPr="00C43F69">
        <w:rPr>
          <w:rFonts w:cs="Times New Roman"/>
          <w:szCs w:val="28"/>
          <w:shd w:val="clear" w:color="auto" w:fill="FFFFFF"/>
        </w:rPr>
        <w:t xml:space="preserve"> к уже установленным ранее трубам традиционной формы.</w:t>
      </w:r>
    </w:p>
    <w:p w14:paraId="67B115E9" w14:textId="3C871BCA" w:rsidR="003029A9" w:rsidRPr="00C43F69" w:rsidRDefault="003029A9" w:rsidP="002973C1">
      <w:pPr>
        <w:contextualSpacing/>
        <w:jc w:val="both"/>
        <w:rPr>
          <w:rFonts w:cs="Times New Roman"/>
          <w:szCs w:val="28"/>
        </w:rPr>
      </w:pPr>
      <w:r w:rsidRPr="00C43F69">
        <w:rPr>
          <w:rFonts w:cs="Times New Roman"/>
          <w:szCs w:val="28"/>
          <w:shd w:val="clear" w:color="auto" w:fill="FFFFFF"/>
        </w:rPr>
        <w:t xml:space="preserve">Достигаемым результатом настоящего изобретения является </w:t>
      </w:r>
      <w:r w:rsidRPr="00C43F69">
        <w:rPr>
          <w:rFonts w:cs="Times New Roman"/>
          <w:szCs w:val="28"/>
        </w:rPr>
        <w:t xml:space="preserve">водогрейный </w:t>
      </w:r>
      <w:r w:rsidR="00762370" w:rsidRPr="00C43F69">
        <w:rPr>
          <w:rFonts w:cs="Times New Roman"/>
          <w:szCs w:val="28"/>
        </w:rPr>
        <w:t>котёл</w:t>
      </w:r>
      <w:r w:rsidRPr="00C43F69">
        <w:rPr>
          <w:rFonts w:cs="Times New Roman"/>
          <w:szCs w:val="28"/>
        </w:rPr>
        <w:t xml:space="preserve">, в свободном полезном центральном пространстве над топкой которого установлены </w:t>
      </w:r>
      <w:r w:rsidRPr="00C43F69">
        <w:rPr>
          <w:rFonts w:cs="Times New Roman"/>
          <w:szCs w:val="28"/>
          <w:shd w:val="clear" w:color="auto" w:fill="FFFFFF"/>
        </w:rPr>
        <w:t xml:space="preserve">два двухсветные </w:t>
      </w:r>
      <w:r w:rsidRPr="00C43F69">
        <w:rPr>
          <w:rFonts w:cs="Times New Roman"/>
          <w:szCs w:val="28"/>
        </w:rPr>
        <w:t>волнообразные экранные трубы, расположенные коаксиально относительно друг друга, сваренные между собой мембранами (длинна одной соединяющей мембраны ровна диаметру (</w:t>
      </w:r>
      <w:r w:rsidR="00116033" w:rsidRPr="00C43F69">
        <w:rPr>
          <w:rFonts w:cs="Times New Roman"/>
          <w:szCs w:val="28"/>
        </w:rPr>
        <w:t>рисунок 4.10</w:t>
      </w:r>
      <w:r w:rsidRPr="00C43F69">
        <w:rPr>
          <w:rFonts w:cs="Times New Roman"/>
          <w:szCs w:val="28"/>
        </w:rPr>
        <w:t xml:space="preserve">) одной трубы) и </w:t>
      </w:r>
      <w:r w:rsidRPr="00C43F69">
        <w:rPr>
          <w:rFonts w:cs="Times New Roman"/>
          <w:szCs w:val="28"/>
          <w:shd w:val="clear" w:color="auto" w:fill="FFFFFF"/>
        </w:rPr>
        <w:t xml:space="preserve">позволяющие рациональное использование топочного пространства над циклонной камерой сгорания, а также </w:t>
      </w:r>
      <w:r w:rsidRPr="00C43F69">
        <w:rPr>
          <w:rFonts w:cs="Times New Roman"/>
          <w:szCs w:val="28"/>
        </w:rPr>
        <w:t>улучшить эффективность водогрейного котла</w:t>
      </w:r>
      <w:r w:rsidRPr="00C43F69">
        <w:rPr>
          <w:rFonts w:cs="Times New Roman"/>
          <w:szCs w:val="28"/>
          <w:shd w:val="clear" w:color="auto" w:fill="FFFFFF"/>
        </w:rPr>
        <w:t xml:space="preserve"> за </w:t>
      </w:r>
      <w:r w:rsidR="00762370" w:rsidRPr="00C43F69">
        <w:rPr>
          <w:rFonts w:cs="Times New Roman"/>
          <w:szCs w:val="28"/>
          <w:shd w:val="clear" w:color="auto" w:fill="FFFFFF"/>
        </w:rPr>
        <w:t>счёт</w:t>
      </w:r>
      <w:r w:rsidRPr="00C43F69">
        <w:rPr>
          <w:rFonts w:cs="Times New Roman"/>
          <w:szCs w:val="28"/>
          <w:shd w:val="clear" w:color="auto" w:fill="FFFFFF"/>
        </w:rPr>
        <w:t xml:space="preserve"> увеличения времени пребывания нагреваемой воды </w:t>
      </w:r>
      <w:r w:rsidRPr="00C43F69">
        <w:rPr>
          <w:rFonts w:cs="Times New Roman"/>
          <w:szCs w:val="28"/>
        </w:rPr>
        <w:t>в зоне нагрева. Так же анализ экспериментальных данных по теплообмену и сопротивлению показывает возможность повышения коэффициента теплоотдачи в волнистых трубах в 2 раза при повышении коэффициента сопротивления в 1,9 раз.</w:t>
      </w:r>
    </w:p>
    <w:p w14:paraId="465A4612" w14:textId="77777777" w:rsidR="00E94F0C" w:rsidRPr="00C43F69" w:rsidRDefault="00E94F0C" w:rsidP="002973C1">
      <w:pPr>
        <w:contextualSpacing/>
        <w:jc w:val="both"/>
        <w:rPr>
          <w:rFonts w:cs="Times New Roman"/>
          <w:szCs w:val="28"/>
        </w:rPr>
      </w:pPr>
      <w:r w:rsidRPr="00C43F69">
        <w:rPr>
          <w:rFonts w:cs="Times New Roman"/>
          <w:szCs w:val="28"/>
        </w:rPr>
        <w:t>На рисунке 4.8 представлен общий вид водогрейного котла с дополнительными волнообразными трубами экрана, цилиндрической топкой и с металлическим тепловым излучателем, установленным на теплоизолированной наружной панели с выносной конвективной частью.</w:t>
      </w:r>
    </w:p>
    <w:p w14:paraId="5E4F63C0" w14:textId="77777777" w:rsidR="00FA358F" w:rsidRPr="00C43F69" w:rsidRDefault="00FA358F" w:rsidP="002973C1">
      <w:pPr>
        <w:contextualSpacing/>
        <w:jc w:val="both"/>
        <w:rPr>
          <w:rFonts w:cs="Times New Roman"/>
          <w:szCs w:val="28"/>
        </w:rPr>
      </w:pPr>
    </w:p>
    <w:p w14:paraId="0FA27D50" w14:textId="77777777" w:rsidR="003029A9" w:rsidRPr="00C43F69" w:rsidRDefault="003029A9" w:rsidP="00B959E4">
      <w:pPr>
        <w:jc w:val="center"/>
        <w:rPr>
          <w:rFonts w:cs="Times New Roman"/>
          <w:szCs w:val="28"/>
        </w:rPr>
      </w:pPr>
      <w:r w:rsidRPr="00C43F69">
        <w:rPr>
          <w:rFonts w:cs="Times New Roman"/>
          <w:noProof/>
          <w:szCs w:val="28"/>
        </w:rPr>
        <w:drawing>
          <wp:inline distT="0" distB="0" distL="0" distR="0" wp14:anchorId="2D88E07F" wp14:editId="69A27B57">
            <wp:extent cx="3950970" cy="3722915"/>
            <wp:effectExtent l="0" t="0" r="0" b="0"/>
            <wp:docPr id="280536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36854" name=""/>
                    <pic:cNvPicPr/>
                  </pic:nvPicPr>
                  <pic:blipFill>
                    <a:blip r:embed="rId73"/>
                    <a:stretch>
                      <a:fillRect/>
                    </a:stretch>
                  </pic:blipFill>
                  <pic:spPr>
                    <a:xfrm>
                      <a:off x="0" y="0"/>
                      <a:ext cx="3993623" cy="3763106"/>
                    </a:xfrm>
                    <a:prstGeom prst="rect">
                      <a:avLst/>
                    </a:prstGeom>
                  </pic:spPr>
                </pic:pic>
              </a:graphicData>
            </a:graphic>
          </wp:inline>
        </w:drawing>
      </w:r>
    </w:p>
    <w:p w14:paraId="67AE2E97" w14:textId="0591517D" w:rsidR="003029A9" w:rsidRPr="00C43F69" w:rsidRDefault="003029A9" w:rsidP="00FA358F">
      <w:pPr>
        <w:ind w:firstLine="0"/>
        <w:jc w:val="center"/>
        <w:rPr>
          <w:rFonts w:cs="Times New Roman"/>
          <w:szCs w:val="28"/>
        </w:rPr>
      </w:pPr>
      <w:r w:rsidRPr="00C43F69">
        <w:rPr>
          <w:rFonts w:cs="Times New Roman"/>
          <w:szCs w:val="28"/>
        </w:rPr>
        <w:t>Рисунок 4.8</w:t>
      </w:r>
      <w:r w:rsidR="00FA358F" w:rsidRPr="00C43F69">
        <w:rPr>
          <w:rFonts w:cs="Times New Roman"/>
          <w:szCs w:val="28"/>
        </w:rPr>
        <w:t xml:space="preserve"> – </w:t>
      </w:r>
      <w:r w:rsidRPr="00C43F69">
        <w:rPr>
          <w:rFonts w:cs="Times New Roman"/>
          <w:szCs w:val="28"/>
        </w:rPr>
        <w:t>Общий вид водогрейного котла с дополнительными волнообразными трубами</w:t>
      </w:r>
    </w:p>
    <w:p w14:paraId="5F99FB0D" w14:textId="77777777" w:rsidR="002D465F" w:rsidRPr="00C43F69" w:rsidRDefault="002D465F" w:rsidP="002D465F">
      <w:pPr>
        <w:jc w:val="both"/>
        <w:rPr>
          <w:rFonts w:cs="Times New Roman"/>
          <w:szCs w:val="28"/>
        </w:rPr>
      </w:pPr>
      <w:r w:rsidRPr="00C43F69">
        <w:rPr>
          <w:rFonts w:cs="Times New Roman"/>
          <w:szCs w:val="28"/>
        </w:rPr>
        <w:lastRenderedPageBreak/>
        <w:t xml:space="preserve">На рисунке 4.9 представлено поперечное сечение по А-А по рисунку 4.8 цилиндрической топки водогрейного котла с дополнительными волнообразными экранными трубами, связанными между собой мембранами. </w:t>
      </w:r>
    </w:p>
    <w:p w14:paraId="3423F9D1" w14:textId="77777777" w:rsidR="00E94F0C" w:rsidRPr="00C43F69" w:rsidRDefault="00E94F0C" w:rsidP="00B959E4">
      <w:pPr>
        <w:jc w:val="both"/>
        <w:rPr>
          <w:rFonts w:cs="Times New Roman"/>
          <w:szCs w:val="28"/>
        </w:rPr>
      </w:pPr>
    </w:p>
    <w:p w14:paraId="14040B6C" w14:textId="444792BB" w:rsidR="00E94F0C" w:rsidRPr="00C43F69" w:rsidRDefault="00E94F0C" w:rsidP="00E94F0C">
      <w:pPr>
        <w:ind w:firstLine="0"/>
        <w:jc w:val="center"/>
        <w:rPr>
          <w:rFonts w:cs="Times New Roman"/>
          <w:szCs w:val="28"/>
        </w:rPr>
      </w:pPr>
      <w:r w:rsidRPr="00C43F69">
        <w:rPr>
          <w:rFonts w:cs="Times New Roman"/>
          <w:noProof/>
          <w:szCs w:val="28"/>
        </w:rPr>
        <w:drawing>
          <wp:inline distT="0" distB="0" distL="0" distR="0" wp14:anchorId="08D4DDF0" wp14:editId="501B99BE">
            <wp:extent cx="4366559" cy="2837945"/>
            <wp:effectExtent l="0" t="0" r="0" b="635"/>
            <wp:docPr id="1803709354" name="Рисунок 1" descr="Изображение выглядит как круг, диаграмма, зарисовк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09354" name="Рисунок 1" descr="Изображение выглядит как круг, диаграмма, зарисовка, линия&#10;&#10;Контент, сгенерированный ИИ, может содержать ошибки."/>
                    <pic:cNvPicPr/>
                  </pic:nvPicPr>
                  <pic:blipFill>
                    <a:blip r:embed="rId74"/>
                    <a:stretch>
                      <a:fillRect/>
                    </a:stretch>
                  </pic:blipFill>
                  <pic:spPr>
                    <a:xfrm>
                      <a:off x="0" y="0"/>
                      <a:ext cx="4403503" cy="2861956"/>
                    </a:xfrm>
                    <a:prstGeom prst="rect">
                      <a:avLst/>
                    </a:prstGeom>
                  </pic:spPr>
                </pic:pic>
              </a:graphicData>
            </a:graphic>
          </wp:inline>
        </w:drawing>
      </w:r>
    </w:p>
    <w:p w14:paraId="2A60680B" w14:textId="01BB0124" w:rsidR="00E94F0C" w:rsidRPr="00C43F69" w:rsidRDefault="0091348D" w:rsidP="0091348D">
      <w:pPr>
        <w:ind w:firstLine="0"/>
        <w:jc w:val="center"/>
        <w:rPr>
          <w:rFonts w:cs="Times New Roman"/>
          <w:szCs w:val="28"/>
        </w:rPr>
      </w:pPr>
      <w:r w:rsidRPr="00C43F69">
        <w:rPr>
          <w:rFonts w:cs="Times New Roman"/>
          <w:szCs w:val="28"/>
        </w:rPr>
        <w:t xml:space="preserve">Рисунок 4.9 – Поперечное сечение по А-А по </w:t>
      </w:r>
      <w:r w:rsidR="00116033" w:rsidRPr="00C43F69">
        <w:rPr>
          <w:rFonts w:cs="Times New Roman"/>
          <w:szCs w:val="28"/>
        </w:rPr>
        <w:t>рис</w:t>
      </w:r>
      <w:r w:rsidRPr="00C43F69">
        <w:rPr>
          <w:rFonts w:cs="Times New Roman"/>
          <w:szCs w:val="28"/>
        </w:rPr>
        <w:t>.</w:t>
      </w:r>
      <w:r w:rsidR="00116033" w:rsidRPr="00C43F69">
        <w:rPr>
          <w:rFonts w:cs="Times New Roman"/>
          <w:szCs w:val="28"/>
        </w:rPr>
        <w:t>4.8</w:t>
      </w:r>
    </w:p>
    <w:p w14:paraId="444D2212" w14:textId="5E20F74F" w:rsidR="002973C1" w:rsidRPr="00C43F69" w:rsidRDefault="002973C1" w:rsidP="0091348D">
      <w:pPr>
        <w:ind w:firstLine="0"/>
        <w:jc w:val="center"/>
        <w:rPr>
          <w:rFonts w:cs="Times New Roman"/>
          <w:szCs w:val="28"/>
        </w:rPr>
      </w:pPr>
    </w:p>
    <w:p w14:paraId="29478753" w14:textId="77777777" w:rsidR="002973C1" w:rsidRPr="00C43F69" w:rsidRDefault="002973C1" w:rsidP="002973C1">
      <w:pPr>
        <w:jc w:val="both"/>
        <w:rPr>
          <w:rFonts w:cs="Times New Roman"/>
          <w:szCs w:val="28"/>
        </w:rPr>
      </w:pPr>
      <w:r w:rsidRPr="00C43F69">
        <w:rPr>
          <w:rFonts w:cs="Times New Roman"/>
          <w:szCs w:val="28"/>
        </w:rPr>
        <w:t>На рисунке 4.10 представлен выносной элемент (А1) в масштабе 10:1 по рисунку 4.9 цилиндрической топки водогрейного котла с дополнительными волнообразными экранными трубами, связанными между собой мембранами.</w:t>
      </w:r>
    </w:p>
    <w:p w14:paraId="31BC8BAF" w14:textId="77777777" w:rsidR="002973C1" w:rsidRPr="00C43F69" w:rsidRDefault="002973C1" w:rsidP="0091348D">
      <w:pPr>
        <w:ind w:firstLine="0"/>
        <w:jc w:val="center"/>
        <w:rPr>
          <w:rFonts w:cs="Times New Roman"/>
          <w:szCs w:val="28"/>
        </w:rPr>
      </w:pPr>
    </w:p>
    <w:p w14:paraId="04099447" w14:textId="77777777" w:rsidR="003029A9" w:rsidRPr="00C43F69" w:rsidRDefault="003029A9" w:rsidP="00E94F0C">
      <w:pPr>
        <w:ind w:firstLine="0"/>
        <w:jc w:val="center"/>
        <w:rPr>
          <w:rFonts w:cs="Times New Roman"/>
          <w:szCs w:val="28"/>
        </w:rPr>
      </w:pPr>
      <w:r w:rsidRPr="00C43F69">
        <w:rPr>
          <w:rFonts w:cs="Times New Roman"/>
          <w:noProof/>
          <w:szCs w:val="28"/>
        </w:rPr>
        <w:drawing>
          <wp:inline distT="0" distB="0" distL="0" distR="0" wp14:anchorId="1BF6872E" wp14:editId="06C295F5">
            <wp:extent cx="5625567" cy="2642347"/>
            <wp:effectExtent l="0" t="0" r="0" b="5715"/>
            <wp:docPr id="1693397963" name="Рисунок 1" descr="Изображение выглядит как зарисовка,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97963" name="Рисунок 1" descr="Изображение выглядит как зарисовка, диаграмма&#10;&#10;Контент, сгенерированный ИИ, может содержать ошибки."/>
                    <pic:cNvPicPr/>
                  </pic:nvPicPr>
                  <pic:blipFill>
                    <a:blip r:embed="rId75"/>
                    <a:stretch>
                      <a:fillRect/>
                    </a:stretch>
                  </pic:blipFill>
                  <pic:spPr>
                    <a:xfrm>
                      <a:off x="0" y="0"/>
                      <a:ext cx="5648853" cy="2653284"/>
                    </a:xfrm>
                    <a:prstGeom prst="rect">
                      <a:avLst/>
                    </a:prstGeom>
                  </pic:spPr>
                </pic:pic>
              </a:graphicData>
            </a:graphic>
          </wp:inline>
        </w:drawing>
      </w:r>
    </w:p>
    <w:p w14:paraId="2BCEB59F" w14:textId="304583B0" w:rsidR="0091348D" w:rsidRPr="00C43F69" w:rsidRDefault="0091348D" w:rsidP="0091348D">
      <w:pPr>
        <w:ind w:firstLine="0"/>
        <w:jc w:val="center"/>
        <w:rPr>
          <w:rFonts w:cs="Times New Roman"/>
          <w:szCs w:val="28"/>
        </w:rPr>
      </w:pPr>
      <w:r w:rsidRPr="00C43F69">
        <w:rPr>
          <w:rFonts w:cs="Times New Roman"/>
          <w:szCs w:val="28"/>
        </w:rPr>
        <w:t>Рисунок 4.10 – Выносной элемент (А1) в масштабе 10:1</w:t>
      </w:r>
    </w:p>
    <w:p w14:paraId="5CDB789B" w14:textId="77777777" w:rsidR="00E94F0C" w:rsidRPr="00C43F69" w:rsidRDefault="00E94F0C" w:rsidP="00B959E4">
      <w:pPr>
        <w:jc w:val="both"/>
        <w:rPr>
          <w:rFonts w:cs="Times New Roman"/>
          <w:szCs w:val="28"/>
        </w:rPr>
      </w:pPr>
    </w:p>
    <w:p w14:paraId="07487EDB" w14:textId="773D5305" w:rsidR="003029A9" w:rsidRPr="00C43F69" w:rsidRDefault="003029A9" w:rsidP="007020C0">
      <w:pPr>
        <w:jc w:val="both"/>
        <w:rPr>
          <w:rFonts w:cs="Times New Roman"/>
          <w:szCs w:val="28"/>
        </w:rPr>
      </w:pPr>
      <w:r w:rsidRPr="00C43F69">
        <w:rPr>
          <w:rFonts w:cs="Times New Roman"/>
          <w:szCs w:val="28"/>
        </w:rPr>
        <w:t xml:space="preserve">Водогрейный </w:t>
      </w:r>
      <w:r w:rsidR="00762370" w:rsidRPr="00C43F69">
        <w:rPr>
          <w:rFonts w:cs="Times New Roman"/>
          <w:szCs w:val="28"/>
        </w:rPr>
        <w:t>котёл</w:t>
      </w:r>
      <w:r w:rsidRPr="00C43F69">
        <w:rPr>
          <w:rFonts w:cs="Times New Roman"/>
          <w:szCs w:val="28"/>
        </w:rPr>
        <w:t xml:space="preserve"> работает следующим образом.</w:t>
      </w:r>
      <w:r w:rsidR="007020C0" w:rsidRPr="00C43F69">
        <w:rPr>
          <w:rFonts w:cs="Times New Roman"/>
          <w:szCs w:val="28"/>
        </w:rPr>
        <w:t xml:space="preserve"> </w:t>
      </w:r>
      <w:r w:rsidRPr="00C43F69">
        <w:rPr>
          <w:rFonts w:cs="Times New Roman"/>
          <w:szCs w:val="28"/>
        </w:rPr>
        <w:t xml:space="preserve">По </w:t>
      </w:r>
      <w:proofErr w:type="gramStart"/>
      <w:r w:rsidRPr="00C43F69">
        <w:rPr>
          <w:rFonts w:cs="Times New Roman"/>
          <w:szCs w:val="28"/>
        </w:rPr>
        <w:t>газо-воздушному</w:t>
      </w:r>
      <w:proofErr w:type="gramEnd"/>
      <w:r w:rsidRPr="00C43F69">
        <w:rPr>
          <w:rFonts w:cs="Times New Roman"/>
          <w:szCs w:val="28"/>
        </w:rPr>
        <w:t xml:space="preserve"> тракту котла схема движения выполняется таким образом: Газообразное или жидкое топливо с основным подогретым воздухом </w:t>
      </w:r>
      <w:r w:rsidR="00762370" w:rsidRPr="00C43F69">
        <w:rPr>
          <w:rFonts w:cs="Times New Roman"/>
          <w:szCs w:val="28"/>
        </w:rPr>
        <w:t>подаётся</w:t>
      </w:r>
      <w:r w:rsidRPr="00C43F69">
        <w:rPr>
          <w:rFonts w:cs="Times New Roman"/>
          <w:szCs w:val="28"/>
        </w:rPr>
        <w:t xml:space="preserve"> в тангенциальные горелки 9, 10 и смешиваясь с дополнительным воздухом 27 поступает в циклонную камеру 17, в которой происходит интенсивное горение с высокой </w:t>
      </w:r>
      <w:r w:rsidRPr="00C43F69">
        <w:rPr>
          <w:rFonts w:cs="Times New Roman"/>
          <w:szCs w:val="28"/>
        </w:rPr>
        <w:lastRenderedPageBreak/>
        <w:t xml:space="preserve">температурой. При этом высокотемпературные газы через пережим </w:t>
      </w:r>
      <w:r w:rsidR="00762370" w:rsidRPr="00C43F69">
        <w:rPr>
          <w:rFonts w:cs="Times New Roman"/>
          <w:szCs w:val="28"/>
        </w:rPr>
        <w:t>окаймлённый</w:t>
      </w:r>
      <w:r w:rsidRPr="00C43F69">
        <w:rPr>
          <w:rFonts w:cs="Times New Roman"/>
          <w:szCs w:val="28"/>
        </w:rPr>
        <w:t xml:space="preserve"> средним перепускным коллектором прямых экранных труб 3, средним коллектором первых волнообразных двухсветных экранных труб 4, средним коллектором вторых волнообразных двухсветных экранных труб (внутренний) 5 поступают в топочную камеру с экранными (прямыми, первыми и вторыми волнообразными двухсветными экранными трубами) трубами 19 состоящий из цельносварных труб 21, 22, 23 (</w:t>
      </w:r>
      <w:r w:rsidR="00116033" w:rsidRPr="00C43F69">
        <w:rPr>
          <w:rFonts w:cs="Times New Roman"/>
          <w:szCs w:val="28"/>
        </w:rPr>
        <w:t xml:space="preserve">Рисунок 4.9 </w:t>
      </w:r>
      <w:r w:rsidRPr="00C43F69">
        <w:rPr>
          <w:rFonts w:cs="Times New Roman"/>
          <w:szCs w:val="28"/>
        </w:rPr>
        <w:t xml:space="preserve">и </w:t>
      </w:r>
      <w:r w:rsidR="00116033" w:rsidRPr="00C43F69">
        <w:rPr>
          <w:rFonts w:cs="Times New Roman"/>
          <w:szCs w:val="28"/>
        </w:rPr>
        <w:t xml:space="preserve">Рисунок 4.10 </w:t>
      </w:r>
      <w:r w:rsidRPr="00C43F69">
        <w:rPr>
          <w:rFonts w:cs="Times New Roman"/>
          <w:szCs w:val="28"/>
        </w:rPr>
        <w:t xml:space="preserve">А1) и с добавкой вторичного воздуха 27, продолжают закручиваться и поднимаются до верхних коллекторов цилиндрической топки 6, 7, 8, в нижней части топочного экрана 21 через три </w:t>
      </w:r>
      <w:r w:rsidR="00762370" w:rsidRPr="00C43F69">
        <w:rPr>
          <w:rFonts w:cs="Times New Roman"/>
          <w:szCs w:val="28"/>
        </w:rPr>
        <w:t>равноудалённых</w:t>
      </w:r>
      <w:r w:rsidRPr="00C43F69">
        <w:rPr>
          <w:rFonts w:cs="Times New Roman"/>
          <w:szCs w:val="28"/>
        </w:rPr>
        <w:t xml:space="preserve"> ввода 27 </w:t>
      </w:r>
      <w:r w:rsidR="00762370" w:rsidRPr="00C43F69">
        <w:rPr>
          <w:rFonts w:cs="Times New Roman"/>
          <w:szCs w:val="28"/>
        </w:rPr>
        <w:t>подаётся</w:t>
      </w:r>
      <w:r w:rsidRPr="00C43F69">
        <w:rPr>
          <w:rFonts w:cs="Times New Roman"/>
          <w:szCs w:val="28"/>
        </w:rPr>
        <w:t xml:space="preserve"> вторичный воздух далее газы, огибая верхнюю группу коллекторов 6, 7, 8 попадают в коаксиальный </w:t>
      </w:r>
      <w:proofErr w:type="spellStart"/>
      <w:r w:rsidRPr="00C43F69">
        <w:rPr>
          <w:rFonts w:cs="Times New Roman"/>
          <w:szCs w:val="28"/>
        </w:rPr>
        <w:t>заэкранный</w:t>
      </w:r>
      <w:proofErr w:type="spellEnd"/>
      <w:r w:rsidRPr="00C43F69">
        <w:rPr>
          <w:rFonts w:cs="Times New Roman"/>
          <w:szCs w:val="28"/>
        </w:rPr>
        <w:t xml:space="preserve"> газоход, образованный внешней стороной прямых труб цельносварного топочного экрана 19 и внутренней стороной металлического теплового излучателя наружной теплоизолированной панели 23, высокотемпературные продукты сгорания обтекают 100</w:t>
      </w:r>
      <w:r w:rsidR="007020C0" w:rsidRPr="00C43F69">
        <w:rPr>
          <w:rFonts w:cs="Times New Roman"/>
          <w:szCs w:val="28"/>
        </w:rPr>
        <w:t> </w:t>
      </w:r>
      <w:r w:rsidRPr="00C43F69">
        <w:rPr>
          <w:rFonts w:cs="Times New Roman"/>
          <w:szCs w:val="28"/>
        </w:rPr>
        <w:t>% обратной поверхности труб 20 цельносварного топочного экрана 19, а металлический тепловой излучатель, нагретый до высокой температуры излучает радиационное тепло на поверхность труб 20 добавляя 9</w:t>
      </w:r>
      <w:r w:rsidR="007020C0" w:rsidRPr="00C43F69">
        <w:rPr>
          <w:rFonts w:cs="Times New Roman"/>
          <w:szCs w:val="28"/>
        </w:rPr>
        <w:t>÷</w:t>
      </w:r>
      <w:r w:rsidRPr="00C43F69">
        <w:rPr>
          <w:rFonts w:cs="Times New Roman"/>
          <w:szCs w:val="28"/>
        </w:rPr>
        <w:t>12</w:t>
      </w:r>
      <w:r w:rsidR="007020C0" w:rsidRPr="00C43F69">
        <w:rPr>
          <w:rFonts w:cs="Times New Roman"/>
          <w:szCs w:val="28"/>
        </w:rPr>
        <w:t> </w:t>
      </w:r>
      <w:r w:rsidRPr="00C43F69">
        <w:rPr>
          <w:rFonts w:cs="Times New Roman"/>
          <w:szCs w:val="28"/>
        </w:rPr>
        <w:t xml:space="preserve">% тепла к конвективной составляющей, получаемой от газового потока, затем газы опускаются по </w:t>
      </w:r>
      <w:proofErr w:type="spellStart"/>
      <w:r w:rsidRPr="00C43F69">
        <w:rPr>
          <w:rFonts w:cs="Times New Roman"/>
          <w:szCs w:val="28"/>
        </w:rPr>
        <w:t>заэкранному</w:t>
      </w:r>
      <w:proofErr w:type="spellEnd"/>
      <w:r w:rsidRPr="00C43F69">
        <w:rPr>
          <w:rFonts w:cs="Times New Roman"/>
          <w:szCs w:val="28"/>
        </w:rPr>
        <w:t xml:space="preserve"> газоходу, продолжая движение до пережима, образованного средним перепускным коллектором прямых труб 3 и после перепускного газохода котла 30, газы поднимаются вверх и последовательно поступают в выносную конвективную часть экономайзера 11 и далее в выносную конвективную часть воздухоподогревателя 24 и после него продукты сгорания с температурой порядка до 140</w:t>
      </w:r>
      <w:r w:rsidR="007020C0" w:rsidRPr="00C43F69">
        <w:rPr>
          <w:rFonts w:cs="Times New Roman"/>
          <w:szCs w:val="28"/>
        </w:rPr>
        <w:t>÷</w:t>
      </w:r>
      <w:r w:rsidRPr="00C43F69">
        <w:rPr>
          <w:rFonts w:cs="Times New Roman"/>
          <w:szCs w:val="28"/>
        </w:rPr>
        <w:t>155</w:t>
      </w:r>
      <w:r w:rsidR="007020C0" w:rsidRPr="00C43F69">
        <w:rPr>
          <w:rFonts w:cs="Times New Roman"/>
          <w:szCs w:val="28"/>
        </w:rPr>
        <w:t> </w:t>
      </w:r>
      <w:r w:rsidRPr="00C43F69">
        <w:rPr>
          <w:rFonts w:cs="Times New Roman"/>
          <w:szCs w:val="28"/>
        </w:rPr>
        <w:t>°С, при номинальной тепловой мощности водогрейного котла выводятся за пределы котла.</w:t>
      </w:r>
    </w:p>
    <w:p w14:paraId="03374C89" w14:textId="0054A9B2" w:rsidR="003029A9" w:rsidRPr="00C43F69" w:rsidRDefault="003029A9" w:rsidP="00B959E4">
      <w:pPr>
        <w:jc w:val="both"/>
        <w:rPr>
          <w:rStyle w:val="60"/>
          <w:rFonts w:cs="Times New Roman"/>
          <w:i w:val="0"/>
          <w:iCs w:val="0"/>
          <w:color w:val="000000" w:themeColor="text1"/>
          <w:szCs w:val="28"/>
        </w:rPr>
      </w:pPr>
      <w:r w:rsidRPr="00C43F69">
        <w:rPr>
          <w:rFonts w:cs="Times New Roman"/>
          <w:szCs w:val="28"/>
        </w:rPr>
        <w:t>Таким образом н</w:t>
      </w:r>
      <w:r w:rsidRPr="00C43F69">
        <w:rPr>
          <w:rStyle w:val="60"/>
          <w:rFonts w:cs="Times New Roman"/>
          <w:i w:val="0"/>
          <w:iCs w:val="0"/>
          <w:color w:val="000000" w:themeColor="text1"/>
          <w:szCs w:val="28"/>
        </w:rPr>
        <w:t>овая конфигурация расположения труб позволяет не только увеличивать площадь поверхности нагрева, но и время пребывания продуктов сгорания в радиационной части, что в свою очередь повышает эффективность рекуперативного теплообмена. А также увеличивается тепловая производительность водогрейного котла при неизменном удельном расходе топлива</w:t>
      </w:r>
      <w:r w:rsidR="008462C0" w:rsidRPr="00C43F69">
        <w:rPr>
          <w:rStyle w:val="60"/>
          <w:rFonts w:cs="Times New Roman"/>
          <w:i w:val="0"/>
          <w:iCs w:val="0"/>
          <w:color w:val="000000" w:themeColor="text1"/>
          <w:szCs w:val="28"/>
        </w:rPr>
        <w:t xml:space="preserve"> </w:t>
      </w:r>
      <w:r w:rsidR="008462C0" w:rsidRPr="00C43F69">
        <w:rPr>
          <w:rFonts w:cs="Times New Roman"/>
          <w:szCs w:val="28"/>
        </w:rPr>
        <w:t>[9</w:t>
      </w:r>
      <w:r w:rsidR="00CC5C88" w:rsidRPr="00C43F69">
        <w:rPr>
          <w:rFonts w:cs="Times New Roman"/>
          <w:szCs w:val="28"/>
        </w:rPr>
        <w:t>7</w:t>
      </w:r>
      <w:r w:rsidR="008462C0" w:rsidRPr="00C43F69">
        <w:rPr>
          <w:rFonts w:cs="Times New Roman"/>
          <w:szCs w:val="28"/>
        </w:rPr>
        <w:t>].</w:t>
      </w:r>
    </w:p>
    <w:p w14:paraId="70FADD53" w14:textId="056AFEF3" w:rsidR="007020C0" w:rsidRPr="00C43F69" w:rsidRDefault="007020C0" w:rsidP="00B959E4">
      <w:pPr>
        <w:jc w:val="both"/>
        <w:rPr>
          <w:rStyle w:val="60"/>
          <w:rFonts w:cs="Times New Roman"/>
          <w:i w:val="0"/>
          <w:iCs w:val="0"/>
          <w:color w:val="000000" w:themeColor="text1"/>
          <w:szCs w:val="28"/>
        </w:rPr>
      </w:pPr>
    </w:p>
    <w:p w14:paraId="74C365FF" w14:textId="011356E3" w:rsidR="007020C0" w:rsidRPr="00C43F69" w:rsidRDefault="007020C0" w:rsidP="005F74B5">
      <w:pPr>
        <w:pStyle w:val="2"/>
        <w:spacing w:before="0" w:after="0"/>
        <w:rPr>
          <w:rStyle w:val="60"/>
          <w:rFonts w:ascii="Times New Roman" w:hAnsi="Times New Roman" w:cs="Times New Roman"/>
          <w:b/>
          <w:bCs/>
          <w:i w:val="0"/>
          <w:iCs w:val="0"/>
          <w:color w:val="000000" w:themeColor="text1"/>
          <w:sz w:val="28"/>
          <w:szCs w:val="28"/>
        </w:rPr>
      </w:pPr>
      <w:bookmarkStart w:id="36" w:name="_Toc199529292"/>
      <w:r w:rsidRPr="00C43F69">
        <w:rPr>
          <w:rStyle w:val="60"/>
          <w:rFonts w:ascii="Times New Roman" w:hAnsi="Times New Roman" w:cs="Times New Roman"/>
          <w:b/>
          <w:bCs/>
          <w:i w:val="0"/>
          <w:iCs w:val="0"/>
          <w:color w:val="000000" w:themeColor="text1"/>
          <w:sz w:val="28"/>
          <w:szCs w:val="28"/>
        </w:rPr>
        <w:t xml:space="preserve">4.2 </w:t>
      </w:r>
      <w:r w:rsidRPr="00C43F69">
        <w:rPr>
          <w:rFonts w:ascii="Times New Roman" w:eastAsia="Times New Roman" w:hAnsi="Times New Roman" w:cs="Times New Roman"/>
          <w:b/>
          <w:bCs/>
          <w:color w:val="000000"/>
          <w:sz w:val="28"/>
          <w:szCs w:val="28"/>
          <w:lang w:eastAsia="ru-RU"/>
        </w:rPr>
        <w:t>Разработанные конструкции и элемент</w:t>
      </w:r>
      <w:r w:rsidR="00264565" w:rsidRPr="00C43F69">
        <w:rPr>
          <w:rFonts w:ascii="Times New Roman" w:eastAsia="Times New Roman" w:hAnsi="Times New Roman" w:cs="Times New Roman"/>
          <w:b/>
          <w:bCs/>
          <w:color w:val="000000"/>
          <w:sz w:val="28"/>
          <w:szCs w:val="28"/>
          <w:lang w:eastAsia="ru-RU"/>
        </w:rPr>
        <w:t>ы</w:t>
      </w:r>
      <w:r w:rsidRPr="00C43F69">
        <w:rPr>
          <w:rFonts w:ascii="Times New Roman" w:eastAsia="Times New Roman" w:hAnsi="Times New Roman" w:cs="Times New Roman"/>
          <w:b/>
          <w:bCs/>
          <w:color w:val="000000"/>
          <w:sz w:val="28"/>
          <w:szCs w:val="28"/>
          <w:lang w:eastAsia="ru-RU"/>
        </w:rPr>
        <w:t xml:space="preserve"> водогрейных котлов (воздухоподогреватель)</w:t>
      </w:r>
      <w:bookmarkEnd w:id="36"/>
    </w:p>
    <w:p w14:paraId="74DB61C1" w14:textId="6AA7B584" w:rsidR="003029A9" w:rsidRPr="00C43F69" w:rsidRDefault="003029A9" w:rsidP="00B959E4">
      <w:pPr>
        <w:jc w:val="both"/>
        <w:rPr>
          <w:rFonts w:eastAsia="Times New Roman" w:cs="Times New Roman"/>
          <w:b/>
          <w:color w:val="000000"/>
          <w:szCs w:val="28"/>
          <w:lang w:eastAsia="ru-RU"/>
        </w:rPr>
      </w:pPr>
      <w:r w:rsidRPr="00C43F69">
        <w:rPr>
          <w:rFonts w:eastAsia="Times New Roman" w:cs="Times New Roman"/>
          <w:i/>
          <w:iCs/>
          <w:color w:val="000000"/>
          <w:szCs w:val="28"/>
          <w:lang w:eastAsia="ru-RU"/>
        </w:rPr>
        <w:t xml:space="preserve">1. </w:t>
      </w:r>
      <w:r w:rsidR="006D4243" w:rsidRPr="00C43F69">
        <w:rPr>
          <w:rFonts w:eastAsia="Times New Roman" w:cs="Times New Roman"/>
          <w:i/>
          <w:iCs/>
          <w:color w:val="000000"/>
          <w:szCs w:val="28"/>
          <w:lang w:eastAsia="ru-RU"/>
        </w:rPr>
        <w:t>Воздухоподогреватель котельной установки.</w:t>
      </w:r>
      <w:r w:rsidR="006D4243" w:rsidRPr="00C43F69">
        <w:rPr>
          <w:rFonts w:eastAsia="Times New Roman" w:cs="Times New Roman"/>
          <w:b/>
          <w:color w:val="000000"/>
          <w:szCs w:val="28"/>
          <w:lang w:eastAsia="ru-RU"/>
        </w:rPr>
        <w:t xml:space="preserve"> </w:t>
      </w:r>
      <w:r w:rsidRPr="00C43F69">
        <w:rPr>
          <w:rFonts w:eastAsia="Times New Roman" w:cs="Times New Roman"/>
          <w:color w:val="000000"/>
          <w:szCs w:val="28"/>
          <w:lang w:eastAsia="ru-RU"/>
        </w:rPr>
        <w:t xml:space="preserve">Задача изобретения – создание эффективного, </w:t>
      </w:r>
      <w:r w:rsidR="006D4243" w:rsidRPr="00C43F69">
        <w:rPr>
          <w:rFonts w:eastAsia="Times New Roman" w:cs="Times New Roman"/>
          <w:color w:val="000000"/>
          <w:szCs w:val="28"/>
          <w:lang w:eastAsia="ru-RU"/>
        </w:rPr>
        <w:t>экономически выгодного и промышленно применимого воздухоподогревателя котельной установки,</w:t>
      </w:r>
      <w:r w:rsidRPr="00C43F69">
        <w:rPr>
          <w:rFonts w:eastAsia="Times New Roman" w:cs="Times New Roman"/>
          <w:color w:val="000000"/>
          <w:szCs w:val="28"/>
          <w:lang w:eastAsia="ru-RU"/>
        </w:rPr>
        <w:t xml:space="preserve"> обладающего высокими износостойкими характеристиками</w:t>
      </w:r>
      <w:r w:rsidRPr="00C43F69">
        <w:rPr>
          <w:rFonts w:eastAsia="Times New Roman" w:cs="Times New Roman"/>
          <w:szCs w:val="28"/>
          <w:lang w:eastAsia="ru-RU"/>
        </w:rPr>
        <w:t>.</w:t>
      </w:r>
    </w:p>
    <w:p w14:paraId="1F4215D6" w14:textId="77777777" w:rsidR="003029A9" w:rsidRPr="00C43F69" w:rsidRDefault="003029A9" w:rsidP="00B959E4">
      <w:pPr>
        <w:jc w:val="both"/>
        <w:rPr>
          <w:rFonts w:eastAsia="Times New Roman" w:cs="Times New Roman"/>
          <w:color w:val="000000"/>
          <w:szCs w:val="28"/>
          <w:lang w:eastAsia="ru-RU"/>
        </w:rPr>
      </w:pPr>
      <w:r w:rsidRPr="00C43F69">
        <w:rPr>
          <w:rFonts w:eastAsia="Times New Roman" w:cs="Times New Roman"/>
          <w:color w:val="000000"/>
          <w:szCs w:val="28"/>
          <w:lang w:eastAsia="ru-RU"/>
        </w:rPr>
        <w:t>Технический результат – повышение износостойкости труб воздухоподогревателя.</w:t>
      </w:r>
    </w:p>
    <w:p w14:paraId="454C7BCC" w14:textId="061E4FCF" w:rsidR="003029A9" w:rsidRPr="00C43F69" w:rsidRDefault="003029A9" w:rsidP="00B959E4">
      <w:pPr>
        <w:jc w:val="both"/>
        <w:rPr>
          <w:rFonts w:eastAsia="Times New Roman" w:cs="Times New Roman"/>
          <w:color w:val="000000"/>
          <w:szCs w:val="28"/>
          <w:lang w:eastAsia="ru-RU"/>
        </w:rPr>
      </w:pPr>
      <w:r w:rsidRPr="00C43F69">
        <w:rPr>
          <w:rFonts w:eastAsia="Times New Roman" w:cs="Times New Roman"/>
          <w:color w:val="000000"/>
          <w:szCs w:val="28"/>
          <w:lang w:eastAsia="ru-RU"/>
        </w:rPr>
        <w:t xml:space="preserve">Для достижения технического результата воздухоподогреватель, </w:t>
      </w:r>
      <w:r w:rsidRPr="00C43F69">
        <w:rPr>
          <w:rFonts w:eastAsia="Times New Roman" w:cs="Times New Roman"/>
          <w:szCs w:val="28"/>
          <w:lang w:eastAsia="ru-RU"/>
        </w:rPr>
        <w:t xml:space="preserve">содержащий последовательное установленные в газоходе теплообменные секции, из которых одна подключена входным воздушными патрубком к </w:t>
      </w:r>
      <w:r w:rsidRPr="00C43F69">
        <w:rPr>
          <w:rFonts w:eastAsia="Times New Roman" w:cs="Times New Roman"/>
          <w:szCs w:val="28"/>
          <w:lang w:eastAsia="ru-RU"/>
        </w:rPr>
        <w:lastRenderedPageBreak/>
        <w:t xml:space="preserve">источнику нагреваемого воздуха и последовательно </w:t>
      </w:r>
      <w:r w:rsidR="00762370" w:rsidRPr="00C43F69">
        <w:rPr>
          <w:rFonts w:eastAsia="Times New Roman" w:cs="Times New Roman"/>
          <w:szCs w:val="28"/>
          <w:lang w:eastAsia="ru-RU"/>
        </w:rPr>
        <w:t>соединён</w:t>
      </w:r>
      <w:r w:rsidRPr="00C43F69">
        <w:rPr>
          <w:rFonts w:eastAsia="Times New Roman" w:cs="Times New Roman"/>
          <w:szCs w:val="28"/>
          <w:lang w:eastAsia="ru-RU"/>
        </w:rPr>
        <w:t xml:space="preserve"> через общий смесительный короб с последующей по ходу газов секций</w:t>
      </w:r>
      <w:r w:rsidRPr="00C43F69">
        <w:rPr>
          <w:rFonts w:eastAsia="Times New Roman" w:cs="Times New Roman"/>
          <w:color w:val="000000"/>
          <w:szCs w:val="28"/>
          <w:lang w:eastAsia="ru-RU"/>
        </w:rPr>
        <w:t xml:space="preserve">, </w:t>
      </w:r>
      <w:r w:rsidRPr="00C43F69">
        <w:rPr>
          <w:rFonts w:eastAsia="Times New Roman" w:cs="Times New Roman"/>
          <w:szCs w:val="28"/>
          <w:lang w:eastAsia="ru-RU"/>
        </w:rPr>
        <w:t>согласно изобретению</w:t>
      </w:r>
      <w:r w:rsidRPr="00C43F69">
        <w:rPr>
          <w:rFonts w:eastAsia="Times New Roman" w:cs="Times New Roman"/>
          <w:color w:val="000000"/>
          <w:szCs w:val="28"/>
          <w:lang w:eastAsia="ru-RU"/>
        </w:rPr>
        <w:t xml:space="preserve">, трубы </w:t>
      </w:r>
      <w:r w:rsidR="006572BF" w:rsidRPr="00C43F69">
        <w:rPr>
          <w:rFonts w:eastAsia="Times New Roman" w:cs="Times New Roman"/>
          <w:color w:val="000000"/>
          <w:szCs w:val="28"/>
          <w:lang w:eastAsia="ru-RU"/>
        </w:rPr>
        <w:t>воздухоподогревателя</w:t>
      </w:r>
      <w:r w:rsidRPr="00C43F69">
        <w:rPr>
          <w:rFonts w:eastAsia="Times New Roman" w:cs="Times New Roman"/>
          <w:color w:val="000000"/>
          <w:szCs w:val="28"/>
          <w:lang w:eastAsia="ru-RU"/>
        </w:rPr>
        <w:t xml:space="preserve"> расположены </w:t>
      </w:r>
      <w:proofErr w:type="spellStart"/>
      <w:r w:rsidR="006572BF" w:rsidRPr="00C43F69">
        <w:rPr>
          <w:rFonts w:eastAsia="Times New Roman" w:cs="Times New Roman"/>
          <w:color w:val="000000"/>
          <w:szCs w:val="28"/>
          <w:lang w:eastAsia="ru-RU"/>
        </w:rPr>
        <w:t>коридорно</w:t>
      </w:r>
      <w:proofErr w:type="spellEnd"/>
      <w:r w:rsidRPr="00C43F69">
        <w:rPr>
          <w:rFonts w:eastAsia="Times New Roman" w:cs="Times New Roman"/>
          <w:color w:val="000000"/>
          <w:szCs w:val="28"/>
          <w:lang w:eastAsia="ru-RU"/>
        </w:rPr>
        <w:t>, с относительным шагом равным</w:t>
      </w:r>
      <w:r w:rsidR="000E7265" w:rsidRPr="00C43F69">
        <w:rPr>
          <w:rFonts w:eastAsia="Times New Roman" w:cs="Times New Roman"/>
          <w:color w:val="000000"/>
          <w:szCs w:val="28"/>
          <w:lang w:eastAsia="ru-RU"/>
        </w:rPr>
        <w:t xml:space="preserve">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σ</m:t>
            </m:r>
          </m:e>
          <m:sub>
            <m:r>
              <w:rPr>
                <w:rFonts w:ascii="Cambria Math" w:eastAsia="Times New Roman" w:hAnsi="Cambria Math" w:cs="Times New Roman"/>
                <w:color w:val="000000"/>
                <w:szCs w:val="28"/>
                <w:lang w:eastAsia="ru-RU"/>
              </w:rPr>
              <m:t>1</m:t>
            </m:r>
          </m:sub>
        </m:sSub>
        <m:r>
          <w:rPr>
            <w:rFonts w:ascii="Cambria Math" w:eastAsia="Times New Roman" w:hAnsi="Cambria Math" w:cs="Times New Roman"/>
            <w:color w:val="000000"/>
            <w:szCs w:val="28"/>
            <w:lang w:eastAsia="ru-RU"/>
          </w:rPr>
          <m:t>=1,57</m:t>
        </m:r>
      </m:oMath>
      <w:r w:rsidRPr="00C43F69">
        <w:rPr>
          <w:rFonts w:eastAsia="Times New Roman" w:cs="Times New Roman"/>
          <w:color w:val="000000"/>
          <w:szCs w:val="28"/>
          <w:lang w:eastAsia="ru-RU"/>
        </w:rPr>
        <w:t xml:space="preserve">, а ряды труб расположены к друг-другу с относительным шагом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σ</m:t>
            </m:r>
          </m:e>
          <m:sub>
            <m:r>
              <w:rPr>
                <w:rFonts w:ascii="Cambria Math" w:eastAsia="Times New Roman" w:hAnsi="Cambria Math" w:cs="Times New Roman"/>
                <w:color w:val="000000"/>
                <w:szCs w:val="28"/>
                <w:lang w:eastAsia="ru-RU"/>
              </w:rPr>
              <m:t>2</m:t>
            </m:r>
          </m:sub>
        </m:sSub>
        <m:r>
          <w:rPr>
            <w:rFonts w:ascii="Cambria Math" w:eastAsia="Times New Roman" w:hAnsi="Cambria Math" w:cs="Times New Roman"/>
            <w:color w:val="000000"/>
            <w:szCs w:val="28"/>
            <w:lang w:eastAsia="ru-RU"/>
          </w:rPr>
          <m:t>=5÷7</m:t>
        </m:r>
      </m:oMath>
      <w:r w:rsidRPr="00C43F69">
        <w:rPr>
          <w:rFonts w:eastAsia="Times New Roman" w:cs="Times New Roman"/>
          <w:color w:val="000000"/>
          <w:szCs w:val="28"/>
          <w:lang w:eastAsia="ru-RU"/>
        </w:rPr>
        <w:t>, а поток воздуха имеет восходящее движение, причем скорость воздуха не должна быть больше 10 м/с</w:t>
      </w:r>
      <w:r w:rsidR="00116033" w:rsidRPr="00C43F69">
        <w:rPr>
          <w:rFonts w:eastAsia="Times New Roman" w:cs="Times New Roman"/>
          <w:color w:val="000000"/>
          <w:szCs w:val="28"/>
          <w:lang w:eastAsia="ru-RU"/>
        </w:rPr>
        <w:t xml:space="preserve"> (</w:t>
      </w:r>
      <w:r w:rsidR="00116033" w:rsidRPr="00C43F69">
        <w:rPr>
          <w:rFonts w:cs="Times New Roman"/>
          <w:szCs w:val="28"/>
        </w:rPr>
        <w:t>Рисунок 4.11</w:t>
      </w:r>
      <w:r w:rsidR="00116033" w:rsidRPr="00C43F69">
        <w:rPr>
          <w:rFonts w:eastAsia="Times New Roman" w:cs="Times New Roman"/>
          <w:color w:val="000000"/>
          <w:szCs w:val="28"/>
          <w:lang w:eastAsia="ru-RU"/>
        </w:rPr>
        <w:t>)</w:t>
      </w:r>
      <w:r w:rsidRPr="00C43F69">
        <w:rPr>
          <w:rFonts w:eastAsia="Times New Roman" w:cs="Times New Roman"/>
          <w:color w:val="000000"/>
          <w:szCs w:val="28"/>
          <w:lang w:eastAsia="ru-RU"/>
        </w:rPr>
        <w:t>.</w:t>
      </w:r>
    </w:p>
    <w:p w14:paraId="22361EC6" w14:textId="1307DFB0" w:rsidR="003029A9" w:rsidRPr="00C43F69" w:rsidRDefault="003029A9" w:rsidP="00B959E4">
      <w:pPr>
        <w:jc w:val="both"/>
        <w:rPr>
          <w:rFonts w:eastAsia="Times New Roman" w:cs="Times New Roman"/>
          <w:color w:val="000000"/>
          <w:szCs w:val="28"/>
          <w:lang w:eastAsia="ru-RU"/>
        </w:rPr>
      </w:pPr>
      <w:r w:rsidRPr="00C43F69">
        <w:rPr>
          <w:rFonts w:eastAsia="Times New Roman" w:cs="Times New Roman"/>
          <w:color w:val="000000"/>
          <w:szCs w:val="28"/>
          <w:lang w:eastAsia="ru-RU"/>
        </w:rPr>
        <w:t>Воздухоподогреватель котельной установки включает следующие узлы и зоны: трубы воздухоподогревателя 1 расположенные в корпусе воздухоподогревателя 3, имеющий секции 4, который расположен в конвективной части котельного агрегата 2, который имеет входной и выходной воздушные патрубки 6,7, а также смесительный короб 8, котельный агрегат имеет выходной участок 5.</w:t>
      </w:r>
    </w:p>
    <w:p w14:paraId="1147475B" w14:textId="77777777" w:rsidR="003029A9" w:rsidRPr="00C43F69" w:rsidRDefault="003029A9" w:rsidP="00B959E4">
      <w:pPr>
        <w:jc w:val="both"/>
        <w:rPr>
          <w:rFonts w:eastAsia="Times New Roman" w:cs="Times New Roman"/>
          <w:color w:val="000000"/>
          <w:szCs w:val="28"/>
          <w:lang w:eastAsia="ru-RU"/>
        </w:rPr>
      </w:pPr>
    </w:p>
    <w:p w14:paraId="76893516" w14:textId="77777777" w:rsidR="003029A9" w:rsidRPr="00C43F69" w:rsidRDefault="003029A9" w:rsidP="000E7265">
      <w:pPr>
        <w:ind w:firstLine="0"/>
        <w:jc w:val="center"/>
        <w:rPr>
          <w:rFonts w:eastAsia="Times New Roman" w:cs="Times New Roman"/>
          <w:color w:val="000000"/>
          <w:szCs w:val="28"/>
          <w:lang w:eastAsia="ru-RU"/>
        </w:rPr>
      </w:pPr>
      <w:r w:rsidRPr="00C43F69">
        <w:rPr>
          <w:rFonts w:eastAsia="Times New Roman" w:cs="Times New Roman"/>
          <w:noProof/>
          <w:color w:val="000000"/>
          <w:szCs w:val="28"/>
          <w:lang w:eastAsia="ru-RU"/>
        </w:rPr>
        <w:drawing>
          <wp:inline distT="0" distB="0" distL="0" distR="0" wp14:anchorId="0D080B8E" wp14:editId="659F9E20">
            <wp:extent cx="5843594" cy="3556747"/>
            <wp:effectExtent l="0" t="0" r="5080" b="5715"/>
            <wp:docPr id="2083287723" name="Рисунок 1" descr="Изображение выглядит как линия, зарисовка, рисунок,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87723" name="Рисунок 1" descr="Изображение выглядит как линия, зарисовка, рисунок, снимок экрана&#10;&#10;Контент, сгенерированный ИИ, может содержать ошибки."/>
                    <pic:cNvPicPr/>
                  </pic:nvPicPr>
                  <pic:blipFill rotWithShape="1">
                    <a:blip r:embed="rId76"/>
                    <a:srcRect t="12963"/>
                    <a:stretch/>
                  </pic:blipFill>
                  <pic:spPr bwMode="auto">
                    <a:xfrm>
                      <a:off x="0" y="0"/>
                      <a:ext cx="5894476" cy="3587717"/>
                    </a:xfrm>
                    <a:prstGeom prst="rect">
                      <a:avLst/>
                    </a:prstGeom>
                    <a:ln>
                      <a:noFill/>
                    </a:ln>
                    <a:extLst>
                      <a:ext uri="{53640926-AAD7-44D8-BBD7-CCE9431645EC}">
                        <a14:shadowObscured xmlns:a14="http://schemas.microsoft.com/office/drawing/2010/main"/>
                      </a:ext>
                    </a:extLst>
                  </pic:spPr>
                </pic:pic>
              </a:graphicData>
            </a:graphic>
          </wp:inline>
        </w:drawing>
      </w:r>
    </w:p>
    <w:p w14:paraId="08C694B1" w14:textId="5099A4E2" w:rsidR="003029A9" w:rsidRPr="00C43F69" w:rsidRDefault="003029A9" w:rsidP="000E7265">
      <w:pPr>
        <w:ind w:firstLine="0"/>
        <w:jc w:val="center"/>
        <w:rPr>
          <w:rFonts w:eastAsia="Times New Roman" w:cs="Times New Roman"/>
          <w:szCs w:val="28"/>
          <w:lang w:eastAsia="ru-RU"/>
        </w:rPr>
      </w:pPr>
      <w:r w:rsidRPr="00C43F69">
        <w:rPr>
          <w:rFonts w:cs="Times New Roman"/>
          <w:szCs w:val="28"/>
        </w:rPr>
        <w:t>Рисунок 4.1</w:t>
      </w:r>
      <w:r w:rsidR="00116033" w:rsidRPr="00C43F69">
        <w:rPr>
          <w:rFonts w:cs="Times New Roman"/>
          <w:szCs w:val="28"/>
        </w:rPr>
        <w:t>1</w:t>
      </w:r>
      <w:r w:rsidR="000E7265" w:rsidRPr="00C43F69">
        <w:rPr>
          <w:rFonts w:cs="Times New Roman"/>
          <w:szCs w:val="28"/>
        </w:rPr>
        <w:t xml:space="preserve"> – </w:t>
      </w:r>
      <w:r w:rsidRPr="00C43F69">
        <w:rPr>
          <w:rFonts w:cs="Times New Roman"/>
          <w:szCs w:val="28"/>
        </w:rPr>
        <w:t>И</w:t>
      </w:r>
      <w:r w:rsidRPr="00C43F69">
        <w:rPr>
          <w:rFonts w:eastAsia="Times New Roman" w:cs="Times New Roman"/>
          <w:szCs w:val="28"/>
          <w:lang w:eastAsia="ru-RU"/>
        </w:rPr>
        <w:t xml:space="preserve">зометрический вид на трубный пучок </w:t>
      </w:r>
      <w:r w:rsidR="00957E42" w:rsidRPr="00C43F69">
        <w:rPr>
          <w:rFonts w:eastAsia="Times New Roman" w:cs="Times New Roman"/>
          <w:szCs w:val="28"/>
          <w:lang w:eastAsia="ru-RU"/>
        </w:rPr>
        <w:t>воздухоподогревателя</w:t>
      </w:r>
    </w:p>
    <w:p w14:paraId="022BCC28" w14:textId="77777777" w:rsidR="000E7265" w:rsidRPr="00C43F69" w:rsidRDefault="000E7265" w:rsidP="00B959E4">
      <w:pPr>
        <w:jc w:val="center"/>
        <w:rPr>
          <w:rFonts w:eastAsia="Times New Roman" w:cs="Times New Roman"/>
          <w:szCs w:val="28"/>
          <w:lang w:eastAsia="ru-RU"/>
        </w:rPr>
      </w:pPr>
    </w:p>
    <w:p w14:paraId="1C2372C3" w14:textId="38745258" w:rsidR="00116033" w:rsidRPr="00C43F69" w:rsidRDefault="00116033" w:rsidP="00116033">
      <w:pPr>
        <w:jc w:val="both"/>
        <w:rPr>
          <w:rFonts w:eastAsia="Times New Roman" w:cs="Times New Roman"/>
          <w:szCs w:val="28"/>
          <w:lang w:eastAsia="ru-RU"/>
        </w:rPr>
      </w:pPr>
      <w:r w:rsidRPr="00C43F69">
        <w:rPr>
          <w:rFonts w:eastAsia="Times New Roman" w:cs="Times New Roman"/>
          <w:color w:val="000000"/>
          <w:szCs w:val="28"/>
          <w:lang w:eastAsia="ru-RU"/>
        </w:rPr>
        <w:t xml:space="preserve">Воздухоподогреватель котельной установки в предполагаемом </w:t>
      </w:r>
      <w:r w:rsidRPr="00C43F69">
        <w:rPr>
          <w:rFonts w:eastAsia="Times New Roman" w:cs="Times New Roman"/>
          <w:szCs w:val="28"/>
          <w:lang w:eastAsia="ru-RU"/>
        </w:rPr>
        <w:t xml:space="preserve">изобретении работает следующим образом: Воздух для нагрева поступает в входной воздушный патрубок 6, в конвективной части котельного агрегата 2, затем воздух проходит через трубы 1 трубного пучка воздухоподогревателя, а после выходит через выходной воздушный патрубок 7, достигая его проходя через воздушный короб 8. Уходящие газы покидают топку котельного агрегата 2 и двигаются вниз, для обеспечения восходящего движения газов в конвективной части, после прохождения секций воздухоподогревателя 4, уходящие газы покидают котельную установку через выходной участок котельного агрегата 5 </w:t>
      </w:r>
      <w:r w:rsidRPr="00C43F69">
        <w:rPr>
          <w:rFonts w:eastAsia="Times New Roman" w:cs="Times New Roman"/>
          <w:color w:val="000000"/>
          <w:szCs w:val="28"/>
          <w:lang w:eastAsia="ru-RU"/>
        </w:rPr>
        <w:t>(</w:t>
      </w:r>
      <w:r w:rsidRPr="00C43F69">
        <w:rPr>
          <w:rFonts w:cs="Times New Roman"/>
          <w:szCs w:val="28"/>
        </w:rPr>
        <w:t>Рисунок 4.12</w:t>
      </w:r>
      <w:r w:rsidRPr="00C43F69">
        <w:rPr>
          <w:rFonts w:eastAsia="Times New Roman" w:cs="Times New Roman"/>
          <w:color w:val="000000"/>
          <w:szCs w:val="28"/>
          <w:lang w:eastAsia="ru-RU"/>
        </w:rPr>
        <w:t>).</w:t>
      </w:r>
    </w:p>
    <w:p w14:paraId="79C881AB" w14:textId="77777777" w:rsidR="00116033" w:rsidRPr="00C43F69" w:rsidRDefault="00116033" w:rsidP="00116033">
      <w:pPr>
        <w:jc w:val="both"/>
        <w:rPr>
          <w:rFonts w:eastAsia="Times New Roman" w:cs="Times New Roman"/>
          <w:szCs w:val="28"/>
          <w:lang w:eastAsia="ru-RU"/>
        </w:rPr>
      </w:pPr>
    </w:p>
    <w:p w14:paraId="4542FBFA" w14:textId="77777777" w:rsidR="003029A9" w:rsidRPr="00C43F69" w:rsidRDefault="003029A9" w:rsidP="000E7265">
      <w:pPr>
        <w:ind w:firstLine="0"/>
        <w:jc w:val="center"/>
        <w:rPr>
          <w:rFonts w:eastAsia="Times New Roman" w:cs="Times New Roman"/>
          <w:szCs w:val="28"/>
          <w:lang w:eastAsia="ru-RU"/>
        </w:rPr>
      </w:pPr>
      <w:r w:rsidRPr="00C43F69">
        <w:rPr>
          <w:rFonts w:eastAsia="Times New Roman" w:cs="Times New Roman"/>
          <w:noProof/>
          <w:szCs w:val="28"/>
          <w:lang w:eastAsia="ru-RU"/>
        </w:rPr>
        <w:lastRenderedPageBreak/>
        <w:drawing>
          <wp:inline distT="0" distB="0" distL="0" distR="0" wp14:anchorId="63EAB488" wp14:editId="7B43E3E4">
            <wp:extent cx="5786846" cy="3737613"/>
            <wp:effectExtent l="0" t="0" r="4445" b="0"/>
            <wp:docPr id="888970894" name="Рисунок 1" descr="Изображение выглядит как диаграмма, зарисовка, линия,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70894" name="Рисунок 1" descr="Изображение выглядит как диаграмма, зарисовка, линия, рисунок&#10;&#10;Контент, сгенерированный ИИ, может содержать ошибки."/>
                    <pic:cNvPicPr/>
                  </pic:nvPicPr>
                  <pic:blipFill>
                    <a:blip r:embed="rId77"/>
                    <a:stretch>
                      <a:fillRect/>
                    </a:stretch>
                  </pic:blipFill>
                  <pic:spPr>
                    <a:xfrm>
                      <a:off x="0" y="0"/>
                      <a:ext cx="5792830" cy="3741478"/>
                    </a:xfrm>
                    <a:prstGeom prst="rect">
                      <a:avLst/>
                    </a:prstGeom>
                  </pic:spPr>
                </pic:pic>
              </a:graphicData>
            </a:graphic>
          </wp:inline>
        </w:drawing>
      </w:r>
    </w:p>
    <w:p w14:paraId="35C99012" w14:textId="600AAEF9" w:rsidR="003029A9" w:rsidRPr="00C43F69" w:rsidRDefault="003029A9" w:rsidP="000E7265">
      <w:pPr>
        <w:ind w:firstLine="0"/>
        <w:jc w:val="center"/>
        <w:rPr>
          <w:rFonts w:eastAsia="Times New Roman" w:cs="Times New Roman"/>
          <w:szCs w:val="28"/>
          <w:lang w:eastAsia="ru-RU"/>
        </w:rPr>
      </w:pPr>
      <w:r w:rsidRPr="00C43F69">
        <w:rPr>
          <w:rFonts w:cs="Times New Roman"/>
          <w:szCs w:val="28"/>
        </w:rPr>
        <w:t>Рисунок 4.1</w:t>
      </w:r>
      <w:r w:rsidR="00116033" w:rsidRPr="00C43F69">
        <w:rPr>
          <w:rFonts w:cs="Times New Roman"/>
          <w:szCs w:val="28"/>
        </w:rPr>
        <w:t>2</w:t>
      </w:r>
      <w:r w:rsidR="000E7265" w:rsidRPr="00C43F69">
        <w:rPr>
          <w:rFonts w:cs="Times New Roman"/>
          <w:szCs w:val="28"/>
        </w:rPr>
        <w:t xml:space="preserve"> – О</w:t>
      </w:r>
      <w:r w:rsidRPr="00C43F69">
        <w:rPr>
          <w:rFonts w:eastAsia="Times New Roman" w:cs="Times New Roman"/>
          <w:szCs w:val="28"/>
          <w:lang w:eastAsia="ru-RU"/>
        </w:rPr>
        <w:t>бщий вид котельной установки с воздухоподогревателем</w:t>
      </w:r>
    </w:p>
    <w:p w14:paraId="4BEF4D96" w14:textId="77777777" w:rsidR="00116033" w:rsidRPr="00C43F69" w:rsidRDefault="00116033" w:rsidP="005053A3">
      <w:pPr>
        <w:jc w:val="both"/>
        <w:rPr>
          <w:rFonts w:eastAsia="Times New Roman" w:cs="Times New Roman"/>
          <w:szCs w:val="28"/>
          <w:lang w:eastAsia="ru-RU"/>
        </w:rPr>
      </w:pPr>
    </w:p>
    <w:p w14:paraId="456C5E4F" w14:textId="2A8A6B81" w:rsidR="003029A9" w:rsidRPr="00C43F69" w:rsidRDefault="003029A9" w:rsidP="005053A3">
      <w:pPr>
        <w:jc w:val="both"/>
        <w:rPr>
          <w:rFonts w:eastAsia="Times New Roman" w:cs="Times New Roman"/>
          <w:color w:val="000000"/>
          <w:szCs w:val="28"/>
          <w:lang w:eastAsia="ru-RU"/>
        </w:rPr>
      </w:pPr>
      <w:r w:rsidRPr="00C43F69">
        <w:rPr>
          <w:rFonts w:eastAsia="Times New Roman" w:cs="Times New Roman"/>
          <w:szCs w:val="28"/>
          <w:lang w:eastAsia="ru-RU"/>
        </w:rPr>
        <w:t xml:space="preserve">Скорость дымовых газов устанавливается равным или меньшим 10 м/с, а </w:t>
      </w:r>
      <w:r w:rsidRPr="00C43F69">
        <w:rPr>
          <w:rFonts w:eastAsia="Times New Roman" w:cs="Times New Roman"/>
          <w:color w:val="000000"/>
          <w:szCs w:val="28"/>
          <w:lang w:eastAsia="ru-RU"/>
        </w:rPr>
        <w:t xml:space="preserve">трубы </w:t>
      </w:r>
      <w:r w:rsidR="005053A3" w:rsidRPr="00C43F69">
        <w:rPr>
          <w:rFonts w:eastAsia="Times New Roman" w:cs="Times New Roman"/>
          <w:color w:val="000000"/>
          <w:szCs w:val="28"/>
          <w:lang w:eastAsia="ru-RU"/>
        </w:rPr>
        <w:t>воздухоподогревателя</w:t>
      </w:r>
      <w:r w:rsidRPr="00C43F69">
        <w:rPr>
          <w:rFonts w:eastAsia="Times New Roman" w:cs="Times New Roman"/>
          <w:color w:val="000000"/>
          <w:szCs w:val="28"/>
          <w:lang w:eastAsia="ru-RU"/>
        </w:rPr>
        <w:t xml:space="preserve"> расположены </w:t>
      </w:r>
      <w:proofErr w:type="spellStart"/>
      <w:r w:rsidR="00762370" w:rsidRPr="00C43F69">
        <w:rPr>
          <w:rFonts w:eastAsia="Times New Roman" w:cs="Times New Roman"/>
          <w:color w:val="000000"/>
          <w:szCs w:val="28"/>
          <w:lang w:eastAsia="ru-RU"/>
        </w:rPr>
        <w:t>коридорно</w:t>
      </w:r>
      <w:proofErr w:type="spellEnd"/>
      <w:r w:rsidRPr="00C43F69">
        <w:rPr>
          <w:rFonts w:eastAsia="Times New Roman" w:cs="Times New Roman"/>
          <w:color w:val="000000"/>
          <w:szCs w:val="28"/>
          <w:lang w:eastAsia="ru-RU"/>
        </w:rPr>
        <w:t xml:space="preserve">, с относительным шагом равным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σ</m:t>
            </m:r>
          </m:e>
          <m:sub>
            <m:r>
              <w:rPr>
                <w:rFonts w:ascii="Cambria Math" w:eastAsia="Times New Roman" w:hAnsi="Cambria Math" w:cs="Times New Roman"/>
                <w:color w:val="000000"/>
                <w:szCs w:val="28"/>
                <w:lang w:eastAsia="ru-RU"/>
              </w:rPr>
              <m:t>1</m:t>
            </m:r>
          </m:sub>
        </m:sSub>
        <m:r>
          <w:rPr>
            <w:rFonts w:ascii="Cambria Math" w:eastAsia="Times New Roman" w:hAnsi="Cambria Math" w:cs="Times New Roman"/>
            <w:color w:val="000000"/>
            <w:szCs w:val="28"/>
            <w:lang w:eastAsia="ru-RU"/>
          </w:rPr>
          <m:t>=1,57</m:t>
        </m:r>
      </m:oMath>
      <w:r w:rsidRPr="00C43F69">
        <w:rPr>
          <w:rFonts w:eastAsia="Times New Roman" w:cs="Times New Roman"/>
          <w:color w:val="000000"/>
          <w:szCs w:val="28"/>
          <w:lang w:eastAsia="ru-RU"/>
        </w:rPr>
        <w:t xml:space="preserve">, а ряды труб расположены к друг-другу с относительным шагом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σ</m:t>
            </m:r>
          </m:e>
          <m:sub>
            <m:r>
              <w:rPr>
                <w:rFonts w:ascii="Cambria Math" w:eastAsia="Times New Roman" w:hAnsi="Cambria Math" w:cs="Times New Roman"/>
                <w:color w:val="000000"/>
                <w:szCs w:val="28"/>
                <w:lang w:eastAsia="ru-RU"/>
              </w:rPr>
              <m:t>2</m:t>
            </m:r>
          </m:sub>
        </m:sSub>
        <m:r>
          <w:rPr>
            <w:rFonts w:ascii="Cambria Math" w:eastAsia="Times New Roman" w:hAnsi="Cambria Math" w:cs="Times New Roman"/>
            <w:color w:val="000000"/>
            <w:szCs w:val="28"/>
            <w:lang w:eastAsia="ru-RU"/>
          </w:rPr>
          <m:t>=5÷7</m:t>
        </m:r>
      </m:oMath>
      <w:r w:rsidRPr="00C43F69">
        <w:rPr>
          <w:rFonts w:eastAsia="Times New Roman" w:cs="Times New Roman"/>
          <w:color w:val="000000"/>
          <w:szCs w:val="28"/>
          <w:lang w:eastAsia="ru-RU"/>
        </w:rPr>
        <w:t xml:space="preserve">. Такое расположение труб, </w:t>
      </w:r>
      <w:r w:rsidR="00483FDE" w:rsidRPr="00C43F69">
        <w:rPr>
          <w:rFonts w:eastAsia="Times New Roman" w:cs="Times New Roman"/>
          <w:color w:val="000000"/>
          <w:szCs w:val="28"/>
          <w:lang w:eastAsia="ru-RU"/>
        </w:rPr>
        <w:t xml:space="preserve">согласно </w:t>
      </w:r>
      <w:r w:rsidR="00762370" w:rsidRPr="00C43F69">
        <w:rPr>
          <w:rFonts w:eastAsia="Times New Roman" w:cs="Times New Roman"/>
          <w:color w:val="000000"/>
          <w:szCs w:val="28"/>
          <w:lang w:eastAsia="ru-RU"/>
        </w:rPr>
        <w:t>проведённым</w:t>
      </w:r>
      <w:r w:rsidR="00483FDE" w:rsidRPr="00C43F69">
        <w:rPr>
          <w:rFonts w:eastAsia="Times New Roman" w:cs="Times New Roman"/>
          <w:color w:val="000000"/>
          <w:szCs w:val="28"/>
          <w:lang w:eastAsia="ru-RU"/>
        </w:rPr>
        <w:t xml:space="preserve"> исследованиям,</w:t>
      </w:r>
      <w:r w:rsidRPr="00C43F69">
        <w:rPr>
          <w:rFonts w:eastAsia="Times New Roman" w:cs="Times New Roman"/>
          <w:color w:val="000000"/>
          <w:szCs w:val="28"/>
          <w:lang w:eastAsia="ru-RU"/>
        </w:rPr>
        <w:t xml:space="preserve"> позволяет сократить в 2,0</w:t>
      </w:r>
      <w:r w:rsidR="005053A3" w:rsidRPr="00C43F69">
        <w:rPr>
          <w:rFonts w:eastAsia="Times New Roman" w:cs="Times New Roman"/>
          <w:color w:val="000000"/>
          <w:szCs w:val="28"/>
          <w:lang w:eastAsia="ru-RU"/>
        </w:rPr>
        <w:t>÷</w:t>
      </w:r>
      <w:r w:rsidRPr="00C43F69">
        <w:rPr>
          <w:rFonts w:eastAsia="Times New Roman" w:cs="Times New Roman"/>
          <w:color w:val="000000"/>
          <w:szCs w:val="28"/>
          <w:lang w:eastAsia="ru-RU"/>
        </w:rPr>
        <w:t xml:space="preserve">2,2 раза абразивный износ труб при </w:t>
      </w:r>
      <w:r w:rsidR="00762370" w:rsidRPr="00C43F69">
        <w:rPr>
          <w:rFonts w:eastAsia="Times New Roman" w:cs="Times New Roman"/>
          <w:color w:val="000000"/>
          <w:szCs w:val="28"/>
          <w:lang w:eastAsia="ru-RU"/>
        </w:rPr>
        <w:t>коридорном</w:t>
      </w:r>
      <w:r w:rsidRPr="00C43F69">
        <w:rPr>
          <w:rFonts w:eastAsia="Times New Roman" w:cs="Times New Roman"/>
          <w:color w:val="000000"/>
          <w:szCs w:val="28"/>
          <w:lang w:eastAsia="ru-RU"/>
        </w:rPr>
        <w:t xml:space="preserve"> расположении труб, а при увеличении скорости дымовых газов до 10</w:t>
      </w:r>
      <w:r w:rsidR="005053A3" w:rsidRPr="00C43F69">
        <w:rPr>
          <w:rFonts w:eastAsia="Times New Roman" w:cs="Times New Roman"/>
          <w:color w:val="000000"/>
          <w:szCs w:val="28"/>
          <w:lang w:eastAsia="ru-RU"/>
        </w:rPr>
        <w:t> </w:t>
      </w:r>
      <w:r w:rsidRPr="00C43F69">
        <w:rPr>
          <w:rFonts w:eastAsia="Times New Roman" w:cs="Times New Roman"/>
          <w:color w:val="000000"/>
          <w:szCs w:val="28"/>
          <w:lang w:eastAsia="ru-RU"/>
        </w:rPr>
        <w:t>м/с ожидается снижение износа при восходящем движении на 10</w:t>
      </w:r>
      <w:r w:rsidR="005053A3" w:rsidRPr="00C43F69">
        <w:rPr>
          <w:rFonts w:eastAsia="Times New Roman" w:cs="Times New Roman"/>
          <w:color w:val="000000"/>
          <w:szCs w:val="28"/>
          <w:lang w:eastAsia="ru-RU"/>
        </w:rPr>
        <w:t>÷</w:t>
      </w:r>
      <w:r w:rsidRPr="00C43F69">
        <w:rPr>
          <w:rFonts w:eastAsia="Times New Roman" w:cs="Times New Roman"/>
          <w:color w:val="000000"/>
          <w:szCs w:val="28"/>
          <w:lang w:eastAsia="ru-RU"/>
        </w:rPr>
        <w:t>15</w:t>
      </w:r>
      <w:r w:rsidR="005053A3" w:rsidRPr="00C43F69">
        <w:rPr>
          <w:rFonts w:eastAsia="Times New Roman" w:cs="Times New Roman"/>
          <w:color w:val="000000"/>
          <w:szCs w:val="28"/>
          <w:lang w:eastAsia="ru-RU"/>
        </w:rPr>
        <w:t> </w:t>
      </w:r>
      <w:r w:rsidRPr="00C43F69">
        <w:rPr>
          <w:rFonts w:eastAsia="Times New Roman" w:cs="Times New Roman"/>
          <w:color w:val="000000"/>
          <w:szCs w:val="28"/>
          <w:lang w:eastAsia="ru-RU"/>
        </w:rPr>
        <w:t>%</w:t>
      </w:r>
      <w:r w:rsidR="004D1247" w:rsidRPr="00C43F69">
        <w:rPr>
          <w:rFonts w:eastAsia="Times New Roman" w:cs="Times New Roman"/>
          <w:color w:val="000000"/>
          <w:szCs w:val="28"/>
          <w:lang w:eastAsia="ru-RU"/>
        </w:rPr>
        <w:t xml:space="preserve"> </w:t>
      </w:r>
      <w:r w:rsidR="004D1247" w:rsidRPr="00C43F69">
        <w:rPr>
          <w:rFonts w:cs="Times New Roman"/>
          <w:szCs w:val="28"/>
        </w:rPr>
        <w:t>[9</w:t>
      </w:r>
      <w:r w:rsidR="00CC5C88" w:rsidRPr="00C43F69">
        <w:rPr>
          <w:rFonts w:cs="Times New Roman"/>
          <w:szCs w:val="28"/>
        </w:rPr>
        <w:t>8</w:t>
      </w:r>
      <w:r w:rsidR="004D1247" w:rsidRPr="00C43F69">
        <w:rPr>
          <w:rFonts w:cs="Times New Roman"/>
          <w:szCs w:val="28"/>
        </w:rPr>
        <w:t>].</w:t>
      </w:r>
    </w:p>
    <w:p w14:paraId="07D10092" w14:textId="780F85AD" w:rsidR="005053A3" w:rsidRPr="00C43F69" w:rsidRDefault="005053A3" w:rsidP="00B959E4">
      <w:pPr>
        <w:ind w:firstLine="426"/>
        <w:jc w:val="both"/>
        <w:rPr>
          <w:rFonts w:eastAsia="Times New Roman" w:cs="Times New Roman"/>
          <w:color w:val="000000"/>
          <w:szCs w:val="28"/>
          <w:lang w:eastAsia="ru-RU"/>
        </w:rPr>
      </w:pPr>
    </w:p>
    <w:p w14:paraId="0688373C" w14:textId="68DA7CE3" w:rsidR="005053A3" w:rsidRPr="00C43F69" w:rsidRDefault="005053A3" w:rsidP="005F74B5">
      <w:pPr>
        <w:pStyle w:val="2"/>
        <w:spacing w:before="0" w:after="0"/>
        <w:jc w:val="both"/>
        <w:rPr>
          <w:rFonts w:ascii="Times New Roman" w:eastAsia="Times New Roman" w:hAnsi="Times New Roman" w:cs="Times New Roman"/>
          <w:b/>
          <w:bCs/>
          <w:color w:val="000000" w:themeColor="text1"/>
          <w:sz w:val="28"/>
          <w:szCs w:val="28"/>
          <w:lang w:eastAsia="ru-RU"/>
        </w:rPr>
      </w:pPr>
      <w:bookmarkStart w:id="37" w:name="_Toc199529293"/>
      <w:r w:rsidRPr="00C43F69">
        <w:rPr>
          <w:rFonts w:ascii="Times New Roman" w:eastAsia="Times New Roman" w:hAnsi="Times New Roman" w:cs="Times New Roman"/>
          <w:b/>
          <w:bCs/>
          <w:color w:val="000000" w:themeColor="text1"/>
          <w:sz w:val="28"/>
          <w:szCs w:val="28"/>
          <w:lang w:eastAsia="ru-RU"/>
        </w:rPr>
        <w:t>4.3 Горелочные устройства с возможностью применения в топочных устройствах котельных установок</w:t>
      </w:r>
      <w:bookmarkEnd w:id="37"/>
    </w:p>
    <w:p w14:paraId="6DC73193" w14:textId="77777777" w:rsidR="003029A9" w:rsidRPr="00C43F69" w:rsidRDefault="003029A9" w:rsidP="00B959E4">
      <w:pPr>
        <w:jc w:val="both"/>
        <w:rPr>
          <w:szCs w:val="28"/>
        </w:rPr>
      </w:pPr>
      <w:r w:rsidRPr="00C43F69">
        <w:rPr>
          <w:i/>
          <w:iCs/>
          <w:szCs w:val="28"/>
          <w:lang w:eastAsia="ru-RU"/>
        </w:rPr>
        <w:t xml:space="preserve">1. </w:t>
      </w:r>
      <w:r w:rsidRPr="00C43F69">
        <w:rPr>
          <w:i/>
          <w:iCs/>
          <w:szCs w:val="28"/>
        </w:rPr>
        <w:t>Подвижная кольцевая топка водогрейного котла.</w:t>
      </w:r>
      <w:r w:rsidRPr="00C43F69">
        <w:rPr>
          <w:b/>
          <w:bCs/>
          <w:szCs w:val="28"/>
        </w:rPr>
        <w:t xml:space="preserve"> </w:t>
      </w:r>
      <w:r w:rsidRPr="00C43F69">
        <w:rPr>
          <w:szCs w:val="28"/>
        </w:rPr>
        <w:t>Задача изобретения – создание экономически и экологически выгодной топки, позволяющей эффективно сжигать различные виды топлив.</w:t>
      </w:r>
    </w:p>
    <w:p w14:paraId="0DC5BB6F" w14:textId="3B1CC8CF" w:rsidR="003029A9" w:rsidRPr="00C43F69" w:rsidRDefault="003029A9" w:rsidP="00B959E4">
      <w:pPr>
        <w:jc w:val="both"/>
        <w:rPr>
          <w:szCs w:val="28"/>
        </w:rPr>
      </w:pPr>
      <w:r w:rsidRPr="00C43F69">
        <w:rPr>
          <w:szCs w:val="28"/>
        </w:rPr>
        <w:t xml:space="preserve">Технический результат – упрощение конструкции, снижение </w:t>
      </w:r>
      <w:r w:rsidR="00762370" w:rsidRPr="00C43F69">
        <w:rPr>
          <w:szCs w:val="28"/>
        </w:rPr>
        <w:t>металлоёмкости</w:t>
      </w:r>
      <w:r w:rsidRPr="00C43F69">
        <w:rPr>
          <w:szCs w:val="28"/>
        </w:rPr>
        <w:t>, повышение экологичности, повышение возможности регулирования тепловой нагрузки котла.</w:t>
      </w:r>
    </w:p>
    <w:p w14:paraId="75B43B82" w14:textId="77777777" w:rsidR="003029A9" w:rsidRPr="00C43F69" w:rsidRDefault="003029A9" w:rsidP="00B959E4">
      <w:pPr>
        <w:jc w:val="both"/>
        <w:rPr>
          <w:szCs w:val="28"/>
        </w:rPr>
      </w:pPr>
      <w:r w:rsidRPr="00C43F69">
        <w:rPr>
          <w:szCs w:val="28"/>
        </w:rPr>
        <w:t>Для достижения технического результата топка, имеющая цилиндрическую форму, горелки для подачи топлива расположенные на внешней стенке котла, через заданные интервалы в окружном направлениях, согласно изобретению, топка выполнена с подвижной кольцевой нижней частью для возможности увеличения топочного пространства, горелки расположены так, что их оси расположены касательно к воображаемому диаметру факела и имеющие индивидуальные регулируемые подводы топлива, а также чулочное уплотнение расположенное между внешней стенкой топки и корпусом.</w:t>
      </w:r>
    </w:p>
    <w:p w14:paraId="1E5BCE2F" w14:textId="3509EF54" w:rsidR="003029A9" w:rsidRPr="00C43F69" w:rsidRDefault="003029A9" w:rsidP="00116033">
      <w:pPr>
        <w:jc w:val="both"/>
        <w:rPr>
          <w:rFonts w:eastAsia="Times New Roman" w:cs="Times New Roman"/>
          <w:color w:val="000000"/>
          <w:szCs w:val="28"/>
          <w:lang w:eastAsia="ru-RU"/>
        </w:rPr>
      </w:pPr>
      <w:r w:rsidRPr="00C43F69">
        <w:rPr>
          <w:szCs w:val="28"/>
        </w:rPr>
        <w:lastRenderedPageBreak/>
        <w:t xml:space="preserve">Подвижная кольцевая топка водогрейного котла включает следующие узлы и зоны: патрубок для воды после экономайзера 1, нижний коллектор 2, горелки 3 для подачи топлива расположенные на внешней стенке топки 5, </w:t>
      </w:r>
      <w:r w:rsidR="00762370" w:rsidRPr="00C43F69">
        <w:rPr>
          <w:szCs w:val="28"/>
        </w:rPr>
        <w:t>подъёмный</w:t>
      </w:r>
      <w:r w:rsidRPr="00C43F69">
        <w:rPr>
          <w:szCs w:val="28"/>
        </w:rPr>
        <w:t xml:space="preserve"> механизм 4, сопла для вторичного воздуха 6, чулочное уплотнение 7, корпус 8, экранные трубы 9</w:t>
      </w:r>
      <w:r w:rsidR="00116033" w:rsidRPr="00C43F69">
        <w:rPr>
          <w:szCs w:val="28"/>
        </w:rPr>
        <w:t xml:space="preserve"> </w:t>
      </w:r>
      <w:r w:rsidR="00116033" w:rsidRPr="00C43F69">
        <w:rPr>
          <w:rFonts w:eastAsia="Times New Roman" w:cs="Times New Roman"/>
          <w:color w:val="000000"/>
          <w:szCs w:val="28"/>
          <w:lang w:eastAsia="ru-RU"/>
        </w:rPr>
        <w:t>(</w:t>
      </w:r>
      <w:r w:rsidR="00116033" w:rsidRPr="00C43F69">
        <w:rPr>
          <w:rFonts w:cs="Times New Roman"/>
          <w:szCs w:val="28"/>
        </w:rPr>
        <w:t>Рисунок 4.13</w:t>
      </w:r>
      <w:r w:rsidR="00116033" w:rsidRPr="00C43F69">
        <w:rPr>
          <w:rFonts w:eastAsia="Times New Roman" w:cs="Times New Roman"/>
          <w:color w:val="000000"/>
          <w:szCs w:val="28"/>
          <w:lang w:eastAsia="ru-RU"/>
        </w:rPr>
        <w:t>).</w:t>
      </w:r>
    </w:p>
    <w:p w14:paraId="209210D6" w14:textId="28D1E028" w:rsidR="00116033" w:rsidRPr="00C43F69" w:rsidRDefault="003029A9" w:rsidP="00116033">
      <w:pPr>
        <w:jc w:val="both"/>
        <w:rPr>
          <w:rFonts w:eastAsia="Times New Roman" w:cs="Times New Roman"/>
          <w:color w:val="000000"/>
          <w:szCs w:val="28"/>
          <w:lang w:eastAsia="ru-RU"/>
        </w:rPr>
      </w:pPr>
      <w:r w:rsidRPr="00C43F69">
        <w:rPr>
          <w:szCs w:val="28"/>
        </w:rPr>
        <w:t xml:space="preserve">Подвижная кольцевая топка водогрейного котла в предполагаемом изобретении работает следующим образом: через горелки 3 в топочную камеру поступает готовая топливно-воздушная смесь (ТВС), которая </w:t>
      </w:r>
      <w:r w:rsidR="00762370" w:rsidRPr="00C43F69">
        <w:rPr>
          <w:szCs w:val="28"/>
        </w:rPr>
        <w:t>тангенциально</w:t>
      </w:r>
      <w:r w:rsidRPr="00C43F69">
        <w:rPr>
          <w:szCs w:val="28"/>
        </w:rPr>
        <w:t xml:space="preserve"> касается экранных труб, тем самым, закручиваясь, под напором дополнительного горячего воздуха, поступающего вместе с ТВС, </w:t>
      </w:r>
      <w:r w:rsidR="00762370" w:rsidRPr="00C43F69">
        <w:rPr>
          <w:szCs w:val="28"/>
        </w:rPr>
        <w:t>создаёт</w:t>
      </w:r>
      <w:r w:rsidRPr="00C43F69">
        <w:rPr>
          <w:szCs w:val="28"/>
        </w:rPr>
        <w:t xml:space="preserve"> вихревое горение внутри топки, дополнительные сопла для подачи вторичного воздуха 6, позволяют контролировать вихревое движение и при необходимости повышать или снижать расход вторичного воздуха. Аналогично, наличие множества горелок, расположенных </w:t>
      </w:r>
      <w:r w:rsidR="00762370" w:rsidRPr="00C43F69">
        <w:rPr>
          <w:szCs w:val="28"/>
        </w:rPr>
        <w:t>равноудалённо</w:t>
      </w:r>
      <w:r w:rsidRPr="00C43F69">
        <w:rPr>
          <w:szCs w:val="28"/>
        </w:rPr>
        <w:t xml:space="preserve"> друг от друга позволяет регулировать нагрузку на </w:t>
      </w:r>
      <w:r w:rsidR="00762370" w:rsidRPr="00C43F69">
        <w:rPr>
          <w:szCs w:val="28"/>
        </w:rPr>
        <w:t>котёл</w:t>
      </w:r>
      <w:r w:rsidRPr="00C43F69">
        <w:rPr>
          <w:szCs w:val="28"/>
        </w:rPr>
        <w:t>. В случае необходимости возможно отключение горелок «через одну»</w:t>
      </w:r>
      <w:r w:rsidR="00116033" w:rsidRPr="00C43F69">
        <w:rPr>
          <w:szCs w:val="28"/>
        </w:rPr>
        <w:t xml:space="preserve"> </w:t>
      </w:r>
      <w:r w:rsidR="00116033" w:rsidRPr="00C43F69">
        <w:rPr>
          <w:rFonts w:eastAsia="Times New Roman" w:cs="Times New Roman"/>
          <w:color w:val="000000"/>
          <w:szCs w:val="28"/>
          <w:lang w:eastAsia="ru-RU"/>
        </w:rPr>
        <w:t>(</w:t>
      </w:r>
      <w:r w:rsidR="00116033" w:rsidRPr="00C43F69">
        <w:rPr>
          <w:rFonts w:cs="Times New Roman"/>
          <w:szCs w:val="28"/>
        </w:rPr>
        <w:t>Рисунок 4.14</w:t>
      </w:r>
      <w:r w:rsidR="00116033" w:rsidRPr="00C43F69">
        <w:rPr>
          <w:rFonts w:eastAsia="Times New Roman" w:cs="Times New Roman"/>
          <w:color w:val="000000"/>
          <w:szCs w:val="28"/>
          <w:lang w:eastAsia="ru-RU"/>
        </w:rPr>
        <w:t>).</w:t>
      </w:r>
    </w:p>
    <w:p w14:paraId="3078A234" w14:textId="77777777" w:rsidR="003029A9" w:rsidRPr="00C43F69" w:rsidRDefault="003029A9" w:rsidP="00B959E4">
      <w:pPr>
        <w:jc w:val="both"/>
        <w:rPr>
          <w:szCs w:val="28"/>
        </w:rPr>
      </w:pPr>
    </w:p>
    <w:p w14:paraId="1EF37717" w14:textId="77777777" w:rsidR="003029A9" w:rsidRPr="00C43F69" w:rsidRDefault="003029A9" w:rsidP="00E42635">
      <w:pPr>
        <w:ind w:firstLine="0"/>
        <w:jc w:val="center"/>
        <w:rPr>
          <w:szCs w:val="28"/>
        </w:rPr>
      </w:pPr>
      <w:r w:rsidRPr="00C43F69">
        <w:rPr>
          <w:noProof/>
          <w:szCs w:val="28"/>
        </w:rPr>
        <w:drawing>
          <wp:inline distT="0" distB="0" distL="0" distR="0" wp14:anchorId="6E745EC2" wp14:editId="7355111A">
            <wp:extent cx="5301186" cy="3960159"/>
            <wp:effectExtent l="0" t="0" r="0" b="2540"/>
            <wp:docPr id="644770548" name="Рисунок 1" descr="Изображение выглядит как диаграмма, зарисовка, Технический чертеж, рисун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70548" name="Рисунок 1" descr="Изображение выглядит как диаграмма, зарисовка, Технический чертеж, рисунок&#10;&#10;Контент, сгенерированный ИИ, может содержать ошибки."/>
                    <pic:cNvPicPr/>
                  </pic:nvPicPr>
                  <pic:blipFill rotWithShape="1">
                    <a:blip r:embed="rId78"/>
                    <a:srcRect t="4358"/>
                    <a:stretch/>
                  </pic:blipFill>
                  <pic:spPr bwMode="auto">
                    <a:xfrm>
                      <a:off x="0" y="0"/>
                      <a:ext cx="5362627" cy="4006057"/>
                    </a:xfrm>
                    <a:prstGeom prst="rect">
                      <a:avLst/>
                    </a:prstGeom>
                    <a:ln>
                      <a:noFill/>
                    </a:ln>
                    <a:extLst>
                      <a:ext uri="{53640926-AAD7-44D8-BBD7-CCE9431645EC}">
                        <a14:shadowObscured xmlns:a14="http://schemas.microsoft.com/office/drawing/2010/main"/>
                      </a:ext>
                    </a:extLst>
                  </pic:spPr>
                </pic:pic>
              </a:graphicData>
            </a:graphic>
          </wp:inline>
        </w:drawing>
      </w:r>
    </w:p>
    <w:p w14:paraId="7D2C6ACB" w14:textId="737F8369" w:rsidR="003029A9" w:rsidRPr="00C43F69" w:rsidRDefault="003029A9" w:rsidP="00E42635">
      <w:pPr>
        <w:ind w:firstLine="0"/>
        <w:jc w:val="center"/>
        <w:rPr>
          <w:szCs w:val="28"/>
        </w:rPr>
      </w:pPr>
      <w:r w:rsidRPr="00C43F69">
        <w:rPr>
          <w:rFonts w:cs="Times New Roman"/>
          <w:szCs w:val="28"/>
        </w:rPr>
        <w:t>Рисунок 4.1</w:t>
      </w:r>
      <w:r w:rsidR="00116033" w:rsidRPr="00C43F69">
        <w:rPr>
          <w:rFonts w:cs="Times New Roman"/>
          <w:szCs w:val="28"/>
        </w:rPr>
        <w:t>3</w:t>
      </w:r>
      <w:r w:rsidR="00E42635" w:rsidRPr="00C43F69">
        <w:rPr>
          <w:rFonts w:cs="Times New Roman"/>
          <w:szCs w:val="28"/>
        </w:rPr>
        <w:t xml:space="preserve"> – </w:t>
      </w:r>
      <w:r w:rsidRPr="00C43F69">
        <w:rPr>
          <w:rFonts w:cs="Times New Roman"/>
          <w:szCs w:val="28"/>
        </w:rPr>
        <w:t>П</w:t>
      </w:r>
      <w:r w:rsidRPr="00C43F69">
        <w:rPr>
          <w:szCs w:val="28"/>
        </w:rPr>
        <w:t xml:space="preserve">оперечный разрез </w:t>
      </w:r>
      <w:r w:rsidR="00E42635" w:rsidRPr="00C43F69">
        <w:rPr>
          <w:szCs w:val="28"/>
        </w:rPr>
        <w:t>горелки</w:t>
      </w:r>
    </w:p>
    <w:p w14:paraId="2BE5EFA8" w14:textId="3E343250" w:rsidR="00E42635" w:rsidRPr="00C43F69" w:rsidRDefault="00E42635" w:rsidP="00E42635">
      <w:pPr>
        <w:ind w:firstLine="0"/>
        <w:jc w:val="center"/>
        <w:rPr>
          <w:szCs w:val="28"/>
        </w:rPr>
      </w:pPr>
    </w:p>
    <w:p w14:paraId="4F54A14F" w14:textId="238EB773" w:rsidR="001C1618" w:rsidRPr="00C43F69" w:rsidRDefault="001C1618" w:rsidP="001C1618">
      <w:pPr>
        <w:jc w:val="both"/>
        <w:rPr>
          <w:rFonts w:eastAsia="Times New Roman" w:cs="Times New Roman"/>
          <w:color w:val="000000"/>
          <w:szCs w:val="28"/>
          <w:lang w:eastAsia="ru-RU"/>
        </w:rPr>
      </w:pPr>
      <w:r w:rsidRPr="00C43F69">
        <w:rPr>
          <w:szCs w:val="28"/>
        </w:rPr>
        <w:t xml:space="preserve">При увеличении нагрузки на </w:t>
      </w:r>
      <w:r w:rsidR="00762370" w:rsidRPr="00C43F69">
        <w:rPr>
          <w:szCs w:val="28"/>
        </w:rPr>
        <w:t>котёл</w:t>
      </w:r>
      <w:r w:rsidRPr="00C43F69">
        <w:rPr>
          <w:szCs w:val="28"/>
        </w:rPr>
        <w:t xml:space="preserve">, при помощи </w:t>
      </w:r>
      <w:r w:rsidR="00762370" w:rsidRPr="00C43F69">
        <w:rPr>
          <w:szCs w:val="28"/>
        </w:rPr>
        <w:t>подъёмного</w:t>
      </w:r>
      <w:r w:rsidRPr="00C43F69">
        <w:rPr>
          <w:szCs w:val="28"/>
        </w:rPr>
        <w:t xml:space="preserve"> 4 состоящего из чулочного уплотнения 7, который </w:t>
      </w:r>
      <w:r w:rsidR="00762370" w:rsidRPr="00C43F69">
        <w:rPr>
          <w:szCs w:val="28"/>
        </w:rPr>
        <w:t>закреплён</w:t>
      </w:r>
      <w:r w:rsidRPr="00C43F69">
        <w:rPr>
          <w:szCs w:val="28"/>
        </w:rPr>
        <w:t xml:space="preserve"> между внешней стенкой топки 5 и корпусом 8, объем топки, а соответственно и площадь соприкосновения газов с котлом можно увеличить. Высота </w:t>
      </w:r>
      <w:r w:rsidR="00762370" w:rsidRPr="00C43F69">
        <w:rPr>
          <w:szCs w:val="28"/>
        </w:rPr>
        <w:t>подъёма</w:t>
      </w:r>
      <w:r w:rsidRPr="00C43F69">
        <w:rPr>
          <w:szCs w:val="28"/>
        </w:rPr>
        <w:t xml:space="preserve"> топки будет зависеть от желаемой тепловой нагрузки: чем </w:t>
      </w:r>
      <w:r w:rsidR="00762370" w:rsidRPr="00C43F69">
        <w:rPr>
          <w:szCs w:val="28"/>
        </w:rPr>
        <w:t>объёмнее</w:t>
      </w:r>
      <w:r w:rsidRPr="00C43F69">
        <w:rPr>
          <w:szCs w:val="28"/>
        </w:rPr>
        <w:t xml:space="preserve"> фронт горения, тем больше тепловая нагрузка </w:t>
      </w:r>
      <w:r w:rsidRPr="00C43F69">
        <w:rPr>
          <w:rFonts w:eastAsia="Times New Roman" w:cs="Times New Roman"/>
          <w:color w:val="000000"/>
          <w:szCs w:val="28"/>
          <w:lang w:eastAsia="ru-RU"/>
        </w:rPr>
        <w:t>(</w:t>
      </w:r>
      <w:r w:rsidRPr="00C43F69">
        <w:rPr>
          <w:rFonts w:cs="Times New Roman"/>
          <w:szCs w:val="28"/>
        </w:rPr>
        <w:t>Рисунок 4.15</w:t>
      </w:r>
      <w:r w:rsidRPr="00C43F69">
        <w:rPr>
          <w:rFonts w:eastAsia="Times New Roman" w:cs="Times New Roman"/>
          <w:color w:val="000000"/>
          <w:szCs w:val="28"/>
          <w:lang w:eastAsia="ru-RU"/>
        </w:rPr>
        <w:t>).</w:t>
      </w:r>
    </w:p>
    <w:p w14:paraId="2C09EBDA" w14:textId="77777777" w:rsidR="003029A9" w:rsidRPr="00C43F69" w:rsidRDefault="003029A9" w:rsidP="00B959E4">
      <w:pPr>
        <w:jc w:val="center"/>
        <w:rPr>
          <w:szCs w:val="28"/>
        </w:rPr>
      </w:pPr>
      <w:r w:rsidRPr="00C43F69">
        <w:rPr>
          <w:noProof/>
          <w:szCs w:val="28"/>
        </w:rPr>
        <w:lastRenderedPageBreak/>
        <w:drawing>
          <wp:inline distT="0" distB="0" distL="0" distR="0" wp14:anchorId="7B808CBB" wp14:editId="7E9DB6F5">
            <wp:extent cx="3903260" cy="3007542"/>
            <wp:effectExtent l="0" t="0" r="2540" b="2540"/>
            <wp:docPr id="336813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13251" name=""/>
                    <pic:cNvPicPr/>
                  </pic:nvPicPr>
                  <pic:blipFill rotWithShape="1">
                    <a:blip r:embed="rId79"/>
                    <a:srcRect t="3692"/>
                    <a:stretch/>
                  </pic:blipFill>
                  <pic:spPr bwMode="auto">
                    <a:xfrm>
                      <a:off x="0" y="0"/>
                      <a:ext cx="3920890" cy="3021127"/>
                    </a:xfrm>
                    <a:prstGeom prst="rect">
                      <a:avLst/>
                    </a:prstGeom>
                    <a:ln>
                      <a:noFill/>
                    </a:ln>
                    <a:extLst>
                      <a:ext uri="{53640926-AAD7-44D8-BBD7-CCE9431645EC}">
                        <a14:shadowObscured xmlns:a14="http://schemas.microsoft.com/office/drawing/2010/main"/>
                      </a:ext>
                    </a:extLst>
                  </pic:spPr>
                </pic:pic>
              </a:graphicData>
            </a:graphic>
          </wp:inline>
        </w:drawing>
      </w:r>
    </w:p>
    <w:p w14:paraId="13A9D8A6" w14:textId="45B22CD3" w:rsidR="003029A9" w:rsidRPr="00C43F69" w:rsidRDefault="003029A9" w:rsidP="00B959E4">
      <w:pPr>
        <w:jc w:val="center"/>
        <w:rPr>
          <w:szCs w:val="28"/>
        </w:rPr>
      </w:pPr>
      <w:r w:rsidRPr="00C43F69">
        <w:rPr>
          <w:rFonts w:cs="Times New Roman"/>
          <w:szCs w:val="28"/>
        </w:rPr>
        <w:t>Рисунок 4.1</w:t>
      </w:r>
      <w:r w:rsidR="00116033" w:rsidRPr="00C43F69">
        <w:rPr>
          <w:rFonts w:cs="Times New Roman"/>
          <w:szCs w:val="28"/>
        </w:rPr>
        <w:t>4</w:t>
      </w:r>
      <w:r w:rsidR="00E42635" w:rsidRPr="00C43F69">
        <w:rPr>
          <w:rFonts w:cs="Times New Roman"/>
          <w:szCs w:val="28"/>
        </w:rPr>
        <w:t xml:space="preserve"> – </w:t>
      </w:r>
      <w:r w:rsidRPr="00C43F69">
        <w:rPr>
          <w:szCs w:val="28"/>
        </w:rPr>
        <w:t>Вид сверху,</w:t>
      </w:r>
    </w:p>
    <w:p w14:paraId="51713BEC" w14:textId="77777777" w:rsidR="00961F73" w:rsidRPr="00C43F69" w:rsidRDefault="00961F73" w:rsidP="00B959E4">
      <w:pPr>
        <w:jc w:val="center"/>
        <w:rPr>
          <w:szCs w:val="28"/>
        </w:rPr>
      </w:pPr>
    </w:p>
    <w:p w14:paraId="75E91299" w14:textId="77777777" w:rsidR="003029A9" w:rsidRPr="00C43F69" w:rsidRDefault="003029A9" w:rsidP="00B959E4">
      <w:pPr>
        <w:jc w:val="center"/>
        <w:rPr>
          <w:szCs w:val="28"/>
        </w:rPr>
      </w:pPr>
      <w:r w:rsidRPr="00C43F69">
        <w:rPr>
          <w:noProof/>
          <w:szCs w:val="28"/>
        </w:rPr>
        <w:drawing>
          <wp:inline distT="0" distB="0" distL="0" distR="0" wp14:anchorId="64BC83B0" wp14:editId="0A763AA6">
            <wp:extent cx="5014674" cy="4838131"/>
            <wp:effectExtent l="0" t="0" r="0" b="635"/>
            <wp:docPr id="1021167909" name="Рисунок 1" descr="Изображение выглядит как диаграмма, линия, рисунок, зарисов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67909" name="Рисунок 1" descr="Изображение выглядит как диаграмма, линия, рисунок, зарисовка&#10;&#10;Контент, сгенерированный ИИ, может содержать ошибки."/>
                    <pic:cNvPicPr/>
                  </pic:nvPicPr>
                  <pic:blipFill rotWithShape="1">
                    <a:blip r:embed="rId80"/>
                    <a:srcRect t="4176"/>
                    <a:stretch/>
                  </pic:blipFill>
                  <pic:spPr bwMode="auto">
                    <a:xfrm>
                      <a:off x="0" y="0"/>
                      <a:ext cx="5029049" cy="4852000"/>
                    </a:xfrm>
                    <a:prstGeom prst="rect">
                      <a:avLst/>
                    </a:prstGeom>
                    <a:ln>
                      <a:noFill/>
                    </a:ln>
                    <a:extLst>
                      <a:ext uri="{53640926-AAD7-44D8-BBD7-CCE9431645EC}">
                        <a14:shadowObscured xmlns:a14="http://schemas.microsoft.com/office/drawing/2010/main"/>
                      </a:ext>
                    </a:extLst>
                  </pic:spPr>
                </pic:pic>
              </a:graphicData>
            </a:graphic>
          </wp:inline>
        </w:drawing>
      </w:r>
    </w:p>
    <w:p w14:paraId="097B5D90" w14:textId="2AC59F77" w:rsidR="003029A9" w:rsidRPr="00C43F69" w:rsidRDefault="003029A9" w:rsidP="00B959E4">
      <w:pPr>
        <w:jc w:val="center"/>
        <w:rPr>
          <w:szCs w:val="28"/>
        </w:rPr>
      </w:pPr>
      <w:r w:rsidRPr="00C43F69">
        <w:rPr>
          <w:rFonts w:cs="Times New Roman"/>
          <w:szCs w:val="28"/>
        </w:rPr>
        <w:t>Рисунок 4.1</w:t>
      </w:r>
      <w:r w:rsidR="00116033" w:rsidRPr="00C43F69">
        <w:rPr>
          <w:rFonts w:cs="Times New Roman"/>
          <w:szCs w:val="28"/>
        </w:rPr>
        <w:t>5</w:t>
      </w:r>
      <w:r w:rsidR="004D193E" w:rsidRPr="00C43F69">
        <w:rPr>
          <w:rFonts w:cs="Times New Roman"/>
          <w:szCs w:val="28"/>
        </w:rPr>
        <w:t xml:space="preserve"> – </w:t>
      </w:r>
      <w:r w:rsidRPr="00C43F69">
        <w:rPr>
          <w:rFonts w:cs="Times New Roman"/>
          <w:szCs w:val="28"/>
        </w:rPr>
        <w:t>О</w:t>
      </w:r>
      <w:r w:rsidRPr="00C43F69">
        <w:rPr>
          <w:szCs w:val="28"/>
        </w:rPr>
        <w:t xml:space="preserve">бщий вид </w:t>
      </w:r>
      <w:proofErr w:type="spellStart"/>
      <w:r w:rsidRPr="00C43F69">
        <w:rPr>
          <w:szCs w:val="28"/>
        </w:rPr>
        <w:t>подъемного</w:t>
      </w:r>
      <w:proofErr w:type="spellEnd"/>
      <w:r w:rsidRPr="00C43F69">
        <w:rPr>
          <w:szCs w:val="28"/>
        </w:rPr>
        <w:t xml:space="preserve"> механизма</w:t>
      </w:r>
    </w:p>
    <w:p w14:paraId="5CC11907" w14:textId="77777777" w:rsidR="003029A9" w:rsidRPr="00C43F69" w:rsidRDefault="003029A9" w:rsidP="00B959E4">
      <w:pPr>
        <w:jc w:val="both"/>
        <w:rPr>
          <w:szCs w:val="28"/>
        </w:rPr>
      </w:pPr>
    </w:p>
    <w:p w14:paraId="0DC75D74" w14:textId="5953A1B1" w:rsidR="003029A9" w:rsidRPr="00C43F69" w:rsidRDefault="003029A9" w:rsidP="00B959E4">
      <w:pPr>
        <w:jc w:val="both"/>
        <w:rPr>
          <w:szCs w:val="28"/>
        </w:rPr>
      </w:pPr>
      <w:r w:rsidRPr="00C43F69">
        <w:rPr>
          <w:szCs w:val="28"/>
        </w:rPr>
        <w:t xml:space="preserve">Упрощение конструкции – упрощение конструкции достигается, за </w:t>
      </w:r>
      <w:r w:rsidR="00762370" w:rsidRPr="00C43F69">
        <w:rPr>
          <w:szCs w:val="28"/>
        </w:rPr>
        <w:t>счёт</w:t>
      </w:r>
      <w:r w:rsidRPr="00C43F69">
        <w:rPr>
          <w:szCs w:val="28"/>
        </w:rPr>
        <w:t xml:space="preserve"> </w:t>
      </w:r>
      <w:r w:rsidR="004D193E" w:rsidRPr="00C43F69">
        <w:rPr>
          <w:szCs w:val="28"/>
        </w:rPr>
        <w:t>отсутствия</w:t>
      </w:r>
      <w:r w:rsidRPr="00C43F69">
        <w:rPr>
          <w:szCs w:val="28"/>
        </w:rPr>
        <w:t xml:space="preserve"> трубных экранов непосредственно в топке котла, как в ближайшем </w:t>
      </w:r>
      <w:r w:rsidRPr="00C43F69">
        <w:rPr>
          <w:szCs w:val="28"/>
        </w:rPr>
        <w:lastRenderedPageBreak/>
        <w:t xml:space="preserve">аналоге. Данное обстоятельство позволяет сократить </w:t>
      </w:r>
      <w:r w:rsidR="00762370" w:rsidRPr="00C43F69">
        <w:rPr>
          <w:szCs w:val="28"/>
        </w:rPr>
        <w:t>металлоёмкость</w:t>
      </w:r>
      <w:r w:rsidRPr="00C43F69">
        <w:rPr>
          <w:szCs w:val="28"/>
        </w:rPr>
        <w:t>, а соответственно и цену топки и котла в целом.</w:t>
      </w:r>
    </w:p>
    <w:p w14:paraId="3458D5ED" w14:textId="704D19BA" w:rsidR="003029A9" w:rsidRPr="00C43F69" w:rsidRDefault="004D193E" w:rsidP="00B959E4">
      <w:pPr>
        <w:jc w:val="both"/>
        <w:rPr>
          <w:szCs w:val="28"/>
        </w:rPr>
      </w:pPr>
      <w:r w:rsidRPr="00C43F69">
        <w:rPr>
          <w:szCs w:val="28"/>
        </w:rPr>
        <w:t>Наличие большого количества горелок,</w:t>
      </w:r>
      <w:r w:rsidR="003029A9" w:rsidRPr="00C43F69">
        <w:rPr>
          <w:szCs w:val="28"/>
        </w:rPr>
        <w:t xml:space="preserve"> расположенных радиально </w:t>
      </w:r>
      <w:proofErr w:type="gramStart"/>
      <w:r w:rsidR="003029A9" w:rsidRPr="00C43F69">
        <w:rPr>
          <w:szCs w:val="28"/>
        </w:rPr>
        <w:t>в топке</w:t>
      </w:r>
      <w:proofErr w:type="gramEnd"/>
      <w:r w:rsidR="003029A9" w:rsidRPr="00C43F69">
        <w:rPr>
          <w:szCs w:val="28"/>
        </w:rPr>
        <w:t xml:space="preserve"> позволяет </w:t>
      </w:r>
      <w:r w:rsidRPr="00C43F69">
        <w:rPr>
          <w:szCs w:val="28"/>
        </w:rPr>
        <w:t>эффективно</w:t>
      </w:r>
      <w:r w:rsidR="003029A9" w:rsidRPr="00C43F69">
        <w:rPr>
          <w:szCs w:val="28"/>
        </w:rPr>
        <w:t xml:space="preserve"> сжигать топливо при любимых режимах работы. Особенно при малых нагрузках, когда существует возможность отключения горелок «через одну». Данное обстоятельство позволяет говорить о снижении образование токсичных веществ – экологичности.</w:t>
      </w:r>
    </w:p>
    <w:p w14:paraId="4F13B412" w14:textId="4C1D79FA" w:rsidR="003029A9" w:rsidRPr="00C43F69" w:rsidRDefault="003029A9" w:rsidP="00B959E4">
      <w:pPr>
        <w:jc w:val="both"/>
        <w:rPr>
          <w:szCs w:val="28"/>
        </w:rPr>
      </w:pPr>
      <w:r w:rsidRPr="00C43F69">
        <w:rPr>
          <w:szCs w:val="28"/>
        </w:rPr>
        <w:t xml:space="preserve">Диапазон регулировки котла в данном изобретении регулируется: размерами топки, </w:t>
      </w:r>
      <w:proofErr w:type="gramStart"/>
      <w:r w:rsidRPr="00C43F69">
        <w:rPr>
          <w:szCs w:val="28"/>
        </w:rPr>
        <w:t>т.е.</w:t>
      </w:r>
      <w:proofErr w:type="gramEnd"/>
      <w:r w:rsidRPr="00C43F69">
        <w:rPr>
          <w:szCs w:val="28"/>
        </w:rPr>
        <w:t xml:space="preserve"> при помощи </w:t>
      </w:r>
      <w:r w:rsidR="00762370" w:rsidRPr="00C43F69">
        <w:rPr>
          <w:szCs w:val="28"/>
        </w:rPr>
        <w:t>подъёмного</w:t>
      </w:r>
      <w:r w:rsidRPr="00C43F69">
        <w:rPr>
          <w:szCs w:val="28"/>
        </w:rPr>
        <w:t xml:space="preserve"> механизма, возможностью отключения горелок «через одну», а также расходом воздуха </w:t>
      </w:r>
      <w:proofErr w:type="gramStart"/>
      <w:r w:rsidRPr="00C43F69">
        <w:rPr>
          <w:szCs w:val="28"/>
        </w:rPr>
        <w:t>во вторичном потоке</w:t>
      </w:r>
      <w:proofErr w:type="gramEnd"/>
      <w:r w:rsidRPr="00C43F69">
        <w:rPr>
          <w:szCs w:val="28"/>
        </w:rPr>
        <w:t xml:space="preserve"> подающимся через сопла. Данные технические особенности позволяют говорить о повышении возможности регулирования тепловой нагрузки котла в сравнении с аналогами</w:t>
      </w:r>
      <w:r w:rsidR="004D1247" w:rsidRPr="00C43F69">
        <w:rPr>
          <w:szCs w:val="28"/>
        </w:rPr>
        <w:t xml:space="preserve"> </w:t>
      </w:r>
      <w:r w:rsidR="004D1247" w:rsidRPr="00C43F69">
        <w:rPr>
          <w:rFonts w:cs="Times New Roman"/>
          <w:szCs w:val="28"/>
        </w:rPr>
        <w:t>[</w:t>
      </w:r>
      <w:r w:rsidR="00CC5C88" w:rsidRPr="00C43F69">
        <w:rPr>
          <w:rFonts w:cs="Times New Roman"/>
          <w:szCs w:val="28"/>
        </w:rPr>
        <w:t>99</w:t>
      </w:r>
      <w:r w:rsidR="004D1247" w:rsidRPr="00C43F69">
        <w:rPr>
          <w:rFonts w:cs="Times New Roman"/>
          <w:szCs w:val="28"/>
        </w:rPr>
        <w:t>].</w:t>
      </w:r>
    </w:p>
    <w:p w14:paraId="4771B4D1" w14:textId="70329262" w:rsidR="004D193E" w:rsidRPr="00C43F69" w:rsidRDefault="004D193E" w:rsidP="00B959E4">
      <w:pPr>
        <w:jc w:val="both"/>
        <w:rPr>
          <w:szCs w:val="28"/>
        </w:rPr>
      </w:pPr>
    </w:p>
    <w:p w14:paraId="5F26BF59" w14:textId="79FE5BB2" w:rsidR="004D193E" w:rsidRPr="00C43F69" w:rsidRDefault="004D193E" w:rsidP="00DF2955">
      <w:pPr>
        <w:pStyle w:val="2"/>
        <w:spacing w:before="0" w:after="0"/>
        <w:ind w:firstLine="851"/>
        <w:jc w:val="both"/>
        <w:rPr>
          <w:rFonts w:ascii="Times New Roman" w:hAnsi="Times New Roman" w:cs="Times New Roman"/>
          <w:b/>
          <w:bCs/>
          <w:color w:val="000000" w:themeColor="text1"/>
          <w:sz w:val="28"/>
          <w:szCs w:val="28"/>
        </w:rPr>
      </w:pPr>
      <w:bookmarkStart w:id="38" w:name="_Toc199529294"/>
      <w:r w:rsidRPr="00C43F69">
        <w:rPr>
          <w:rFonts w:ascii="Times New Roman" w:hAnsi="Times New Roman" w:cs="Times New Roman"/>
          <w:b/>
          <w:bCs/>
          <w:color w:val="000000" w:themeColor="text1"/>
          <w:sz w:val="28"/>
          <w:szCs w:val="28"/>
        </w:rPr>
        <w:t xml:space="preserve">4.4 </w:t>
      </w:r>
      <w:r w:rsidRPr="00C43F69">
        <w:rPr>
          <w:rFonts w:ascii="Times New Roman" w:eastAsia="Times New Roman" w:hAnsi="Times New Roman" w:cs="Times New Roman"/>
          <w:b/>
          <w:bCs/>
          <w:color w:val="000000" w:themeColor="text1"/>
          <w:sz w:val="28"/>
          <w:szCs w:val="28"/>
          <w:lang w:eastAsia="ru-RU"/>
        </w:rPr>
        <w:t>Вывод по четвёртому разделу</w:t>
      </w:r>
      <w:bookmarkEnd w:id="38"/>
    </w:p>
    <w:p w14:paraId="7E0CA20E" w14:textId="77777777" w:rsidR="00783170" w:rsidRPr="00C43F69" w:rsidRDefault="00783170" w:rsidP="00783170">
      <w:pPr>
        <w:jc w:val="both"/>
        <w:rPr>
          <w:lang w:val="ru-KZ" w:eastAsia="ru-RU"/>
        </w:rPr>
      </w:pPr>
      <w:r w:rsidRPr="00C43F69">
        <w:rPr>
          <w:lang w:val="ru-KZ" w:eastAsia="ru-RU"/>
        </w:rPr>
        <w:t>Проведённое исследование, посвящённое разработке инновационных технических решений для водогрейных котельных установок, позволило сформировать комплексный подход к совершенствованию конструкции котлов, обеспечивающий их высокую энергоэффективность, экологическую безопасность и эксплуатационную надёжность. Разработанные и запатентованные решения, представленные в данной главе, основаны на глубоком анализе тепловых, аэродинамических и гидравлических процессов, что подтверждается результатами теоретических расчётов и экспериментальных исследований.</w:t>
      </w:r>
    </w:p>
    <w:p w14:paraId="45B20007" w14:textId="7514C40D" w:rsidR="00783170" w:rsidRPr="00C43F69" w:rsidRDefault="00783170" w:rsidP="00783170">
      <w:pPr>
        <w:jc w:val="both"/>
        <w:rPr>
          <w:lang w:val="ru-KZ" w:eastAsia="ru-RU"/>
        </w:rPr>
      </w:pPr>
      <w:r w:rsidRPr="00C43F69">
        <w:rPr>
          <w:lang w:val="ru-KZ" w:eastAsia="ru-RU"/>
        </w:rPr>
        <w:t>Предложенные конструкции водогрейных котлов отличаются оптимизированной геометрией циклонной камеры, оригинальным расположением горелок и воздуховодов, а также применением волнообразных труб и коаксиальных тепловых излучателей. Эти решения обеспечивают эффективное сжигание различных видов топлива, включая природный газ, сернистый мазут и высокозольные низкосортные угли с легкоплавкой золой, при сохранении высокой степени улавливания золы и шлака (до 95</w:t>
      </w:r>
      <w:r w:rsidR="006C2131" w:rsidRPr="00C43F69">
        <w:rPr>
          <w:lang w:eastAsia="ru-RU"/>
        </w:rPr>
        <w:t> </w:t>
      </w:r>
      <w:r w:rsidRPr="00C43F69">
        <w:rPr>
          <w:lang w:val="ru-KZ" w:eastAsia="ru-RU"/>
        </w:rPr>
        <w:t>%) и снижении температуры точки росы уходящих газов до 50</w:t>
      </w:r>
      <w:r w:rsidR="006C2131" w:rsidRPr="00C43F69">
        <w:rPr>
          <w:rFonts w:cs="Times New Roman"/>
          <w:lang w:val="ru-KZ" w:eastAsia="ru-RU"/>
        </w:rPr>
        <w:t>÷</w:t>
      </w:r>
      <w:r w:rsidRPr="00C43F69">
        <w:rPr>
          <w:lang w:val="ru-KZ" w:eastAsia="ru-RU"/>
        </w:rPr>
        <w:t>70</w:t>
      </w:r>
      <w:r w:rsidR="006C2131" w:rsidRPr="00C43F69">
        <w:rPr>
          <w:lang w:eastAsia="ru-RU"/>
        </w:rPr>
        <w:t> </w:t>
      </w:r>
      <w:r w:rsidRPr="00C43F69">
        <w:rPr>
          <w:lang w:val="ru-KZ" w:eastAsia="ru-RU"/>
        </w:rPr>
        <w:t>°С. Внедрение волнистых труб и мембранных соединений позволило увеличить коэффициент теплоотдачи, что, в совокупности с рациональным использованием топочного пространства, способствует повышению КПД котла и снижению удельного расхода металла на единицу мощности (до 2,7</w:t>
      </w:r>
      <w:r w:rsidR="006C2131" w:rsidRPr="00C43F69">
        <w:rPr>
          <w:lang w:eastAsia="ru-RU"/>
        </w:rPr>
        <w:t> </w:t>
      </w:r>
      <w:r w:rsidRPr="00C43F69">
        <w:rPr>
          <w:lang w:val="ru-KZ" w:eastAsia="ru-RU"/>
        </w:rPr>
        <w:t>т/Гкал по сравнению с 5,73</w:t>
      </w:r>
      <w:r w:rsidR="006C2131" w:rsidRPr="00C43F69">
        <w:rPr>
          <w:lang w:eastAsia="ru-RU"/>
        </w:rPr>
        <w:t> </w:t>
      </w:r>
      <w:r w:rsidRPr="00C43F69">
        <w:rPr>
          <w:lang w:val="ru-KZ" w:eastAsia="ru-RU"/>
        </w:rPr>
        <w:t>т/Гкал у аналогов).</w:t>
      </w:r>
    </w:p>
    <w:p w14:paraId="58B7F092" w14:textId="1E48BFD7" w:rsidR="00783170" w:rsidRPr="00C43F69" w:rsidRDefault="00783170" w:rsidP="00783170">
      <w:pPr>
        <w:jc w:val="both"/>
        <w:rPr>
          <w:lang w:val="ru-KZ" w:eastAsia="ru-RU"/>
        </w:rPr>
      </w:pPr>
      <w:r w:rsidRPr="00C43F69">
        <w:rPr>
          <w:lang w:val="ru-KZ" w:eastAsia="ru-RU"/>
        </w:rPr>
        <w:t>Особое внимание уделено экологическим аспектам: высокотемпературная обработка в циклонной камере предотвращает образование серной кислоты, а выносная конвективная часть минимизирует выбросы твёрдых частиц, увеличивая межремонтный период и срок службы оборудования. Разработанный воздухоподогреватель с коридорным расположением труб и оптимизированным шагом демонстрирует снижение абразивного износа в 2,0</w:t>
      </w:r>
      <w:r w:rsidR="004E26C8" w:rsidRPr="00C43F69">
        <w:rPr>
          <w:rFonts w:cs="Times New Roman"/>
          <w:lang w:val="ru-KZ" w:eastAsia="ru-RU"/>
        </w:rPr>
        <w:t>÷</w:t>
      </w:r>
      <w:r w:rsidRPr="00C43F69">
        <w:rPr>
          <w:lang w:val="ru-KZ" w:eastAsia="ru-RU"/>
        </w:rPr>
        <w:t xml:space="preserve">2,2 раза, что подтверждает его высокую износостойкость. Подвижная кольцевая топка, в свою очередь, обеспечивает гибкость регулирования тепловой нагрузки, </w:t>
      </w:r>
      <w:r w:rsidRPr="00C43F69">
        <w:rPr>
          <w:lang w:val="ru-KZ" w:eastAsia="ru-RU"/>
        </w:rPr>
        <w:lastRenderedPageBreak/>
        <w:t>снижение металлоёмкости и упрощение конструкции, что делает её экономически выгодной и технологически адаптивной.</w:t>
      </w:r>
      <w:r w:rsidR="006572BF" w:rsidRPr="00C43F69">
        <w:rPr>
          <w:lang w:val="ru-KZ" w:eastAsia="ru-RU"/>
        </w:rPr>
        <w:t xml:space="preserve"> При этом следует отметить, что при сжигании природного газа, когда отсутствует абразивный износ, более компактной и эффективной конструкцией будет рекуперативный пластинчатый воздухоподогреватель.</w:t>
      </w:r>
    </w:p>
    <w:p w14:paraId="199A74A5" w14:textId="6F7DDD18" w:rsidR="00783170" w:rsidRPr="00C43F69" w:rsidRDefault="00783170" w:rsidP="004E26C8">
      <w:pPr>
        <w:jc w:val="both"/>
        <w:rPr>
          <w:lang w:val="ru-KZ" w:eastAsia="ru-RU"/>
        </w:rPr>
      </w:pPr>
      <w:r w:rsidRPr="00C43F69">
        <w:rPr>
          <w:lang w:val="ru-KZ" w:eastAsia="ru-RU"/>
        </w:rPr>
        <w:t>Таким образом, представленные технические решения, подкреплённые патентами, формируют основу для создания энергоэффективных и экологически устойчивых котельных установок, способных работать в широком диапазоне нагрузок и с различными видами топлива. Достигнутые результаты, включая снижение удельного расхода металла на 45 тонн по сравнению с аналогами и повышение КПД за счёт радиационной и конвективной составляющих теплообмена, свидетельствуют о значительном вкладе в развитие теплотехнической отрасли. Эти разработки открывают перспективы для дальнейших исследований, направленных на оптимизацию конструктивных параметров и внедрение инноваций в промышленную практику</w:t>
      </w:r>
      <w:r w:rsidR="004E26C8" w:rsidRPr="00C43F69">
        <w:rPr>
          <w:lang w:eastAsia="ru-RU"/>
        </w:rPr>
        <w:t>.</w:t>
      </w:r>
    </w:p>
    <w:p w14:paraId="362BC422" w14:textId="77777777" w:rsidR="003029A9" w:rsidRPr="00C43F69" w:rsidRDefault="003029A9" w:rsidP="00B959E4">
      <w:pPr>
        <w:rPr>
          <w:rFonts w:eastAsia="Times New Roman" w:cs="Times New Roman"/>
          <w:color w:val="000000"/>
          <w:szCs w:val="28"/>
          <w:lang w:eastAsia="ru-RU"/>
        </w:rPr>
      </w:pPr>
      <w:r w:rsidRPr="00C43F69">
        <w:rPr>
          <w:rFonts w:eastAsia="Times New Roman" w:cs="Times New Roman"/>
          <w:color w:val="000000"/>
          <w:szCs w:val="28"/>
          <w:lang w:eastAsia="ru-RU"/>
        </w:rPr>
        <w:br w:type="page"/>
      </w:r>
    </w:p>
    <w:p w14:paraId="481013C2" w14:textId="77777777" w:rsidR="003029A9" w:rsidRPr="00C43F69" w:rsidRDefault="003029A9" w:rsidP="00F54FEE">
      <w:pPr>
        <w:pStyle w:val="1"/>
        <w:spacing w:before="0" w:after="0"/>
        <w:ind w:firstLine="0"/>
        <w:jc w:val="center"/>
        <w:rPr>
          <w:rFonts w:ascii="Times New Roman" w:hAnsi="Times New Roman"/>
          <w:b/>
          <w:color w:val="auto"/>
          <w:sz w:val="28"/>
        </w:rPr>
      </w:pPr>
      <w:bookmarkStart w:id="39" w:name="_Toc199529295"/>
      <w:r w:rsidRPr="00C43F69">
        <w:rPr>
          <w:rFonts w:ascii="Times New Roman" w:hAnsi="Times New Roman"/>
          <w:b/>
          <w:color w:val="auto"/>
          <w:sz w:val="28"/>
        </w:rPr>
        <w:lastRenderedPageBreak/>
        <w:t>ЗАКЛЮЧЕНИЕ</w:t>
      </w:r>
      <w:bookmarkEnd w:id="39"/>
    </w:p>
    <w:p w14:paraId="2BD2D74A" w14:textId="77777777" w:rsidR="003029A9" w:rsidRPr="00C43F69" w:rsidRDefault="003029A9" w:rsidP="00B959E4">
      <w:pPr>
        <w:jc w:val="center"/>
        <w:rPr>
          <w:szCs w:val="28"/>
        </w:rPr>
      </w:pPr>
    </w:p>
    <w:p w14:paraId="52B8A337" w14:textId="2DA91370" w:rsidR="00AD77A4" w:rsidRPr="00C43F69" w:rsidRDefault="00AD77A4" w:rsidP="00AD77A4">
      <w:pPr>
        <w:jc w:val="both"/>
        <w:rPr>
          <w:rFonts w:cs="Times New Roman"/>
          <w:szCs w:val="28"/>
          <w:lang w:val="ru-KZ"/>
        </w:rPr>
      </w:pPr>
      <w:r w:rsidRPr="00C43F69">
        <w:rPr>
          <w:rFonts w:cs="Times New Roman"/>
          <w:szCs w:val="28"/>
          <w:lang w:val="ru-KZ"/>
        </w:rPr>
        <w:t>В диссертационной работе разработаны и исследованы технические решения по улучшению характеристик водогрейного котельного агрегата, которые удовлетворяют по технико-экономическим и экологическим параметрам современным требованиям.</w:t>
      </w:r>
    </w:p>
    <w:p w14:paraId="105A5305" w14:textId="04BEF868" w:rsidR="00AD77A4" w:rsidRPr="00C43F69" w:rsidRDefault="00AD77A4" w:rsidP="00AD77A4">
      <w:pPr>
        <w:jc w:val="both"/>
        <w:rPr>
          <w:rFonts w:cs="Times New Roman"/>
          <w:szCs w:val="28"/>
          <w:lang w:val="ru-KZ"/>
        </w:rPr>
      </w:pPr>
      <w:r w:rsidRPr="00C43F69">
        <w:rPr>
          <w:rFonts w:cs="Times New Roman"/>
          <w:szCs w:val="28"/>
          <w:lang w:val="ru-KZ"/>
        </w:rPr>
        <w:t xml:space="preserve">1. На основе анализа литературных источников и </w:t>
      </w:r>
      <w:r w:rsidR="00DF6384" w:rsidRPr="00C43F69">
        <w:rPr>
          <w:rFonts w:cs="Times New Roman"/>
          <w:szCs w:val="28"/>
          <w:lang w:val="ru-KZ"/>
        </w:rPr>
        <w:t xml:space="preserve">поиска </w:t>
      </w:r>
      <w:r w:rsidR="006572BF" w:rsidRPr="00C43F69">
        <w:rPr>
          <w:rFonts w:cs="Times New Roman"/>
          <w:szCs w:val="28"/>
          <w:lang w:val="ru-KZ"/>
        </w:rPr>
        <w:t xml:space="preserve">эффективных </w:t>
      </w:r>
      <w:r w:rsidR="007A0E3E" w:rsidRPr="00C43F69">
        <w:rPr>
          <w:rFonts w:cs="Times New Roman"/>
          <w:szCs w:val="28"/>
          <w:lang w:val="ru-KZ"/>
        </w:rPr>
        <w:t>конструктивных</w:t>
      </w:r>
      <w:r w:rsidR="006572BF" w:rsidRPr="00C43F69">
        <w:rPr>
          <w:rFonts w:cs="Times New Roman"/>
          <w:szCs w:val="28"/>
          <w:lang w:val="ru-KZ"/>
        </w:rPr>
        <w:t xml:space="preserve"> решений </w:t>
      </w:r>
      <w:r w:rsidR="00DF6384" w:rsidRPr="00C43F69">
        <w:rPr>
          <w:rFonts w:cs="Times New Roman"/>
          <w:szCs w:val="28"/>
          <w:lang w:val="ru-KZ"/>
        </w:rPr>
        <w:t>по патентным базам</w:t>
      </w:r>
      <w:r w:rsidR="006572BF" w:rsidRPr="00C43F69">
        <w:rPr>
          <w:rFonts w:cs="Times New Roman"/>
          <w:szCs w:val="28"/>
          <w:lang w:val="ru-KZ"/>
        </w:rPr>
        <w:t xml:space="preserve"> были</w:t>
      </w:r>
      <w:r w:rsidRPr="00C43F69">
        <w:rPr>
          <w:rFonts w:cs="Times New Roman"/>
          <w:szCs w:val="28"/>
          <w:lang w:val="ru-KZ"/>
        </w:rPr>
        <w:t xml:space="preserve"> выявлены объекты, изменения которых приведут к повышению эффективности показателей водогрейного котла: топочная камера, пространства над топкой и воздухоподогреватель</w:t>
      </w:r>
      <w:r w:rsidR="006572BF" w:rsidRPr="00C43F69">
        <w:rPr>
          <w:rFonts w:cs="Times New Roman"/>
          <w:szCs w:val="28"/>
          <w:lang w:val="ru-KZ"/>
        </w:rPr>
        <w:t xml:space="preserve"> (трубчатый при сжигании углей и пластинчатый при сжигании газа).</w:t>
      </w:r>
    </w:p>
    <w:p w14:paraId="742F98B7" w14:textId="71A98EE6" w:rsidR="00AD77A4" w:rsidRPr="00C43F69" w:rsidRDefault="00AD77A4" w:rsidP="00AD77A4">
      <w:pPr>
        <w:jc w:val="both"/>
        <w:rPr>
          <w:rFonts w:cs="Times New Roman"/>
          <w:szCs w:val="28"/>
        </w:rPr>
      </w:pPr>
      <w:r w:rsidRPr="00C43F69">
        <w:rPr>
          <w:rFonts w:cs="Times New Roman"/>
          <w:szCs w:val="28"/>
          <w:lang w:val="ru-KZ"/>
        </w:rPr>
        <w:t xml:space="preserve">2. В цилиндрической топке рассмотрены возможности увеличения числа горелочных устройств при сжигании природного газа и изменения объема топочной камеры численными экспериментами с использованием программного комплекса </w:t>
      </w:r>
      <w:proofErr w:type="spellStart"/>
      <w:r w:rsidRPr="00C43F69">
        <w:rPr>
          <w:rFonts w:cs="Times New Roman"/>
          <w:szCs w:val="28"/>
          <w:lang w:val="ru-KZ"/>
        </w:rPr>
        <w:t>Ansys</w:t>
      </w:r>
      <w:proofErr w:type="spellEnd"/>
      <w:r w:rsidRPr="00C43F69">
        <w:rPr>
          <w:rFonts w:cs="Times New Roman"/>
          <w:szCs w:val="28"/>
          <w:lang w:val="ru-KZ"/>
        </w:rPr>
        <w:t xml:space="preserve"> </w:t>
      </w:r>
      <w:proofErr w:type="spellStart"/>
      <w:r w:rsidRPr="00C43F69">
        <w:rPr>
          <w:rFonts w:cs="Times New Roman"/>
          <w:szCs w:val="28"/>
          <w:lang w:val="ru-KZ"/>
        </w:rPr>
        <w:t>Fluent</w:t>
      </w:r>
      <w:proofErr w:type="spellEnd"/>
      <w:r w:rsidRPr="00C43F69">
        <w:rPr>
          <w:rFonts w:cs="Times New Roman"/>
          <w:szCs w:val="28"/>
          <w:lang w:val="ru-KZ"/>
        </w:rPr>
        <w:t>.  Выполнены также расчетные исследования возможности организации сжигания других видов топлива в цилиндрической топке.</w:t>
      </w:r>
      <w:r w:rsidR="006B679E" w:rsidRPr="00C43F69">
        <w:rPr>
          <w:rFonts w:cs="Times New Roman"/>
          <w:szCs w:val="28"/>
          <w:lang w:val="ru-KZ"/>
        </w:rPr>
        <w:t xml:space="preserve"> Выбор количества горелок обоснован численным моделированием с использованием программного комплекса </w:t>
      </w:r>
      <w:r w:rsidR="006B679E" w:rsidRPr="00C43F69">
        <w:rPr>
          <w:rFonts w:cs="Times New Roman"/>
          <w:szCs w:val="28"/>
          <w:lang w:val="en-US"/>
        </w:rPr>
        <w:t>COMSOL</w:t>
      </w:r>
      <w:r w:rsidR="006B679E" w:rsidRPr="00C43F69">
        <w:rPr>
          <w:rFonts w:cs="Times New Roman"/>
          <w:szCs w:val="28"/>
        </w:rPr>
        <w:t xml:space="preserve"> </w:t>
      </w:r>
      <w:r w:rsidR="006B679E" w:rsidRPr="00C43F69">
        <w:rPr>
          <w:rFonts w:cs="Times New Roman"/>
          <w:szCs w:val="28"/>
          <w:lang w:val="en-US"/>
        </w:rPr>
        <w:t>Multiphysics</w:t>
      </w:r>
      <w:r w:rsidR="006B679E" w:rsidRPr="00C43F69">
        <w:rPr>
          <w:rFonts w:cs="Times New Roman"/>
          <w:szCs w:val="28"/>
        </w:rPr>
        <w:t>.</w:t>
      </w:r>
    </w:p>
    <w:p w14:paraId="6102A3A2" w14:textId="5F9D8878" w:rsidR="00AD77A4" w:rsidRPr="00C43F69" w:rsidRDefault="00AD77A4" w:rsidP="00AD77A4">
      <w:pPr>
        <w:jc w:val="both"/>
        <w:rPr>
          <w:rFonts w:cs="Times New Roman"/>
          <w:szCs w:val="28"/>
          <w:lang w:val="ru-KZ"/>
        </w:rPr>
      </w:pPr>
      <w:r w:rsidRPr="00C43F69">
        <w:rPr>
          <w:rFonts w:cs="Times New Roman"/>
          <w:szCs w:val="28"/>
          <w:lang w:val="ru-KZ"/>
        </w:rPr>
        <w:t>3. Получено техническое решение котла, в котором в пространстве над топкой установлены двусветные поверхности нагрева, выполненные из волнообразных труб, соединённые мембранами, что придает жесткость</w:t>
      </w:r>
      <w:r w:rsidR="006572BF" w:rsidRPr="00C43F69">
        <w:rPr>
          <w:rFonts w:cs="Times New Roman"/>
          <w:szCs w:val="28"/>
          <w:lang w:val="ru-KZ"/>
        </w:rPr>
        <w:t xml:space="preserve"> и повышает эффективность теплообмена</w:t>
      </w:r>
      <w:r w:rsidRPr="00C43F69">
        <w:rPr>
          <w:rFonts w:cs="Times New Roman"/>
          <w:szCs w:val="28"/>
          <w:lang w:val="ru-KZ"/>
        </w:rPr>
        <w:t>. В воздухоподогревателе</w:t>
      </w:r>
      <w:r w:rsidR="006572BF" w:rsidRPr="00C43F69">
        <w:rPr>
          <w:rFonts w:cs="Times New Roman"/>
          <w:szCs w:val="28"/>
          <w:lang w:val="ru-KZ"/>
        </w:rPr>
        <w:t>, при сжигании в котле газа,</w:t>
      </w:r>
      <w:r w:rsidRPr="00C43F69">
        <w:rPr>
          <w:rFonts w:cs="Times New Roman"/>
          <w:szCs w:val="28"/>
          <w:lang w:val="ru-KZ"/>
        </w:rPr>
        <w:t xml:space="preserve"> для увеличения поверхностей нагрева с горячей стороны используются волнообразные пластины. Все технические решения реализованы с целью сохранения габаритов по высоте при повышении производительности нового водогрейного котлоагрегата до 30 Гкал/час. На все новые технические решения получены охранные документы РК.</w:t>
      </w:r>
    </w:p>
    <w:p w14:paraId="3D4C6122" w14:textId="77777777" w:rsidR="00AD77A4" w:rsidRPr="00C43F69" w:rsidRDefault="00AD77A4" w:rsidP="00AD77A4">
      <w:pPr>
        <w:jc w:val="both"/>
        <w:rPr>
          <w:rFonts w:cs="Times New Roman"/>
          <w:szCs w:val="28"/>
          <w:lang w:val="ru-KZ"/>
        </w:rPr>
      </w:pPr>
      <w:r w:rsidRPr="00C43F69">
        <w:rPr>
          <w:rFonts w:cs="Times New Roman"/>
          <w:szCs w:val="28"/>
          <w:lang w:val="ru-KZ"/>
        </w:rPr>
        <w:t>4. Интенсификация теплопередачи является ключевой задачей в повышении эффективности котельного оборудования, и использование волнообразных труб и волнообразных пластин представляют собой перспективное решение для повышения эффективности теплообмена и производительности водогрейных котлов.</w:t>
      </w:r>
    </w:p>
    <w:p w14:paraId="363722AE" w14:textId="07F2104B" w:rsidR="00AD77A4" w:rsidRPr="00C43F69" w:rsidRDefault="00AD77A4" w:rsidP="00AD77A4">
      <w:pPr>
        <w:jc w:val="both"/>
        <w:rPr>
          <w:rFonts w:cs="Times New Roman"/>
          <w:szCs w:val="28"/>
          <w:lang w:val="ru-KZ"/>
        </w:rPr>
      </w:pPr>
      <w:r w:rsidRPr="00C43F69">
        <w:rPr>
          <w:rFonts w:cs="Times New Roman"/>
          <w:szCs w:val="28"/>
          <w:lang w:val="ru-KZ"/>
        </w:rPr>
        <w:t xml:space="preserve">5. Экспериментально получены новые </w:t>
      </w:r>
      <w:r w:rsidR="006572BF" w:rsidRPr="00C43F69">
        <w:rPr>
          <w:rFonts w:cs="Times New Roman"/>
          <w:szCs w:val="28"/>
          <w:lang w:val="ru-KZ"/>
        </w:rPr>
        <w:t>эмпирические зависимости</w:t>
      </w:r>
      <w:r w:rsidRPr="00C43F69">
        <w:rPr>
          <w:rFonts w:cs="Times New Roman"/>
          <w:szCs w:val="28"/>
          <w:lang w:val="ru-KZ"/>
        </w:rPr>
        <w:t xml:space="preserve"> для расчета коэффициента гидравлического сопротивления и числа Нуссельта в волнообразных трубах.</w:t>
      </w:r>
    </w:p>
    <w:p w14:paraId="216EC255" w14:textId="77777777" w:rsidR="00512B60" w:rsidRPr="00C43F69" w:rsidRDefault="00667C18" w:rsidP="00512B60">
      <w:pPr>
        <w:pStyle w:val="af5"/>
        <w:spacing w:line="240" w:lineRule="auto"/>
        <w:ind w:firstLine="709"/>
        <w:jc w:val="center"/>
        <w:rPr>
          <w:rFonts w:eastAsiaTheme="minorEastAsia"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=0,0933</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0,73</m:t>
            </m:r>
          </m:sup>
        </m:sSubSup>
      </m:oMath>
      <w:r w:rsidR="00512B60" w:rsidRPr="00C43F69">
        <w:rPr>
          <w:rFonts w:eastAsiaTheme="minorEastAsia" w:cs="Times New Roman"/>
          <w:sz w:val="28"/>
          <w:szCs w:val="28"/>
        </w:rPr>
        <w:t xml:space="preserve"> для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φ=85°</m:t>
        </m:r>
      </m:oMath>
    </w:p>
    <w:p w14:paraId="3121F6F2" w14:textId="77777777" w:rsidR="00512B60" w:rsidRPr="00C43F69" w:rsidRDefault="00667C18" w:rsidP="00512B60">
      <w:pPr>
        <w:pStyle w:val="af5"/>
        <w:spacing w:line="240" w:lineRule="auto"/>
        <w:ind w:firstLine="709"/>
        <w:jc w:val="center"/>
        <w:rPr>
          <w:rFonts w:eastAsiaTheme="minorEastAsia"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Nu</m:t>
            </m:r>
          </m:e>
          <m:sub>
            <m:r>
              <m:rPr>
                <m:sty m:val="p"/>
              </m:rP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=0,168</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Re</m:t>
            </m:r>
          </m:e>
          <m:sub>
            <m:r>
              <m:rPr>
                <m:sty m:val="p"/>
              </m:rPr>
              <w:rPr>
                <w:rFonts w:ascii="Cambria Math" w:eastAsiaTheme="minorEastAsia" w:hAnsi="Cambria Math" w:cs="Times New Roman"/>
                <w:sz w:val="28"/>
                <w:szCs w:val="28"/>
              </w:rPr>
              <m:t>f</m:t>
            </m:r>
          </m:sub>
          <m:sup>
            <m:r>
              <m:rPr>
                <m:sty m:val="p"/>
              </m:rPr>
              <w:rPr>
                <w:rFonts w:ascii="Cambria Math" w:eastAsiaTheme="minorEastAsia" w:hAnsi="Cambria Math" w:cs="Times New Roman"/>
                <w:sz w:val="28"/>
                <w:szCs w:val="28"/>
              </w:rPr>
              <m:t>0,68</m:t>
            </m:r>
          </m:sup>
        </m:sSubSup>
      </m:oMath>
      <w:r w:rsidR="00512B60" w:rsidRPr="00C43F69">
        <w:rPr>
          <w:rFonts w:eastAsiaTheme="minorEastAsia" w:cs="Times New Roman"/>
          <w:sz w:val="28"/>
          <w:szCs w:val="28"/>
        </w:rPr>
        <w:t xml:space="preserve"> для </w:t>
      </w:r>
      <m:oMath>
        <m:f>
          <m:fPr>
            <m:ctrlPr>
              <w:rPr>
                <w:rFonts w:ascii="Cambria Math" w:hAnsi="Cambria Math" w:cs="Times New Roman"/>
                <w:sz w:val="28"/>
                <w:szCs w:val="28"/>
              </w:rPr>
            </m:ctrlPr>
          </m:fPr>
          <m:num>
            <m:r>
              <m:rPr>
                <m:sty m:val="p"/>
              </m:rPr>
              <w:rPr>
                <w:rFonts w:ascii="Cambria Math" w:hAnsi="Cambria Math" w:cs="Times New Roman"/>
                <w:sz w:val="28"/>
                <w:szCs w:val="28"/>
              </w:rPr>
              <m:t>d</m:t>
            </m:r>
          </m:num>
          <m:den>
            <m:r>
              <m:rPr>
                <m:sty m:val="p"/>
              </m:rPr>
              <w:rPr>
                <w:rFonts w:ascii="Cambria Math" w:hAnsi="Cambria Math" w:cs="Times New Roman"/>
                <w:sz w:val="28"/>
                <w:szCs w:val="28"/>
              </w:rPr>
              <m:t>R</m:t>
            </m:r>
          </m:den>
        </m:f>
        <m:r>
          <m:rPr>
            <m:sty m:val="p"/>
          </m:rPr>
          <w:rPr>
            <w:rFonts w:ascii="Cambria Math" w:hAnsi="Cambria Math" w:cs="Times New Roman"/>
            <w:sz w:val="28"/>
            <w:szCs w:val="28"/>
          </w:rPr>
          <m:t>=0.258, φ=13</m:t>
        </m:r>
        <m:r>
          <w:rPr>
            <w:rFonts w:ascii="Cambria Math" w:hAnsi="Cambria Math" w:cs="Times New Roman"/>
            <w:sz w:val="28"/>
            <w:szCs w:val="28"/>
          </w:rPr>
          <m:t>0</m:t>
        </m:r>
        <m:r>
          <m:rPr>
            <m:sty m:val="p"/>
          </m:rPr>
          <w:rPr>
            <w:rFonts w:ascii="Cambria Math" w:hAnsi="Cambria Math" w:cs="Times New Roman"/>
            <w:sz w:val="28"/>
            <w:szCs w:val="28"/>
          </w:rPr>
          <m:t>°</m:t>
        </m:r>
      </m:oMath>
    </w:p>
    <w:p w14:paraId="7C3A3211" w14:textId="77777777" w:rsidR="00AD77A4" w:rsidRPr="00C43F69" w:rsidRDefault="00AD77A4" w:rsidP="00AD77A4">
      <w:pPr>
        <w:jc w:val="both"/>
        <w:rPr>
          <w:rFonts w:cs="Times New Roman"/>
          <w:szCs w:val="28"/>
          <w:lang w:val="ru-KZ"/>
        </w:rPr>
      </w:pPr>
      <w:r w:rsidRPr="00C43F69">
        <w:rPr>
          <w:rFonts w:cs="Times New Roman"/>
          <w:szCs w:val="28"/>
          <w:lang w:val="ru-KZ"/>
        </w:rPr>
        <w:t xml:space="preserve">6. Проведены экспериментальные исследования для оценки эффективности теплообмена и гидравлического сопротивления в волнообразных трубах и в элементах пластинчатого рекуперативного воздухоподогревателя, и на основе поверочного расчета подтверждена эффективность принятых </w:t>
      </w:r>
      <w:r w:rsidRPr="00C43F69">
        <w:rPr>
          <w:rFonts w:cs="Times New Roman"/>
          <w:szCs w:val="28"/>
          <w:lang w:val="ru-KZ"/>
        </w:rPr>
        <w:lastRenderedPageBreak/>
        <w:t>технических решений, которые позволили улучшить технико-экономические и экологические показатели нового водогрейного котла:</w:t>
      </w:r>
    </w:p>
    <w:p w14:paraId="5F9FB39B" w14:textId="2769B612" w:rsidR="00AD77A4" w:rsidRPr="00C43F69" w:rsidRDefault="00AD77A4" w:rsidP="00AD77A4">
      <w:pPr>
        <w:jc w:val="both"/>
        <w:rPr>
          <w:rFonts w:cs="Times New Roman"/>
          <w:szCs w:val="28"/>
          <w:lang w:val="ru-KZ"/>
        </w:rPr>
      </w:pPr>
      <w:r w:rsidRPr="00C43F69">
        <w:rPr>
          <w:rFonts w:cs="Times New Roman"/>
          <w:szCs w:val="28"/>
          <w:lang w:val="ru-KZ"/>
        </w:rPr>
        <w:t>- Повышение максимального КПД до 91</w:t>
      </w:r>
      <w:r w:rsidR="005417FC" w:rsidRPr="00C43F69">
        <w:rPr>
          <w:rFonts w:cs="Times New Roman"/>
          <w:szCs w:val="28"/>
          <w:lang w:val="en-US"/>
        </w:rPr>
        <w:t> </w:t>
      </w:r>
      <w:r w:rsidRPr="00C43F69">
        <w:rPr>
          <w:rFonts w:cs="Times New Roman"/>
          <w:szCs w:val="28"/>
          <w:lang w:val="ru-KZ"/>
        </w:rPr>
        <w:t>%</w:t>
      </w:r>
      <w:r w:rsidR="006572BF" w:rsidRPr="00C43F69">
        <w:rPr>
          <w:rFonts w:cs="Times New Roman"/>
          <w:szCs w:val="28"/>
          <w:lang w:val="ru-KZ"/>
        </w:rPr>
        <w:t xml:space="preserve"> при работе на мазуте и </w:t>
      </w:r>
      <w:r w:rsidR="006572BF" w:rsidRPr="00C43F69">
        <w:rPr>
          <w:rFonts w:cs="Times New Roman"/>
          <w:szCs w:val="28"/>
          <w:lang w:val="ru-KZ"/>
        </w:rPr>
        <w:br/>
        <w:t>92,4 % при работе на природном газе;</w:t>
      </w:r>
    </w:p>
    <w:p w14:paraId="0CBA1DD9" w14:textId="30931AFC" w:rsidR="00AD77A4" w:rsidRPr="00C43F69" w:rsidRDefault="00AD77A4" w:rsidP="00AD77A4">
      <w:pPr>
        <w:jc w:val="both"/>
        <w:rPr>
          <w:rFonts w:cs="Times New Roman"/>
          <w:szCs w:val="28"/>
          <w:lang w:val="ru-KZ"/>
        </w:rPr>
      </w:pPr>
      <w:r w:rsidRPr="00C43F69">
        <w:rPr>
          <w:rFonts w:cs="Times New Roman"/>
          <w:szCs w:val="28"/>
          <w:lang w:val="ru-KZ"/>
        </w:rPr>
        <w:t xml:space="preserve">- Снижение уровня выбросов оксидов азота до </w:t>
      </w:r>
      <w:r w:rsidR="006572BF" w:rsidRPr="00C43F69">
        <w:rPr>
          <w:rFonts w:cs="Times New Roman"/>
          <w:szCs w:val="28"/>
          <w:lang w:val="ru-KZ"/>
        </w:rPr>
        <w:t>на 20 % по сравнению с прямоточной горелкой</w:t>
      </w:r>
      <w:r w:rsidRPr="00C43F69">
        <w:rPr>
          <w:rFonts w:cs="Times New Roman"/>
          <w:szCs w:val="28"/>
          <w:lang w:val="ru-KZ"/>
        </w:rPr>
        <w:t>;</w:t>
      </w:r>
    </w:p>
    <w:p w14:paraId="5B17CDD2" w14:textId="36B47D1D" w:rsidR="00AD77A4" w:rsidRPr="00C43F69" w:rsidRDefault="00AD77A4" w:rsidP="00AD77A4">
      <w:pPr>
        <w:jc w:val="both"/>
        <w:rPr>
          <w:rFonts w:cs="Times New Roman"/>
          <w:szCs w:val="28"/>
          <w:lang w:val="ru-KZ"/>
        </w:rPr>
      </w:pPr>
      <w:r w:rsidRPr="00C43F69">
        <w:rPr>
          <w:rFonts w:cs="Times New Roman"/>
          <w:szCs w:val="28"/>
          <w:lang w:val="ru-KZ"/>
        </w:rPr>
        <w:t xml:space="preserve">- Повышение производительности до </w:t>
      </w:r>
      <w:r w:rsidR="006572BF" w:rsidRPr="00C43F69">
        <w:rPr>
          <w:rFonts w:cs="Times New Roman"/>
          <w:szCs w:val="28"/>
          <w:lang w:val="ru-KZ"/>
        </w:rPr>
        <w:t>40</w:t>
      </w:r>
      <w:r w:rsidRPr="00C43F69">
        <w:rPr>
          <w:rFonts w:cs="Times New Roman"/>
          <w:szCs w:val="28"/>
          <w:lang w:val="ru-KZ"/>
        </w:rPr>
        <w:t xml:space="preserve"> Гкал/час.</w:t>
      </w:r>
    </w:p>
    <w:p w14:paraId="3B3FCFC6" w14:textId="05389DD2" w:rsidR="00AD77A4" w:rsidRPr="00C43F69" w:rsidRDefault="00AD77A4" w:rsidP="00AD77A4">
      <w:pPr>
        <w:jc w:val="both"/>
        <w:rPr>
          <w:rFonts w:cs="Times New Roman"/>
          <w:szCs w:val="28"/>
          <w:lang w:val="ru-KZ"/>
        </w:rPr>
      </w:pPr>
      <w:r w:rsidRPr="00C43F69">
        <w:rPr>
          <w:rFonts w:cs="Times New Roman"/>
          <w:szCs w:val="28"/>
          <w:lang w:val="ru-KZ"/>
        </w:rPr>
        <w:t>7. Полученные результаты в диссертационной работе переданы в ТОО</w:t>
      </w:r>
      <w:r w:rsidR="00E3621B" w:rsidRPr="00C43F69">
        <w:rPr>
          <w:rFonts w:cs="Times New Roman"/>
          <w:szCs w:val="28"/>
          <w:lang w:val="en-US"/>
        </w:rPr>
        <w:t> </w:t>
      </w:r>
      <w:r w:rsidRPr="00C43F69">
        <w:rPr>
          <w:rFonts w:cs="Times New Roman"/>
          <w:szCs w:val="28"/>
          <w:lang w:val="ru-KZ"/>
        </w:rPr>
        <w:t>«</w:t>
      </w:r>
      <w:proofErr w:type="spellStart"/>
      <w:r w:rsidRPr="00C43F69">
        <w:rPr>
          <w:rFonts w:cs="Times New Roman"/>
          <w:szCs w:val="28"/>
          <w:lang w:val="ru-KZ"/>
        </w:rPr>
        <w:t>Казкотлосервис</w:t>
      </w:r>
      <w:proofErr w:type="spellEnd"/>
      <w:r w:rsidRPr="00C43F69">
        <w:rPr>
          <w:rFonts w:cs="Times New Roman"/>
          <w:szCs w:val="28"/>
          <w:lang w:val="ru-KZ"/>
        </w:rPr>
        <w:t>», и материалы могут быть использованы в новых изделиях (Акт внедрения прилагается в Приложении</w:t>
      </w:r>
      <w:r w:rsidR="00955114" w:rsidRPr="00C43F69">
        <w:rPr>
          <w:rFonts w:cs="Times New Roman"/>
          <w:szCs w:val="28"/>
          <w:lang w:val="ru-KZ"/>
        </w:rPr>
        <w:t xml:space="preserve"> </w:t>
      </w:r>
      <w:r w:rsidR="005417FC" w:rsidRPr="00C43F69">
        <w:rPr>
          <w:color w:val="auto"/>
          <w:szCs w:val="28"/>
        </w:rPr>
        <w:t>Б</w:t>
      </w:r>
      <w:r w:rsidRPr="00C43F69">
        <w:rPr>
          <w:rFonts w:cs="Times New Roman"/>
          <w:szCs w:val="28"/>
          <w:lang w:val="ru-KZ"/>
        </w:rPr>
        <w:t>).</w:t>
      </w:r>
    </w:p>
    <w:p w14:paraId="335951FA" w14:textId="77777777" w:rsidR="003029A9" w:rsidRPr="00C43F69" w:rsidRDefault="003029A9" w:rsidP="00D6705E">
      <w:pPr>
        <w:jc w:val="both"/>
        <w:rPr>
          <w:rFonts w:eastAsia="Times New Roman" w:cs="Times New Roman"/>
          <w:color w:val="000000"/>
          <w:szCs w:val="28"/>
          <w:lang w:val="ru-KZ" w:eastAsia="ru-RU"/>
        </w:rPr>
      </w:pPr>
    </w:p>
    <w:p w14:paraId="04AAA623" w14:textId="77777777" w:rsidR="003029A9" w:rsidRPr="00C43F69" w:rsidRDefault="003029A9" w:rsidP="00B959E4">
      <w:pPr>
        <w:rPr>
          <w:rFonts w:eastAsiaTheme="majorEastAsia" w:cstheme="majorBidi"/>
          <w:b/>
          <w:bCs/>
          <w:color w:val="0F4761" w:themeColor="accent1" w:themeShade="BF"/>
          <w:szCs w:val="28"/>
        </w:rPr>
      </w:pPr>
      <w:bookmarkStart w:id="40" w:name="_Toc64352139"/>
      <w:r w:rsidRPr="00C43F69">
        <w:rPr>
          <w:b/>
          <w:bCs/>
          <w:szCs w:val="28"/>
        </w:rPr>
        <w:br w:type="page"/>
      </w:r>
    </w:p>
    <w:p w14:paraId="3B2A6A3C" w14:textId="77777777" w:rsidR="00AD77A4" w:rsidRPr="00C43F69" w:rsidRDefault="00AD77A4" w:rsidP="00AD77A4">
      <w:pPr>
        <w:pStyle w:val="1"/>
        <w:spacing w:before="0" w:after="0"/>
        <w:jc w:val="center"/>
        <w:rPr>
          <w:rFonts w:ascii="Times New Roman" w:hAnsi="Times New Roman"/>
          <w:b/>
          <w:bCs/>
          <w:color w:val="auto"/>
          <w:sz w:val="28"/>
          <w:szCs w:val="28"/>
        </w:rPr>
      </w:pPr>
      <w:bookmarkStart w:id="41" w:name="_Toc199529296"/>
      <w:bookmarkEnd w:id="40"/>
      <w:r w:rsidRPr="00C43F69">
        <w:rPr>
          <w:rFonts w:ascii="Times New Roman" w:hAnsi="Times New Roman"/>
          <w:b/>
          <w:bCs/>
          <w:color w:val="auto"/>
          <w:sz w:val="28"/>
          <w:szCs w:val="28"/>
        </w:rPr>
        <w:lastRenderedPageBreak/>
        <w:t>СПИСОК ИСПОЛЬЗОВАННОЙ ЛИТЕРАТУРЫ</w:t>
      </w:r>
      <w:bookmarkEnd w:id="41"/>
    </w:p>
    <w:p w14:paraId="653A5DD4" w14:textId="77777777" w:rsidR="00AD77A4" w:rsidRPr="00C43F69" w:rsidRDefault="00AD77A4" w:rsidP="00AD77A4"/>
    <w:p w14:paraId="0B2E8CA6" w14:textId="77777777" w:rsidR="00AD77A4" w:rsidRPr="00C43F69" w:rsidRDefault="00AD77A4" w:rsidP="00E30602">
      <w:pPr>
        <w:pStyle w:val="a7"/>
        <w:numPr>
          <w:ilvl w:val="0"/>
          <w:numId w:val="23"/>
        </w:numPr>
        <w:ind w:left="0" w:firstLine="709"/>
        <w:jc w:val="both"/>
        <w:rPr>
          <w:rFonts w:cs="Times New Roman"/>
          <w:szCs w:val="28"/>
          <w:lang w:val="ru-KZ"/>
        </w:rPr>
      </w:pPr>
      <w:proofErr w:type="spellStart"/>
      <w:r w:rsidRPr="00C43F69">
        <w:rPr>
          <w:rFonts w:cs="Times New Roman"/>
          <w:szCs w:val="28"/>
          <w:lang w:val="ru-KZ"/>
        </w:rPr>
        <w:t>Дукенбаев</w:t>
      </w:r>
      <w:proofErr w:type="spellEnd"/>
      <w:r w:rsidRPr="00C43F69">
        <w:rPr>
          <w:rFonts w:cs="Times New Roman"/>
          <w:szCs w:val="28"/>
          <w:lang w:val="ru-KZ"/>
        </w:rPr>
        <w:t xml:space="preserve"> К.Д. Энергетика Казахстана и пути ее интеграции в мировую экономику. — Алматы: </w:t>
      </w:r>
      <w:proofErr w:type="spellStart"/>
      <w:r w:rsidRPr="00C43F69">
        <w:rPr>
          <w:rFonts w:cs="Times New Roman"/>
          <w:szCs w:val="28"/>
          <w:lang w:val="ru-KZ"/>
        </w:rPr>
        <w:t>Гылым</w:t>
      </w:r>
      <w:proofErr w:type="spellEnd"/>
      <w:r w:rsidRPr="00C43F69">
        <w:rPr>
          <w:rFonts w:cs="Times New Roman"/>
          <w:szCs w:val="28"/>
          <w:lang w:val="ru-KZ"/>
        </w:rPr>
        <w:t>, 1996. — 530 с.</w:t>
      </w:r>
    </w:p>
    <w:p w14:paraId="13D66EBC"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 xml:space="preserve">EN </w:t>
      </w:r>
      <w:proofErr w:type="gramStart"/>
      <w:r w:rsidRPr="00C43F69">
        <w:rPr>
          <w:rFonts w:cs="Times New Roman"/>
          <w:szCs w:val="28"/>
          <w:lang w:val="ru-KZ"/>
        </w:rPr>
        <w:t>15502-1</w:t>
      </w:r>
      <w:proofErr w:type="gramEnd"/>
      <w:r w:rsidRPr="00C43F69">
        <w:rPr>
          <w:rFonts w:cs="Times New Roman"/>
          <w:szCs w:val="28"/>
          <w:lang w:val="ru-KZ"/>
        </w:rPr>
        <w:t>:2021. Gas-</w:t>
      </w:r>
      <w:proofErr w:type="spellStart"/>
      <w:r w:rsidRPr="00C43F69">
        <w:rPr>
          <w:rFonts w:cs="Times New Roman"/>
          <w:szCs w:val="28"/>
          <w:lang w:val="ru-KZ"/>
        </w:rPr>
        <w:t>fired</w:t>
      </w:r>
      <w:proofErr w:type="spellEnd"/>
      <w:r w:rsidRPr="00C43F69">
        <w:rPr>
          <w:rFonts w:cs="Times New Roman"/>
          <w:szCs w:val="28"/>
          <w:lang w:val="ru-KZ"/>
        </w:rPr>
        <w:t xml:space="preserve"> </w:t>
      </w:r>
      <w:proofErr w:type="spellStart"/>
      <w:r w:rsidRPr="00C43F69">
        <w:rPr>
          <w:rFonts w:cs="Times New Roman"/>
          <w:szCs w:val="28"/>
          <w:lang w:val="ru-KZ"/>
        </w:rPr>
        <w:t>heating</w:t>
      </w:r>
      <w:proofErr w:type="spellEnd"/>
      <w:r w:rsidRPr="00C43F69">
        <w:rPr>
          <w:rFonts w:cs="Times New Roman"/>
          <w:szCs w:val="28"/>
          <w:lang w:val="ru-KZ"/>
        </w:rPr>
        <w:t xml:space="preserve"> </w:t>
      </w:r>
      <w:proofErr w:type="spellStart"/>
      <w:r w:rsidRPr="00C43F69">
        <w:rPr>
          <w:rFonts w:cs="Times New Roman"/>
          <w:szCs w:val="28"/>
          <w:lang w:val="ru-KZ"/>
        </w:rPr>
        <w:t>boilers</w:t>
      </w:r>
      <w:proofErr w:type="spellEnd"/>
      <w:r w:rsidRPr="00C43F69">
        <w:rPr>
          <w:rFonts w:cs="Times New Roman"/>
          <w:szCs w:val="28"/>
          <w:lang w:val="ru-KZ"/>
        </w:rPr>
        <w:t xml:space="preserve">. </w:t>
      </w:r>
      <w:proofErr w:type="spellStart"/>
      <w:r w:rsidRPr="00C43F69">
        <w:rPr>
          <w:rFonts w:cs="Times New Roman"/>
          <w:szCs w:val="28"/>
          <w:lang w:val="ru-KZ"/>
        </w:rPr>
        <w:t>Part</w:t>
      </w:r>
      <w:proofErr w:type="spellEnd"/>
      <w:r w:rsidRPr="00C43F69">
        <w:rPr>
          <w:rFonts w:cs="Times New Roman"/>
          <w:szCs w:val="28"/>
          <w:lang w:val="ru-KZ"/>
        </w:rPr>
        <w:t xml:space="preserve"> 1: General </w:t>
      </w:r>
      <w:proofErr w:type="spellStart"/>
      <w:r w:rsidRPr="00C43F69">
        <w:rPr>
          <w:rFonts w:cs="Times New Roman"/>
          <w:szCs w:val="28"/>
          <w:lang w:val="ru-KZ"/>
        </w:rPr>
        <w:t>requirements</w:t>
      </w:r>
      <w:proofErr w:type="spellEnd"/>
      <w:r w:rsidRPr="00C43F69">
        <w:rPr>
          <w:rFonts w:cs="Times New Roman"/>
          <w:szCs w:val="28"/>
          <w:lang w:val="ru-KZ"/>
        </w:rPr>
        <w:t xml:space="preserve"> </w:t>
      </w:r>
      <w:proofErr w:type="spellStart"/>
      <w:r w:rsidRPr="00C43F69">
        <w:rPr>
          <w:rFonts w:cs="Times New Roman"/>
          <w:szCs w:val="28"/>
          <w:lang w:val="ru-KZ"/>
        </w:rPr>
        <w:t>and</w:t>
      </w:r>
      <w:proofErr w:type="spellEnd"/>
      <w:r w:rsidRPr="00C43F69">
        <w:rPr>
          <w:rFonts w:cs="Times New Roman"/>
          <w:szCs w:val="28"/>
          <w:lang w:val="ru-KZ"/>
        </w:rPr>
        <w:t xml:space="preserve"> </w:t>
      </w:r>
      <w:proofErr w:type="spellStart"/>
      <w:r w:rsidRPr="00C43F69">
        <w:rPr>
          <w:rFonts w:cs="Times New Roman"/>
          <w:szCs w:val="28"/>
          <w:lang w:val="ru-KZ"/>
        </w:rPr>
        <w:t>tests</w:t>
      </w:r>
      <w:proofErr w:type="spellEnd"/>
      <w:r w:rsidRPr="00C43F69">
        <w:rPr>
          <w:rFonts w:cs="Times New Roman"/>
          <w:szCs w:val="28"/>
          <w:lang w:val="ru-KZ"/>
        </w:rPr>
        <w:t xml:space="preserve">. — </w:t>
      </w:r>
      <w:proofErr w:type="spellStart"/>
      <w:r w:rsidRPr="00C43F69">
        <w:rPr>
          <w:rFonts w:cs="Times New Roman"/>
          <w:szCs w:val="28"/>
          <w:lang w:val="ru-KZ"/>
        </w:rPr>
        <w:t>Brussels</w:t>
      </w:r>
      <w:proofErr w:type="spellEnd"/>
      <w:r w:rsidRPr="00C43F69">
        <w:rPr>
          <w:rFonts w:cs="Times New Roman"/>
          <w:szCs w:val="28"/>
          <w:lang w:val="ru-KZ"/>
        </w:rPr>
        <w:t xml:space="preserve">: European Committee </w:t>
      </w:r>
      <w:proofErr w:type="spellStart"/>
      <w:r w:rsidRPr="00C43F69">
        <w:rPr>
          <w:rFonts w:cs="Times New Roman"/>
          <w:szCs w:val="28"/>
          <w:lang w:val="ru-KZ"/>
        </w:rPr>
        <w:t>for</w:t>
      </w:r>
      <w:proofErr w:type="spellEnd"/>
      <w:r w:rsidRPr="00C43F69">
        <w:rPr>
          <w:rFonts w:cs="Times New Roman"/>
          <w:szCs w:val="28"/>
          <w:lang w:val="ru-KZ"/>
        </w:rPr>
        <w:t xml:space="preserve"> </w:t>
      </w:r>
      <w:proofErr w:type="spellStart"/>
      <w:r w:rsidRPr="00C43F69">
        <w:rPr>
          <w:rFonts w:cs="Times New Roman"/>
          <w:szCs w:val="28"/>
          <w:lang w:val="ru-KZ"/>
        </w:rPr>
        <w:t>Standardization</w:t>
      </w:r>
      <w:proofErr w:type="spellEnd"/>
      <w:r w:rsidRPr="00C43F69">
        <w:rPr>
          <w:rFonts w:cs="Times New Roman"/>
          <w:szCs w:val="28"/>
          <w:lang w:val="ru-KZ"/>
        </w:rPr>
        <w:t xml:space="preserve"> (CEN), 2021. — 120 p.</w:t>
      </w:r>
    </w:p>
    <w:p w14:paraId="2462DF24"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 xml:space="preserve">ГОСТ </w:t>
      </w:r>
      <w:proofErr w:type="gramStart"/>
      <w:r w:rsidRPr="00C43F69">
        <w:rPr>
          <w:rFonts w:cs="Times New Roman"/>
          <w:szCs w:val="28"/>
          <w:lang w:val="ru-KZ"/>
        </w:rPr>
        <w:t>30735-2001</w:t>
      </w:r>
      <w:proofErr w:type="gramEnd"/>
      <w:r w:rsidRPr="00C43F69">
        <w:rPr>
          <w:rFonts w:cs="Times New Roman"/>
          <w:szCs w:val="28"/>
          <w:lang w:val="ru-KZ"/>
        </w:rPr>
        <w:t xml:space="preserve">. Котлы отопительные водогрейные. Общие технические условия. — </w:t>
      </w:r>
      <w:proofErr w:type="spellStart"/>
      <w:r w:rsidRPr="00C43F69">
        <w:rPr>
          <w:rFonts w:cs="Times New Roman"/>
          <w:szCs w:val="28"/>
          <w:lang w:val="ru-KZ"/>
        </w:rPr>
        <w:t>Введ</w:t>
      </w:r>
      <w:proofErr w:type="spellEnd"/>
      <w:r w:rsidRPr="00C43F69">
        <w:rPr>
          <w:rFonts w:cs="Times New Roman"/>
          <w:szCs w:val="28"/>
          <w:lang w:val="ru-KZ"/>
        </w:rPr>
        <w:t>. 2002-01-01. — М.: Издательство стандартов, 2001. — 26 с.</w:t>
      </w:r>
    </w:p>
    <w:p w14:paraId="00172E71"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 xml:space="preserve">ГОСТ </w:t>
      </w:r>
      <w:proofErr w:type="gramStart"/>
      <w:r w:rsidRPr="00C43F69">
        <w:rPr>
          <w:rFonts w:cs="Times New Roman"/>
          <w:szCs w:val="28"/>
          <w:lang w:val="ru-KZ"/>
        </w:rPr>
        <w:t>21563-2016</w:t>
      </w:r>
      <w:proofErr w:type="gramEnd"/>
      <w:r w:rsidRPr="00C43F69">
        <w:rPr>
          <w:rFonts w:cs="Times New Roman"/>
          <w:szCs w:val="28"/>
          <w:lang w:val="ru-KZ"/>
        </w:rPr>
        <w:t xml:space="preserve">. Котлы водогрейные. Общие технические требования. — </w:t>
      </w:r>
      <w:proofErr w:type="spellStart"/>
      <w:r w:rsidRPr="00C43F69">
        <w:rPr>
          <w:rFonts w:cs="Times New Roman"/>
          <w:szCs w:val="28"/>
          <w:lang w:val="ru-KZ"/>
        </w:rPr>
        <w:t>Введ</w:t>
      </w:r>
      <w:proofErr w:type="spellEnd"/>
      <w:r w:rsidRPr="00C43F69">
        <w:rPr>
          <w:rFonts w:cs="Times New Roman"/>
          <w:szCs w:val="28"/>
          <w:lang w:val="ru-KZ"/>
        </w:rPr>
        <w:t xml:space="preserve">. 2017-01-01. — М.: </w:t>
      </w:r>
      <w:proofErr w:type="spellStart"/>
      <w:r w:rsidRPr="00C43F69">
        <w:rPr>
          <w:rFonts w:cs="Times New Roman"/>
          <w:szCs w:val="28"/>
          <w:lang w:val="ru-KZ"/>
        </w:rPr>
        <w:t>Стандартинформ</w:t>
      </w:r>
      <w:proofErr w:type="spellEnd"/>
      <w:r w:rsidRPr="00C43F69">
        <w:rPr>
          <w:rFonts w:cs="Times New Roman"/>
          <w:szCs w:val="28"/>
          <w:lang w:val="ru-KZ"/>
        </w:rPr>
        <w:t>, 2016. — 34 с.</w:t>
      </w:r>
    </w:p>
    <w:p w14:paraId="145D47AC"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Котел водогрейный REX-25 / ТОО «ADTTEC» [Электронный ресурс]. — Режим доступа: </w:t>
      </w:r>
      <w:hyperlink r:id="rId81" w:tgtFrame="_blank" w:history="1">
        <w:r w:rsidRPr="00C43F69">
          <w:rPr>
            <w:rStyle w:val="af3"/>
            <w:rFonts w:cs="Times New Roman"/>
            <w:szCs w:val="28"/>
            <w:lang w:val="ru-KZ"/>
          </w:rPr>
          <w:t>https://adtt.kz/p57594106-kotel-vodogrejnyj-rex.html</w:t>
        </w:r>
      </w:hyperlink>
      <w:r w:rsidRPr="00C43F69">
        <w:rPr>
          <w:rFonts w:cs="Times New Roman"/>
          <w:szCs w:val="28"/>
          <w:lang w:val="ru-KZ"/>
        </w:rPr>
        <w:t> (дата обращения: 17.05.2025).</w:t>
      </w:r>
    </w:p>
    <w:p w14:paraId="599341D0"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 xml:space="preserve">Котлы водогрейные в Казахстане / </w:t>
      </w:r>
      <w:proofErr w:type="spellStart"/>
      <w:r w:rsidRPr="00C43F69">
        <w:rPr>
          <w:rFonts w:cs="Times New Roman"/>
          <w:szCs w:val="28"/>
          <w:lang w:val="ru-KZ"/>
        </w:rPr>
        <w:t>Барнаулэнергомаш</w:t>
      </w:r>
      <w:proofErr w:type="spellEnd"/>
      <w:r w:rsidRPr="00C43F69">
        <w:rPr>
          <w:rFonts w:cs="Times New Roman"/>
          <w:szCs w:val="28"/>
          <w:lang w:val="ru-KZ"/>
        </w:rPr>
        <w:t xml:space="preserve"> [Электронный ресурс]. — 2025. — Режим доступа: </w:t>
      </w:r>
      <w:hyperlink r:id="rId82" w:tgtFrame="_blank" w:history="1">
        <w:r w:rsidRPr="00C43F69">
          <w:rPr>
            <w:rStyle w:val="af3"/>
            <w:rFonts w:cs="Times New Roman"/>
            <w:szCs w:val="28"/>
            <w:lang w:val="ru-KZ"/>
          </w:rPr>
          <w:t>https://bemz.kz/kotly-vodogrejnye/</w:t>
        </w:r>
      </w:hyperlink>
      <w:r w:rsidRPr="00C43F69">
        <w:rPr>
          <w:rFonts w:cs="Times New Roman"/>
          <w:szCs w:val="28"/>
          <w:lang w:val="ru-KZ"/>
        </w:rPr>
        <w:t> (дата обращения: 17.05.2025).</w:t>
      </w:r>
    </w:p>
    <w:p w14:paraId="0150B621"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 xml:space="preserve">Промышленные отопительные водогрейные котлы BOSCH UT-M / </w:t>
      </w:r>
      <w:proofErr w:type="spellStart"/>
      <w:r w:rsidRPr="00C43F69">
        <w:rPr>
          <w:rFonts w:cs="Times New Roman"/>
          <w:szCs w:val="28"/>
          <w:lang w:val="ru-KZ"/>
        </w:rPr>
        <w:t>Domino</w:t>
      </w:r>
      <w:proofErr w:type="spellEnd"/>
      <w:r w:rsidRPr="00C43F69">
        <w:rPr>
          <w:rFonts w:cs="Times New Roman"/>
          <w:szCs w:val="28"/>
          <w:lang w:val="ru-KZ"/>
        </w:rPr>
        <w:t xml:space="preserve"> Group [Электронный ресурс]. — Режим доступа: </w:t>
      </w:r>
      <w:hyperlink r:id="rId83" w:tgtFrame="_blank" w:history="1">
        <w:r w:rsidRPr="00C43F69">
          <w:rPr>
            <w:rStyle w:val="af3"/>
            <w:rFonts w:cs="Times New Roman"/>
            <w:szCs w:val="28"/>
            <w:lang w:val="ru-KZ"/>
          </w:rPr>
          <w:t>https://domino-group.satu.kz/p76251026-promyshlennye-otopitelnye-vodogrejnye.html</w:t>
        </w:r>
      </w:hyperlink>
      <w:r w:rsidRPr="00C43F69">
        <w:rPr>
          <w:rFonts w:cs="Times New Roman"/>
          <w:szCs w:val="28"/>
          <w:lang w:val="ru-KZ"/>
        </w:rPr>
        <w:t> (дата обращения: 17.05.2025).</w:t>
      </w:r>
    </w:p>
    <w:p w14:paraId="1067D107" w14:textId="77777777" w:rsidR="00AD77A4" w:rsidRPr="00C43F69" w:rsidRDefault="00AD77A4" w:rsidP="00E30602">
      <w:pPr>
        <w:pStyle w:val="a7"/>
        <w:numPr>
          <w:ilvl w:val="0"/>
          <w:numId w:val="23"/>
        </w:numPr>
        <w:ind w:left="0" w:firstLine="709"/>
        <w:jc w:val="both"/>
        <w:rPr>
          <w:rFonts w:cs="Times New Roman"/>
          <w:szCs w:val="28"/>
          <w:lang w:val="ru-KZ"/>
        </w:rPr>
      </w:pPr>
      <w:r w:rsidRPr="00C43F69">
        <w:rPr>
          <w:rFonts w:cs="Times New Roman"/>
          <w:szCs w:val="28"/>
          <w:lang w:val="ru-KZ"/>
        </w:rPr>
        <w:t>Завод котельного оборудования «Ирбис» [Электронный ресурс]. — Режим доступа: </w:t>
      </w:r>
      <w:hyperlink r:id="rId84" w:tgtFrame="_blank" w:history="1">
        <w:r w:rsidRPr="00C43F69">
          <w:rPr>
            <w:rStyle w:val="af3"/>
            <w:rFonts w:cs="Times New Roman"/>
            <w:szCs w:val="28"/>
            <w:lang w:val="ru-KZ"/>
          </w:rPr>
          <w:t>https://irbis-bor.ru/poleznaya-informatsiya/zharotrubnyy-i-vodotrubnyy-kotel-raznica/</w:t>
        </w:r>
      </w:hyperlink>
      <w:r w:rsidRPr="00C43F69">
        <w:rPr>
          <w:rFonts w:cs="Times New Roman"/>
          <w:szCs w:val="28"/>
          <w:lang w:val="ru-KZ"/>
        </w:rPr>
        <w:t> (дата обращения: 17.05.2025).</w:t>
      </w:r>
    </w:p>
    <w:p w14:paraId="79CAC67E" w14:textId="77777777" w:rsidR="00AD77A4" w:rsidRPr="00C43F69" w:rsidRDefault="00AD77A4" w:rsidP="00E30602">
      <w:pPr>
        <w:numPr>
          <w:ilvl w:val="0"/>
          <w:numId w:val="23"/>
        </w:numPr>
        <w:ind w:left="0" w:firstLine="709"/>
        <w:jc w:val="both"/>
        <w:rPr>
          <w:rFonts w:cs="Times New Roman"/>
          <w:szCs w:val="28"/>
          <w:lang w:val="ru-KZ"/>
        </w:rPr>
      </w:pPr>
      <w:proofErr w:type="spellStart"/>
      <w:r w:rsidRPr="00C43F69">
        <w:rPr>
          <w:rFonts w:cs="Times New Roman"/>
          <w:szCs w:val="28"/>
        </w:rPr>
        <w:t>Хаванов</w:t>
      </w:r>
      <w:proofErr w:type="spellEnd"/>
      <w:r w:rsidRPr="00C43F69">
        <w:rPr>
          <w:rFonts w:cs="Times New Roman"/>
          <w:szCs w:val="28"/>
        </w:rPr>
        <w:t xml:space="preserve"> П. А. Системы теплоснабжения от автономных теплогенераторов // АВОК: Вентиляция, отопление, кондиционирование воздуха, теплоснабжение и строительная теплофизика. – 2002. – № 2. – С. 22–29. </w:t>
      </w:r>
    </w:p>
    <w:p w14:paraId="732DCA04" w14:textId="77777777" w:rsidR="00AD77A4" w:rsidRPr="00C43F69" w:rsidRDefault="00AD77A4" w:rsidP="00E30602">
      <w:pPr>
        <w:numPr>
          <w:ilvl w:val="0"/>
          <w:numId w:val="23"/>
        </w:numPr>
        <w:ind w:left="0" w:firstLine="709"/>
        <w:jc w:val="both"/>
        <w:rPr>
          <w:rFonts w:cs="Times New Roman"/>
          <w:szCs w:val="28"/>
          <w:lang w:val="ru-KZ"/>
        </w:rPr>
      </w:pPr>
      <w:r w:rsidRPr="00C43F69">
        <w:rPr>
          <w:rFonts w:cs="Times New Roman"/>
          <w:szCs w:val="28"/>
        </w:rPr>
        <w:t>Яновский Ф. Б., Михайлова С. А. Энергетическая стратегия и развитие теплоснабжения России // Энергосбережение. – 2003. – № 6 – С. 26–33.</w:t>
      </w:r>
    </w:p>
    <w:p w14:paraId="3EABF5D0" w14:textId="77777777" w:rsidR="00AD77A4" w:rsidRPr="00C43F69" w:rsidRDefault="00AD77A4" w:rsidP="00E30602">
      <w:pPr>
        <w:pStyle w:val="a7"/>
        <w:numPr>
          <w:ilvl w:val="0"/>
          <w:numId w:val="23"/>
        </w:numPr>
        <w:ind w:left="0" w:firstLine="709"/>
        <w:rPr>
          <w:rFonts w:cs="Times New Roman"/>
          <w:szCs w:val="28"/>
          <w:lang w:val="ru-KZ"/>
        </w:rPr>
      </w:pPr>
      <w:r w:rsidRPr="00C43F69">
        <w:rPr>
          <w:rFonts w:cs="Times New Roman"/>
          <w:szCs w:val="28"/>
          <w:lang w:val="ru-KZ"/>
        </w:rPr>
        <w:t>Котлы горизонтально-водотрубные водогрейные // Rosteplo.ru [Электронный ресурс]. — Режим доступа: https://www.rosteplo.ru (дата обращения: 17.05.2025).</w:t>
      </w:r>
    </w:p>
    <w:p w14:paraId="6601F7DD" w14:textId="77777777" w:rsidR="00AD77A4" w:rsidRPr="00C43F69" w:rsidRDefault="00AD77A4" w:rsidP="00E30602">
      <w:pPr>
        <w:pStyle w:val="a7"/>
        <w:numPr>
          <w:ilvl w:val="0"/>
          <w:numId w:val="23"/>
        </w:numPr>
        <w:ind w:left="0" w:firstLine="709"/>
        <w:rPr>
          <w:rFonts w:cs="Times New Roman"/>
          <w:szCs w:val="28"/>
          <w:lang w:val="ru-KZ"/>
        </w:rPr>
      </w:pPr>
      <w:r w:rsidRPr="00C43F69">
        <w:rPr>
          <w:rFonts w:cs="Times New Roman"/>
          <w:szCs w:val="28"/>
          <w:lang w:val="ru-KZ"/>
        </w:rPr>
        <w:t>Котлы вертикально-водотрубные водогрейные // Rosteplo.ru [Электронный ресурс]. — Режим доступа: https://www.rosteplo.ru/ (дата обращения: 17.05.2025).</w:t>
      </w:r>
    </w:p>
    <w:p w14:paraId="748EC82D" w14:textId="77777777" w:rsidR="00AD77A4" w:rsidRPr="00C43F69" w:rsidRDefault="00AD77A4" w:rsidP="00E30602">
      <w:pPr>
        <w:numPr>
          <w:ilvl w:val="0"/>
          <w:numId w:val="23"/>
        </w:numPr>
        <w:ind w:left="0" w:firstLine="709"/>
        <w:jc w:val="both"/>
        <w:rPr>
          <w:rFonts w:cs="Times New Roman"/>
          <w:szCs w:val="28"/>
          <w:lang w:val="ru-KZ"/>
        </w:rPr>
      </w:pPr>
      <w:r w:rsidRPr="00C43F69">
        <w:rPr>
          <w:rFonts w:cs="Times New Roman"/>
          <w:szCs w:val="28"/>
        </w:rPr>
        <w:t>ТОО «</w:t>
      </w:r>
      <w:proofErr w:type="spellStart"/>
      <w:r w:rsidRPr="00C43F69">
        <w:rPr>
          <w:rFonts w:cs="Times New Roman"/>
          <w:szCs w:val="28"/>
        </w:rPr>
        <w:t>Алматытеплокоммунэнерго</w:t>
      </w:r>
      <w:proofErr w:type="spellEnd"/>
      <w:r w:rsidRPr="00C43F69">
        <w:rPr>
          <w:rFonts w:cs="Times New Roman"/>
          <w:szCs w:val="28"/>
        </w:rPr>
        <w:t>» – теплогенерирующая организация г. Алматы. – Электронный ресурс. – Режим доступа: </w:t>
      </w:r>
      <w:hyperlink r:id="rId85" w:tgtFrame="_blank" w:history="1">
        <w:r w:rsidRPr="00C43F69">
          <w:rPr>
            <w:rStyle w:val="af3"/>
            <w:rFonts w:cs="Times New Roman"/>
            <w:szCs w:val="28"/>
          </w:rPr>
          <w:t>https://atke.kz/</w:t>
        </w:r>
      </w:hyperlink>
      <w:r w:rsidRPr="00C43F69">
        <w:rPr>
          <w:rFonts w:cs="Times New Roman"/>
          <w:szCs w:val="28"/>
        </w:rPr>
        <w:t> (дата обращения: 19.05.2025).</w:t>
      </w:r>
    </w:p>
    <w:p w14:paraId="24A25FF5" w14:textId="77777777" w:rsidR="00AD77A4" w:rsidRPr="00C43F69" w:rsidRDefault="00AD77A4" w:rsidP="00E30602">
      <w:pPr>
        <w:numPr>
          <w:ilvl w:val="0"/>
          <w:numId w:val="23"/>
        </w:numPr>
        <w:ind w:left="0" w:firstLine="709"/>
        <w:jc w:val="both"/>
        <w:rPr>
          <w:rFonts w:cs="Times New Roman"/>
          <w:szCs w:val="28"/>
          <w:lang w:val="ru-KZ"/>
        </w:rPr>
      </w:pPr>
      <w:r w:rsidRPr="00C43F69">
        <w:rPr>
          <w:rFonts w:cs="Times New Roman"/>
          <w:szCs w:val="28"/>
          <w:lang w:val="ru-KZ"/>
        </w:rPr>
        <w:t>Котлы КВТС / Котельный завод «</w:t>
      </w:r>
      <w:proofErr w:type="spellStart"/>
      <w:r w:rsidRPr="00C43F69">
        <w:rPr>
          <w:rFonts w:cs="Times New Roman"/>
          <w:szCs w:val="28"/>
          <w:lang w:val="ru-KZ"/>
        </w:rPr>
        <w:t>БаМЗ</w:t>
      </w:r>
      <w:proofErr w:type="spellEnd"/>
      <w:r w:rsidRPr="00C43F69">
        <w:rPr>
          <w:rFonts w:cs="Times New Roman"/>
          <w:szCs w:val="28"/>
          <w:lang w:val="ru-KZ"/>
        </w:rPr>
        <w:t>» [Электронный ресурс]. — Режим доступа: </w:t>
      </w:r>
      <w:hyperlink r:id="rId86" w:tgtFrame="_blank" w:history="1">
        <w:r w:rsidRPr="00C43F69">
          <w:rPr>
            <w:rStyle w:val="af3"/>
            <w:rFonts w:cs="Times New Roman"/>
            <w:szCs w:val="28"/>
            <w:lang w:val="ru-KZ"/>
          </w:rPr>
          <w:t>https://zavodbamz.ru/kvts/</w:t>
        </w:r>
      </w:hyperlink>
      <w:r w:rsidRPr="00C43F69">
        <w:rPr>
          <w:rFonts w:cs="Times New Roman"/>
          <w:szCs w:val="28"/>
          <w:lang w:val="ru-KZ"/>
        </w:rPr>
        <w:t> (дата обращения: 19.05.2025).</w:t>
      </w:r>
      <w:r w:rsidRPr="00C43F69">
        <w:rPr>
          <w:rFonts w:cs="Times New Roman"/>
          <w:szCs w:val="28"/>
        </w:rPr>
        <w:t xml:space="preserve"> </w:t>
      </w:r>
    </w:p>
    <w:p w14:paraId="04480C5B" w14:textId="77777777" w:rsidR="00AD77A4" w:rsidRPr="00C43F69" w:rsidRDefault="00AD77A4" w:rsidP="00E30602">
      <w:pPr>
        <w:numPr>
          <w:ilvl w:val="0"/>
          <w:numId w:val="23"/>
        </w:numPr>
        <w:ind w:left="0" w:firstLine="709"/>
        <w:jc w:val="both"/>
        <w:rPr>
          <w:rFonts w:cs="Times New Roman"/>
          <w:szCs w:val="28"/>
          <w:lang w:val="ru-KZ"/>
        </w:rPr>
      </w:pPr>
      <w:r w:rsidRPr="00C43F69">
        <w:rPr>
          <w:rFonts w:cs="Times New Roman"/>
          <w:szCs w:val="28"/>
        </w:rPr>
        <w:t xml:space="preserve">Попов </w:t>
      </w:r>
      <w:proofErr w:type="gramStart"/>
      <w:r w:rsidRPr="00C43F69">
        <w:rPr>
          <w:rFonts w:cs="Times New Roman"/>
          <w:szCs w:val="28"/>
        </w:rPr>
        <w:t>И.А.</w:t>
      </w:r>
      <w:proofErr w:type="gramEnd"/>
      <w:r w:rsidRPr="00C43F69">
        <w:rPr>
          <w:rFonts w:cs="Times New Roman"/>
          <w:szCs w:val="28"/>
        </w:rPr>
        <w:t xml:space="preserve">, </w:t>
      </w:r>
      <w:proofErr w:type="spellStart"/>
      <w:r w:rsidRPr="00C43F69">
        <w:rPr>
          <w:rFonts w:cs="Times New Roman"/>
          <w:szCs w:val="28"/>
        </w:rPr>
        <w:t>Махянов</w:t>
      </w:r>
      <w:proofErr w:type="spellEnd"/>
      <w:r w:rsidRPr="00C43F69">
        <w:rPr>
          <w:rFonts w:cs="Times New Roman"/>
          <w:szCs w:val="28"/>
        </w:rPr>
        <w:t xml:space="preserve"> Х.М., Гуреев В.М. Физические основы и промышленное применение интенсификации теплообмена: Интенсификация </w:t>
      </w:r>
      <w:r w:rsidRPr="00C43F69">
        <w:rPr>
          <w:rFonts w:cs="Times New Roman"/>
          <w:szCs w:val="28"/>
        </w:rPr>
        <w:lastRenderedPageBreak/>
        <w:t xml:space="preserve">теплообмена: монография / под общ. ред. </w:t>
      </w:r>
      <w:proofErr w:type="gramStart"/>
      <w:r w:rsidRPr="00C43F69">
        <w:rPr>
          <w:rFonts w:cs="Times New Roman"/>
          <w:szCs w:val="28"/>
        </w:rPr>
        <w:t>Ю.Ф.</w:t>
      </w:r>
      <w:proofErr w:type="gramEnd"/>
      <w:r w:rsidRPr="00C43F69">
        <w:rPr>
          <w:rFonts w:cs="Times New Roman"/>
          <w:szCs w:val="28"/>
        </w:rPr>
        <w:t xml:space="preserve"> </w:t>
      </w:r>
      <w:proofErr w:type="spellStart"/>
      <w:r w:rsidRPr="00C43F69">
        <w:rPr>
          <w:rFonts w:cs="Times New Roman"/>
          <w:szCs w:val="28"/>
        </w:rPr>
        <w:t>Гортышова</w:t>
      </w:r>
      <w:proofErr w:type="spellEnd"/>
      <w:r w:rsidRPr="00C43F69">
        <w:rPr>
          <w:rFonts w:cs="Times New Roman"/>
          <w:szCs w:val="28"/>
        </w:rPr>
        <w:t>. – Казань: Центр инновационных технологий, 2009. – 560 с. – ISBN 978-5-93962-383-4.</w:t>
      </w:r>
    </w:p>
    <w:p w14:paraId="5B0EA412" w14:textId="77777777" w:rsidR="00AD77A4" w:rsidRPr="00C43F69" w:rsidRDefault="00AD77A4" w:rsidP="00E30602">
      <w:pPr>
        <w:pStyle w:val="a7"/>
        <w:numPr>
          <w:ilvl w:val="0"/>
          <w:numId w:val="23"/>
        </w:numPr>
        <w:ind w:left="0" w:firstLine="709"/>
        <w:rPr>
          <w:rFonts w:cs="Times New Roman"/>
          <w:szCs w:val="28"/>
          <w:lang w:val="ru-KZ"/>
        </w:rPr>
      </w:pPr>
      <w:r w:rsidRPr="00C43F69">
        <w:rPr>
          <w:rFonts w:cs="Times New Roman"/>
          <w:szCs w:val="28"/>
          <w:lang w:val="ru-KZ"/>
        </w:rPr>
        <w:t>Котлы КВГМ / Котельный завод «</w:t>
      </w:r>
      <w:proofErr w:type="spellStart"/>
      <w:r w:rsidRPr="00C43F69">
        <w:rPr>
          <w:rFonts w:cs="Times New Roman"/>
          <w:szCs w:val="28"/>
          <w:lang w:val="ru-KZ"/>
        </w:rPr>
        <w:t>БаМЗ</w:t>
      </w:r>
      <w:proofErr w:type="spellEnd"/>
      <w:r w:rsidRPr="00C43F69">
        <w:rPr>
          <w:rFonts w:cs="Times New Roman"/>
          <w:szCs w:val="28"/>
          <w:lang w:val="ru-KZ"/>
        </w:rPr>
        <w:t>» [Электронный ресурс]. — Режим доступа: </w:t>
      </w:r>
      <w:hyperlink r:id="rId87" w:tgtFrame="_blank" w:history="1">
        <w:r w:rsidRPr="00C43F69">
          <w:rPr>
            <w:rStyle w:val="af3"/>
            <w:rFonts w:cs="Times New Roman"/>
            <w:szCs w:val="28"/>
            <w:lang w:val="ru-KZ"/>
          </w:rPr>
          <w:t>https://zavodbamz.ru/kvgm/</w:t>
        </w:r>
      </w:hyperlink>
      <w:r w:rsidRPr="00C43F69">
        <w:rPr>
          <w:rFonts w:cs="Times New Roman"/>
          <w:szCs w:val="28"/>
          <w:lang w:val="ru-KZ"/>
        </w:rPr>
        <w:t> (дата обращения: 19.05.2025).</w:t>
      </w:r>
    </w:p>
    <w:p w14:paraId="5BB93C66"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Ростунцова</w:t>
      </w:r>
      <w:proofErr w:type="spellEnd"/>
      <w:r w:rsidRPr="00C43F69">
        <w:rPr>
          <w:rFonts w:cs="Times New Roman"/>
          <w:szCs w:val="28"/>
        </w:rPr>
        <w:t xml:space="preserve"> </w:t>
      </w:r>
      <w:proofErr w:type="gramStart"/>
      <w:r w:rsidRPr="00C43F69">
        <w:rPr>
          <w:rFonts w:cs="Times New Roman"/>
          <w:szCs w:val="28"/>
        </w:rPr>
        <w:t>И.А.</w:t>
      </w:r>
      <w:proofErr w:type="gramEnd"/>
      <w:r w:rsidRPr="00C43F69">
        <w:rPr>
          <w:rFonts w:cs="Times New Roman"/>
          <w:szCs w:val="28"/>
        </w:rPr>
        <w:t xml:space="preserve">, Шевченко </w:t>
      </w:r>
      <w:proofErr w:type="gramStart"/>
      <w:r w:rsidRPr="00C43F69">
        <w:rPr>
          <w:rFonts w:cs="Times New Roman"/>
          <w:szCs w:val="28"/>
        </w:rPr>
        <w:t>Н.Ю.</w:t>
      </w:r>
      <w:proofErr w:type="gramEnd"/>
      <w:r w:rsidRPr="00C43F69">
        <w:rPr>
          <w:rFonts w:cs="Times New Roman"/>
          <w:szCs w:val="28"/>
        </w:rPr>
        <w:t xml:space="preserve">, </w:t>
      </w:r>
      <w:proofErr w:type="spellStart"/>
      <w:r w:rsidRPr="00C43F69">
        <w:rPr>
          <w:rFonts w:cs="Times New Roman"/>
          <w:szCs w:val="28"/>
        </w:rPr>
        <w:t>Сошинов</w:t>
      </w:r>
      <w:proofErr w:type="spellEnd"/>
      <w:r w:rsidRPr="00C43F69">
        <w:rPr>
          <w:rFonts w:cs="Times New Roman"/>
          <w:szCs w:val="28"/>
        </w:rPr>
        <w:t xml:space="preserve"> А.Г. Повышение эффективности котлоагрегатов ТЭС интенсификацией теплообмена // 104 Международный журнал прикладных и фундаментальных исследований. — 2016. — </w:t>
      </w:r>
      <w:proofErr w:type="gramStart"/>
      <w:r w:rsidRPr="00C43F69">
        <w:rPr>
          <w:rFonts w:cs="Times New Roman"/>
          <w:szCs w:val="28"/>
        </w:rPr>
        <w:t>№ 12-3</w:t>
      </w:r>
      <w:proofErr w:type="gramEnd"/>
      <w:r w:rsidRPr="00C43F69">
        <w:rPr>
          <w:rFonts w:cs="Times New Roman"/>
          <w:szCs w:val="28"/>
        </w:rPr>
        <w:t>. — С. 467–471.</w:t>
      </w:r>
    </w:p>
    <w:p w14:paraId="6C4F0A8A"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Петриков </w:t>
      </w:r>
      <w:proofErr w:type="gramStart"/>
      <w:r w:rsidRPr="00C43F69">
        <w:rPr>
          <w:rFonts w:cs="Times New Roman"/>
          <w:szCs w:val="28"/>
        </w:rPr>
        <w:t>С.А.</w:t>
      </w:r>
      <w:proofErr w:type="gramEnd"/>
      <w:r w:rsidRPr="00C43F69">
        <w:rPr>
          <w:rFonts w:cs="Times New Roman"/>
          <w:szCs w:val="28"/>
        </w:rPr>
        <w:t>, Хованов Н.Н. Прогрессивные способы интенсификации теплообмена в отопительных котлах // Промышленная энергетика. — 2003. — № 12. — С. 18–22.</w:t>
      </w:r>
    </w:p>
    <w:p w14:paraId="2F544925"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Грачев Ю.Г., Ракитин </w:t>
      </w:r>
      <w:proofErr w:type="gramStart"/>
      <w:r w:rsidRPr="00C43F69">
        <w:rPr>
          <w:rFonts w:cs="Times New Roman"/>
          <w:szCs w:val="28"/>
        </w:rPr>
        <w:t>А.Ю.</w:t>
      </w:r>
      <w:proofErr w:type="gramEnd"/>
      <w:r w:rsidRPr="00C43F69">
        <w:rPr>
          <w:rFonts w:cs="Times New Roman"/>
          <w:szCs w:val="28"/>
        </w:rPr>
        <w:t xml:space="preserve"> Применение промежуточных излучателей как метод интенсификации теплообмена в топках водогрейных котлов // Тезисы докладов науч.-практ. </w:t>
      </w:r>
      <w:proofErr w:type="spellStart"/>
      <w:r w:rsidRPr="00C43F69">
        <w:rPr>
          <w:rFonts w:cs="Times New Roman"/>
          <w:szCs w:val="28"/>
        </w:rPr>
        <w:t>конф</w:t>
      </w:r>
      <w:proofErr w:type="spellEnd"/>
      <w:r w:rsidRPr="00C43F69">
        <w:rPr>
          <w:rFonts w:cs="Times New Roman"/>
          <w:szCs w:val="28"/>
        </w:rPr>
        <w:t>. «Проблемы охраны окружающей среды». — Пермь, 1998. — С. 103–104.</w:t>
      </w:r>
    </w:p>
    <w:p w14:paraId="4F86D167"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Мигай В.К. Об интенсификации конвективного теплообмена в каналах </w:t>
      </w:r>
      <w:proofErr w:type="spellStart"/>
      <w:r w:rsidRPr="00C43F69">
        <w:rPr>
          <w:rFonts w:cs="Times New Roman"/>
          <w:szCs w:val="28"/>
        </w:rPr>
        <w:t>путем</w:t>
      </w:r>
      <w:proofErr w:type="spellEnd"/>
      <w:r w:rsidRPr="00C43F69">
        <w:rPr>
          <w:rFonts w:cs="Times New Roman"/>
          <w:szCs w:val="28"/>
        </w:rPr>
        <w:t xml:space="preserve"> применения искусственной </w:t>
      </w:r>
      <w:proofErr w:type="spellStart"/>
      <w:r w:rsidRPr="00C43F69">
        <w:rPr>
          <w:rFonts w:cs="Times New Roman"/>
          <w:szCs w:val="28"/>
        </w:rPr>
        <w:t>турбулизации</w:t>
      </w:r>
      <w:proofErr w:type="spellEnd"/>
      <w:r w:rsidRPr="00C43F69">
        <w:rPr>
          <w:rFonts w:cs="Times New Roman"/>
          <w:szCs w:val="28"/>
        </w:rPr>
        <w:t xml:space="preserve"> потока // Энергетика и транспорт. — 1965. — № 6. — С. 43.</w:t>
      </w:r>
    </w:p>
    <w:p w14:paraId="021C48C5"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Шахлина</w:t>
      </w:r>
      <w:proofErr w:type="spellEnd"/>
      <w:r w:rsidRPr="00C43F69">
        <w:rPr>
          <w:rFonts w:cs="Times New Roman"/>
          <w:szCs w:val="28"/>
        </w:rPr>
        <w:t xml:space="preserve"> Н.А. Интенсификация теплообмена в газотрубных котлах с использованием профилированных поверхностей теплообмена: </w:t>
      </w:r>
      <w:proofErr w:type="spellStart"/>
      <w:r w:rsidRPr="00C43F69">
        <w:rPr>
          <w:rFonts w:cs="Times New Roman"/>
          <w:szCs w:val="28"/>
        </w:rPr>
        <w:t>автореф</w:t>
      </w:r>
      <w:proofErr w:type="spell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на соискание </w:t>
      </w:r>
      <w:proofErr w:type="spellStart"/>
      <w:r w:rsidRPr="00C43F69">
        <w:rPr>
          <w:rFonts w:cs="Times New Roman"/>
          <w:szCs w:val="28"/>
        </w:rPr>
        <w:t>ученой</w:t>
      </w:r>
      <w:proofErr w:type="spellEnd"/>
      <w:r w:rsidRPr="00C43F69">
        <w:rPr>
          <w:rFonts w:cs="Times New Roman"/>
          <w:szCs w:val="28"/>
        </w:rPr>
        <w:t xml:space="preserve"> степени кандидата технических наук: спец. 05.14.04 «Промышленная теплоэнергетика». — Екатеринбург, 2007. — 20 с.</w:t>
      </w:r>
    </w:p>
    <w:p w14:paraId="122053B5"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Ракитин </w:t>
      </w:r>
      <w:proofErr w:type="gramStart"/>
      <w:r w:rsidRPr="00C43F69">
        <w:rPr>
          <w:rFonts w:cs="Times New Roman"/>
          <w:szCs w:val="28"/>
        </w:rPr>
        <w:t>А.Ю.</w:t>
      </w:r>
      <w:proofErr w:type="gramEnd"/>
      <w:r w:rsidRPr="00C43F69">
        <w:rPr>
          <w:rFonts w:cs="Times New Roman"/>
          <w:szCs w:val="28"/>
        </w:rPr>
        <w:t xml:space="preserve"> Повышение эффективности водогрейных котлов малой мощности </w:t>
      </w:r>
      <w:proofErr w:type="spellStart"/>
      <w:r w:rsidRPr="00C43F69">
        <w:rPr>
          <w:rFonts w:cs="Times New Roman"/>
          <w:szCs w:val="28"/>
        </w:rPr>
        <w:t>путем</w:t>
      </w:r>
      <w:proofErr w:type="spellEnd"/>
      <w:r w:rsidRPr="00C43F69">
        <w:rPr>
          <w:rFonts w:cs="Times New Roman"/>
          <w:szCs w:val="28"/>
        </w:rPr>
        <w:t xml:space="preserve"> установки промежуточных излучателей: </w:t>
      </w:r>
      <w:proofErr w:type="spellStart"/>
      <w:r w:rsidRPr="00C43F69">
        <w:rPr>
          <w:rFonts w:cs="Times New Roman"/>
          <w:szCs w:val="28"/>
        </w:rPr>
        <w:t>автореф</w:t>
      </w:r>
      <w:proofErr w:type="spell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на соискание </w:t>
      </w:r>
      <w:proofErr w:type="spellStart"/>
      <w:r w:rsidRPr="00C43F69">
        <w:rPr>
          <w:rFonts w:cs="Times New Roman"/>
          <w:szCs w:val="28"/>
        </w:rPr>
        <w:t>ученой</w:t>
      </w:r>
      <w:proofErr w:type="spellEnd"/>
      <w:r w:rsidRPr="00C43F69">
        <w:rPr>
          <w:rFonts w:cs="Times New Roman"/>
          <w:szCs w:val="28"/>
        </w:rPr>
        <w:t xml:space="preserve"> степени кандидата технических наук: спец. 05.23.03. — 2004. — 176 с.</w:t>
      </w:r>
    </w:p>
    <w:p w14:paraId="7D380BB0"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Демченко </w:t>
      </w:r>
      <w:proofErr w:type="gramStart"/>
      <w:r w:rsidRPr="00C43F69">
        <w:rPr>
          <w:rFonts w:cs="Times New Roman"/>
          <w:szCs w:val="28"/>
        </w:rPr>
        <w:t>В.Г.</w:t>
      </w:r>
      <w:proofErr w:type="gramEnd"/>
      <w:r w:rsidRPr="00C43F69">
        <w:rPr>
          <w:rFonts w:cs="Times New Roman"/>
          <w:szCs w:val="28"/>
        </w:rPr>
        <w:t xml:space="preserve"> Интенсификация теплообмена в топках водогрейных котлов. — Киев: Институт технической теплофизики НАН Украины, 2012. — 123 с.</w:t>
      </w:r>
    </w:p>
    <w:p w14:paraId="6A2553F9"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fr-FR"/>
        </w:rPr>
        <w:t xml:space="preserve">M. </w:t>
      </w:r>
      <w:proofErr w:type="spellStart"/>
      <w:r w:rsidRPr="00C43F69">
        <w:rPr>
          <w:rFonts w:cs="Times New Roman"/>
          <w:szCs w:val="28"/>
          <w:lang w:val="fr-FR"/>
        </w:rPr>
        <w:t>Habibishandiz</w:t>
      </w:r>
      <w:proofErr w:type="spellEnd"/>
      <w:r w:rsidRPr="00C43F69">
        <w:rPr>
          <w:rFonts w:cs="Times New Roman"/>
          <w:szCs w:val="28"/>
          <w:lang w:val="fr-FR"/>
        </w:rPr>
        <w:t xml:space="preserve">, M.Z. </w:t>
      </w:r>
      <w:proofErr w:type="spellStart"/>
      <w:r w:rsidRPr="00C43F69">
        <w:rPr>
          <w:rFonts w:cs="Times New Roman"/>
          <w:szCs w:val="28"/>
          <w:lang w:val="fr-FR"/>
        </w:rPr>
        <w:t>Saghir</w:t>
      </w:r>
      <w:proofErr w:type="spellEnd"/>
      <w:r w:rsidRPr="00C43F69">
        <w:rPr>
          <w:rFonts w:cs="Times New Roman"/>
          <w:szCs w:val="28"/>
          <w:lang w:val="fr-FR"/>
        </w:rPr>
        <w:t xml:space="preserve">. </w:t>
      </w:r>
      <w:r w:rsidRPr="00C43F69">
        <w:rPr>
          <w:rFonts w:cs="Times New Roman"/>
          <w:szCs w:val="28"/>
          <w:lang w:val="en-US"/>
        </w:rPr>
        <w:t>A critical review of heat transfer enhancement methods in the presence of porous media, nanofluids, and microorganisms // Thermal Science and Engineering Progress. — 2022. — Vol. 30. — Article 101267.</w:t>
      </w:r>
    </w:p>
    <w:p w14:paraId="35136D2C"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De-Shau Huang, Tzu-Ching Chen, Liang-Te Tsai, Ming-</w:t>
      </w:r>
      <w:proofErr w:type="spellStart"/>
      <w:r w:rsidRPr="00C43F69">
        <w:rPr>
          <w:rFonts w:cs="Times New Roman"/>
          <w:szCs w:val="28"/>
          <w:lang w:val="en-US"/>
        </w:rPr>
        <w:t>Tzer</w:t>
      </w:r>
      <w:proofErr w:type="spellEnd"/>
      <w:r w:rsidRPr="00C43F69">
        <w:rPr>
          <w:rFonts w:cs="Times New Roman"/>
          <w:szCs w:val="28"/>
          <w:lang w:val="en-US"/>
        </w:rPr>
        <w:t xml:space="preserve"> Lin. Design of fins with a grooved heat pipe for dissipation of heat from high-powered automotive LED headlights // Energy Conversion and Management. — 2019. — Vol. 180. — P. 550–558. </w:t>
      </w:r>
    </w:p>
    <w:p w14:paraId="454FF22C"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Balaji </w:t>
      </w:r>
      <w:proofErr w:type="spellStart"/>
      <w:r w:rsidRPr="00C43F69">
        <w:rPr>
          <w:rFonts w:cs="Times New Roman"/>
          <w:szCs w:val="28"/>
          <w:lang w:val="en-US"/>
        </w:rPr>
        <w:t>Bakthavatchalam</w:t>
      </w:r>
      <w:proofErr w:type="spellEnd"/>
      <w:r w:rsidRPr="00C43F69">
        <w:rPr>
          <w:rFonts w:cs="Times New Roman"/>
          <w:szCs w:val="28"/>
          <w:lang w:val="en-US"/>
        </w:rPr>
        <w:t xml:space="preserve">, Khairul Habib, R. </w:t>
      </w:r>
      <w:proofErr w:type="spellStart"/>
      <w:r w:rsidRPr="00C43F69">
        <w:rPr>
          <w:rFonts w:cs="Times New Roman"/>
          <w:szCs w:val="28"/>
          <w:lang w:val="en-US"/>
        </w:rPr>
        <w:t>Saidur</w:t>
      </w:r>
      <w:proofErr w:type="spellEnd"/>
      <w:r w:rsidRPr="00C43F69">
        <w:rPr>
          <w:rFonts w:cs="Times New Roman"/>
          <w:szCs w:val="28"/>
          <w:lang w:val="en-US"/>
        </w:rPr>
        <w:t xml:space="preserve">, Bidyut Baran Saha, Kashif Irshad. Comprehensive study on nanofluid and </w:t>
      </w:r>
      <w:proofErr w:type="spellStart"/>
      <w:r w:rsidRPr="00C43F69">
        <w:rPr>
          <w:rFonts w:cs="Times New Roman"/>
          <w:szCs w:val="28"/>
          <w:lang w:val="en-US"/>
        </w:rPr>
        <w:t>ionanofluid</w:t>
      </w:r>
      <w:proofErr w:type="spellEnd"/>
      <w:r w:rsidRPr="00C43F69">
        <w:rPr>
          <w:rFonts w:cs="Times New Roman"/>
          <w:szCs w:val="28"/>
          <w:lang w:val="en-US"/>
        </w:rPr>
        <w:t xml:space="preserve"> for heat transfer enhancement: A review on current and future perspective // Journal of Molecular Liquids. — 2020. — Vol. 305. — Article 112787.</w:t>
      </w:r>
    </w:p>
    <w:p w14:paraId="270A5CE0" w14:textId="77777777" w:rsidR="00AD77A4" w:rsidRPr="00C43F69" w:rsidRDefault="00AD77A4" w:rsidP="00E30602">
      <w:pPr>
        <w:pStyle w:val="a7"/>
        <w:numPr>
          <w:ilvl w:val="0"/>
          <w:numId w:val="23"/>
        </w:numPr>
        <w:ind w:left="0" w:firstLine="709"/>
        <w:jc w:val="both"/>
        <w:rPr>
          <w:rFonts w:cs="Times New Roman"/>
          <w:szCs w:val="28"/>
          <w:lang w:val="en-US"/>
        </w:rPr>
      </w:pPr>
      <w:proofErr w:type="spellStart"/>
      <w:r w:rsidRPr="00C43F69">
        <w:rPr>
          <w:rFonts w:cs="Times New Roman"/>
          <w:szCs w:val="28"/>
          <w:lang w:val="en-US"/>
        </w:rPr>
        <w:t>Zhengyu</w:t>
      </w:r>
      <w:proofErr w:type="spellEnd"/>
      <w:r w:rsidRPr="00C43F69">
        <w:rPr>
          <w:rFonts w:cs="Times New Roman"/>
          <w:szCs w:val="28"/>
          <w:lang w:val="en-US"/>
        </w:rPr>
        <w:t xml:space="preserve"> Ding, Lang Xu, Dawei Liu, Yin Yang, </w:t>
      </w:r>
      <w:proofErr w:type="spellStart"/>
      <w:r w:rsidRPr="00C43F69">
        <w:rPr>
          <w:rFonts w:cs="Times New Roman"/>
          <w:szCs w:val="28"/>
          <w:lang w:val="en-US"/>
        </w:rPr>
        <w:t>Jiahuan</w:t>
      </w:r>
      <w:proofErr w:type="spellEnd"/>
      <w:r w:rsidRPr="00C43F69">
        <w:rPr>
          <w:rFonts w:cs="Times New Roman"/>
          <w:szCs w:val="28"/>
          <w:lang w:val="en-US"/>
        </w:rPr>
        <w:t xml:space="preserve"> Yang, Di Tang. Influence of support gap on flow induced vibration of heat exchange tube // Annals of Nuclear Energy. — 2023. — Vol. 180. — Article 109443.</w:t>
      </w:r>
    </w:p>
    <w:p w14:paraId="5399BD83"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lastRenderedPageBreak/>
        <w:t>V. K. Patel, J. Seyed-</w:t>
      </w:r>
      <w:proofErr w:type="spellStart"/>
      <w:r w:rsidRPr="00C43F69">
        <w:rPr>
          <w:rFonts w:cs="Times New Roman"/>
          <w:szCs w:val="28"/>
          <w:lang w:val="en-US"/>
        </w:rPr>
        <w:t>Yagoobi</w:t>
      </w:r>
      <w:proofErr w:type="spellEnd"/>
      <w:r w:rsidRPr="00C43F69">
        <w:rPr>
          <w:rFonts w:cs="Times New Roman"/>
          <w:szCs w:val="28"/>
          <w:lang w:val="en-US"/>
        </w:rPr>
        <w:t>. Long-Term Performance Evaluation of Microscale Two-Phase Heat Transport Device Driven by EHD Conduction // IEEE Transactions on Industry Applications. — 2014. — Vol. 50, No. 5. — P. 3011–3016. — DOI: 10.1109/TIA.2014.2304613.</w:t>
      </w:r>
    </w:p>
    <w:p w14:paraId="4C083703"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M.M. Bhatti, O. Anwar </w:t>
      </w:r>
      <w:proofErr w:type="spellStart"/>
      <w:r w:rsidRPr="00C43F69">
        <w:rPr>
          <w:rFonts w:cs="Times New Roman"/>
          <w:szCs w:val="28"/>
          <w:lang w:val="en-US"/>
        </w:rPr>
        <w:t>Bég</w:t>
      </w:r>
      <w:proofErr w:type="spellEnd"/>
      <w:r w:rsidRPr="00C43F69">
        <w:rPr>
          <w:rFonts w:cs="Times New Roman"/>
          <w:szCs w:val="28"/>
          <w:lang w:val="en-US"/>
        </w:rPr>
        <w:t xml:space="preserve">, R. Ellahi, M.H. </w:t>
      </w:r>
      <w:proofErr w:type="spellStart"/>
      <w:r w:rsidRPr="00C43F69">
        <w:rPr>
          <w:rFonts w:cs="Times New Roman"/>
          <w:szCs w:val="28"/>
          <w:lang w:val="en-US"/>
        </w:rPr>
        <w:t>Doranehgard</w:t>
      </w:r>
      <w:proofErr w:type="spellEnd"/>
      <w:r w:rsidRPr="00C43F69">
        <w:rPr>
          <w:rFonts w:cs="Times New Roman"/>
          <w:szCs w:val="28"/>
          <w:lang w:val="en-US"/>
        </w:rPr>
        <w:t xml:space="preserve">, Faranak </w:t>
      </w:r>
      <w:proofErr w:type="spellStart"/>
      <w:r w:rsidRPr="00C43F69">
        <w:rPr>
          <w:rFonts w:cs="Times New Roman"/>
          <w:szCs w:val="28"/>
          <w:lang w:val="en-US"/>
        </w:rPr>
        <w:t>Rabiei</w:t>
      </w:r>
      <w:proofErr w:type="spellEnd"/>
      <w:r w:rsidRPr="00C43F69">
        <w:rPr>
          <w:rFonts w:cs="Times New Roman"/>
          <w:szCs w:val="28"/>
          <w:lang w:val="en-US"/>
        </w:rPr>
        <w:t>. Electro-magnetohydrodynamics hybrid nanofluid flow with gold and magnesium oxide nanoparticles through vertical parallel plates // Journal of Magnetism and Magnetic Materials. — 2022. — Vol. 564, Part 2. — Article 170136.</w:t>
      </w:r>
    </w:p>
    <w:p w14:paraId="7233418F"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Muhammad Bilal Ashraf, Rafiullah, Arooj Tanveer, Sami Ulhaq. Effects of Cattaneo-Christov Heat Flux on MHD Jeffery Nano Fluid Flow Past a Stretching Cylinder // Journal of Magnetism and Magnetic Materials. — 2022. — Article 170154.</w:t>
      </w:r>
    </w:p>
    <w:p w14:paraId="3366F220"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Amin Amiri </w:t>
      </w:r>
      <w:proofErr w:type="spellStart"/>
      <w:r w:rsidRPr="00C43F69">
        <w:rPr>
          <w:rFonts w:cs="Times New Roman"/>
          <w:szCs w:val="28"/>
          <w:lang w:val="en-US"/>
        </w:rPr>
        <w:t>Delouei</w:t>
      </w:r>
      <w:proofErr w:type="spellEnd"/>
      <w:r w:rsidRPr="00C43F69">
        <w:rPr>
          <w:rFonts w:cs="Times New Roman"/>
          <w:szCs w:val="28"/>
          <w:lang w:val="en-US"/>
        </w:rPr>
        <w:t xml:space="preserve">, Meysam </w:t>
      </w:r>
      <w:proofErr w:type="spellStart"/>
      <w:r w:rsidRPr="00C43F69">
        <w:rPr>
          <w:rFonts w:cs="Times New Roman"/>
          <w:szCs w:val="28"/>
          <w:lang w:val="en-US"/>
        </w:rPr>
        <w:t>Atashafrooz</w:t>
      </w:r>
      <w:proofErr w:type="spellEnd"/>
      <w:r w:rsidRPr="00C43F69">
        <w:rPr>
          <w:rFonts w:cs="Times New Roman"/>
          <w:szCs w:val="28"/>
          <w:lang w:val="en-US"/>
        </w:rPr>
        <w:t xml:space="preserve">, Hasan Sajjadi, Sajjad </w:t>
      </w:r>
      <w:proofErr w:type="spellStart"/>
      <w:r w:rsidRPr="00C43F69">
        <w:rPr>
          <w:rFonts w:cs="Times New Roman"/>
          <w:szCs w:val="28"/>
          <w:lang w:val="en-US"/>
        </w:rPr>
        <w:t>Karimnejad</w:t>
      </w:r>
      <w:proofErr w:type="spellEnd"/>
      <w:r w:rsidRPr="00C43F69">
        <w:rPr>
          <w:rFonts w:cs="Times New Roman"/>
          <w:szCs w:val="28"/>
          <w:lang w:val="en-US"/>
        </w:rPr>
        <w:t>. The thermal effects of multi-walled carbon nanotube concentration on an ultrasonic vibrating finned tube heat exchanger // International Communications in Heat and Mass Transfer. — 2022. — Vol. 135. — Article 106098.</w:t>
      </w:r>
    </w:p>
    <w:p w14:paraId="0F63941D"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Khaoula </w:t>
      </w:r>
      <w:proofErr w:type="spellStart"/>
      <w:r w:rsidRPr="00C43F69">
        <w:rPr>
          <w:rFonts w:cs="Times New Roman"/>
          <w:szCs w:val="28"/>
          <w:lang w:val="en-US"/>
        </w:rPr>
        <w:t>Nedjem</w:t>
      </w:r>
      <w:proofErr w:type="spellEnd"/>
      <w:r w:rsidRPr="00C43F69">
        <w:rPr>
          <w:rFonts w:cs="Times New Roman"/>
          <w:szCs w:val="28"/>
          <w:lang w:val="en-US"/>
        </w:rPr>
        <w:t xml:space="preserve">, Abdelghani </w:t>
      </w:r>
      <w:proofErr w:type="spellStart"/>
      <w:r w:rsidRPr="00C43F69">
        <w:rPr>
          <w:rFonts w:cs="Times New Roman"/>
          <w:szCs w:val="28"/>
          <w:lang w:val="en-US"/>
        </w:rPr>
        <w:t>Laouer</w:t>
      </w:r>
      <w:proofErr w:type="spellEnd"/>
      <w:r w:rsidRPr="00C43F69">
        <w:rPr>
          <w:rFonts w:cs="Times New Roman"/>
          <w:szCs w:val="28"/>
          <w:lang w:val="en-US"/>
        </w:rPr>
        <w:t xml:space="preserve">, Mohamed </w:t>
      </w:r>
      <w:proofErr w:type="spellStart"/>
      <w:r w:rsidRPr="00C43F69">
        <w:rPr>
          <w:rFonts w:cs="Times New Roman"/>
          <w:szCs w:val="28"/>
          <w:lang w:val="en-US"/>
        </w:rPr>
        <w:t>Teggar</w:t>
      </w:r>
      <w:proofErr w:type="spellEnd"/>
      <w:r w:rsidRPr="00C43F69">
        <w:rPr>
          <w:rFonts w:cs="Times New Roman"/>
          <w:szCs w:val="28"/>
          <w:lang w:val="en-US"/>
        </w:rPr>
        <w:t xml:space="preserve">, El Hacene </w:t>
      </w:r>
      <w:proofErr w:type="spellStart"/>
      <w:r w:rsidRPr="00C43F69">
        <w:rPr>
          <w:rFonts w:cs="Times New Roman"/>
          <w:szCs w:val="28"/>
          <w:lang w:val="en-US"/>
        </w:rPr>
        <w:t>Mezaache</w:t>
      </w:r>
      <w:proofErr w:type="spellEnd"/>
      <w:r w:rsidRPr="00C43F69">
        <w:rPr>
          <w:rFonts w:cs="Times New Roman"/>
          <w:szCs w:val="28"/>
          <w:lang w:val="en-US"/>
        </w:rPr>
        <w:t xml:space="preserve">, Müslüm </w:t>
      </w:r>
      <w:proofErr w:type="spellStart"/>
      <w:r w:rsidRPr="00C43F69">
        <w:rPr>
          <w:rFonts w:cs="Times New Roman"/>
          <w:szCs w:val="28"/>
          <w:lang w:val="en-US"/>
        </w:rPr>
        <w:t>Arıcı</w:t>
      </w:r>
      <w:proofErr w:type="spellEnd"/>
      <w:r w:rsidRPr="00C43F69">
        <w:rPr>
          <w:rFonts w:cs="Times New Roman"/>
          <w:szCs w:val="28"/>
          <w:lang w:val="en-US"/>
        </w:rPr>
        <w:t>, Kamal A.R. Ismail. Performance enhancement of triplex tube latent heat storage using fins, metal foam and nanoparticles // International Communications in Heat and Mass Transfer. — 2022. — Vol. 139. — Article 106437.</w:t>
      </w:r>
    </w:p>
    <w:p w14:paraId="7A35D1E2"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Горшенин </w:t>
      </w:r>
      <w:proofErr w:type="gramStart"/>
      <w:r w:rsidRPr="00C43F69">
        <w:rPr>
          <w:rFonts w:cs="Times New Roman"/>
          <w:szCs w:val="28"/>
        </w:rPr>
        <w:t>А.С.</w:t>
      </w:r>
      <w:proofErr w:type="gramEnd"/>
      <w:r w:rsidRPr="00C43F69">
        <w:rPr>
          <w:rFonts w:cs="Times New Roman"/>
          <w:szCs w:val="28"/>
        </w:rPr>
        <w:t xml:space="preserve"> Методы интенсификации теплообмена // Самара: Изд. СамГТУ.2009. -82 с.</w:t>
      </w:r>
    </w:p>
    <w:p w14:paraId="7DC1B186"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Волочай</w:t>
      </w:r>
      <w:proofErr w:type="spellEnd"/>
      <w:r w:rsidRPr="00C43F69">
        <w:rPr>
          <w:rFonts w:cs="Times New Roman"/>
          <w:szCs w:val="28"/>
        </w:rPr>
        <w:t xml:space="preserve"> В.Ф. Разработка и исследование малогабаритных водогрейных котлов для систем автономного теплоснабжения: дисс. канд. техн. наук: 05.23.03. — </w:t>
      </w:r>
      <w:proofErr w:type="spellStart"/>
      <w:r w:rsidRPr="00C43F69">
        <w:rPr>
          <w:rFonts w:cs="Times New Roman"/>
          <w:szCs w:val="28"/>
        </w:rPr>
        <w:t>Ростов</w:t>
      </w:r>
      <w:proofErr w:type="spellEnd"/>
      <w:r w:rsidRPr="00C43F69">
        <w:rPr>
          <w:rFonts w:cs="Times New Roman"/>
          <w:szCs w:val="28"/>
        </w:rPr>
        <w:t>-на-Дону, 1998. — 137 с.</w:t>
      </w:r>
    </w:p>
    <w:p w14:paraId="0AC46D93"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Мавжудов</w:t>
      </w:r>
      <w:proofErr w:type="spellEnd"/>
      <w:r w:rsidRPr="00C43F69">
        <w:rPr>
          <w:rFonts w:cs="Times New Roman"/>
          <w:szCs w:val="28"/>
        </w:rPr>
        <w:t xml:space="preserve"> Ш.С. Повышение эффективности конвективного теплообмена в котлах малой мощности // Молодой </w:t>
      </w:r>
      <w:proofErr w:type="spellStart"/>
      <w:r w:rsidRPr="00C43F69">
        <w:rPr>
          <w:rFonts w:cs="Times New Roman"/>
          <w:szCs w:val="28"/>
        </w:rPr>
        <w:t>ученый</w:t>
      </w:r>
      <w:proofErr w:type="spellEnd"/>
      <w:r w:rsidRPr="00C43F69">
        <w:rPr>
          <w:rFonts w:cs="Times New Roman"/>
          <w:szCs w:val="28"/>
        </w:rPr>
        <w:t>. — 2019. — № 13 (251). — С. 78–80.</w:t>
      </w:r>
    </w:p>
    <w:p w14:paraId="2CAC58AD"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Маскинская</w:t>
      </w:r>
      <w:proofErr w:type="spellEnd"/>
      <w:r w:rsidRPr="00C43F69">
        <w:rPr>
          <w:rFonts w:cs="Times New Roman"/>
          <w:szCs w:val="28"/>
        </w:rPr>
        <w:t xml:space="preserve"> А.Ю. Повышение эффективности теплообменных аппаратов за </w:t>
      </w:r>
      <w:proofErr w:type="spellStart"/>
      <w:r w:rsidRPr="00C43F69">
        <w:rPr>
          <w:rFonts w:cs="Times New Roman"/>
          <w:szCs w:val="28"/>
        </w:rPr>
        <w:t>счет</w:t>
      </w:r>
      <w:proofErr w:type="spellEnd"/>
      <w:r w:rsidRPr="00C43F69">
        <w:rPr>
          <w:rFonts w:cs="Times New Roman"/>
          <w:szCs w:val="28"/>
        </w:rPr>
        <w:t xml:space="preserve"> интенсификации теплообмена на поверхности с лунками: дисс. канд. техн. наук: 05.14.04. — Москва, 2004. — 139 с.</w:t>
      </w:r>
    </w:p>
    <w:p w14:paraId="6AD2A822"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Колядин Е.А. Исследование и научное обоснование интенсификации теплообмена в судовых газотрубных утилизационных котлах: </w:t>
      </w:r>
      <w:proofErr w:type="spellStart"/>
      <w:r w:rsidRPr="00C43F69">
        <w:rPr>
          <w:rFonts w:cs="Times New Roman"/>
          <w:szCs w:val="28"/>
        </w:rPr>
        <w:t>автореф</w:t>
      </w:r>
      <w:proofErr w:type="spell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на соискание </w:t>
      </w:r>
      <w:proofErr w:type="spellStart"/>
      <w:r w:rsidRPr="00C43F69">
        <w:rPr>
          <w:rFonts w:cs="Times New Roman"/>
          <w:szCs w:val="28"/>
        </w:rPr>
        <w:t>ученой</w:t>
      </w:r>
      <w:proofErr w:type="spellEnd"/>
      <w:r w:rsidRPr="00C43F69">
        <w:rPr>
          <w:rFonts w:cs="Times New Roman"/>
          <w:szCs w:val="28"/>
        </w:rPr>
        <w:t xml:space="preserve"> степени кандидата техн. наук: спец. 05.08.05. — Астрахань, 2007. — 20 с.</w:t>
      </w:r>
    </w:p>
    <w:p w14:paraId="2E88FE8A"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Жаргалхуу</w:t>
      </w:r>
      <w:proofErr w:type="spellEnd"/>
      <w:r w:rsidRPr="00C43F69">
        <w:rPr>
          <w:rFonts w:cs="Times New Roman"/>
          <w:szCs w:val="28"/>
        </w:rPr>
        <w:t xml:space="preserve"> Л. Разработка и исследование высокоэффективных теплоэнергетических установок для ТЭС Монголии: </w:t>
      </w:r>
      <w:proofErr w:type="spellStart"/>
      <w:r w:rsidRPr="00C43F69">
        <w:rPr>
          <w:rFonts w:cs="Times New Roman"/>
          <w:szCs w:val="28"/>
        </w:rPr>
        <w:t>автореф</w:t>
      </w:r>
      <w:proofErr w:type="spell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на соискание </w:t>
      </w:r>
      <w:proofErr w:type="spellStart"/>
      <w:r w:rsidRPr="00C43F69">
        <w:rPr>
          <w:rFonts w:cs="Times New Roman"/>
          <w:szCs w:val="28"/>
        </w:rPr>
        <w:t>ученой</w:t>
      </w:r>
      <w:proofErr w:type="spellEnd"/>
      <w:r w:rsidRPr="00C43F69">
        <w:rPr>
          <w:rFonts w:cs="Times New Roman"/>
          <w:szCs w:val="28"/>
        </w:rPr>
        <w:t xml:space="preserve"> степени кандидата техн. наук: 05.14.14. — Екатеринбург, 2005. — 20 с.</w:t>
      </w:r>
    </w:p>
    <w:p w14:paraId="5899B40C"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Жукаускас А.А. Конвективный перенос в теплообменниках. — Москва, 1982. — 472 с.</w:t>
      </w:r>
    </w:p>
    <w:p w14:paraId="1B9D07E1" w14:textId="77777777" w:rsidR="00AD77A4" w:rsidRPr="00C43F69" w:rsidRDefault="00AD77A4" w:rsidP="00E30602">
      <w:pPr>
        <w:numPr>
          <w:ilvl w:val="0"/>
          <w:numId w:val="23"/>
        </w:numPr>
        <w:ind w:left="0" w:firstLine="709"/>
        <w:jc w:val="both"/>
        <w:rPr>
          <w:rFonts w:cs="Times New Roman"/>
          <w:szCs w:val="28"/>
          <w:lang w:val="ru-KZ"/>
        </w:rPr>
      </w:pPr>
      <w:proofErr w:type="spellStart"/>
      <w:r w:rsidRPr="00C43F69">
        <w:rPr>
          <w:rFonts w:cs="Times New Roman"/>
          <w:szCs w:val="28"/>
        </w:rPr>
        <w:t>Оребренные</w:t>
      </w:r>
      <w:proofErr w:type="spellEnd"/>
      <w:r w:rsidRPr="00C43F69">
        <w:rPr>
          <w:rFonts w:cs="Times New Roman"/>
          <w:szCs w:val="28"/>
        </w:rPr>
        <w:t xml:space="preserve"> трубы для теплообменников [Электронный ресурс]. – Режим доступа: </w:t>
      </w:r>
      <w:hyperlink r:id="rId88" w:tgtFrame="_new" w:history="1">
        <w:r w:rsidRPr="00C43F69">
          <w:rPr>
            <w:rStyle w:val="af3"/>
            <w:rFonts w:cs="Times New Roman"/>
            <w:szCs w:val="28"/>
          </w:rPr>
          <w:t>https://pronpz.ru/avo/orebrennye-truby.html</w:t>
        </w:r>
      </w:hyperlink>
      <w:r w:rsidRPr="00C43F69">
        <w:rPr>
          <w:rFonts w:cs="Times New Roman"/>
          <w:szCs w:val="28"/>
        </w:rPr>
        <w:t xml:space="preserve"> (дата обращения: 19.05.2025).</w:t>
      </w:r>
    </w:p>
    <w:p w14:paraId="7243FC35"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Ахметшина </w:t>
      </w:r>
      <w:proofErr w:type="gramStart"/>
      <w:r w:rsidRPr="00C43F69">
        <w:rPr>
          <w:rFonts w:cs="Times New Roman"/>
          <w:szCs w:val="28"/>
        </w:rPr>
        <w:t>А.И.</w:t>
      </w:r>
      <w:proofErr w:type="gramEnd"/>
      <w:r w:rsidRPr="00C43F69">
        <w:rPr>
          <w:rFonts w:cs="Times New Roman"/>
          <w:szCs w:val="28"/>
        </w:rPr>
        <w:t xml:space="preserve"> Совершенствование тепловой схемы </w:t>
      </w:r>
      <w:proofErr w:type="spellStart"/>
      <w:r w:rsidRPr="00C43F69">
        <w:rPr>
          <w:rFonts w:cs="Times New Roman"/>
          <w:szCs w:val="28"/>
        </w:rPr>
        <w:t>твердотопливного</w:t>
      </w:r>
      <w:proofErr w:type="spellEnd"/>
      <w:r w:rsidRPr="00C43F69">
        <w:rPr>
          <w:rFonts w:cs="Times New Roman"/>
          <w:szCs w:val="28"/>
        </w:rPr>
        <w:t xml:space="preserve"> водогрейного котла с целью экономии энергетических </w:t>
      </w:r>
      <w:r w:rsidRPr="00C43F69">
        <w:rPr>
          <w:rFonts w:cs="Times New Roman"/>
          <w:szCs w:val="28"/>
        </w:rPr>
        <w:lastRenderedPageBreak/>
        <w:t xml:space="preserve">ресурсов: </w:t>
      </w:r>
      <w:proofErr w:type="spellStart"/>
      <w:r w:rsidRPr="00C43F69">
        <w:rPr>
          <w:rFonts w:cs="Times New Roman"/>
          <w:szCs w:val="28"/>
        </w:rPr>
        <w:t>автореф</w:t>
      </w:r>
      <w:proofErr w:type="spell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на соискание </w:t>
      </w:r>
      <w:proofErr w:type="spellStart"/>
      <w:r w:rsidRPr="00C43F69">
        <w:rPr>
          <w:rFonts w:cs="Times New Roman"/>
          <w:szCs w:val="28"/>
        </w:rPr>
        <w:t>ученой</w:t>
      </w:r>
      <w:proofErr w:type="spellEnd"/>
      <w:r w:rsidRPr="00C43F69">
        <w:rPr>
          <w:rFonts w:cs="Times New Roman"/>
          <w:szCs w:val="28"/>
        </w:rPr>
        <w:t xml:space="preserve"> степени кандидата технических наук: 05.14.04. — Казань, 2018. — 24 с.</w:t>
      </w:r>
    </w:p>
    <w:p w14:paraId="352F634F"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Роддатис</w:t>
      </w:r>
      <w:proofErr w:type="spellEnd"/>
      <w:r w:rsidRPr="00C43F69">
        <w:rPr>
          <w:rFonts w:cs="Times New Roman"/>
          <w:szCs w:val="28"/>
        </w:rPr>
        <w:t xml:space="preserve"> К.Ф., </w:t>
      </w:r>
      <w:proofErr w:type="spellStart"/>
      <w:r w:rsidRPr="00C43F69">
        <w:rPr>
          <w:rFonts w:cs="Times New Roman"/>
          <w:szCs w:val="28"/>
        </w:rPr>
        <w:t>Полтарецкий</w:t>
      </w:r>
      <w:proofErr w:type="spellEnd"/>
      <w:r w:rsidRPr="00C43F69">
        <w:rPr>
          <w:rFonts w:cs="Times New Roman"/>
          <w:szCs w:val="28"/>
        </w:rPr>
        <w:t xml:space="preserve"> А.Н. Справочник по котельным установкам малой производительности. — Москва: Энергоатомиздат, 1989. — 488 с.</w:t>
      </w:r>
    </w:p>
    <w:p w14:paraId="76019075"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Стрельников </w:t>
      </w:r>
      <w:proofErr w:type="gramStart"/>
      <w:r w:rsidRPr="00C43F69">
        <w:rPr>
          <w:rFonts w:cs="Times New Roman"/>
          <w:szCs w:val="28"/>
        </w:rPr>
        <w:t>А.С.</w:t>
      </w:r>
      <w:proofErr w:type="gramEnd"/>
      <w:r w:rsidRPr="00C43F69">
        <w:rPr>
          <w:rFonts w:cs="Times New Roman"/>
          <w:szCs w:val="28"/>
        </w:rPr>
        <w:t xml:space="preserve"> Пути повышения эффективности использования паровых и водогрейных котлов малой мощности // Материалы Всероссийской </w:t>
      </w:r>
      <w:proofErr w:type="spellStart"/>
      <w:r w:rsidRPr="00C43F69">
        <w:rPr>
          <w:rFonts w:cs="Times New Roman"/>
          <w:szCs w:val="28"/>
        </w:rPr>
        <w:t>молодежной</w:t>
      </w:r>
      <w:proofErr w:type="spellEnd"/>
      <w:r w:rsidRPr="00C43F69">
        <w:rPr>
          <w:rFonts w:cs="Times New Roman"/>
          <w:szCs w:val="28"/>
        </w:rPr>
        <w:t xml:space="preserve"> научно-технической конференции «Молодые </w:t>
      </w:r>
      <w:proofErr w:type="spellStart"/>
      <w:r w:rsidRPr="00C43F69">
        <w:rPr>
          <w:rFonts w:cs="Times New Roman"/>
          <w:szCs w:val="28"/>
        </w:rPr>
        <w:t>ученые</w:t>
      </w:r>
      <w:proofErr w:type="spellEnd"/>
      <w:r w:rsidRPr="00C43F69">
        <w:rPr>
          <w:rFonts w:cs="Times New Roman"/>
          <w:szCs w:val="28"/>
        </w:rPr>
        <w:t xml:space="preserve"> Сибири». — Улан-Удэ: ВСГТУ, 2003. — 264 с.</w:t>
      </w:r>
    </w:p>
    <w:p w14:paraId="350FD2A3" w14:textId="77777777" w:rsidR="00AD77A4" w:rsidRPr="00C43F69" w:rsidRDefault="00AD77A4" w:rsidP="00E30602">
      <w:pPr>
        <w:numPr>
          <w:ilvl w:val="0"/>
          <w:numId w:val="23"/>
        </w:numPr>
        <w:ind w:left="0" w:firstLine="709"/>
        <w:jc w:val="both"/>
        <w:rPr>
          <w:rFonts w:cs="Times New Roman"/>
          <w:szCs w:val="28"/>
          <w:lang w:val="ru-KZ"/>
        </w:rPr>
      </w:pPr>
      <w:proofErr w:type="spellStart"/>
      <w:r w:rsidRPr="00C43F69">
        <w:rPr>
          <w:rFonts w:cs="Times New Roman"/>
          <w:szCs w:val="28"/>
        </w:rPr>
        <w:t>Орумбаев</w:t>
      </w:r>
      <w:proofErr w:type="spellEnd"/>
      <w:r w:rsidRPr="00C43F69">
        <w:rPr>
          <w:rFonts w:cs="Times New Roman"/>
          <w:szCs w:val="28"/>
        </w:rPr>
        <w:t xml:space="preserve"> Р.К., Касимов А.С., </w:t>
      </w:r>
      <w:proofErr w:type="spellStart"/>
      <w:r w:rsidRPr="00C43F69">
        <w:rPr>
          <w:rFonts w:cs="Times New Roman"/>
          <w:szCs w:val="28"/>
        </w:rPr>
        <w:t>Сейдалиева</w:t>
      </w:r>
      <w:proofErr w:type="spellEnd"/>
      <w:r w:rsidRPr="00C43F69">
        <w:rPr>
          <w:rFonts w:cs="Times New Roman"/>
          <w:szCs w:val="28"/>
        </w:rPr>
        <w:t xml:space="preserve"> </w:t>
      </w:r>
      <w:proofErr w:type="gramStart"/>
      <w:r w:rsidRPr="00C43F69">
        <w:rPr>
          <w:rFonts w:cs="Times New Roman"/>
          <w:szCs w:val="28"/>
        </w:rPr>
        <w:t>А.Б.</w:t>
      </w:r>
      <w:proofErr w:type="gramEnd"/>
      <w:r w:rsidRPr="00C43F69">
        <w:rPr>
          <w:rFonts w:cs="Times New Roman"/>
          <w:szCs w:val="28"/>
        </w:rPr>
        <w:t xml:space="preserve">, </w:t>
      </w:r>
      <w:proofErr w:type="spellStart"/>
      <w:r w:rsidRPr="00C43F69">
        <w:rPr>
          <w:rFonts w:cs="Times New Roman"/>
          <w:szCs w:val="28"/>
        </w:rPr>
        <w:t>Отынчиева</w:t>
      </w:r>
      <w:proofErr w:type="spellEnd"/>
      <w:r w:rsidRPr="00C43F69">
        <w:rPr>
          <w:rFonts w:cs="Times New Roman"/>
          <w:szCs w:val="28"/>
        </w:rPr>
        <w:t xml:space="preserve"> </w:t>
      </w:r>
      <w:proofErr w:type="gramStart"/>
      <w:r w:rsidRPr="00C43F69">
        <w:rPr>
          <w:rFonts w:cs="Times New Roman"/>
          <w:szCs w:val="28"/>
        </w:rPr>
        <w:t>М.Т.</w:t>
      </w:r>
      <w:proofErr w:type="gramEnd"/>
      <w:r w:rsidRPr="00C43F69">
        <w:rPr>
          <w:rFonts w:cs="Times New Roman"/>
          <w:szCs w:val="28"/>
        </w:rPr>
        <w:t xml:space="preserve"> Исследование спиральных </w:t>
      </w:r>
      <w:proofErr w:type="spellStart"/>
      <w:r w:rsidRPr="00C43F69">
        <w:rPr>
          <w:rFonts w:cs="Times New Roman"/>
          <w:szCs w:val="28"/>
        </w:rPr>
        <w:t>турбулизаторов</w:t>
      </w:r>
      <w:proofErr w:type="spellEnd"/>
      <w:r w:rsidRPr="00C43F69">
        <w:rPr>
          <w:rFonts w:cs="Times New Roman"/>
          <w:szCs w:val="28"/>
        </w:rPr>
        <w:t xml:space="preserve"> для интенсификации конвективного теплообмена водогрейных котлов малой мощности // Вестник Алматинского университета энергетики и связи. — 2019. — № 2 (45). — С. 50–56.</w:t>
      </w:r>
    </w:p>
    <w:p w14:paraId="3B10940D"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Торекул</w:t>
      </w:r>
      <w:proofErr w:type="spellEnd"/>
      <w:r w:rsidRPr="00C43F69">
        <w:rPr>
          <w:rFonts w:cs="Times New Roman"/>
          <w:szCs w:val="28"/>
        </w:rPr>
        <w:t xml:space="preserve"> Б., </w:t>
      </w:r>
      <w:proofErr w:type="spellStart"/>
      <w:r w:rsidRPr="00C43F69">
        <w:rPr>
          <w:rFonts w:cs="Times New Roman"/>
          <w:szCs w:val="28"/>
        </w:rPr>
        <w:t>Адилулы</w:t>
      </w:r>
      <w:proofErr w:type="spellEnd"/>
      <w:r w:rsidRPr="00C43F69">
        <w:rPr>
          <w:rFonts w:cs="Times New Roman"/>
          <w:szCs w:val="28"/>
        </w:rPr>
        <w:t xml:space="preserve"> А., Бахтияр Б., </w:t>
      </w:r>
      <w:proofErr w:type="spellStart"/>
      <w:r w:rsidRPr="00C43F69">
        <w:rPr>
          <w:rFonts w:cs="Times New Roman"/>
          <w:szCs w:val="28"/>
        </w:rPr>
        <w:t>Умышев</w:t>
      </w:r>
      <w:proofErr w:type="spellEnd"/>
      <w:r w:rsidRPr="00C43F69">
        <w:rPr>
          <w:rFonts w:cs="Times New Roman"/>
          <w:szCs w:val="28"/>
        </w:rPr>
        <w:t xml:space="preserve"> Д., </w:t>
      </w:r>
      <w:proofErr w:type="spellStart"/>
      <w:r w:rsidRPr="00C43F69">
        <w:rPr>
          <w:rFonts w:cs="Times New Roman"/>
          <w:szCs w:val="28"/>
        </w:rPr>
        <w:t>Отынчиева</w:t>
      </w:r>
      <w:proofErr w:type="spellEnd"/>
      <w:r w:rsidRPr="00C43F69">
        <w:rPr>
          <w:rFonts w:cs="Times New Roman"/>
          <w:szCs w:val="28"/>
        </w:rPr>
        <w:t xml:space="preserve"> М. Методы интенсификации теплообмена в конвективной части котлов // Вестник </w:t>
      </w:r>
      <w:proofErr w:type="spellStart"/>
      <w:r w:rsidRPr="00C43F69">
        <w:rPr>
          <w:rFonts w:cs="Times New Roman"/>
          <w:szCs w:val="28"/>
        </w:rPr>
        <w:t>КазНИТУ</w:t>
      </w:r>
      <w:proofErr w:type="spellEnd"/>
      <w:r w:rsidRPr="00C43F69">
        <w:rPr>
          <w:rFonts w:cs="Times New Roman"/>
          <w:szCs w:val="28"/>
        </w:rPr>
        <w:t>. — 2019. — № 5 (135). — С. 124–131.</w:t>
      </w:r>
    </w:p>
    <w:p w14:paraId="060C9297"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Батраков П.А. Совершенствование конструкции газотрубного котла на основе разработки эффективных поверхностей теплообмена в топке: дисс. канд. техн. наук: 05.14.04. — Омск, 2015. — 149 с.</w:t>
      </w:r>
    </w:p>
    <w:p w14:paraId="2B60527E"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Shi S., Niu J., Wu Z., Luo S., Gao X., Fang Y., Zhang Z. Experimental and numerical investigation on heat transfer enhancement of vertical triplex tube heat exchanger with fractal fins for latent thermal energy storage // International Journal of Heat and Mass Transfer. — 2022. — Vol. 198. — Article 123386.</w:t>
      </w:r>
    </w:p>
    <w:p w14:paraId="294988FC" w14:textId="77777777" w:rsidR="00AD77A4" w:rsidRPr="00C43F69" w:rsidRDefault="00AD77A4" w:rsidP="00E30602">
      <w:pPr>
        <w:pStyle w:val="a7"/>
        <w:numPr>
          <w:ilvl w:val="0"/>
          <w:numId w:val="23"/>
        </w:numPr>
        <w:ind w:left="0" w:firstLine="709"/>
        <w:jc w:val="both"/>
        <w:rPr>
          <w:rFonts w:cs="Times New Roman"/>
          <w:szCs w:val="28"/>
          <w:lang w:val="en-US"/>
        </w:rPr>
      </w:pPr>
      <w:proofErr w:type="spellStart"/>
      <w:r w:rsidRPr="00C43F69">
        <w:rPr>
          <w:rFonts w:cs="Times New Roman"/>
          <w:szCs w:val="28"/>
          <w:lang w:val="en-US"/>
        </w:rPr>
        <w:t>Sanchouli</w:t>
      </w:r>
      <w:proofErr w:type="spellEnd"/>
      <w:r w:rsidRPr="00C43F69">
        <w:rPr>
          <w:rFonts w:cs="Times New Roman"/>
          <w:szCs w:val="28"/>
          <w:lang w:val="en-US"/>
        </w:rPr>
        <w:t xml:space="preserve"> M., Payan S., Payan A., Nada S.A. Investigation of the enhancing thermal performance of phase change material in a double-tube heat exchanger using grid annular fins // Case Studies in Thermal Engineering. — 2022. — Vol. 34. — Article 101986.</w:t>
      </w:r>
    </w:p>
    <w:p w14:paraId="051903E4"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Negi P., Gupta A., Kumar V. A Review: Heat Transfer Enhancement in Boiler Tube Using Different Geometry // International Journal of Innovative Science, Engineering &amp; Technology (IJISET). — 2014. — Vol. 1, Issue 9, November. — ISSN 2348–7968.</w:t>
      </w:r>
    </w:p>
    <w:p w14:paraId="2BB6FB3A"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Gautam </w:t>
      </w:r>
      <w:proofErr w:type="spellStart"/>
      <w:r w:rsidRPr="00C43F69">
        <w:rPr>
          <w:rFonts w:cs="Times New Roman"/>
          <w:szCs w:val="28"/>
          <w:lang w:val="en-US"/>
        </w:rPr>
        <w:t>Sh.K</w:t>
      </w:r>
      <w:proofErr w:type="spellEnd"/>
      <w:r w:rsidRPr="00C43F69">
        <w:rPr>
          <w:rFonts w:cs="Times New Roman"/>
          <w:szCs w:val="28"/>
          <w:lang w:val="en-US"/>
        </w:rPr>
        <w:t xml:space="preserve">., </w:t>
      </w:r>
      <w:proofErr w:type="spellStart"/>
      <w:r w:rsidRPr="00C43F69">
        <w:rPr>
          <w:rFonts w:cs="Times New Roman"/>
          <w:szCs w:val="28"/>
          <w:lang w:val="en-US"/>
        </w:rPr>
        <w:t>Mandloi</w:t>
      </w:r>
      <w:proofErr w:type="spellEnd"/>
      <w:r w:rsidRPr="00C43F69">
        <w:rPr>
          <w:rFonts w:cs="Times New Roman"/>
          <w:szCs w:val="28"/>
          <w:lang w:val="en-US"/>
        </w:rPr>
        <w:t xml:space="preserve"> R.K. A Literature Review on Computational Fluid Dynamic Analysis of Water Tube Boiler and Heat Exchanger Technique // International Research Journal of Engineering and Technology (IRJET). — 2020. — Vol. 07, Issue 06, June. — e-ISSN 2395-0056. </w:t>
      </w:r>
    </w:p>
    <w:p w14:paraId="25D098CB" w14:textId="2437945C"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Park S., Kim S.K., Ha M. Numerical Study on Flow and Heat Transfer Characteristics of Pipes with Various Shapes // Transactions of The Korean </w:t>
      </w:r>
      <w:proofErr w:type="spellStart"/>
      <w:r w:rsidRPr="00C43F69">
        <w:rPr>
          <w:rFonts w:cs="Times New Roman"/>
          <w:szCs w:val="28"/>
          <w:lang w:val="en-US"/>
        </w:rPr>
        <w:t>S</w:t>
      </w:r>
      <w:r w:rsidR="00EC1D63" w:rsidRPr="00C43F69">
        <w:rPr>
          <w:rFonts w:cs="Times New Roman"/>
          <w:szCs w:val="28"/>
          <w:lang w:val="en-US"/>
        </w:rPr>
        <w:t>℃</w:t>
      </w:r>
      <w:r w:rsidRPr="00C43F69">
        <w:rPr>
          <w:rFonts w:cs="Times New Roman"/>
          <w:szCs w:val="28"/>
          <w:lang w:val="en-US"/>
        </w:rPr>
        <w:t>iety</w:t>
      </w:r>
      <w:proofErr w:type="spellEnd"/>
      <w:r w:rsidRPr="00C43F69">
        <w:rPr>
          <w:rFonts w:cs="Times New Roman"/>
          <w:szCs w:val="28"/>
          <w:lang w:val="en-US"/>
        </w:rPr>
        <w:t xml:space="preserve"> of Mechanical Engineers B. — 2013. — Vol. 37, № 11. — P. 999</w:t>
      </w:r>
      <w:proofErr w:type="gramStart"/>
      <w:r w:rsidRPr="00C43F69">
        <w:rPr>
          <w:rFonts w:cs="Times New Roman"/>
          <w:szCs w:val="28"/>
          <w:lang w:val="en-US"/>
        </w:rPr>
        <w:t>–[</w:t>
      </w:r>
      <w:proofErr w:type="gramEnd"/>
      <w:r w:rsidRPr="00C43F69">
        <w:rPr>
          <w:rFonts w:cs="Times New Roman"/>
          <w:szCs w:val="28"/>
        </w:rPr>
        <w:t>укажите</w:t>
      </w:r>
      <w:r w:rsidRPr="00C43F69">
        <w:rPr>
          <w:rFonts w:cs="Times New Roman"/>
          <w:szCs w:val="28"/>
          <w:lang w:val="en-US"/>
        </w:rPr>
        <w:t xml:space="preserve"> </w:t>
      </w:r>
      <w:r w:rsidRPr="00C43F69">
        <w:rPr>
          <w:rFonts w:cs="Times New Roman"/>
          <w:szCs w:val="28"/>
        </w:rPr>
        <w:t>конечную</w:t>
      </w:r>
      <w:r w:rsidRPr="00C43F69">
        <w:rPr>
          <w:rFonts w:cs="Times New Roman"/>
          <w:szCs w:val="28"/>
          <w:lang w:val="en-US"/>
        </w:rPr>
        <w:t xml:space="preserve"> </w:t>
      </w:r>
      <w:r w:rsidRPr="00C43F69">
        <w:rPr>
          <w:rFonts w:cs="Times New Roman"/>
          <w:szCs w:val="28"/>
        </w:rPr>
        <w:t>страницу</w:t>
      </w:r>
      <w:r w:rsidRPr="00C43F69">
        <w:rPr>
          <w:rFonts w:cs="Times New Roman"/>
          <w:szCs w:val="28"/>
          <w:lang w:val="en-US"/>
        </w:rPr>
        <w:t xml:space="preserve">, </w:t>
      </w:r>
      <w:r w:rsidRPr="00C43F69">
        <w:rPr>
          <w:rFonts w:cs="Times New Roman"/>
          <w:szCs w:val="28"/>
        </w:rPr>
        <w:t>если</w:t>
      </w:r>
      <w:r w:rsidRPr="00C43F69">
        <w:rPr>
          <w:rFonts w:cs="Times New Roman"/>
          <w:szCs w:val="28"/>
          <w:lang w:val="en-US"/>
        </w:rPr>
        <w:t xml:space="preserve"> </w:t>
      </w:r>
      <w:r w:rsidRPr="00C43F69">
        <w:rPr>
          <w:rFonts w:cs="Times New Roman"/>
          <w:szCs w:val="28"/>
        </w:rPr>
        <w:t>известна</w:t>
      </w:r>
      <w:r w:rsidRPr="00C43F69">
        <w:rPr>
          <w:rFonts w:cs="Times New Roman"/>
          <w:szCs w:val="28"/>
          <w:lang w:val="en-US"/>
        </w:rPr>
        <w:t>]. — DOI: 10.3795/KSME-B.2013.37.11.999.</w:t>
      </w:r>
    </w:p>
    <w:p w14:paraId="4E826A7A"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Kuznetsov V. Justification of Efficiency of Plain Shaped Heat Exchange Surfaces to Increase the Compactness of Power Plants // Energy-saving Technologies and Equipment. — 2020. — Vol. 6, No. 8 (108). — DOI: </w:t>
      </w:r>
      <w:hyperlink r:id="rId89" w:tgtFrame="_blank" w:history="1">
        <w:r w:rsidRPr="00C43F69">
          <w:rPr>
            <w:rStyle w:val="af3"/>
            <w:rFonts w:cs="Times New Roman"/>
            <w:szCs w:val="28"/>
            <w:lang w:val="en-US"/>
          </w:rPr>
          <w:t>https://doi.org/10.15587/1729-4061.2020.214829</w:t>
        </w:r>
      </w:hyperlink>
      <w:r w:rsidRPr="00C43F69">
        <w:rPr>
          <w:rFonts w:cs="Times New Roman"/>
          <w:szCs w:val="28"/>
          <w:lang w:val="en-US"/>
        </w:rPr>
        <w:t>.</w:t>
      </w:r>
    </w:p>
    <w:p w14:paraId="7C3BB624"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lastRenderedPageBreak/>
        <w:t>Орумбаев</w:t>
      </w:r>
      <w:proofErr w:type="spellEnd"/>
      <w:r w:rsidRPr="00C43F69">
        <w:rPr>
          <w:rFonts w:cs="Times New Roman"/>
          <w:szCs w:val="28"/>
        </w:rPr>
        <w:t xml:space="preserve"> Р.К., Волков </w:t>
      </w:r>
      <w:proofErr w:type="gramStart"/>
      <w:r w:rsidRPr="00C43F69">
        <w:rPr>
          <w:rFonts w:cs="Times New Roman"/>
          <w:szCs w:val="28"/>
        </w:rPr>
        <w:t>А.Ф.</w:t>
      </w:r>
      <w:proofErr w:type="gramEnd"/>
      <w:r w:rsidRPr="00C43F69">
        <w:rPr>
          <w:rFonts w:cs="Times New Roman"/>
          <w:szCs w:val="28"/>
        </w:rPr>
        <w:t xml:space="preserve">, </w:t>
      </w:r>
      <w:proofErr w:type="spellStart"/>
      <w:r w:rsidRPr="00C43F69">
        <w:rPr>
          <w:rFonts w:cs="Times New Roman"/>
          <w:szCs w:val="28"/>
        </w:rPr>
        <w:t>Кибарин</w:t>
      </w:r>
      <w:proofErr w:type="spellEnd"/>
      <w:r w:rsidRPr="00C43F69">
        <w:rPr>
          <w:rFonts w:cs="Times New Roman"/>
          <w:szCs w:val="28"/>
        </w:rPr>
        <w:t xml:space="preserve"> А.А., Коробков </w:t>
      </w:r>
      <w:proofErr w:type="gramStart"/>
      <w:r w:rsidRPr="00C43F69">
        <w:rPr>
          <w:rFonts w:cs="Times New Roman"/>
          <w:szCs w:val="28"/>
        </w:rPr>
        <w:t>М.С.</w:t>
      </w:r>
      <w:proofErr w:type="gramEnd"/>
      <w:r w:rsidRPr="00C43F69">
        <w:rPr>
          <w:rFonts w:cs="Times New Roman"/>
          <w:szCs w:val="28"/>
        </w:rPr>
        <w:t xml:space="preserve"> Результаты исследований водогрейного котла КВа-1,0 с коаксиальным двусветным экраном // Вестник Алматинского университета энергетики и связи. — </w:t>
      </w:r>
      <w:proofErr w:type="gramStart"/>
      <w:r w:rsidRPr="00C43F69">
        <w:rPr>
          <w:rFonts w:cs="Times New Roman"/>
          <w:szCs w:val="28"/>
        </w:rPr>
        <w:t>Алматы :</w:t>
      </w:r>
      <w:proofErr w:type="gramEnd"/>
      <w:r w:rsidRPr="00C43F69">
        <w:rPr>
          <w:rFonts w:cs="Times New Roman"/>
          <w:szCs w:val="28"/>
        </w:rPr>
        <w:t xml:space="preserve"> НАО «АУЭС», 2016. — № 4 (35). — С. 5–14</w:t>
      </w:r>
    </w:p>
    <w:p w14:paraId="19C76B88" w14:textId="77777777" w:rsidR="00AD77A4" w:rsidRPr="00C43F69" w:rsidRDefault="00AD77A4" w:rsidP="00E30602">
      <w:pPr>
        <w:pStyle w:val="a7"/>
        <w:numPr>
          <w:ilvl w:val="0"/>
          <w:numId w:val="23"/>
        </w:numPr>
        <w:ind w:left="0" w:firstLine="709"/>
        <w:jc w:val="both"/>
        <w:rPr>
          <w:rFonts w:cs="Times New Roman"/>
          <w:szCs w:val="28"/>
          <w:lang w:val="en-US"/>
        </w:rPr>
      </w:pPr>
      <w:proofErr w:type="spellStart"/>
      <w:r w:rsidRPr="00C43F69">
        <w:rPr>
          <w:rFonts w:cs="Times New Roman"/>
          <w:szCs w:val="28"/>
        </w:rPr>
        <w:t>Орумбаев</w:t>
      </w:r>
      <w:proofErr w:type="spellEnd"/>
      <w:r w:rsidRPr="00C43F69">
        <w:rPr>
          <w:rFonts w:cs="Times New Roman"/>
          <w:szCs w:val="28"/>
        </w:rPr>
        <w:t xml:space="preserve"> Р.К. </w:t>
      </w:r>
      <w:proofErr w:type="spellStart"/>
      <w:r w:rsidRPr="00C43F69">
        <w:rPr>
          <w:rFonts w:cs="Times New Roman"/>
          <w:szCs w:val="28"/>
        </w:rPr>
        <w:t>Кибарин</w:t>
      </w:r>
      <w:proofErr w:type="spellEnd"/>
      <w:r w:rsidRPr="00C43F69">
        <w:rPr>
          <w:rFonts w:cs="Times New Roman"/>
          <w:szCs w:val="28"/>
        </w:rPr>
        <w:t xml:space="preserve"> А.А., Коробков </w:t>
      </w:r>
      <w:proofErr w:type="gramStart"/>
      <w:r w:rsidRPr="00C43F69">
        <w:rPr>
          <w:rFonts w:cs="Times New Roman"/>
          <w:szCs w:val="28"/>
        </w:rPr>
        <w:t>М.С.</w:t>
      </w:r>
      <w:proofErr w:type="gramEnd"/>
      <w:r w:rsidRPr="00C43F69">
        <w:rPr>
          <w:rFonts w:cs="Times New Roman"/>
          <w:szCs w:val="28"/>
        </w:rPr>
        <w:t xml:space="preserve">, </w:t>
      </w:r>
      <w:proofErr w:type="spellStart"/>
      <w:r w:rsidRPr="00C43F69">
        <w:rPr>
          <w:rFonts w:cs="Times New Roman"/>
          <w:szCs w:val="28"/>
        </w:rPr>
        <w:t>Кумаргазина</w:t>
      </w:r>
      <w:proofErr w:type="spellEnd"/>
      <w:r w:rsidRPr="00C43F69">
        <w:rPr>
          <w:rFonts w:cs="Times New Roman"/>
          <w:szCs w:val="28"/>
        </w:rPr>
        <w:t xml:space="preserve"> М.Б., Искаков Д.О., </w:t>
      </w:r>
      <w:proofErr w:type="spellStart"/>
      <w:r w:rsidRPr="00C43F69">
        <w:rPr>
          <w:rFonts w:cs="Times New Roman"/>
          <w:szCs w:val="28"/>
        </w:rPr>
        <w:t>Жекенов</w:t>
      </w:r>
      <w:proofErr w:type="spellEnd"/>
      <w:r w:rsidRPr="00C43F69">
        <w:rPr>
          <w:rFonts w:cs="Times New Roman"/>
          <w:szCs w:val="28"/>
        </w:rPr>
        <w:t xml:space="preserve"> Е.Л. Опыт эксплуатации стального горизонтального водогрейного котла мощностью 1,16 МВт (КСГн-1,16). Современные </w:t>
      </w:r>
      <w:proofErr w:type="spellStart"/>
      <w:r w:rsidRPr="00C43F69">
        <w:rPr>
          <w:rFonts w:cs="Times New Roman"/>
          <w:szCs w:val="28"/>
        </w:rPr>
        <w:t>наукоемкие</w:t>
      </w:r>
      <w:proofErr w:type="spellEnd"/>
      <w:r w:rsidRPr="00C43F69">
        <w:rPr>
          <w:rFonts w:cs="Times New Roman"/>
          <w:szCs w:val="28"/>
        </w:rPr>
        <w:t xml:space="preserve"> технологии. – 2020. - №10.- с.73-77.</w:t>
      </w:r>
    </w:p>
    <w:p w14:paraId="1274FBFA"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Волков </w:t>
      </w:r>
      <w:proofErr w:type="gramStart"/>
      <w:r w:rsidRPr="00C43F69">
        <w:rPr>
          <w:rFonts w:cs="Times New Roman"/>
          <w:szCs w:val="28"/>
        </w:rPr>
        <w:t>А.Ф.</w:t>
      </w:r>
      <w:proofErr w:type="gramEnd"/>
      <w:r w:rsidRPr="00C43F69">
        <w:rPr>
          <w:rFonts w:cs="Times New Roman"/>
          <w:szCs w:val="28"/>
        </w:rPr>
        <w:t xml:space="preserve">, </w:t>
      </w:r>
      <w:proofErr w:type="spellStart"/>
      <w:r w:rsidRPr="00C43F69">
        <w:rPr>
          <w:rFonts w:cs="Times New Roman"/>
          <w:szCs w:val="28"/>
        </w:rPr>
        <w:t>Орумбаев</w:t>
      </w:r>
      <w:proofErr w:type="spellEnd"/>
      <w:r w:rsidRPr="00C43F69">
        <w:rPr>
          <w:rFonts w:cs="Times New Roman"/>
          <w:szCs w:val="28"/>
        </w:rPr>
        <w:t xml:space="preserve"> Р.К., </w:t>
      </w:r>
      <w:proofErr w:type="spellStart"/>
      <w:r w:rsidRPr="00C43F69">
        <w:rPr>
          <w:rFonts w:cs="Times New Roman"/>
          <w:szCs w:val="28"/>
        </w:rPr>
        <w:t>Кибарин</w:t>
      </w:r>
      <w:proofErr w:type="spellEnd"/>
      <w:r w:rsidRPr="00C43F69">
        <w:rPr>
          <w:rFonts w:cs="Times New Roman"/>
          <w:szCs w:val="28"/>
        </w:rPr>
        <w:t xml:space="preserve"> А.А., Коробков </w:t>
      </w:r>
      <w:proofErr w:type="gramStart"/>
      <w:r w:rsidRPr="00C43F69">
        <w:rPr>
          <w:rFonts w:cs="Times New Roman"/>
          <w:szCs w:val="28"/>
        </w:rPr>
        <w:t>М.С.</w:t>
      </w:r>
      <w:proofErr w:type="gramEnd"/>
      <w:r w:rsidRPr="00C43F69">
        <w:rPr>
          <w:rFonts w:cs="Times New Roman"/>
          <w:szCs w:val="28"/>
        </w:rPr>
        <w:t xml:space="preserve">, </w:t>
      </w:r>
      <w:proofErr w:type="spellStart"/>
      <w:r w:rsidRPr="00C43F69">
        <w:rPr>
          <w:rFonts w:cs="Times New Roman"/>
          <w:szCs w:val="28"/>
        </w:rPr>
        <w:t>Ходанова</w:t>
      </w:r>
      <w:proofErr w:type="spellEnd"/>
      <w:r w:rsidRPr="00C43F69">
        <w:rPr>
          <w:rFonts w:cs="Times New Roman"/>
          <w:szCs w:val="28"/>
        </w:rPr>
        <w:t xml:space="preserve"> </w:t>
      </w:r>
      <w:proofErr w:type="gramStart"/>
      <w:r w:rsidRPr="00C43F69">
        <w:rPr>
          <w:rFonts w:cs="Times New Roman"/>
          <w:szCs w:val="28"/>
        </w:rPr>
        <w:t>Т.В.</w:t>
      </w:r>
      <w:proofErr w:type="gramEnd"/>
      <w:r w:rsidRPr="00C43F69">
        <w:rPr>
          <w:rFonts w:cs="Times New Roman"/>
          <w:szCs w:val="28"/>
        </w:rPr>
        <w:t xml:space="preserve"> Результаты исследования водогрейного котла КВа-3,15 с коаксиальным двусветным экраном // Современные </w:t>
      </w:r>
      <w:proofErr w:type="spellStart"/>
      <w:r w:rsidRPr="00C43F69">
        <w:rPr>
          <w:rFonts w:cs="Times New Roman"/>
          <w:szCs w:val="28"/>
        </w:rPr>
        <w:t>наукоемкие</w:t>
      </w:r>
      <w:proofErr w:type="spellEnd"/>
      <w:r w:rsidRPr="00C43F69">
        <w:rPr>
          <w:rFonts w:cs="Times New Roman"/>
          <w:szCs w:val="28"/>
        </w:rPr>
        <w:t xml:space="preserve"> технологии. — 2016. — </w:t>
      </w:r>
      <w:proofErr w:type="gramStart"/>
      <w:r w:rsidRPr="00C43F69">
        <w:rPr>
          <w:rFonts w:cs="Times New Roman"/>
          <w:szCs w:val="28"/>
        </w:rPr>
        <w:t>№ 12-3</w:t>
      </w:r>
      <w:proofErr w:type="gramEnd"/>
      <w:r w:rsidRPr="00C43F69">
        <w:rPr>
          <w:rFonts w:cs="Times New Roman"/>
          <w:szCs w:val="28"/>
        </w:rPr>
        <w:t>. — С. 468–473. — DOI: </w:t>
      </w:r>
      <w:hyperlink r:id="rId90" w:tgtFrame="_blank" w:history="1">
        <w:r w:rsidRPr="00C43F69">
          <w:rPr>
            <w:rStyle w:val="af3"/>
            <w:rFonts w:cs="Times New Roman"/>
            <w:szCs w:val="28"/>
          </w:rPr>
          <w:t>https://doi.org/10.17513/snt.36511</w:t>
        </w:r>
      </w:hyperlink>
      <w:r w:rsidRPr="00C43F69">
        <w:rPr>
          <w:rFonts w:cs="Times New Roman"/>
          <w:szCs w:val="28"/>
        </w:rPr>
        <w:t>. </w:t>
      </w:r>
    </w:p>
    <w:p w14:paraId="2CF368CF"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Сейдалиева</w:t>
      </w:r>
      <w:proofErr w:type="spellEnd"/>
      <w:r w:rsidRPr="00C43F69">
        <w:rPr>
          <w:rFonts w:cs="Times New Roman"/>
          <w:szCs w:val="28"/>
        </w:rPr>
        <w:t xml:space="preserve"> </w:t>
      </w:r>
      <w:proofErr w:type="gramStart"/>
      <w:r w:rsidRPr="00C43F69">
        <w:rPr>
          <w:rFonts w:cs="Times New Roman"/>
          <w:szCs w:val="28"/>
        </w:rPr>
        <w:t>А.Б.</w:t>
      </w:r>
      <w:proofErr w:type="gramEnd"/>
      <w:r w:rsidRPr="00C43F69">
        <w:rPr>
          <w:rFonts w:cs="Times New Roman"/>
          <w:szCs w:val="28"/>
        </w:rPr>
        <w:t xml:space="preserve">, </w:t>
      </w:r>
      <w:proofErr w:type="spellStart"/>
      <w:r w:rsidRPr="00C43F69">
        <w:rPr>
          <w:rFonts w:cs="Times New Roman"/>
          <w:szCs w:val="28"/>
        </w:rPr>
        <w:t>Отынчиева</w:t>
      </w:r>
      <w:proofErr w:type="spellEnd"/>
      <w:r w:rsidRPr="00C43F69">
        <w:rPr>
          <w:rFonts w:cs="Times New Roman"/>
          <w:szCs w:val="28"/>
        </w:rPr>
        <w:t xml:space="preserve"> </w:t>
      </w:r>
      <w:proofErr w:type="gramStart"/>
      <w:r w:rsidRPr="00C43F69">
        <w:rPr>
          <w:rFonts w:cs="Times New Roman"/>
          <w:szCs w:val="28"/>
        </w:rPr>
        <w:t>М.Т.</w:t>
      </w:r>
      <w:proofErr w:type="gramEnd"/>
      <w:r w:rsidRPr="00C43F69">
        <w:rPr>
          <w:rFonts w:cs="Times New Roman"/>
          <w:szCs w:val="28"/>
        </w:rPr>
        <w:t xml:space="preserve">, </w:t>
      </w:r>
      <w:proofErr w:type="spellStart"/>
      <w:r w:rsidRPr="00C43F69">
        <w:rPr>
          <w:rFonts w:cs="Times New Roman"/>
          <w:szCs w:val="28"/>
        </w:rPr>
        <w:t>Жекенов</w:t>
      </w:r>
      <w:proofErr w:type="spellEnd"/>
      <w:r w:rsidRPr="00C43F69">
        <w:rPr>
          <w:rFonts w:cs="Times New Roman"/>
          <w:szCs w:val="28"/>
        </w:rPr>
        <w:t xml:space="preserve"> Е.Л., Искаков Д.О. Теплотехнические испытания водогрейных котлов КСГН-1,16 и КСГН-3,15 // Вестник науки и образования. — 2019. — № 14 (68), Часть 1. — С. 29–33. — ISSN </w:t>
      </w:r>
      <w:proofErr w:type="gramStart"/>
      <w:r w:rsidRPr="00C43F69">
        <w:rPr>
          <w:rFonts w:cs="Times New Roman"/>
          <w:szCs w:val="28"/>
        </w:rPr>
        <w:t>2312-8089</w:t>
      </w:r>
      <w:proofErr w:type="gramEnd"/>
      <w:r w:rsidRPr="00C43F69">
        <w:rPr>
          <w:rFonts w:cs="Times New Roman"/>
          <w:szCs w:val="28"/>
        </w:rPr>
        <w:t>.</w:t>
      </w:r>
    </w:p>
    <w:p w14:paraId="11088F84"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 xml:space="preserve">Коробков </w:t>
      </w:r>
      <w:proofErr w:type="gramStart"/>
      <w:r w:rsidRPr="00C43F69">
        <w:rPr>
          <w:rFonts w:cs="Times New Roman"/>
          <w:szCs w:val="28"/>
        </w:rPr>
        <w:t>М.С.</w:t>
      </w:r>
      <w:proofErr w:type="gramEnd"/>
      <w:r w:rsidRPr="00C43F69">
        <w:rPr>
          <w:rFonts w:cs="Times New Roman"/>
          <w:szCs w:val="28"/>
        </w:rPr>
        <w:t xml:space="preserve"> Разработка высокоэффективных водогрейных котлов с коаксиальными двусветными </w:t>
      </w:r>
      <w:proofErr w:type="gramStart"/>
      <w:r w:rsidRPr="00C43F69">
        <w:rPr>
          <w:rFonts w:cs="Times New Roman"/>
          <w:szCs w:val="28"/>
        </w:rPr>
        <w:t>экранами :</w:t>
      </w:r>
      <w:proofErr w:type="gramEnd"/>
      <w:r w:rsidRPr="00C43F69">
        <w:rPr>
          <w:rFonts w:cs="Times New Roman"/>
          <w:szCs w:val="28"/>
        </w:rPr>
        <w:t xml:space="preserve"> </w:t>
      </w:r>
      <w:proofErr w:type="spellStart"/>
      <w:r w:rsidRPr="00C43F69">
        <w:rPr>
          <w:rFonts w:cs="Times New Roman"/>
          <w:szCs w:val="28"/>
        </w:rPr>
        <w:t>дис</w:t>
      </w:r>
      <w:proofErr w:type="spellEnd"/>
      <w:r w:rsidRPr="00C43F69">
        <w:rPr>
          <w:rFonts w:cs="Times New Roman"/>
          <w:szCs w:val="28"/>
        </w:rPr>
        <w:t xml:space="preserve">. …доктора философии (PhD): 6D071700 – Теплоэнергетика / Коробков Максим </w:t>
      </w:r>
      <w:proofErr w:type="gramStart"/>
      <w:r w:rsidRPr="00C43F69">
        <w:rPr>
          <w:rFonts w:cs="Times New Roman"/>
          <w:szCs w:val="28"/>
        </w:rPr>
        <w:t>Сергеевич ;</w:t>
      </w:r>
      <w:proofErr w:type="gramEnd"/>
      <w:r w:rsidRPr="00C43F69">
        <w:rPr>
          <w:rFonts w:cs="Times New Roman"/>
          <w:szCs w:val="28"/>
        </w:rPr>
        <w:t xml:space="preserve"> Некоммерческое акционерное общество «Алматинский Университет Энергетики и Связи имени </w:t>
      </w:r>
      <w:proofErr w:type="spellStart"/>
      <w:r w:rsidRPr="00C43F69">
        <w:rPr>
          <w:rFonts w:cs="Times New Roman"/>
          <w:szCs w:val="28"/>
        </w:rPr>
        <w:t>Гумарбека</w:t>
      </w:r>
      <w:proofErr w:type="spellEnd"/>
      <w:r w:rsidRPr="00C43F69">
        <w:rPr>
          <w:rFonts w:cs="Times New Roman"/>
          <w:szCs w:val="28"/>
        </w:rPr>
        <w:t xml:space="preserve"> </w:t>
      </w:r>
      <w:proofErr w:type="spellStart"/>
      <w:r w:rsidRPr="00C43F69">
        <w:rPr>
          <w:rFonts w:cs="Times New Roman"/>
          <w:szCs w:val="28"/>
        </w:rPr>
        <w:t>Даукеева</w:t>
      </w:r>
      <w:proofErr w:type="spellEnd"/>
      <w:r w:rsidRPr="00C43F69">
        <w:rPr>
          <w:rFonts w:cs="Times New Roman"/>
          <w:szCs w:val="28"/>
        </w:rPr>
        <w:t>». — Алматы, 2021. — 112 с.</w:t>
      </w:r>
    </w:p>
    <w:p w14:paraId="107664EB"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Рогачев</w:t>
      </w:r>
      <w:proofErr w:type="spellEnd"/>
      <w:r w:rsidRPr="00C43F69">
        <w:rPr>
          <w:rFonts w:cs="Times New Roman"/>
          <w:szCs w:val="28"/>
        </w:rPr>
        <w:t xml:space="preserve"> Р.И. Водогрейный </w:t>
      </w:r>
      <w:proofErr w:type="spellStart"/>
      <w:proofErr w:type="gramStart"/>
      <w:r w:rsidRPr="00C43F69">
        <w:rPr>
          <w:rFonts w:cs="Times New Roman"/>
          <w:szCs w:val="28"/>
        </w:rPr>
        <w:t>котел</w:t>
      </w:r>
      <w:proofErr w:type="spellEnd"/>
      <w:r w:rsidRPr="00C43F69">
        <w:rPr>
          <w:rFonts w:cs="Times New Roman"/>
          <w:szCs w:val="28"/>
        </w:rPr>
        <w:t xml:space="preserve"> :</w:t>
      </w:r>
      <w:proofErr w:type="gramEnd"/>
      <w:r w:rsidRPr="00C43F69">
        <w:rPr>
          <w:rFonts w:cs="Times New Roman"/>
          <w:szCs w:val="28"/>
        </w:rPr>
        <w:t xml:space="preserve"> патент РФ № 2 059 937 C1, заявка 18.08.1992, опубл. 10.05.1996.</w:t>
      </w:r>
    </w:p>
    <w:p w14:paraId="290A340F"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Орумбаев</w:t>
      </w:r>
      <w:proofErr w:type="spellEnd"/>
      <w:r w:rsidRPr="00C43F69">
        <w:rPr>
          <w:rFonts w:cs="Times New Roman"/>
          <w:szCs w:val="28"/>
        </w:rPr>
        <w:t xml:space="preserve"> Р.К., </w:t>
      </w:r>
      <w:proofErr w:type="spellStart"/>
      <w:r w:rsidRPr="00C43F69">
        <w:rPr>
          <w:rFonts w:cs="Times New Roman"/>
          <w:szCs w:val="28"/>
        </w:rPr>
        <w:t>Кибарин</w:t>
      </w:r>
      <w:proofErr w:type="spellEnd"/>
      <w:r w:rsidRPr="00C43F69">
        <w:rPr>
          <w:rFonts w:cs="Times New Roman"/>
          <w:szCs w:val="28"/>
        </w:rPr>
        <w:t xml:space="preserve"> А.А., Касимов А.С., Бахтияр Б.Т., </w:t>
      </w:r>
      <w:proofErr w:type="spellStart"/>
      <w:r w:rsidRPr="00C43F69">
        <w:rPr>
          <w:rFonts w:cs="Times New Roman"/>
          <w:szCs w:val="28"/>
        </w:rPr>
        <w:t>Охиничиева</w:t>
      </w:r>
      <w:proofErr w:type="spellEnd"/>
      <w:r w:rsidRPr="00C43F69">
        <w:rPr>
          <w:rFonts w:cs="Times New Roman"/>
          <w:szCs w:val="28"/>
        </w:rPr>
        <w:t xml:space="preserve"> </w:t>
      </w:r>
      <w:proofErr w:type="gramStart"/>
      <w:r w:rsidRPr="00C43F69">
        <w:rPr>
          <w:rFonts w:cs="Times New Roman"/>
          <w:szCs w:val="28"/>
        </w:rPr>
        <w:t>М.Т.</w:t>
      </w:r>
      <w:proofErr w:type="gramEnd"/>
      <w:r w:rsidRPr="00C43F69">
        <w:rPr>
          <w:rFonts w:cs="Times New Roman"/>
          <w:szCs w:val="28"/>
        </w:rPr>
        <w:t xml:space="preserve">, </w:t>
      </w:r>
      <w:proofErr w:type="spellStart"/>
      <w:r w:rsidRPr="00C43F69">
        <w:rPr>
          <w:rFonts w:cs="Times New Roman"/>
          <w:szCs w:val="28"/>
        </w:rPr>
        <w:t>Курмагазина</w:t>
      </w:r>
      <w:proofErr w:type="spellEnd"/>
      <w:r w:rsidRPr="00C43F69">
        <w:rPr>
          <w:rFonts w:cs="Times New Roman"/>
          <w:szCs w:val="28"/>
        </w:rPr>
        <w:t xml:space="preserve"> М.Б., </w:t>
      </w:r>
      <w:proofErr w:type="spellStart"/>
      <w:r w:rsidRPr="00C43F69">
        <w:rPr>
          <w:rFonts w:cs="Times New Roman"/>
          <w:szCs w:val="28"/>
        </w:rPr>
        <w:t>Торагаев</w:t>
      </w:r>
      <w:proofErr w:type="spellEnd"/>
      <w:r w:rsidRPr="00C43F69">
        <w:rPr>
          <w:rFonts w:cs="Times New Roman"/>
          <w:szCs w:val="28"/>
        </w:rPr>
        <w:t xml:space="preserve"> А.А., Искаков Д.О., </w:t>
      </w:r>
      <w:proofErr w:type="spellStart"/>
      <w:r w:rsidRPr="00C43F69">
        <w:rPr>
          <w:rFonts w:cs="Times New Roman"/>
          <w:szCs w:val="28"/>
        </w:rPr>
        <w:t>Жекенов</w:t>
      </w:r>
      <w:proofErr w:type="spellEnd"/>
      <w:r w:rsidRPr="00C43F69">
        <w:rPr>
          <w:rFonts w:cs="Times New Roman"/>
          <w:szCs w:val="28"/>
        </w:rPr>
        <w:t xml:space="preserve"> Е.Л. Водогрейный </w:t>
      </w:r>
      <w:proofErr w:type="spellStart"/>
      <w:r w:rsidRPr="00C43F69">
        <w:rPr>
          <w:rFonts w:cs="Times New Roman"/>
          <w:szCs w:val="28"/>
        </w:rPr>
        <w:t>котел</w:t>
      </w:r>
      <w:proofErr w:type="spellEnd"/>
      <w:r w:rsidRPr="00C43F69">
        <w:rPr>
          <w:rFonts w:cs="Times New Roman"/>
          <w:szCs w:val="28"/>
        </w:rPr>
        <w:t xml:space="preserve">: патент РК № 35056, </w:t>
      </w:r>
      <w:proofErr w:type="spellStart"/>
      <w:r w:rsidRPr="00C43F69">
        <w:rPr>
          <w:rFonts w:cs="Times New Roman"/>
          <w:szCs w:val="28"/>
        </w:rPr>
        <w:t>заявл</w:t>
      </w:r>
      <w:proofErr w:type="spellEnd"/>
      <w:r w:rsidRPr="00C43F69">
        <w:rPr>
          <w:rFonts w:cs="Times New Roman"/>
          <w:szCs w:val="28"/>
        </w:rPr>
        <w:t>. 13.03.2020; опубл. 11.06.2021. – Заявитель: Некоммерческое акционерное общество «Алматинский университет энергетики и связи».</w:t>
      </w:r>
    </w:p>
    <w:p w14:paraId="077BEF21" w14:textId="479BD80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Kim, B.-D. (2012). Boiler furnace to avoid thermal NOx (U.S. Patent No. 8,281,750 B2). U.S. Patent and Trademark Office. Filed April 29, 2009, issued </w:t>
      </w:r>
      <w:r w:rsidR="00EC1D63" w:rsidRPr="00C43F69">
        <w:rPr>
          <w:rFonts w:cs="Times New Roman"/>
          <w:szCs w:val="28"/>
          <w:lang w:val="en-US"/>
        </w:rPr>
        <w:t>℃</w:t>
      </w:r>
      <w:proofErr w:type="spellStart"/>
      <w:r w:rsidRPr="00C43F69">
        <w:rPr>
          <w:rFonts w:cs="Times New Roman"/>
          <w:szCs w:val="28"/>
          <w:lang w:val="en-US"/>
        </w:rPr>
        <w:t>tober</w:t>
      </w:r>
      <w:proofErr w:type="spellEnd"/>
      <w:r w:rsidRPr="00C43F69">
        <w:rPr>
          <w:rFonts w:cs="Times New Roman"/>
          <w:szCs w:val="28"/>
          <w:lang w:val="en-US"/>
        </w:rPr>
        <w:t xml:space="preserve"> 9, 2012.</w:t>
      </w:r>
    </w:p>
    <w:p w14:paraId="389189FF"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Kim Byung-Doo. Construction of a furnace of a pulverized coal boiler for </w:t>
      </w:r>
      <w:proofErr w:type="gramStart"/>
      <w:r w:rsidRPr="00C43F69">
        <w:rPr>
          <w:rFonts w:cs="Times New Roman"/>
          <w:szCs w:val="28"/>
          <w:lang w:val="en-US"/>
        </w:rPr>
        <w:t>power</w:t>
      </w:r>
      <w:proofErr w:type="gramEnd"/>
      <w:r w:rsidRPr="00C43F69">
        <w:rPr>
          <w:rFonts w:cs="Times New Roman"/>
          <w:szCs w:val="28"/>
          <w:lang w:val="en-US"/>
        </w:rPr>
        <w:t xml:space="preserve"> </w:t>
      </w:r>
      <w:proofErr w:type="gramStart"/>
      <w:r w:rsidRPr="00C43F69">
        <w:rPr>
          <w:rFonts w:cs="Times New Roman"/>
          <w:szCs w:val="28"/>
          <w:lang w:val="en-US"/>
        </w:rPr>
        <w:t>station :</w:t>
      </w:r>
      <w:proofErr w:type="gramEnd"/>
      <w:r w:rsidRPr="00C43F69">
        <w:rPr>
          <w:rFonts w:cs="Times New Roman"/>
          <w:szCs w:val="28"/>
          <w:lang w:val="en-US"/>
        </w:rPr>
        <w:t xml:space="preserve"> patent KR 100764903 B1, application 07.09.2004, published 09.10.2007.</w:t>
      </w:r>
    </w:p>
    <w:p w14:paraId="4267E0A4" w14:textId="77777777" w:rsidR="00AD77A4" w:rsidRPr="00C43F69" w:rsidRDefault="00AD77A4" w:rsidP="00E30602">
      <w:pPr>
        <w:pStyle w:val="a7"/>
        <w:numPr>
          <w:ilvl w:val="0"/>
          <w:numId w:val="23"/>
        </w:numPr>
        <w:ind w:left="0" w:firstLine="709"/>
        <w:jc w:val="both"/>
        <w:rPr>
          <w:rFonts w:cs="Times New Roman"/>
          <w:szCs w:val="28"/>
          <w:lang w:val="en-US"/>
        </w:rPr>
      </w:pPr>
      <w:r w:rsidRPr="00C43F69">
        <w:rPr>
          <w:rFonts w:cs="Times New Roman"/>
          <w:szCs w:val="28"/>
          <w:lang w:val="en-US"/>
        </w:rPr>
        <w:t xml:space="preserve">Kim Byung-Doo. Furnace of power station </w:t>
      </w:r>
      <w:proofErr w:type="gramStart"/>
      <w:r w:rsidRPr="00C43F69">
        <w:rPr>
          <w:rFonts w:cs="Times New Roman"/>
          <w:szCs w:val="28"/>
          <w:lang w:val="en-US"/>
        </w:rPr>
        <w:t>boiler :</w:t>
      </w:r>
      <w:proofErr w:type="gramEnd"/>
      <w:r w:rsidRPr="00C43F69">
        <w:rPr>
          <w:rFonts w:cs="Times New Roman"/>
          <w:szCs w:val="28"/>
          <w:lang w:val="en-US"/>
        </w:rPr>
        <w:t xml:space="preserve"> patent JP 5410590 B2, application 22.10.2012, published 05.02.2014; IPC F22B21/24, F22B37/10; CPC F22B21/26 (EP, US); priorities KR20080093199A, KR20080093201A from 23.09.2008, KR20090083113A from 03.09.2009.</w:t>
      </w:r>
    </w:p>
    <w:p w14:paraId="2621C7B9"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Орумбаев</w:t>
      </w:r>
      <w:proofErr w:type="spellEnd"/>
      <w:r w:rsidRPr="00C43F69">
        <w:rPr>
          <w:rFonts w:cs="Times New Roman"/>
          <w:szCs w:val="28"/>
        </w:rPr>
        <w:t xml:space="preserve"> Р.К., Логвиненко </w:t>
      </w:r>
      <w:proofErr w:type="gramStart"/>
      <w:r w:rsidRPr="00C43F69">
        <w:rPr>
          <w:rFonts w:cs="Times New Roman"/>
          <w:szCs w:val="28"/>
        </w:rPr>
        <w:t>В.В.</w:t>
      </w:r>
      <w:proofErr w:type="gramEnd"/>
      <w:r w:rsidRPr="00C43F69">
        <w:rPr>
          <w:rFonts w:cs="Times New Roman"/>
          <w:szCs w:val="28"/>
        </w:rPr>
        <w:t xml:space="preserve">, </w:t>
      </w:r>
      <w:proofErr w:type="spellStart"/>
      <w:r w:rsidRPr="00C43F69">
        <w:rPr>
          <w:rFonts w:cs="Times New Roman"/>
          <w:szCs w:val="28"/>
        </w:rPr>
        <w:t>Сподыряк</w:t>
      </w:r>
      <w:proofErr w:type="spellEnd"/>
      <w:r w:rsidRPr="00C43F69">
        <w:rPr>
          <w:rFonts w:cs="Times New Roman"/>
          <w:szCs w:val="28"/>
        </w:rPr>
        <w:t xml:space="preserve"> Н.Т. Многоходовой </w:t>
      </w:r>
      <w:proofErr w:type="gramStart"/>
      <w:r w:rsidRPr="00C43F69">
        <w:rPr>
          <w:rFonts w:cs="Times New Roman"/>
          <w:szCs w:val="28"/>
        </w:rPr>
        <w:t>воздухоподогреватель :</w:t>
      </w:r>
      <w:proofErr w:type="gramEnd"/>
      <w:r w:rsidRPr="00C43F69">
        <w:rPr>
          <w:rFonts w:cs="Times New Roman"/>
          <w:szCs w:val="28"/>
        </w:rPr>
        <w:t xml:space="preserve"> авторское свидетельство СССР № 1 188 457 А1, заявка 01.11.1983, опубликовано 30.10.1985. — МПК </w:t>
      </w:r>
      <w:r w:rsidRPr="00C43F69">
        <w:rPr>
          <w:rFonts w:cs="Times New Roman"/>
          <w:szCs w:val="28"/>
          <w:lang w:val="en-US"/>
        </w:rPr>
        <w:t>F</w:t>
      </w:r>
      <w:r w:rsidRPr="00C43F69">
        <w:rPr>
          <w:rFonts w:cs="Times New Roman"/>
          <w:szCs w:val="28"/>
        </w:rPr>
        <w:t>23</w:t>
      </w:r>
      <w:r w:rsidRPr="00C43F69">
        <w:rPr>
          <w:rFonts w:cs="Times New Roman"/>
          <w:szCs w:val="28"/>
          <w:lang w:val="en-US"/>
        </w:rPr>
        <w:t>L</w:t>
      </w:r>
      <w:r w:rsidRPr="00C43F69">
        <w:rPr>
          <w:rFonts w:cs="Times New Roman"/>
          <w:szCs w:val="28"/>
        </w:rPr>
        <w:t xml:space="preserve"> 15/04.</w:t>
      </w:r>
    </w:p>
    <w:p w14:paraId="78F7DD5E" w14:textId="77777777" w:rsidR="00AD77A4" w:rsidRPr="00C43F69" w:rsidRDefault="00AD77A4" w:rsidP="00E30602">
      <w:pPr>
        <w:pStyle w:val="a7"/>
        <w:numPr>
          <w:ilvl w:val="0"/>
          <w:numId w:val="23"/>
        </w:numPr>
        <w:ind w:left="0" w:firstLine="709"/>
        <w:jc w:val="both"/>
        <w:rPr>
          <w:rFonts w:cs="Times New Roman"/>
          <w:szCs w:val="28"/>
          <w:lang w:val="en-US"/>
        </w:rPr>
      </w:pPr>
      <w:proofErr w:type="spellStart"/>
      <w:r w:rsidRPr="00C43F69">
        <w:rPr>
          <w:rFonts w:cs="Times New Roman"/>
          <w:szCs w:val="28"/>
          <w:lang w:val="en-US"/>
        </w:rPr>
        <w:t>Lipets</w:t>
      </w:r>
      <w:proofErr w:type="spellEnd"/>
      <w:r w:rsidRPr="00C43F69">
        <w:rPr>
          <w:rFonts w:cs="Times New Roman"/>
          <w:szCs w:val="28"/>
          <w:lang w:val="en-US"/>
        </w:rPr>
        <w:t xml:space="preserve"> A.U. Tubular air </w:t>
      </w:r>
      <w:proofErr w:type="gramStart"/>
      <w:r w:rsidRPr="00C43F69">
        <w:rPr>
          <w:rFonts w:cs="Times New Roman"/>
          <w:szCs w:val="28"/>
          <w:lang w:val="en-US"/>
        </w:rPr>
        <w:t>heater :</w:t>
      </w:r>
      <w:proofErr w:type="gramEnd"/>
      <w:r w:rsidRPr="00C43F69">
        <w:rPr>
          <w:rFonts w:cs="Times New Roman"/>
          <w:szCs w:val="28"/>
          <w:lang w:val="en-US"/>
        </w:rPr>
        <w:t xml:space="preserve"> patent US 4,396,002 A, application 28.12.1981, published 02.08.1983. — IPC F24H 3/08, F24B 7/02, F24H 3/02; CPC </w:t>
      </w:r>
      <w:r w:rsidRPr="00C43F69">
        <w:rPr>
          <w:rFonts w:cs="Times New Roman"/>
          <w:szCs w:val="28"/>
          <w:lang w:val="en-US"/>
        </w:rPr>
        <w:lastRenderedPageBreak/>
        <w:t>F24H 3/088 (EP, US). — Priorities: US 29575281 A (24.08.1981), US 33519281 A (28.12.1981).</w:t>
      </w:r>
    </w:p>
    <w:p w14:paraId="57F46532"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Улинскас</w:t>
      </w:r>
      <w:proofErr w:type="spellEnd"/>
      <w:r w:rsidRPr="00C43F69">
        <w:rPr>
          <w:rFonts w:cs="Times New Roman"/>
          <w:szCs w:val="28"/>
        </w:rPr>
        <w:t xml:space="preserve"> Р.В., Закревский </w:t>
      </w:r>
      <w:proofErr w:type="gramStart"/>
      <w:r w:rsidRPr="00C43F69">
        <w:rPr>
          <w:rFonts w:cs="Times New Roman"/>
          <w:szCs w:val="28"/>
        </w:rPr>
        <w:t>В.Ф.</w:t>
      </w:r>
      <w:proofErr w:type="gramEnd"/>
      <w:r w:rsidRPr="00C43F69">
        <w:rPr>
          <w:rFonts w:cs="Times New Roman"/>
          <w:szCs w:val="28"/>
        </w:rPr>
        <w:t xml:space="preserve">, Жукаускас А.А., </w:t>
      </w:r>
      <w:proofErr w:type="spellStart"/>
      <w:r w:rsidRPr="00C43F69">
        <w:rPr>
          <w:rFonts w:cs="Times New Roman"/>
          <w:szCs w:val="28"/>
        </w:rPr>
        <w:t>Милашюс</w:t>
      </w:r>
      <w:proofErr w:type="spellEnd"/>
      <w:r w:rsidRPr="00C43F69">
        <w:rPr>
          <w:rFonts w:cs="Times New Roman"/>
          <w:szCs w:val="28"/>
        </w:rPr>
        <w:t xml:space="preserve"> В.-П. Ф., Романов </w:t>
      </w:r>
      <w:proofErr w:type="gramStart"/>
      <w:r w:rsidRPr="00C43F69">
        <w:rPr>
          <w:rFonts w:cs="Times New Roman"/>
          <w:szCs w:val="28"/>
        </w:rPr>
        <w:t>В.П.</w:t>
      </w:r>
      <w:proofErr w:type="gramEnd"/>
      <w:r w:rsidRPr="00C43F69">
        <w:rPr>
          <w:rFonts w:cs="Times New Roman"/>
          <w:szCs w:val="28"/>
        </w:rPr>
        <w:t xml:space="preserve"> </w:t>
      </w:r>
      <w:proofErr w:type="gramStart"/>
      <w:r w:rsidRPr="00C43F69">
        <w:rPr>
          <w:rFonts w:cs="Times New Roman"/>
          <w:szCs w:val="28"/>
        </w:rPr>
        <w:t>Воздухоподогреватель :</w:t>
      </w:r>
      <w:proofErr w:type="gramEnd"/>
      <w:r w:rsidRPr="00C43F69">
        <w:rPr>
          <w:rFonts w:cs="Times New Roman"/>
          <w:szCs w:val="28"/>
        </w:rPr>
        <w:t xml:space="preserve"> авторское свидетельство СССР № 1 195 141 А1, заявка 20.06.1983, опубликовано 30.11.1985. — МПК F23L 15/04.</w:t>
      </w:r>
    </w:p>
    <w:p w14:paraId="55DB075B" w14:textId="77777777" w:rsidR="00AD77A4" w:rsidRPr="00C43F69" w:rsidRDefault="00AD77A4" w:rsidP="00E30602">
      <w:pPr>
        <w:pStyle w:val="a7"/>
        <w:numPr>
          <w:ilvl w:val="0"/>
          <w:numId w:val="23"/>
        </w:numPr>
        <w:ind w:left="0" w:firstLine="709"/>
        <w:jc w:val="both"/>
        <w:rPr>
          <w:rFonts w:cs="Times New Roman"/>
          <w:szCs w:val="28"/>
        </w:rPr>
      </w:pPr>
      <w:proofErr w:type="spellStart"/>
      <w:r w:rsidRPr="00C43F69">
        <w:rPr>
          <w:rFonts w:cs="Times New Roman"/>
          <w:szCs w:val="28"/>
        </w:rPr>
        <w:t>Орумбаев</w:t>
      </w:r>
      <w:proofErr w:type="spellEnd"/>
      <w:r w:rsidRPr="00C43F69">
        <w:rPr>
          <w:rFonts w:cs="Times New Roman"/>
          <w:szCs w:val="28"/>
        </w:rPr>
        <w:t xml:space="preserve"> Р.К., </w:t>
      </w:r>
      <w:proofErr w:type="spellStart"/>
      <w:r w:rsidRPr="00C43F69">
        <w:rPr>
          <w:rFonts w:cs="Times New Roman"/>
          <w:szCs w:val="28"/>
        </w:rPr>
        <w:t>Кибарин</w:t>
      </w:r>
      <w:proofErr w:type="spellEnd"/>
      <w:r w:rsidRPr="00C43F69">
        <w:rPr>
          <w:rFonts w:cs="Times New Roman"/>
          <w:szCs w:val="28"/>
        </w:rPr>
        <w:t xml:space="preserve"> А.А., Коробков </w:t>
      </w:r>
      <w:proofErr w:type="gramStart"/>
      <w:r w:rsidRPr="00C43F69">
        <w:rPr>
          <w:rFonts w:cs="Times New Roman"/>
          <w:szCs w:val="28"/>
        </w:rPr>
        <w:t>М.С.</w:t>
      </w:r>
      <w:proofErr w:type="gramEnd"/>
      <w:r w:rsidRPr="00C43F69">
        <w:rPr>
          <w:rFonts w:cs="Times New Roman"/>
          <w:szCs w:val="28"/>
        </w:rPr>
        <w:t xml:space="preserve">, </w:t>
      </w:r>
      <w:proofErr w:type="spellStart"/>
      <w:r w:rsidRPr="00C43F69">
        <w:rPr>
          <w:rFonts w:cs="Times New Roman"/>
          <w:szCs w:val="28"/>
        </w:rPr>
        <w:t>Ходанова</w:t>
      </w:r>
      <w:proofErr w:type="spellEnd"/>
      <w:r w:rsidRPr="00C43F69">
        <w:rPr>
          <w:rFonts w:cs="Times New Roman"/>
          <w:szCs w:val="28"/>
        </w:rPr>
        <w:t xml:space="preserve"> </w:t>
      </w:r>
      <w:proofErr w:type="gramStart"/>
      <w:r w:rsidRPr="00C43F69">
        <w:rPr>
          <w:rFonts w:cs="Times New Roman"/>
          <w:szCs w:val="28"/>
        </w:rPr>
        <w:t>Т.В.</w:t>
      </w:r>
      <w:proofErr w:type="gramEnd"/>
      <w:r w:rsidRPr="00C43F69">
        <w:rPr>
          <w:rFonts w:cs="Times New Roman"/>
          <w:szCs w:val="28"/>
        </w:rPr>
        <w:t xml:space="preserve"> Вопросы применения двусветных экранов с целью повышения тепловой эффективности водогрейных котлов средней тепловой мощности в Казахстане </w:t>
      </w:r>
      <w:r w:rsidRPr="00C43F69">
        <w:rPr>
          <w:rFonts w:cs="Times New Roman"/>
          <w:i/>
          <w:iCs/>
          <w:szCs w:val="28"/>
        </w:rPr>
        <w:t xml:space="preserve">// </w:t>
      </w:r>
      <w:r w:rsidRPr="00C43F69">
        <w:rPr>
          <w:rStyle w:val="afd"/>
          <w:rFonts w:cs="Times New Roman"/>
          <w:bCs/>
          <w:i w:val="0"/>
          <w:iCs w:val="0"/>
          <w:szCs w:val="28"/>
          <w:shd w:val="clear" w:color="auto" w:fill="FFFFFF"/>
        </w:rPr>
        <w:t xml:space="preserve">Вестник Казахстанско-Немецкого Университета. </w:t>
      </w:r>
      <w:r w:rsidRPr="00C43F69">
        <w:rPr>
          <w:rStyle w:val="afd"/>
          <w:rFonts w:cs="Times New Roman"/>
          <w:bCs/>
          <w:szCs w:val="28"/>
          <w:shd w:val="clear" w:color="auto" w:fill="FFFFFF"/>
        </w:rPr>
        <w:t>–</w:t>
      </w:r>
      <w:r w:rsidRPr="00C43F69">
        <w:rPr>
          <w:rFonts w:cs="Times New Roman"/>
          <w:szCs w:val="28"/>
        </w:rPr>
        <w:t xml:space="preserve"> 2017. – №2(9). – С. </w:t>
      </w:r>
      <w:proofErr w:type="gramStart"/>
      <w:r w:rsidRPr="00C43F69">
        <w:rPr>
          <w:rFonts w:cs="Times New Roman"/>
          <w:szCs w:val="28"/>
        </w:rPr>
        <w:t>28-36</w:t>
      </w:r>
      <w:proofErr w:type="gramEnd"/>
      <w:r w:rsidRPr="00C43F69">
        <w:rPr>
          <w:rFonts w:cs="Times New Roman"/>
          <w:szCs w:val="28"/>
        </w:rPr>
        <w:t>.</w:t>
      </w:r>
    </w:p>
    <w:p w14:paraId="6993A686" w14:textId="77777777" w:rsidR="00213024" w:rsidRPr="00C43F69" w:rsidRDefault="00AD77A4" w:rsidP="00E30602">
      <w:pPr>
        <w:pStyle w:val="a7"/>
        <w:numPr>
          <w:ilvl w:val="0"/>
          <w:numId w:val="23"/>
        </w:numPr>
        <w:ind w:left="0" w:firstLine="709"/>
        <w:jc w:val="both"/>
        <w:rPr>
          <w:rFonts w:cs="Times New Roman"/>
          <w:szCs w:val="28"/>
          <w:shd w:val="clear" w:color="auto" w:fill="FFFFFF"/>
        </w:rPr>
      </w:pPr>
      <w:r w:rsidRPr="00C43F69">
        <w:rPr>
          <w:rFonts w:cs="Times New Roman"/>
          <w:szCs w:val="28"/>
          <w:shd w:val="clear" w:color="auto" w:fill="FFFFFF"/>
        </w:rPr>
        <w:t xml:space="preserve">Мигай В.К., Быстров </w:t>
      </w:r>
      <w:proofErr w:type="gramStart"/>
      <w:r w:rsidRPr="00C43F69">
        <w:rPr>
          <w:rFonts w:cs="Times New Roman"/>
          <w:szCs w:val="28"/>
          <w:shd w:val="clear" w:color="auto" w:fill="FFFFFF"/>
        </w:rPr>
        <w:t>П.Г.</w:t>
      </w:r>
      <w:proofErr w:type="gramEnd"/>
      <w:r w:rsidRPr="00C43F69">
        <w:rPr>
          <w:rFonts w:cs="Times New Roman"/>
          <w:szCs w:val="28"/>
          <w:shd w:val="clear" w:color="auto" w:fill="FFFFFF"/>
        </w:rPr>
        <w:t xml:space="preserve"> Интенсификация теплообмена в волнистых трубах // Теплоэнергетика. </w:t>
      </w:r>
      <w:r w:rsidRPr="00C43F69">
        <w:rPr>
          <w:rFonts w:cs="Times New Roman"/>
          <w:szCs w:val="28"/>
        </w:rPr>
        <w:t xml:space="preserve">– </w:t>
      </w:r>
      <w:r w:rsidRPr="00C43F69">
        <w:rPr>
          <w:rFonts w:cs="Times New Roman"/>
          <w:szCs w:val="28"/>
          <w:shd w:val="clear" w:color="auto" w:fill="FFFFFF"/>
        </w:rPr>
        <w:t xml:space="preserve">1976. </w:t>
      </w:r>
      <w:r w:rsidRPr="00C43F69">
        <w:rPr>
          <w:rFonts w:cs="Times New Roman"/>
          <w:szCs w:val="28"/>
        </w:rPr>
        <w:t>–</w:t>
      </w:r>
      <w:r w:rsidRPr="00C43F69">
        <w:rPr>
          <w:rFonts w:cs="Times New Roman"/>
          <w:szCs w:val="28"/>
          <w:shd w:val="clear" w:color="auto" w:fill="FFFFFF"/>
        </w:rPr>
        <w:t xml:space="preserve"> № 11. </w:t>
      </w:r>
      <w:r w:rsidRPr="00C43F69">
        <w:rPr>
          <w:rFonts w:cs="Times New Roman"/>
          <w:szCs w:val="28"/>
        </w:rPr>
        <w:t>–</w:t>
      </w:r>
      <w:r w:rsidRPr="00C43F69">
        <w:rPr>
          <w:rFonts w:cs="Times New Roman"/>
          <w:szCs w:val="28"/>
          <w:shd w:val="clear" w:color="auto" w:fill="FFFFFF"/>
        </w:rPr>
        <w:t xml:space="preserve"> С. </w:t>
      </w:r>
      <w:proofErr w:type="gramStart"/>
      <w:r w:rsidRPr="00C43F69">
        <w:rPr>
          <w:rFonts w:cs="Times New Roman"/>
          <w:szCs w:val="28"/>
          <w:shd w:val="clear" w:color="auto" w:fill="FFFFFF"/>
        </w:rPr>
        <w:t>74-76</w:t>
      </w:r>
      <w:proofErr w:type="gramEnd"/>
      <w:r w:rsidRPr="00C43F69">
        <w:rPr>
          <w:rFonts w:cs="Times New Roman"/>
          <w:szCs w:val="28"/>
          <w:shd w:val="clear" w:color="auto" w:fill="FFFFFF"/>
        </w:rPr>
        <w:t>.</w:t>
      </w:r>
    </w:p>
    <w:p w14:paraId="2FD8F896" w14:textId="77777777" w:rsidR="00213024" w:rsidRPr="00C43F69" w:rsidRDefault="00AD77A4" w:rsidP="00E30602">
      <w:pPr>
        <w:pStyle w:val="a7"/>
        <w:numPr>
          <w:ilvl w:val="0"/>
          <w:numId w:val="23"/>
        </w:numPr>
        <w:ind w:left="0" w:firstLine="709"/>
        <w:jc w:val="both"/>
        <w:rPr>
          <w:rFonts w:cs="Times New Roman"/>
          <w:szCs w:val="28"/>
          <w:lang w:val="en-US"/>
        </w:rPr>
      </w:pPr>
      <w:r w:rsidRPr="00C43F69">
        <w:rPr>
          <w:rStyle w:val="given-name"/>
          <w:rFonts w:cs="Times New Roman"/>
          <w:szCs w:val="28"/>
          <w:lang w:val="en-US"/>
        </w:rPr>
        <w:t>Aziz Hakan</w:t>
      </w:r>
      <w:r w:rsidRPr="00C43F69">
        <w:rPr>
          <w:rStyle w:val="react-xocs-alternative-link"/>
          <w:rFonts w:cs="Times New Roman"/>
          <w:szCs w:val="28"/>
          <w:lang w:val="en-US"/>
        </w:rPr>
        <w:t> </w:t>
      </w:r>
      <w:r w:rsidRPr="00C43F69">
        <w:rPr>
          <w:rStyle w:val="text"/>
          <w:rFonts w:cs="Times New Roman"/>
          <w:szCs w:val="28"/>
          <w:lang w:val="en-US"/>
        </w:rPr>
        <w:t>Altun</w:t>
      </w:r>
      <w:r w:rsidRPr="00C43F69">
        <w:rPr>
          <w:rFonts w:cs="Times New Roman"/>
          <w:szCs w:val="28"/>
          <w:lang w:val="en-US"/>
        </w:rPr>
        <w:t>, </w:t>
      </w:r>
      <w:r w:rsidRPr="00C43F69">
        <w:rPr>
          <w:rStyle w:val="given-name"/>
          <w:rFonts w:cs="Times New Roman"/>
          <w:szCs w:val="28"/>
          <w:lang w:val="en-US"/>
        </w:rPr>
        <w:t>Soner</w:t>
      </w:r>
      <w:r w:rsidRPr="00C43F69">
        <w:rPr>
          <w:rStyle w:val="react-xocs-alternative-link"/>
          <w:rFonts w:cs="Times New Roman"/>
          <w:szCs w:val="28"/>
          <w:lang w:val="en-US"/>
        </w:rPr>
        <w:t> </w:t>
      </w:r>
      <w:r w:rsidRPr="00C43F69">
        <w:rPr>
          <w:rStyle w:val="text"/>
          <w:rFonts w:cs="Times New Roman"/>
          <w:szCs w:val="28"/>
          <w:lang w:val="en-US"/>
        </w:rPr>
        <w:t>Ors</w:t>
      </w:r>
      <w:r w:rsidRPr="00C43F69">
        <w:rPr>
          <w:rFonts w:cs="Times New Roman"/>
          <w:szCs w:val="28"/>
          <w:lang w:val="en-US"/>
        </w:rPr>
        <w:t>, </w:t>
      </w:r>
      <w:r w:rsidRPr="00C43F69">
        <w:rPr>
          <w:rStyle w:val="given-name"/>
          <w:rFonts w:cs="Times New Roman"/>
          <w:szCs w:val="28"/>
          <w:lang w:val="en-US"/>
        </w:rPr>
        <w:t>Sercan</w:t>
      </w:r>
      <w:r w:rsidRPr="00C43F69">
        <w:rPr>
          <w:rStyle w:val="react-xocs-alternative-link"/>
          <w:rFonts w:cs="Times New Roman"/>
          <w:szCs w:val="28"/>
          <w:lang w:val="en-US"/>
        </w:rPr>
        <w:t> </w:t>
      </w:r>
      <w:r w:rsidRPr="00C43F69">
        <w:rPr>
          <w:rStyle w:val="text"/>
          <w:rFonts w:cs="Times New Roman"/>
          <w:szCs w:val="28"/>
          <w:lang w:val="en-US"/>
        </w:rPr>
        <w:t>Dogan.</w:t>
      </w:r>
      <w:r w:rsidRPr="00C43F69">
        <w:rPr>
          <w:rStyle w:val="react-xocs-alternative-link"/>
          <w:rFonts w:cs="Times New Roman"/>
          <w:szCs w:val="28"/>
          <w:lang w:val="en-US"/>
        </w:rPr>
        <w:t xml:space="preserve"> </w:t>
      </w:r>
      <w:r w:rsidRPr="00C43F69">
        <w:rPr>
          <w:rStyle w:val="title-text"/>
          <w:rFonts w:cs="Times New Roman"/>
          <w:szCs w:val="28"/>
          <w:lang w:val="en-US"/>
        </w:rPr>
        <w:t xml:space="preserve">Investigation of effects on turbulent heat transfer of twisted wavy tape elements in the tube // </w:t>
      </w:r>
      <w:hyperlink r:id="rId91" w:tooltip="Go to International Journal of Thermal Sciences on ScienceDirect" w:history="1">
        <w:r w:rsidRPr="00C43F69">
          <w:rPr>
            <w:rStyle w:val="anchor-text"/>
            <w:rFonts w:cs="Times New Roman"/>
            <w:szCs w:val="28"/>
            <w:lang w:val="en-US"/>
          </w:rPr>
          <w:t>International Journal of Thermal Sciences</w:t>
        </w:r>
      </w:hyperlink>
      <w:r w:rsidRPr="00C43F69">
        <w:rPr>
          <w:rStyle w:val="anchor-text"/>
          <w:rFonts w:cs="Times New Roman"/>
          <w:szCs w:val="28"/>
          <w:lang w:val="en-US"/>
        </w:rPr>
        <w:t xml:space="preserve">. </w:t>
      </w:r>
      <w:r w:rsidRPr="00C43F69">
        <w:rPr>
          <w:rFonts w:cs="Times New Roman"/>
          <w:szCs w:val="28"/>
          <w:lang w:val="en-US"/>
        </w:rPr>
        <w:t>–</w:t>
      </w:r>
      <w:r w:rsidRPr="00C43F69">
        <w:rPr>
          <w:rStyle w:val="anchor-text"/>
          <w:rFonts w:cs="Times New Roman"/>
          <w:szCs w:val="28"/>
          <w:lang w:val="en-US"/>
        </w:rPr>
        <w:t xml:space="preserve"> </w:t>
      </w:r>
      <w:hyperlink r:id="rId92" w:tooltip="Go to table of contents for this volume/issue" w:history="1">
        <w:r w:rsidRPr="00C43F69">
          <w:rPr>
            <w:rStyle w:val="anchor-text"/>
            <w:rFonts w:cs="Times New Roman"/>
            <w:szCs w:val="28"/>
            <w:lang w:val="en-US"/>
          </w:rPr>
          <w:t>Volume 185</w:t>
        </w:r>
      </w:hyperlink>
      <w:r w:rsidRPr="00C43F69">
        <w:rPr>
          <w:rFonts w:cs="Times New Roman"/>
          <w:szCs w:val="28"/>
          <w:lang w:val="en-US"/>
        </w:rPr>
        <w:t>. – March 2023. – 108068.</w:t>
      </w:r>
    </w:p>
    <w:p w14:paraId="51C14C28" w14:textId="451ACA8A" w:rsidR="00AD77A4" w:rsidRPr="00C43F69" w:rsidRDefault="00AD77A4" w:rsidP="00E30602">
      <w:pPr>
        <w:pStyle w:val="a7"/>
        <w:numPr>
          <w:ilvl w:val="0"/>
          <w:numId w:val="23"/>
        </w:numPr>
        <w:ind w:left="0" w:firstLine="709"/>
        <w:jc w:val="both"/>
        <w:rPr>
          <w:rFonts w:cs="Times New Roman"/>
          <w:szCs w:val="28"/>
          <w:lang w:val="en-US"/>
        </w:rPr>
      </w:pPr>
      <w:r w:rsidRPr="00C43F69">
        <w:rPr>
          <w:rStyle w:val="given-name"/>
          <w:rFonts w:cs="Times New Roman"/>
          <w:szCs w:val="28"/>
          <w:lang w:val="en-US"/>
        </w:rPr>
        <w:t>Zuzana</w:t>
      </w:r>
      <w:r w:rsidRPr="00C43F69">
        <w:rPr>
          <w:rStyle w:val="react-xocs-alternative-link"/>
          <w:rFonts w:cs="Times New Roman"/>
          <w:szCs w:val="28"/>
          <w:lang w:val="en-US"/>
        </w:rPr>
        <w:t> </w:t>
      </w:r>
      <w:proofErr w:type="spellStart"/>
      <w:r w:rsidRPr="00C43F69">
        <w:rPr>
          <w:rStyle w:val="text"/>
          <w:rFonts w:cs="Times New Roman"/>
          <w:szCs w:val="28"/>
          <w:lang w:val="en-US"/>
        </w:rPr>
        <w:t>Brodnianská</w:t>
      </w:r>
      <w:proofErr w:type="spellEnd"/>
      <w:r w:rsidRPr="00C43F69">
        <w:rPr>
          <w:rFonts w:cs="Times New Roman"/>
          <w:szCs w:val="28"/>
          <w:lang w:val="en-US"/>
        </w:rPr>
        <w:t>, </w:t>
      </w:r>
      <w:r w:rsidRPr="00C43F69">
        <w:rPr>
          <w:rStyle w:val="given-name"/>
          <w:rFonts w:cs="Times New Roman"/>
          <w:szCs w:val="28"/>
          <w:lang w:val="en-US"/>
        </w:rPr>
        <w:t>Stanislav</w:t>
      </w:r>
      <w:r w:rsidRPr="00C43F69">
        <w:rPr>
          <w:rStyle w:val="react-xocs-alternative-link"/>
          <w:rFonts w:cs="Times New Roman"/>
          <w:szCs w:val="28"/>
          <w:lang w:val="en-US"/>
        </w:rPr>
        <w:t> </w:t>
      </w:r>
      <w:proofErr w:type="spellStart"/>
      <w:r w:rsidRPr="00C43F69">
        <w:rPr>
          <w:rStyle w:val="text"/>
          <w:rFonts w:cs="Times New Roman"/>
          <w:szCs w:val="28"/>
          <w:lang w:val="en-US"/>
        </w:rPr>
        <w:t>Kotšmíd</w:t>
      </w:r>
      <w:proofErr w:type="spellEnd"/>
      <w:r w:rsidRPr="00C43F69">
        <w:rPr>
          <w:rStyle w:val="text"/>
          <w:rFonts w:cs="Times New Roman"/>
          <w:szCs w:val="28"/>
          <w:lang w:val="en-US"/>
        </w:rPr>
        <w:t>.</w:t>
      </w:r>
      <w:r w:rsidRPr="00C43F69">
        <w:rPr>
          <w:rStyle w:val="title-text"/>
          <w:rFonts w:cs="Times New Roman"/>
          <w:szCs w:val="28"/>
          <w:lang w:val="en-US"/>
        </w:rPr>
        <w:t xml:space="preserve"> Intensification of convective heat transfer in new shaped wavy channel configurations //</w:t>
      </w:r>
      <w:r w:rsidRPr="00C43F69">
        <w:rPr>
          <w:rStyle w:val="text"/>
          <w:rFonts w:cs="Times New Roman"/>
          <w:szCs w:val="28"/>
          <w:lang w:val="en-US"/>
        </w:rPr>
        <w:t xml:space="preserve"> </w:t>
      </w:r>
      <w:hyperlink r:id="rId93" w:tooltip="Go to International Journal of Thermal Sciences on ScienceDirect" w:history="1">
        <w:r w:rsidRPr="00C43F69">
          <w:rPr>
            <w:rStyle w:val="anchor-text"/>
            <w:rFonts w:cs="Times New Roman"/>
            <w:szCs w:val="28"/>
            <w:lang w:val="en-US"/>
          </w:rPr>
          <w:t>International Journal of Thermal Sciences</w:t>
        </w:r>
      </w:hyperlink>
      <w:r w:rsidRPr="00C43F69">
        <w:rPr>
          <w:rFonts w:cs="Times New Roman"/>
          <w:szCs w:val="28"/>
          <w:lang w:val="en-US"/>
        </w:rPr>
        <w:t xml:space="preserve">. – </w:t>
      </w:r>
      <w:hyperlink r:id="rId94" w:tooltip="Go to table of contents for this volume/issue" w:history="1">
        <w:r w:rsidRPr="00C43F69">
          <w:rPr>
            <w:rStyle w:val="anchor-text"/>
            <w:rFonts w:cs="Times New Roman"/>
            <w:szCs w:val="28"/>
            <w:lang w:val="en-US"/>
          </w:rPr>
          <w:t>Volume 162</w:t>
        </w:r>
      </w:hyperlink>
      <w:r w:rsidRPr="00C43F69">
        <w:rPr>
          <w:rFonts w:cs="Times New Roman"/>
          <w:szCs w:val="28"/>
          <w:lang w:val="en-US"/>
        </w:rPr>
        <w:t>. – April 2021. – 106794.</w:t>
      </w:r>
    </w:p>
    <w:p w14:paraId="7F938D65" w14:textId="77777777" w:rsidR="00AD77A4" w:rsidRPr="00C43F69" w:rsidRDefault="00AD77A4" w:rsidP="00E30602">
      <w:pPr>
        <w:pStyle w:val="af5"/>
        <w:numPr>
          <w:ilvl w:val="0"/>
          <w:numId w:val="23"/>
        </w:numPr>
        <w:spacing w:line="240" w:lineRule="auto"/>
        <w:ind w:left="0" w:firstLine="709"/>
        <w:rPr>
          <w:rFonts w:eastAsia="Times New Roman" w:cs="Times New Roman"/>
          <w:color w:val="000000" w:themeColor="text1"/>
          <w:sz w:val="28"/>
          <w:szCs w:val="28"/>
        </w:rPr>
      </w:pPr>
      <w:r w:rsidRPr="00C43F69">
        <w:rPr>
          <w:rFonts w:eastAsia="Times New Roman" w:cs="Times New Roman"/>
          <w:color w:val="000000" w:themeColor="text1"/>
          <w:sz w:val="28"/>
          <w:szCs w:val="28"/>
        </w:rPr>
        <w:t xml:space="preserve">Инаятов А.Я, Михеев </w:t>
      </w:r>
      <w:proofErr w:type="gramStart"/>
      <w:r w:rsidRPr="00C43F69">
        <w:rPr>
          <w:rFonts w:eastAsia="Times New Roman" w:cs="Times New Roman"/>
          <w:color w:val="000000" w:themeColor="text1"/>
          <w:sz w:val="28"/>
          <w:szCs w:val="28"/>
        </w:rPr>
        <w:t>М.А.</w:t>
      </w:r>
      <w:proofErr w:type="gramEnd"/>
      <w:r w:rsidRPr="00C43F69">
        <w:rPr>
          <w:rFonts w:eastAsia="Times New Roman" w:cs="Times New Roman"/>
          <w:color w:val="000000" w:themeColor="text1"/>
          <w:sz w:val="28"/>
          <w:szCs w:val="28"/>
        </w:rPr>
        <w:t xml:space="preserve"> Теплоотдача при продольном омывании пучка труб. – Теплоэнергетика. </w:t>
      </w:r>
      <w:r w:rsidRPr="00C43F69">
        <w:rPr>
          <w:rFonts w:cs="Times New Roman"/>
          <w:b/>
          <w:color w:val="000000" w:themeColor="text1"/>
          <w:sz w:val="28"/>
          <w:szCs w:val="28"/>
        </w:rPr>
        <w:t xml:space="preserve">– </w:t>
      </w:r>
      <w:r w:rsidRPr="00C43F69">
        <w:rPr>
          <w:rFonts w:eastAsia="Times New Roman" w:cs="Times New Roman"/>
          <w:color w:val="000000" w:themeColor="text1"/>
          <w:sz w:val="28"/>
          <w:szCs w:val="28"/>
        </w:rPr>
        <w:t>1957.</w:t>
      </w:r>
      <w:r w:rsidRPr="00C43F69">
        <w:rPr>
          <w:rFonts w:cs="Times New Roman"/>
          <w:b/>
          <w:color w:val="000000" w:themeColor="text1"/>
          <w:sz w:val="28"/>
          <w:szCs w:val="28"/>
        </w:rPr>
        <w:t xml:space="preserve"> –  </w:t>
      </w:r>
      <w:r w:rsidRPr="00C43F69">
        <w:rPr>
          <w:rFonts w:eastAsia="Times New Roman" w:cs="Times New Roman"/>
          <w:color w:val="000000" w:themeColor="text1"/>
          <w:sz w:val="28"/>
          <w:szCs w:val="28"/>
        </w:rPr>
        <w:t>№3.</w:t>
      </w:r>
      <w:r w:rsidRPr="00C43F69">
        <w:rPr>
          <w:rFonts w:cs="Times New Roman"/>
          <w:b/>
          <w:color w:val="000000" w:themeColor="text1"/>
          <w:sz w:val="28"/>
          <w:szCs w:val="28"/>
        </w:rPr>
        <w:t xml:space="preserve"> – </w:t>
      </w:r>
      <w:r w:rsidRPr="00C43F69">
        <w:rPr>
          <w:rFonts w:eastAsia="Times New Roman" w:cs="Times New Roman"/>
          <w:color w:val="000000" w:themeColor="text1"/>
          <w:sz w:val="28"/>
          <w:szCs w:val="28"/>
        </w:rPr>
        <w:t>С.48-50.</w:t>
      </w:r>
    </w:p>
    <w:p w14:paraId="5AA446FD" w14:textId="77777777" w:rsidR="00AD77A4" w:rsidRPr="00C43F69" w:rsidRDefault="00AD77A4" w:rsidP="00E30602">
      <w:pPr>
        <w:pStyle w:val="af5"/>
        <w:numPr>
          <w:ilvl w:val="0"/>
          <w:numId w:val="23"/>
        </w:numPr>
        <w:spacing w:line="240" w:lineRule="auto"/>
        <w:ind w:left="0" w:firstLine="709"/>
        <w:rPr>
          <w:rFonts w:eastAsiaTheme="minorEastAsia" w:cs="Times New Roman"/>
          <w:color w:val="000000" w:themeColor="text1"/>
          <w:sz w:val="28"/>
          <w:szCs w:val="28"/>
        </w:rPr>
      </w:pPr>
      <w:r w:rsidRPr="00C43F69">
        <w:rPr>
          <w:rFonts w:eastAsiaTheme="minorEastAsia" w:cs="Times New Roman"/>
          <w:color w:val="000000" w:themeColor="text1"/>
          <w:sz w:val="28"/>
          <w:szCs w:val="28"/>
        </w:rPr>
        <w:t xml:space="preserve">Уваров В.В. Газовые и газотурбинные установки. </w:t>
      </w:r>
      <w:r w:rsidRPr="00C43F69">
        <w:rPr>
          <w:rFonts w:cs="Times New Roman"/>
          <w:b/>
          <w:color w:val="000000" w:themeColor="text1"/>
          <w:sz w:val="28"/>
          <w:szCs w:val="28"/>
        </w:rPr>
        <w:t>–</w:t>
      </w:r>
      <w:r w:rsidRPr="00C43F69">
        <w:rPr>
          <w:rFonts w:eastAsiaTheme="minorEastAsia" w:cs="Times New Roman"/>
          <w:color w:val="000000" w:themeColor="text1"/>
          <w:sz w:val="28"/>
          <w:szCs w:val="28"/>
        </w:rPr>
        <w:t xml:space="preserve"> </w:t>
      </w:r>
      <w:r w:rsidRPr="00C43F69">
        <w:rPr>
          <w:rFonts w:cs="Times New Roman"/>
          <w:color w:val="000000" w:themeColor="text1"/>
          <w:spacing w:val="3"/>
          <w:sz w:val="28"/>
          <w:szCs w:val="28"/>
          <w:shd w:val="clear" w:color="auto" w:fill="FFFFFF" w:themeFill="background1"/>
        </w:rPr>
        <w:t>Москва</w:t>
      </w:r>
      <w:r w:rsidRPr="00C43F69">
        <w:rPr>
          <w:rFonts w:eastAsiaTheme="minorEastAsia" w:cs="Times New Roman"/>
          <w:color w:val="000000" w:themeColor="text1"/>
          <w:sz w:val="28"/>
          <w:szCs w:val="28"/>
        </w:rPr>
        <w:t xml:space="preserve">: Высшая школа, 1970. </w:t>
      </w:r>
      <w:r w:rsidRPr="00C43F69">
        <w:rPr>
          <w:rFonts w:cs="Times New Roman"/>
          <w:b/>
          <w:color w:val="000000" w:themeColor="text1"/>
          <w:sz w:val="28"/>
          <w:szCs w:val="28"/>
        </w:rPr>
        <w:t>–</w:t>
      </w:r>
      <w:r w:rsidRPr="00C43F69">
        <w:rPr>
          <w:rFonts w:eastAsiaTheme="minorEastAsia" w:cs="Times New Roman"/>
          <w:color w:val="000000" w:themeColor="text1"/>
          <w:sz w:val="28"/>
          <w:szCs w:val="28"/>
        </w:rPr>
        <w:t xml:space="preserve"> 320 с.</w:t>
      </w:r>
    </w:p>
    <w:p w14:paraId="23AC8E24" w14:textId="4D89C111" w:rsidR="0027051D" w:rsidRPr="00C43F69" w:rsidRDefault="004240E7" w:rsidP="00E30602">
      <w:pPr>
        <w:pStyle w:val="af5"/>
        <w:numPr>
          <w:ilvl w:val="0"/>
          <w:numId w:val="23"/>
        </w:numPr>
        <w:spacing w:line="240" w:lineRule="auto"/>
        <w:ind w:left="0" w:firstLine="709"/>
        <w:rPr>
          <w:rFonts w:eastAsiaTheme="minorEastAsia" w:cs="Times New Roman"/>
          <w:color w:val="000000" w:themeColor="text1"/>
          <w:sz w:val="28"/>
          <w:szCs w:val="28"/>
        </w:rPr>
      </w:pPr>
      <w:proofErr w:type="spellStart"/>
      <w:r w:rsidRPr="00C43F69">
        <w:rPr>
          <w:rFonts w:eastAsiaTheme="minorEastAsia" w:cs="Times New Roman"/>
          <w:color w:val="000000" w:themeColor="text1"/>
          <w:sz w:val="28"/>
          <w:szCs w:val="28"/>
        </w:rPr>
        <w:t>Достияров</w:t>
      </w:r>
      <w:proofErr w:type="spellEnd"/>
      <w:r w:rsidRPr="00C43F69">
        <w:rPr>
          <w:rFonts w:eastAsiaTheme="minorEastAsia" w:cs="Times New Roman"/>
          <w:color w:val="000000" w:themeColor="text1"/>
          <w:sz w:val="28"/>
          <w:szCs w:val="28"/>
        </w:rPr>
        <w:t xml:space="preserve"> А.М., </w:t>
      </w:r>
      <w:proofErr w:type="spellStart"/>
      <w:r w:rsidRPr="00C43F69">
        <w:rPr>
          <w:rFonts w:eastAsiaTheme="minorEastAsia" w:cs="Times New Roman"/>
          <w:color w:val="000000" w:themeColor="text1"/>
          <w:sz w:val="28"/>
          <w:szCs w:val="28"/>
        </w:rPr>
        <w:t>Кумаргазина</w:t>
      </w:r>
      <w:proofErr w:type="spellEnd"/>
      <w:r w:rsidRPr="00C43F69">
        <w:rPr>
          <w:rFonts w:eastAsiaTheme="minorEastAsia" w:cs="Times New Roman"/>
          <w:color w:val="000000" w:themeColor="text1"/>
          <w:sz w:val="28"/>
          <w:szCs w:val="28"/>
        </w:rPr>
        <w:t xml:space="preserve"> М.Б., </w:t>
      </w:r>
      <w:proofErr w:type="spellStart"/>
      <w:r w:rsidRPr="00C43F69">
        <w:rPr>
          <w:rFonts w:eastAsiaTheme="minorEastAsia" w:cs="Times New Roman"/>
          <w:color w:val="000000" w:themeColor="text1"/>
          <w:sz w:val="28"/>
          <w:szCs w:val="28"/>
        </w:rPr>
        <w:t>Айдымбаева</w:t>
      </w:r>
      <w:proofErr w:type="spellEnd"/>
      <w:r w:rsidRPr="00C43F69">
        <w:rPr>
          <w:rFonts w:eastAsiaTheme="minorEastAsia" w:cs="Times New Roman"/>
          <w:color w:val="000000" w:themeColor="text1"/>
          <w:sz w:val="28"/>
          <w:szCs w:val="28"/>
        </w:rPr>
        <w:t xml:space="preserve"> </w:t>
      </w:r>
      <w:proofErr w:type="gramStart"/>
      <w:r w:rsidRPr="00C43F69">
        <w:rPr>
          <w:rFonts w:eastAsiaTheme="minorEastAsia" w:cs="Times New Roman"/>
          <w:color w:val="000000" w:themeColor="text1"/>
          <w:sz w:val="28"/>
          <w:szCs w:val="28"/>
        </w:rPr>
        <w:t>Ж.А.</w:t>
      </w:r>
      <w:proofErr w:type="gramEnd"/>
      <w:r w:rsidRPr="00C43F69">
        <w:rPr>
          <w:rFonts w:eastAsiaTheme="minorEastAsia" w:cs="Times New Roman"/>
          <w:color w:val="000000" w:themeColor="text1"/>
          <w:sz w:val="28"/>
          <w:szCs w:val="28"/>
        </w:rPr>
        <w:t xml:space="preserve"> Экспериментальное исследование теплообмена в пучках волнистых труб водогрейного котла // Труды университета. Учредители: Карагандинский технический университет им. </w:t>
      </w:r>
      <w:proofErr w:type="spellStart"/>
      <w:r w:rsidRPr="00C43F69">
        <w:rPr>
          <w:rFonts w:eastAsiaTheme="minorEastAsia" w:cs="Times New Roman"/>
          <w:color w:val="000000" w:themeColor="text1"/>
          <w:sz w:val="28"/>
          <w:szCs w:val="28"/>
        </w:rPr>
        <w:t>Абылкаса</w:t>
      </w:r>
      <w:proofErr w:type="spellEnd"/>
      <w:r w:rsidRPr="00C43F69">
        <w:rPr>
          <w:rFonts w:eastAsiaTheme="minorEastAsia" w:cs="Times New Roman"/>
          <w:color w:val="000000" w:themeColor="text1"/>
          <w:sz w:val="28"/>
          <w:szCs w:val="28"/>
        </w:rPr>
        <w:t xml:space="preserve"> </w:t>
      </w:r>
      <w:proofErr w:type="spellStart"/>
      <w:r w:rsidRPr="00C43F69">
        <w:rPr>
          <w:rFonts w:eastAsiaTheme="minorEastAsia" w:cs="Times New Roman"/>
          <w:color w:val="000000" w:themeColor="text1"/>
          <w:sz w:val="28"/>
          <w:szCs w:val="28"/>
        </w:rPr>
        <w:t>Сагинова</w:t>
      </w:r>
      <w:proofErr w:type="spellEnd"/>
      <w:r w:rsidRPr="00C43F69">
        <w:rPr>
          <w:rFonts w:eastAsiaTheme="minorEastAsia" w:cs="Times New Roman"/>
          <w:color w:val="000000" w:themeColor="text1"/>
          <w:sz w:val="28"/>
          <w:szCs w:val="28"/>
        </w:rPr>
        <w:t xml:space="preserve">. – 2023. – № 2 (91). – С. 366–372. – ISSN </w:t>
      </w:r>
      <w:proofErr w:type="gramStart"/>
      <w:r w:rsidRPr="00C43F69">
        <w:rPr>
          <w:rFonts w:eastAsiaTheme="minorEastAsia" w:cs="Times New Roman"/>
          <w:color w:val="000000" w:themeColor="text1"/>
          <w:sz w:val="28"/>
          <w:szCs w:val="28"/>
        </w:rPr>
        <w:t>1609-1825</w:t>
      </w:r>
      <w:proofErr w:type="gramEnd"/>
      <w:r w:rsidRPr="00C43F69">
        <w:rPr>
          <w:rFonts w:eastAsiaTheme="minorEastAsia" w:cs="Times New Roman"/>
          <w:color w:val="000000" w:themeColor="text1"/>
          <w:sz w:val="28"/>
          <w:szCs w:val="28"/>
        </w:rPr>
        <w:t xml:space="preserve">. – </w:t>
      </w:r>
      <w:proofErr w:type="spellStart"/>
      <w:r w:rsidRPr="00C43F69">
        <w:rPr>
          <w:rFonts w:eastAsiaTheme="minorEastAsia" w:cs="Times New Roman"/>
          <w:color w:val="000000" w:themeColor="text1"/>
          <w:sz w:val="28"/>
          <w:szCs w:val="28"/>
        </w:rPr>
        <w:t>eISSN</w:t>
      </w:r>
      <w:proofErr w:type="spellEnd"/>
      <w:r w:rsidRPr="00C43F69">
        <w:rPr>
          <w:rFonts w:eastAsiaTheme="minorEastAsia" w:cs="Times New Roman"/>
          <w:color w:val="000000" w:themeColor="text1"/>
          <w:sz w:val="28"/>
          <w:szCs w:val="28"/>
        </w:rPr>
        <w:t xml:space="preserve"> </w:t>
      </w:r>
      <w:proofErr w:type="gramStart"/>
      <w:r w:rsidRPr="00C43F69">
        <w:rPr>
          <w:rFonts w:eastAsiaTheme="minorEastAsia" w:cs="Times New Roman"/>
          <w:color w:val="000000" w:themeColor="text1"/>
          <w:sz w:val="28"/>
          <w:szCs w:val="28"/>
        </w:rPr>
        <w:t>2710-3382</w:t>
      </w:r>
      <w:proofErr w:type="gramEnd"/>
      <w:r w:rsidRPr="00C43F69">
        <w:rPr>
          <w:rFonts w:eastAsiaTheme="minorEastAsia" w:cs="Times New Roman"/>
          <w:color w:val="000000" w:themeColor="text1"/>
          <w:sz w:val="28"/>
          <w:szCs w:val="28"/>
        </w:rPr>
        <w:t>.</w:t>
      </w:r>
    </w:p>
    <w:p w14:paraId="6B4435F1" w14:textId="77777777" w:rsidR="00AD77A4" w:rsidRPr="00C43F69" w:rsidRDefault="00AD77A4" w:rsidP="00E30602">
      <w:pPr>
        <w:pStyle w:val="a7"/>
        <w:numPr>
          <w:ilvl w:val="0"/>
          <w:numId w:val="23"/>
        </w:numPr>
        <w:ind w:left="0" w:firstLine="709"/>
        <w:jc w:val="both"/>
        <w:rPr>
          <w:rFonts w:cs="Times New Roman"/>
          <w:szCs w:val="28"/>
        </w:rPr>
      </w:pPr>
      <w:r w:rsidRPr="00C43F69">
        <w:rPr>
          <w:rFonts w:cs="Times New Roman"/>
          <w:szCs w:val="28"/>
        </w:rPr>
        <w:t>К. Хартман и др. Планирование эксперимента в исследовании технологических процессов. – М.: Мир, 1997.- 231с.</w:t>
      </w:r>
    </w:p>
    <w:p w14:paraId="32D65D2E" w14:textId="77777777" w:rsidR="00AD77A4" w:rsidRPr="00C43F69" w:rsidRDefault="00AD77A4" w:rsidP="00E30602">
      <w:pPr>
        <w:pStyle w:val="a7"/>
        <w:numPr>
          <w:ilvl w:val="0"/>
          <w:numId w:val="23"/>
        </w:numPr>
        <w:tabs>
          <w:tab w:val="left" w:pos="0"/>
          <w:tab w:val="left" w:pos="540"/>
        </w:tabs>
        <w:ind w:left="0" w:firstLine="709"/>
        <w:jc w:val="both"/>
        <w:rPr>
          <w:rFonts w:cs="Times New Roman"/>
          <w:bCs/>
          <w:szCs w:val="28"/>
        </w:rPr>
      </w:pPr>
      <w:r w:rsidRPr="00C43F69">
        <w:rPr>
          <w:rFonts w:cs="Times New Roman"/>
          <w:szCs w:val="28"/>
          <w:lang w:val="kk-KZ"/>
        </w:rPr>
        <w:t xml:space="preserve">Семенов Б.А. </w:t>
      </w:r>
      <w:proofErr w:type="spellStart"/>
      <w:r w:rsidRPr="00C43F69">
        <w:rPr>
          <w:rFonts w:cs="Times New Roman"/>
          <w:szCs w:val="28"/>
          <w:lang w:val="kk-KZ"/>
        </w:rPr>
        <w:t>Инженерный</w:t>
      </w:r>
      <w:proofErr w:type="spellEnd"/>
      <w:r w:rsidRPr="00C43F69">
        <w:rPr>
          <w:rFonts w:cs="Times New Roman"/>
          <w:szCs w:val="28"/>
          <w:lang w:val="kk-KZ"/>
        </w:rPr>
        <w:t xml:space="preserve"> эксперимент в </w:t>
      </w:r>
      <w:proofErr w:type="spellStart"/>
      <w:r w:rsidRPr="00C43F69">
        <w:rPr>
          <w:rFonts w:cs="Times New Roman"/>
          <w:szCs w:val="28"/>
          <w:lang w:val="kk-KZ"/>
        </w:rPr>
        <w:t>промышленной</w:t>
      </w:r>
      <w:proofErr w:type="spellEnd"/>
      <w:r w:rsidRPr="00C43F69">
        <w:rPr>
          <w:rFonts w:cs="Times New Roman"/>
          <w:szCs w:val="28"/>
          <w:lang w:val="kk-KZ"/>
        </w:rPr>
        <w:t xml:space="preserve"> </w:t>
      </w:r>
      <w:proofErr w:type="spellStart"/>
      <w:r w:rsidRPr="00C43F69">
        <w:rPr>
          <w:rFonts w:cs="Times New Roman"/>
          <w:szCs w:val="28"/>
          <w:lang w:val="kk-KZ"/>
        </w:rPr>
        <w:t>теплотехнике</w:t>
      </w:r>
      <w:proofErr w:type="spellEnd"/>
      <w:r w:rsidRPr="00C43F69">
        <w:rPr>
          <w:rFonts w:cs="Times New Roman"/>
          <w:szCs w:val="28"/>
          <w:lang w:val="kk-KZ"/>
        </w:rPr>
        <w:t xml:space="preserve">, </w:t>
      </w:r>
      <w:proofErr w:type="spellStart"/>
      <w:r w:rsidRPr="00C43F69">
        <w:rPr>
          <w:rFonts w:cs="Times New Roman"/>
          <w:szCs w:val="28"/>
          <w:lang w:val="kk-KZ"/>
        </w:rPr>
        <w:t>теплоэнергетике</w:t>
      </w:r>
      <w:proofErr w:type="spellEnd"/>
      <w:r w:rsidRPr="00C43F69">
        <w:rPr>
          <w:rFonts w:cs="Times New Roman"/>
          <w:szCs w:val="28"/>
          <w:lang w:val="kk-KZ"/>
        </w:rPr>
        <w:t xml:space="preserve"> и </w:t>
      </w:r>
      <w:proofErr w:type="spellStart"/>
      <w:r w:rsidRPr="00C43F69">
        <w:rPr>
          <w:rFonts w:cs="Times New Roman"/>
          <w:szCs w:val="28"/>
          <w:lang w:val="kk-KZ"/>
        </w:rPr>
        <w:t>теплотехнологиях</w:t>
      </w:r>
      <w:proofErr w:type="spellEnd"/>
      <w:r w:rsidRPr="00C43F69">
        <w:rPr>
          <w:rFonts w:cs="Times New Roman"/>
          <w:szCs w:val="28"/>
          <w:lang w:val="kk-KZ"/>
        </w:rPr>
        <w:t>.-</w:t>
      </w:r>
      <w:proofErr w:type="spellStart"/>
      <w:r w:rsidRPr="00C43F69">
        <w:rPr>
          <w:rFonts w:cs="Times New Roman"/>
          <w:szCs w:val="28"/>
          <w:lang w:val="kk-KZ"/>
        </w:rPr>
        <w:t>СПб</w:t>
      </w:r>
      <w:proofErr w:type="spellEnd"/>
      <w:r w:rsidRPr="00C43F69">
        <w:rPr>
          <w:rFonts w:cs="Times New Roman"/>
          <w:szCs w:val="28"/>
          <w:lang w:val="kk-KZ"/>
        </w:rPr>
        <w:t>.: «Лань», 2013</w:t>
      </w:r>
    </w:p>
    <w:p w14:paraId="64C186A6" w14:textId="77777777" w:rsidR="00AD77A4" w:rsidRPr="00C43F69" w:rsidRDefault="00AD77A4" w:rsidP="00E30602">
      <w:pPr>
        <w:pStyle w:val="a7"/>
        <w:numPr>
          <w:ilvl w:val="0"/>
          <w:numId w:val="23"/>
        </w:numPr>
        <w:tabs>
          <w:tab w:val="left" w:pos="0"/>
          <w:tab w:val="left" w:pos="540"/>
        </w:tabs>
        <w:ind w:left="0" w:firstLine="709"/>
        <w:jc w:val="both"/>
        <w:rPr>
          <w:rFonts w:cs="Times New Roman"/>
          <w:szCs w:val="28"/>
        </w:rPr>
      </w:pPr>
      <w:r w:rsidRPr="00C43F69">
        <w:rPr>
          <w:rFonts w:cs="Times New Roman"/>
          <w:szCs w:val="28"/>
        </w:rPr>
        <w:t xml:space="preserve">Лавров </w:t>
      </w:r>
      <w:proofErr w:type="gramStart"/>
      <w:r w:rsidRPr="00C43F69">
        <w:rPr>
          <w:rFonts w:cs="Times New Roman"/>
          <w:szCs w:val="28"/>
        </w:rPr>
        <w:t>В.В.</w:t>
      </w:r>
      <w:proofErr w:type="gramEnd"/>
      <w:r w:rsidRPr="00C43F69">
        <w:rPr>
          <w:rFonts w:cs="Times New Roman"/>
          <w:szCs w:val="28"/>
        </w:rPr>
        <w:t>, Спирин Н.А.</w:t>
      </w:r>
      <w:r w:rsidRPr="00C43F69">
        <w:rPr>
          <w:rFonts w:cs="Times New Roman"/>
          <w:bCs/>
          <w:szCs w:val="28"/>
        </w:rPr>
        <w:t xml:space="preserve"> </w:t>
      </w:r>
      <w:r w:rsidRPr="00C43F69">
        <w:rPr>
          <w:rFonts w:cs="Times New Roman"/>
          <w:szCs w:val="28"/>
        </w:rPr>
        <w:t>Методы планирования и обработки результатов инженерного эксперимента</w:t>
      </w:r>
      <w:r w:rsidRPr="00C43F69">
        <w:rPr>
          <w:rFonts w:cs="Times New Roman"/>
          <w:bCs/>
          <w:szCs w:val="28"/>
        </w:rPr>
        <w:t>.</w:t>
      </w:r>
      <w:r w:rsidRPr="00C43F69">
        <w:rPr>
          <w:rFonts w:cs="Times New Roman"/>
          <w:szCs w:val="28"/>
        </w:rPr>
        <w:t xml:space="preserve"> Изд-во: Екатеринбург, УГТУ, 2004</w:t>
      </w:r>
    </w:p>
    <w:p w14:paraId="6F577F72" w14:textId="77777777" w:rsidR="00AD77A4" w:rsidRPr="00C43F69" w:rsidRDefault="00AD77A4" w:rsidP="00E30602">
      <w:pPr>
        <w:pStyle w:val="af5"/>
        <w:numPr>
          <w:ilvl w:val="0"/>
          <w:numId w:val="23"/>
        </w:numPr>
        <w:spacing w:line="240" w:lineRule="auto"/>
        <w:ind w:left="0" w:firstLine="709"/>
        <w:rPr>
          <w:rFonts w:eastAsiaTheme="minorEastAsia" w:cs="Times New Roman"/>
          <w:color w:val="000000" w:themeColor="text1"/>
          <w:sz w:val="28"/>
          <w:szCs w:val="28"/>
        </w:rPr>
      </w:pPr>
      <w:r w:rsidRPr="00C43F69">
        <w:rPr>
          <w:rFonts w:eastAsiaTheme="minorEastAsia" w:cs="Times New Roman"/>
          <w:color w:val="000000" w:themeColor="text1"/>
          <w:sz w:val="28"/>
          <w:szCs w:val="28"/>
        </w:rPr>
        <w:t xml:space="preserve">Михеев </w:t>
      </w:r>
      <w:proofErr w:type="gramStart"/>
      <w:r w:rsidRPr="00C43F69">
        <w:rPr>
          <w:rFonts w:eastAsiaTheme="minorEastAsia" w:cs="Times New Roman"/>
          <w:color w:val="000000" w:themeColor="text1"/>
          <w:sz w:val="28"/>
          <w:szCs w:val="28"/>
        </w:rPr>
        <w:t>М.А.</w:t>
      </w:r>
      <w:proofErr w:type="gramEnd"/>
      <w:r w:rsidRPr="00C43F69">
        <w:rPr>
          <w:rFonts w:eastAsiaTheme="minorEastAsia" w:cs="Times New Roman"/>
          <w:color w:val="000000" w:themeColor="text1"/>
          <w:sz w:val="28"/>
          <w:szCs w:val="28"/>
        </w:rPr>
        <w:t xml:space="preserve">, Михеева </w:t>
      </w:r>
      <w:proofErr w:type="gramStart"/>
      <w:r w:rsidRPr="00C43F69">
        <w:rPr>
          <w:rFonts w:eastAsiaTheme="minorEastAsia" w:cs="Times New Roman"/>
          <w:color w:val="000000" w:themeColor="text1"/>
          <w:sz w:val="28"/>
          <w:szCs w:val="28"/>
        </w:rPr>
        <w:t>И.М.</w:t>
      </w:r>
      <w:proofErr w:type="gramEnd"/>
      <w:r w:rsidRPr="00C43F69">
        <w:rPr>
          <w:rFonts w:eastAsiaTheme="minorEastAsia" w:cs="Times New Roman"/>
          <w:color w:val="000000" w:themeColor="text1"/>
          <w:sz w:val="28"/>
          <w:szCs w:val="28"/>
        </w:rPr>
        <w:t xml:space="preserve"> Основы теплопередачи. </w:t>
      </w:r>
      <w:r w:rsidRPr="00C43F69">
        <w:rPr>
          <w:rFonts w:cs="Times New Roman"/>
          <w:b/>
          <w:color w:val="000000" w:themeColor="text1"/>
          <w:sz w:val="28"/>
          <w:szCs w:val="28"/>
        </w:rPr>
        <w:t xml:space="preserve">– </w:t>
      </w:r>
      <w:r w:rsidRPr="00C43F69">
        <w:rPr>
          <w:rFonts w:eastAsiaTheme="minorEastAsia" w:cs="Times New Roman"/>
          <w:color w:val="000000" w:themeColor="text1"/>
          <w:sz w:val="28"/>
          <w:szCs w:val="28"/>
        </w:rPr>
        <w:t>Изд.</w:t>
      </w:r>
      <w:proofErr w:type="gramStart"/>
      <w:r w:rsidRPr="00C43F69">
        <w:rPr>
          <w:rFonts w:eastAsiaTheme="minorEastAsia" w:cs="Times New Roman"/>
          <w:color w:val="000000" w:themeColor="text1"/>
          <w:sz w:val="28"/>
          <w:szCs w:val="28"/>
        </w:rPr>
        <w:t>2е</w:t>
      </w:r>
      <w:proofErr w:type="gramEnd"/>
      <w:r w:rsidRPr="00C43F69">
        <w:rPr>
          <w:rFonts w:eastAsiaTheme="minorEastAsia" w:cs="Times New Roman"/>
          <w:color w:val="000000" w:themeColor="text1"/>
          <w:sz w:val="28"/>
          <w:szCs w:val="28"/>
        </w:rPr>
        <w:t xml:space="preserve">, стереотип. </w:t>
      </w:r>
      <w:r w:rsidRPr="00C43F69">
        <w:rPr>
          <w:rFonts w:cs="Times New Roman"/>
          <w:b/>
          <w:color w:val="000000" w:themeColor="text1"/>
          <w:sz w:val="28"/>
          <w:szCs w:val="28"/>
        </w:rPr>
        <w:t>–</w:t>
      </w:r>
      <w:r w:rsidRPr="00C43F69">
        <w:rPr>
          <w:rFonts w:eastAsiaTheme="minorEastAsia" w:cs="Times New Roman"/>
          <w:color w:val="000000" w:themeColor="text1"/>
          <w:sz w:val="28"/>
          <w:szCs w:val="28"/>
        </w:rPr>
        <w:t xml:space="preserve"> </w:t>
      </w:r>
      <w:r w:rsidRPr="00C43F69">
        <w:rPr>
          <w:rFonts w:cs="Times New Roman"/>
          <w:color w:val="000000" w:themeColor="text1"/>
          <w:spacing w:val="3"/>
          <w:sz w:val="28"/>
          <w:szCs w:val="28"/>
          <w:shd w:val="clear" w:color="auto" w:fill="FFFFFF" w:themeFill="background1"/>
        </w:rPr>
        <w:t>Москва: «Энергия»</w:t>
      </w:r>
      <w:r w:rsidRPr="00C43F69">
        <w:rPr>
          <w:rFonts w:eastAsiaTheme="minorEastAsia" w:cs="Times New Roman"/>
          <w:color w:val="000000" w:themeColor="text1"/>
          <w:sz w:val="28"/>
          <w:szCs w:val="28"/>
        </w:rPr>
        <w:t xml:space="preserve">, 1977. </w:t>
      </w:r>
      <w:r w:rsidRPr="00C43F69">
        <w:rPr>
          <w:rFonts w:cs="Times New Roman"/>
          <w:b/>
          <w:color w:val="000000" w:themeColor="text1"/>
          <w:sz w:val="28"/>
          <w:szCs w:val="28"/>
        </w:rPr>
        <w:t>–</w:t>
      </w:r>
      <w:r w:rsidRPr="00C43F69">
        <w:rPr>
          <w:rFonts w:eastAsiaTheme="minorEastAsia" w:cs="Times New Roman"/>
          <w:color w:val="000000" w:themeColor="text1"/>
          <w:sz w:val="28"/>
          <w:szCs w:val="28"/>
        </w:rPr>
        <w:t xml:space="preserve"> 344 с.</w:t>
      </w:r>
    </w:p>
    <w:p w14:paraId="0AC11CE5" w14:textId="77777777" w:rsidR="00AD77A4" w:rsidRPr="00C43F69" w:rsidRDefault="00AD77A4" w:rsidP="00E30602">
      <w:pPr>
        <w:pStyle w:val="af5"/>
        <w:numPr>
          <w:ilvl w:val="0"/>
          <w:numId w:val="23"/>
        </w:numPr>
        <w:spacing w:line="240" w:lineRule="auto"/>
        <w:ind w:left="0" w:firstLine="709"/>
        <w:rPr>
          <w:bCs/>
          <w:sz w:val="28"/>
          <w:szCs w:val="28"/>
        </w:rPr>
      </w:pPr>
      <w:r w:rsidRPr="00C43F69">
        <w:rPr>
          <w:bCs/>
          <w:sz w:val="28"/>
          <w:szCs w:val="28"/>
        </w:rPr>
        <w:t>Кейс</w:t>
      </w:r>
      <w:r w:rsidRPr="00C43F69">
        <w:rPr>
          <w:bCs/>
          <w:sz w:val="28"/>
          <w:szCs w:val="28"/>
          <w:lang w:val="kk-KZ"/>
        </w:rPr>
        <w:t>,</w:t>
      </w:r>
      <w:r w:rsidRPr="00C43F69">
        <w:rPr>
          <w:bCs/>
          <w:sz w:val="28"/>
          <w:szCs w:val="28"/>
        </w:rPr>
        <w:t xml:space="preserve"> В.М., Лондон</w:t>
      </w:r>
      <w:r w:rsidRPr="00C43F69">
        <w:rPr>
          <w:bCs/>
          <w:sz w:val="28"/>
          <w:szCs w:val="28"/>
          <w:lang w:val="kk-KZ"/>
        </w:rPr>
        <w:t>,</w:t>
      </w:r>
      <w:r w:rsidRPr="00C43F69">
        <w:rPr>
          <w:bCs/>
          <w:sz w:val="28"/>
          <w:szCs w:val="28"/>
        </w:rPr>
        <w:t xml:space="preserve"> А.Л. Компактные теплообменники / Пер. с англ. В.Г. Баклановой</w:t>
      </w:r>
      <w:proofErr w:type="gramStart"/>
      <w:r w:rsidRPr="00C43F69">
        <w:rPr>
          <w:bCs/>
          <w:sz w:val="28"/>
          <w:szCs w:val="28"/>
        </w:rPr>
        <w:t>; Под</w:t>
      </w:r>
      <w:proofErr w:type="gramEnd"/>
      <w:r w:rsidRPr="00C43F69">
        <w:rPr>
          <w:bCs/>
          <w:sz w:val="28"/>
          <w:szCs w:val="28"/>
        </w:rPr>
        <w:t xml:space="preserve"> ред. Ю.В. Петровского. – Москва: Энергия, 1967. 160 с.</w:t>
      </w:r>
    </w:p>
    <w:p w14:paraId="2D7E46FF" w14:textId="77777777" w:rsidR="00AD77A4" w:rsidRPr="00C43F69" w:rsidRDefault="00AD77A4" w:rsidP="00E30602">
      <w:pPr>
        <w:pStyle w:val="af5"/>
        <w:numPr>
          <w:ilvl w:val="0"/>
          <w:numId w:val="23"/>
        </w:numPr>
        <w:spacing w:line="240" w:lineRule="auto"/>
        <w:ind w:left="0" w:firstLine="709"/>
        <w:rPr>
          <w:bCs/>
          <w:sz w:val="28"/>
          <w:szCs w:val="28"/>
        </w:rPr>
      </w:pPr>
      <w:r w:rsidRPr="00C43F69">
        <w:rPr>
          <w:rStyle w:val="afb"/>
          <w:b w:val="0"/>
          <w:sz w:val="28"/>
          <w:szCs w:val="28"/>
        </w:rPr>
        <w:t>Алтухова</w:t>
      </w:r>
      <w:r w:rsidRPr="00C43F69">
        <w:rPr>
          <w:rStyle w:val="afb"/>
          <w:b w:val="0"/>
          <w:sz w:val="28"/>
          <w:szCs w:val="28"/>
          <w:lang w:val="kk-KZ"/>
        </w:rPr>
        <w:t>,</w:t>
      </w:r>
      <w:r w:rsidRPr="00C43F69">
        <w:rPr>
          <w:rStyle w:val="afb"/>
          <w:b w:val="0"/>
          <w:sz w:val="28"/>
          <w:szCs w:val="28"/>
        </w:rPr>
        <w:t xml:space="preserve"> О. В., </w:t>
      </w:r>
      <w:r w:rsidRPr="00C43F69">
        <w:rPr>
          <w:bCs/>
          <w:sz w:val="28"/>
          <w:szCs w:val="28"/>
        </w:rPr>
        <w:t xml:space="preserve">Математическое моделирование, усовершенствование и оптимизация пластинчатых теплообменников [Текст]. </w:t>
      </w:r>
      <w:proofErr w:type="spellStart"/>
      <w:r w:rsidRPr="00C43F69">
        <w:rPr>
          <w:bCs/>
          <w:sz w:val="28"/>
          <w:szCs w:val="28"/>
        </w:rPr>
        <w:t>дис</w:t>
      </w:r>
      <w:proofErr w:type="spellEnd"/>
      <w:r w:rsidRPr="00C43F69">
        <w:rPr>
          <w:bCs/>
          <w:sz w:val="28"/>
          <w:szCs w:val="28"/>
        </w:rPr>
        <w:t>.  канд. тех. наук: 05.04.06, Днепр, 2021</w:t>
      </w:r>
    </w:p>
    <w:p w14:paraId="60767B41" w14:textId="77777777" w:rsidR="00AD77A4" w:rsidRPr="00C43F69" w:rsidRDefault="00AD77A4" w:rsidP="00E30602">
      <w:pPr>
        <w:pStyle w:val="af5"/>
        <w:numPr>
          <w:ilvl w:val="0"/>
          <w:numId w:val="23"/>
        </w:numPr>
        <w:spacing w:line="240" w:lineRule="auto"/>
        <w:ind w:left="0" w:firstLine="709"/>
        <w:rPr>
          <w:rFonts w:cs="Times New Roman"/>
          <w:bCs/>
          <w:sz w:val="28"/>
          <w:szCs w:val="28"/>
        </w:rPr>
      </w:pPr>
      <w:r w:rsidRPr="00C43F69">
        <w:rPr>
          <w:rFonts w:cs="Times New Roman"/>
          <w:bCs/>
          <w:sz w:val="28"/>
          <w:szCs w:val="28"/>
        </w:rPr>
        <w:t>Якименко</w:t>
      </w:r>
      <w:r w:rsidRPr="00C43F69">
        <w:rPr>
          <w:rFonts w:cs="Times New Roman"/>
          <w:bCs/>
          <w:sz w:val="28"/>
          <w:szCs w:val="28"/>
          <w:lang w:val="kk-KZ"/>
        </w:rPr>
        <w:t>,</w:t>
      </w:r>
      <w:r w:rsidRPr="00C43F69">
        <w:rPr>
          <w:rFonts w:cs="Times New Roman"/>
          <w:bCs/>
          <w:sz w:val="28"/>
          <w:szCs w:val="28"/>
          <w:shd w:val="clear" w:color="auto" w:fill="FFFFFF"/>
        </w:rPr>
        <w:t> </w:t>
      </w:r>
      <w:r w:rsidRPr="00C43F69">
        <w:rPr>
          <w:rFonts w:cs="Times New Roman"/>
          <w:bCs/>
          <w:sz w:val="28"/>
          <w:szCs w:val="28"/>
        </w:rPr>
        <w:t>Р</w:t>
      </w:r>
      <w:r w:rsidRPr="00C43F69">
        <w:rPr>
          <w:rFonts w:cs="Times New Roman"/>
          <w:bCs/>
          <w:sz w:val="28"/>
          <w:szCs w:val="28"/>
          <w:shd w:val="clear" w:color="auto" w:fill="FFFFFF"/>
        </w:rPr>
        <w:t>. </w:t>
      </w:r>
      <w:r w:rsidRPr="00C43F69">
        <w:rPr>
          <w:rFonts w:cs="Times New Roman"/>
          <w:bCs/>
          <w:sz w:val="28"/>
          <w:szCs w:val="28"/>
        </w:rPr>
        <w:t>И.</w:t>
      </w:r>
      <w:r w:rsidRPr="00C43F69">
        <w:rPr>
          <w:rFonts w:cs="Times New Roman"/>
          <w:bCs/>
          <w:sz w:val="28"/>
          <w:szCs w:val="28"/>
          <w:lang w:val="kk-KZ"/>
        </w:rPr>
        <w:t xml:space="preserve"> </w:t>
      </w:r>
      <w:r w:rsidRPr="00C43F69">
        <w:rPr>
          <w:rStyle w:val="afd"/>
          <w:rFonts w:cs="Times New Roman"/>
          <w:bCs/>
          <w:i w:val="0"/>
          <w:iCs w:val="0"/>
          <w:sz w:val="28"/>
          <w:szCs w:val="28"/>
          <w:shd w:val="clear" w:color="auto" w:fill="FFFFFF"/>
        </w:rPr>
        <w:t>Исследование</w:t>
      </w:r>
      <w:r w:rsidRPr="00C43F69">
        <w:rPr>
          <w:rFonts w:cs="Times New Roman"/>
          <w:bCs/>
          <w:sz w:val="28"/>
          <w:szCs w:val="28"/>
          <w:shd w:val="clear" w:color="auto" w:fill="FFFFFF"/>
        </w:rPr>
        <w:t> и </w:t>
      </w:r>
      <w:r w:rsidRPr="00C43F69">
        <w:rPr>
          <w:rStyle w:val="afd"/>
          <w:rFonts w:cs="Times New Roman"/>
          <w:bCs/>
          <w:i w:val="0"/>
          <w:iCs w:val="0"/>
          <w:sz w:val="28"/>
          <w:szCs w:val="28"/>
          <w:shd w:val="clear" w:color="auto" w:fill="FFFFFF"/>
        </w:rPr>
        <w:t>разработка</w:t>
      </w:r>
      <w:r w:rsidRPr="00C43F69">
        <w:rPr>
          <w:rStyle w:val="afd"/>
          <w:rFonts w:cs="Times New Roman"/>
          <w:bCs/>
          <w:i w:val="0"/>
          <w:iCs w:val="0"/>
          <w:sz w:val="28"/>
          <w:szCs w:val="28"/>
          <w:shd w:val="clear" w:color="auto" w:fill="FFFFFF"/>
          <w:lang w:val="kk-KZ"/>
        </w:rPr>
        <w:t xml:space="preserve"> </w:t>
      </w:r>
      <w:r w:rsidRPr="00C43F69">
        <w:rPr>
          <w:rStyle w:val="afd"/>
          <w:rFonts w:cs="Times New Roman"/>
          <w:bCs/>
          <w:i w:val="0"/>
          <w:iCs w:val="0"/>
          <w:sz w:val="28"/>
          <w:szCs w:val="28"/>
          <w:shd w:val="clear" w:color="auto" w:fill="FFFFFF"/>
        </w:rPr>
        <w:t>профильно</w:t>
      </w:r>
      <w:r w:rsidRPr="00C43F69">
        <w:rPr>
          <w:rFonts w:cs="Times New Roman"/>
          <w:bCs/>
          <w:sz w:val="28"/>
          <w:szCs w:val="28"/>
          <w:shd w:val="clear" w:color="auto" w:fill="FFFFFF"/>
        </w:rPr>
        <w:t>-</w:t>
      </w:r>
      <w:r w:rsidRPr="00C43F69">
        <w:rPr>
          <w:rStyle w:val="afd"/>
          <w:rFonts w:cs="Times New Roman"/>
          <w:bCs/>
          <w:i w:val="0"/>
          <w:iCs w:val="0"/>
          <w:sz w:val="28"/>
          <w:szCs w:val="28"/>
          <w:shd w:val="clear" w:color="auto" w:fill="FFFFFF"/>
        </w:rPr>
        <w:t>пластинчатых воздухоподогревателей</w:t>
      </w:r>
      <w:r w:rsidRPr="00C43F69">
        <w:rPr>
          <w:rFonts w:cs="Times New Roman"/>
          <w:bCs/>
          <w:sz w:val="28"/>
          <w:szCs w:val="28"/>
          <w:shd w:val="clear" w:color="auto" w:fill="FFFFFF"/>
          <w:lang w:val="kk-KZ"/>
        </w:rPr>
        <w:t xml:space="preserve"> </w:t>
      </w:r>
      <w:r w:rsidRPr="00C43F69">
        <w:rPr>
          <w:rFonts w:cs="Times New Roman"/>
          <w:bCs/>
          <w:sz w:val="28"/>
          <w:szCs w:val="28"/>
          <w:shd w:val="clear" w:color="auto" w:fill="FFFFFF"/>
        </w:rPr>
        <w:t>для</w:t>
      </w:r>
      <w:r w:rsidRPr="00C43F69">
        <w:rPr>
          <w:rFonts w:cs="Times New Roman"/>
          <w:bCs/>
          <w:sz w:val="28"/>
          <w:szCs w:val="28"/>
          <w:shd w:val="clear" w:color="auto" w:fill="FFFFFF"/>
          <w:lang w:val="kk-KZ"/>
        </w:rPr>
        <w:t xml:space="preserve"> </w:t>
      </w:r>
      <w:r w:rsidRPr="00C43F69">
        <w:rPr>
          <w:rStyle w:val="afd"/>
          <w:rFonts w:cs="Times New Roman"/>
          <w:bCs/>
          <w:i w:val="0"/>
          <w:iCs w:val="0"/>
          <w:sz w:val="28"/>
          <w:szCs w:val="28"/>
          <w:shd w:val="clear" w:color="auto" w:fill="FFFFFF"/>
        </w:rPr>
        <w:t>парогенераторов.</w:t>
      </w:r>
      <w:r w:rsidRPr="00C43F69">
        <w:rPr>
          <w:rFonts w:cs="Times New Roman"/>
          <w:bCs/>
          <w:sz w:val="28"/>
          <w:szCs w:val="28"/>
          <w:shd w:val="clear" w:color="auto" w:fill="FFFFFF"/>
          <w:lang w:val="kk-KZ"/>
        </w:rPr>
        <w:t xml:space="preserve"> </w:t>
      </w:r>
      <w:r w:rsidRPr="00C43F69">
        <w:rPr>
          <w:bCs/>
          <w:sz w:val="28"/>
          <w:szCs w:val="28"/>
        </w:rPr>
        <w:t>Автореферат</w:t>
      </w:r>
      <w:r w:rsidRPr="00C43F69">
        <w:rPr>
          <w:bCs/>
          <w:sz w:val="28"/>
          <w:szCs w:val="28"/>
          <w:lang w:val="kk-KZ"/>
        </w:rPr>
        <w:t xml:space="preserve"> </w:t>
      </w:r>
      <w:proofErr w:type="spellStart"/>
      <w:r w:rsidRPr="00C43F69">
        <w:rPr>
          <w:rFonts w:cs="Times New Roman"/>
          <w:bCs/>
          <w:sz w:val="28"/>
          <w:szCs w:val="28"/>
          <w:shd w:val="clear" w:color="auto" w:fill="FFFFFF"/>
        </w:rPr>
        <w:t>дис</w:t>
      </w:r>
      <w:proofErr w:type="spellEnd"/>
      <w:r w:rsidRPr="00C43F69">
        <w:rPr>
          <w:rFonts w:cs="Times New Roman"/>
          <w:bCs/>
          <w:sz w:val="28"/>
          <w:szCs w:val="28"/>
          <w:shd w:val="clear" w:color="auto" w:fill="FFFFFF"/>
        </w:rPr>
        <w:t xml:space="preserve">. на </w:t>
      </w:r>
      <w:proofErr w:type="spellStart"/>
      <w:r w:rsidRPr="00C43F69">
        <w:rPr>
          <w:rFonts w:cs="Times New Roman"/>
          <w:bCs/>
          <w:sz w:val="28"/>
          <w:szCs w:val="28"/>
          <w:shd w:val="clear" w:color="auto" w:fill="FFFFFF"/>
        </w:rPr>
        <w:t>соиск</w:t>
      </w:r>
      <w:proofErr w:type="spellEnd"/>
      <w:proofErr w:type="gramStart"/>
      <w:r w:rsidRPr="00C43F69">
        <w:rPr>
          <w:rFonts w:cs="Times New Roman"/>
          <w:bCs/>
          <w:sz w:val="28"/>
          <w:szCs w:val="28"/>
          <w:shd w:val="clear" w:color="auto" w:fill="FFFFFF"/>
        </w:rPr>
        <w:t>.</w:t>
      </w:r>
      <w:proofErr w:type="gramEnd"/>
      <w:r w:rsidRPr="00C43F69">
        <w:rPr>
          <w:rFonts w:cs="Times New Roman"/>
          <w:bCs/>
          <w:sz w:val="28"/>
          <w:szCs w:val="28"/>
          <w:shd w:val="clear" w:color="auto" w:fill="FFFFFF"/>
        </w:rPr>
        <w:t xml:space="preserve"> учен. степени канд. техн. наук: (05.04.01), Киев, 1978. 21 с.</w:t>
      </w:r>
    </w:p>
    <w:p w14:paraId="3C63458E" w14:textId="77777777" w:rsidR="00AD77A4" w:rsidRPr="00C43F69" w:rsidRDefault="00AD77A4" w:rsidP="00E30602">
      <w:pPr>
        <w:pStyle w:val="af5"/>
        <w:numPr>
          <w:ilvl w:val="0"/>
          <w:numId w:val="23"/>
        </w:numPr>
        <w:spacing w:line="240" w:lineRule="auto"/>
        <w:ind w:left="0" w:firstLine="709"/>
        <w:rPr>
          <w:rFonts w:cs="Times New Roman"/>
          <w:bCs/>
          <w:sz w:val="28"/>
          <w:szCs w:val="28"/>
        </w:rPr>
      </w:pPr>
      <w:r w:rsidRPr="00C43F69">
        <w:rPr>
          <w:rStyle w:val="afd"/>
          <w:bCs/>
          <w:i w:val="0"/>
          <w:iCs w:val="0"/>
          <w:sz w:val="28"/>
          <w:szCs w:val="28"/>
        </w:rPr>
        <w:lastRenderedPageBreak/>
        <w:t>Барановский</w:t>
      </w:r>
      <w:r w:rsidRPr="00C43F69">
        <w:rPr>
          <w:rStyle w:val="afd"/>
          <w:bCs/>
          <w:i w:val="0"/>
          <w:iCs w:val="0"/>
          <w:sz w:val="28"/>
          <w:szCs w:val="28"/>
          <w:lang w:val="kk-KZ"/>
        </w:rPr>
        <w:t>,</w:t>
      </w:r>
      <w:r w:rsidRPr="00C43F69">
        <w:rPr>
          <w:bCs/>
          <w:sz w:val="28"/>
          <w:szCs w:val="28"/>
        </w:rPr>
        <w:t xml:space="preserve"> Н. В., Коваленко</w:t>
      </w:r>
      <w:r w:rsidRPr="00C43F69">
        <w:rPr>
          <w:bCs/>
          <w:sz w:val="28"/>
          <w:szCs w:val="28"/>
          <w:lang w:val="kk-KZ"/>
        </w:rPr>
        <w:t>,</w:t>
      </w:r>
      <w:r w:rsidRPr="00C43F69">
        <w:rPr>
          <w:bCs/>
          <w:sz w:val="28"/>
          <w:szCs w:val="28"/>
        </w:rPr>
        <w:t xml:space="preserve"> Л. М., </w:t>
      </w:r>
      <w:proofErr w:type="spellStart"/>
      <w:r w:rsidRPr="00C43F69">
        <w:rPr>
          <w:bCs/>
          <w:sz w:val="28"/>
          <w:szCs w:val="28"/>
        </w:rPr>
        <w:t>Ястребенецкий</w:t>
      </w:r>
      <w:proofErr w:type="spellEnd"/>
      <w:r w:rsidRPr="00C43F69">
        <w:rPr>
          <w:bCs/>
          <w:sz w:val="28"/>
          <w:szCs w:val="28"/>
          <w:lang w:val="kk-KZ"/>
        </w:rPr>
        <w:t>,</w:t>
      </w:r>
      <w:r w:rsidRPr="00C43F69">
        <w:rPr>
          <w:bCs/>
          <w:sz w:val="28"/>
          <w:szCs w:val="28"/>
        </w:rPr>
        <w:t xml:space="preserve"> А. Р. </w:t>
      </w:r>
      <w:r w:rsidRPr="00C43F69">
        <w:rPr>
          <w:rStyle w:val="afd"/>
          <w:bCs/>
          <w:i w:val="0"/>
          <w:iCs w:val="0"/>
          <w:sz w:val="28"/>
          <w:szCs w:val="28"/>
        </w:rPr>
        <w:t>Пластинчатые и спиральные</w:t>
      </w:r>
      <w:r w:rsidRPr="00C43F69">
        <w:rPr>
          <w:bCs/>
          <w:sz w:val="28"/>
          <w:szCs w:val="28"/>
        </w:rPr>
        <w:t> теплообменники. - Москва: Машиностроение, 1973. 288 с.</w:t>
      </w:r>
    </w:p>
    <w:p w14:paraId="4770235D" w14:textId="77777777" w:rsidR="00AD77A4" w:rsidRPr="00C43F69" w:rsidRDefault="00AD77A4" w:rsidP="00E30602">
      <w:pPr>
        <w:pStyle w:val="af5"/>
        <w:numPr>
          <w:ilvl w:val="0"/>
          <w:numId w:val="23"/>
        </w:numPr>
        <w:spacing w:line="240" w:lineRule="auto"/>
        <w:ind w:left="0" w:firstLine="709"/>
        <w:rPr>
          <w:rFonts w:cs="Times New Roman"/>
          <w:bCs/>
          <w:sz w:val="28"/>
          <w:szCs w:val="28"/>
        </w:rPr>
      </w:pPr>
      <w:r w:rsidRPr="00C43F69">
        <w:rPr>
          <w:rStyle w:val="afd"/>
          <w:bCs/>
          <w:i w:val="0"/>
          <w:iCs w:val="0"/>
          <w:sz w:val="28"/>
          <w:szCs w:val="28"/>
        </w:rPr>
        <w:t>Антуфьев</w:t>
      </w:r>
      <w:r w:rsidRPr="00C43F69">
        <w:rPr>
          <w:rStyle w:val="afd"/>
          <w:bCs/>
          <w:i w:val="0"/>
          <w:iCs w:val="0"/>
          <w:sz w:val="28"/>
          <w:szCs w:val="28"/>
          <w:lang w:val="kk-KZ"/>
        </w:rPr>
        <w:t>,</w:t>
      </w:r>
      <w:r w:rsidRPr="00C43F69">
        <w:rPr>
          <w:rStyle w:val="afd"/>
          <w:bCs/>
          <w:i w:val="0"/>
          <w:iCs w:val="0"/>
          <w:sz w:val="28"/>
          <w:szCs w:val="28"/>
        </w:rPr>
        <w:t xml:space="preserve"> В.</w:t>
      </w:r>
      <w:r w:rsidRPr="00C43F69">
        <w:rPr>
          <w:rStyle w:val="afd"/>
          <w:bCs/>
          <w:i w:val="0"/>
          <w:iCs w:val="0"/>
          <w:sz w:val="28"/>
          <w:szCs w:val="28"/>
          <w:lang w:val="kk-KZ"/>
        </w:rPr>
        <w:t xml:space="preserve"> </w:t>
      </w:r>
      <w:r w:rsidRPr="00C43F69">
        <w:rPr>
          <w:rStyle w:val="afd"/>
          <w:bCs/>
          <w:i w:val="0"/>
          <w:iCs w:val="0"/>
          <w:sz w:val="28"/>
          <w:szCs w:val="28"/>
        </w:rPr>
        <w:t>М</w:t>
      </w:r>
      <w:r w:rsidRPr="00C43F69">
        <w:rPr>
          <w:bCs/>
          <w:sz w:val="28"/>
          <w:szCs w:val="28"/>
        </w:rPr>
        <w:t>. </w:t>
      </w:r>
      <w:r w:rsidRPr="00C43F69">
        <w:rPr>
          <w:rStyle w:val="afd"/>
          <w:bCs/>
          <w:i w:val="0"/>
          <w:iCs w:val="0"/>
          <w:sz w:val="28"/>
          <w:szCs w:val="28"/>
        </w:rPr>
        <w:t>Эффективность</w:t>
      </w:r>
      <w:r w:rsidRPr="00C43F69">
        <w:rPr>
          <w:bCs/>
          <w:sz w:val="28"/>
          <w:szCs w:val="28"/>
        </w:rPr>
        <w:t> различных форм конвективных поверхностей нагрева</w:t>
      </w:r>
      <w:r w:rsidRPr="00C43F69">
        <w:rPr>
          <w:rFonts w:eastAsiaTheme="minorEastAsia" w:cs="Times New Roman"/>
          <w:bCs/>
          <w:sz w:val="28"/>
          <w:szCs w:val="28"/>
        </w:rPr>
        <w:t>.</w:t>
      </w:r>
      <w:r w:rsidRPr="00C43F69">
        <w:rPr>
          <w:bCs/>
          <w:sz w:val="28"/>
          <w:szCs w:val="28"/>
        </w:rPr>
        <w:t xml:space="preserve"> - М.-Л.: Энергия, 1966, 184 с.</w:t>
      </w:r>
    </w:p>
    <w:p w14:paraId="34098B44" w14:textId="77777777" w:rsidR="00AD77A4" w:rsidRPr="00C43F69" w:rsidRDefault="00AD77A4" w:rsidP="00E30602">
      <w:pPr>
        <w:pStyle w:val="af5"/>
        <w:numPr>
          <w:ilvl w:val="0"/>
          <w:numId w:val="23"/>
        </w:numPr>
        <w:spacing w:line="240" w:lineRule="auto"/>
        <w:ind w:left="0" w:firstLine="709"/>
        <w:rPr>
          <w:rFonts w:cs="Times New Roman"/>
          <w:bCs/>
          <w:sz w:val="28"/>
          <w:szCs w:val="28"/>
        </w:rPr>
      </w:pPr>
      <w:r w:rsidRPr="00C43F69">
        <w:rPr>
          <w:rFonts w:eastAsiaTheme="minorEastAsia" w:cs="Times New Roman"/>
          <w:bCs/>
          <w:sz w:val="28"/>
          <w:szCs w:val="28"/>
        </w:rPr>
        <w:t>Андреев</w:t>
      </w:r>
      <w:r w:rsidRPr="00C43F69">
        <w:rPr>
          <w:rFonts w:eastAsiaTheme="minorEastAsia" w:cs="Times New Roman"/>
          <w:bCs/>
          <w:sz w:val="28"/>
          <w:szCs w:val="28"/>
          <w:lang w:val="kk-KZ"/>
        </w:rPr>
        <w:t>,</w:t>
      </w:r>
      <w:r w:rsidRPr="00C43F69">
        <w:rPr>
          <w:rFonts w:eastAsiaTheme="minorEastAsia" w:cs="Times New Roman"/>
          <w:bCs/>
          <w:sz w:val="28"/>
          <w:szCs w:val="28"/>
        </w:rPr>
        <w:t xml:space="preserve"> М.</w:t>
      </w:r>
      <w:r w:rsidRPr="00C43F69">
        <w:rPr>
          <w:rFonts w:eastAsiaTheme="minorEastAsia" w:cs="Times New Roman"/>
          <w:bCs/>
          <w:sz w:val="28"/>
          <w:szCs w:val="28"/>
          <w:lang w:val="kk-KZ"/>
        </w:rPr>
        <w:t xml:space="preserve"> </w:t>
      </w:r>
      <w:r w:rsidRPr="00C43F69">
        <w:rPr>
          <w:rFonts w:eastAsiaTheme="minorEastAsia" w:cs="Times New Roman"/>
          <w:bCs/>
          <w:sz w:val="28"/>
          <w:szCs w:val="28"/>
        </w:rPr>
        <w:t>М., Берман</w:t>
      </w:r>
      <w:r w:rsidRPr="00C43F69">
        <w:rPr>
          <w:rFonts w:eastAsiaTheme="minorEastAsia" w:cs="Times New Roman"/>
          <w:bCs/>
          <w:sz w:val="28"/>
          <w:szCs w:val="28"/>
          <w:lang w:val="kk-KZ"/>
        </w:rPr>
        <w:t>,</w:t>
      </w:r>
      <w:r w:rsidRPr="00C43F69">
        <w:rPr>
          <w:rFonts w:eastAsiaTheme="minorEastAsia" w:cs="Times New Roman"/>
          <w:bCs/>
          <w:sz w:val="28"/>
          <w:szCs w:val="28"/>
        </w:rPr>
        <w:t xml:space="preserve"> С.</w:t>
      </w:r>
      <w:r w:rsidRPr="00C43F69">
        <w:rPr>
          <w:rFonts w:eastAsiaTheme="minorEastAsia" w:cs="Times New Roman"/>
          <w:bCs/>
          <w:sz w:val="28"/>
          <w:szCs w:val="28"/>
          <w:lang w:val="kk-KZ"/>
        </w:rPr>
        <w:t xml:space="preserve"> </w:t>
      </w:r>
      <w:r w:rsidRPr="00C43F69">
        <w:rPr>
          <w:rFonts w:eastAsiaTheme="minorEastAsia" w:cs="Times New Roman"/>
          <w:bCs/>
          <w:sz w:val="28"/>
          <w:szCs w:val="28"/>
        </w:rPr>
        <w:t xml:space="preserve">С., </w:t>
      </w:r>
      <w:proofErr w:type="spellStart"/>
      <w:r w:rsidRPr="00C43F69">
        <w:rPr>
          <w:rFonts w:eastAsiaTheme="minorEastAsia" w:cs="Times New Roman"/>
          <w:bCs/>
          <w:sz w:val="28"/>
          <w:szCs w:val="28"/>
        </w:rPr>
        <w:t>Буглаев</w:t>
      </w:r>
      <w:proofErr w:type="spellEnd"/>
      <w:r w:rsidRPr="00C43F69">
        <w:rPr>
          <w:rFonts w:eastAsiaTheme="minorEastAsia" w:cs="Times New Roman"/>
          <w:bCs/>
          <w:sz w:val="28"/>
          <w:szCs w:val="28"/>
          <w:lang w:val="kk-KZ"/>
        </w:rPr>
        <w:t>,</w:t>
      </w:r>
      <w:r w:rsidRPr="00C43F69">
        <w:rPr>
          <w:rFonts w:eastAsiaTheme="minorEastAsia" w:cs="Times New Roman"/>
          <w:bCs/>
          <w:sz w:val="28"/>
          <w:szCs w:val="28"/>
        </w:rPr>
        <w:t xml:space="preserve"> В.</w:t>
      </w:r>
      <w:r w:rsidRPr="00C43F69">
        <w:rPr>
          <w:rFonts w:eastAsiaTheme="minorEastAsia" w:cs="Times New Roman"/>
          <w:bCs/>
          <w:sz w:val="28"/>
          <w:szCs w:val="28"/>
          <w:lang w:val="kk-KZ"/>
        </w:rPr>
        <w:t xml:space="preserve"> </w:t>
      </w:r>
      <w:r w:rsidRPr="00C43F69">
        <w:rPr>
          <w:rFonts w:eastAsiaTheme="minorEastAsia" w:cs="Times New Roman"/>
          <w:bCs/>
          <w:sz w:val="28"/>
          <w:szCs w:val="28"/>
        </w:rPr>
        <w:t>Т., Костров</w:t>
      </w:r>
      <w:r w:rsidRPr="00C43F69">
        <w:rPr>
          <w:rFonts w:eastAsiaTheme="minorEastAsia" w:cs="Times New Roman"/>
          <w:bCs/>
          <w:sz w:val="28"/>
          <w:szCs w:val="28"/>
          <w:lang w:val="kk-KZ"/>
        </w:rPr>
        <w:t>,</w:t>
      </w:r>
      <w:r w:rsidRPr="00C43F69">
        <w:rPr>
          <w:rFonts w:eastAsiaTheme="minorEastAsia" w:cs="Times New Roman"/>
          <w:bCs/>
          <w:sz w:val="28"/>
          <w:szCs w:val="28"/>
        </w:rPr>
        <w:t xml:space="preserve"> Х.</w:t>
      </w:r>
      <w:r w:rsidRPr="00C43F69">
        <w:rPr>
          <w:rFonts w:eastAsiaTheme="minorEastAsia" w:cs="Times New Roman"/>
          <w:bCs/>
          <w:sz w:val="28"/>
          <w:szCs w:val="28"/>
          <w:lang w:val="kk-KZ"/>
        </w:rPr>
        <w:t xml:space="preserve"> </w:t>
      </w:r>
      <w:r w:rsidRPr="00C43F69">
        <w:rPr>
          <w:rFonts w:eastAsiaTheme="minorEastAsia" w:cs="Times New Roman"/>
          <w:bCs/>
          <w:sz w:val="28"/>
          <w:szCs w:val="28"/>
        </w:rPr>
        <w:t xml:space="preserve">Н. Теплообменная аппаратура энергетических установок / </w:t>
      </w:r>
      <w:r w:rsidRPr="00C43F69">
        <w:rPr>
          <w:bCs/>
          <w:sz w:val="28"/>
          <w:szCs w:val="28"/>
        </w:rPr>
        <w:t xml:space="preserve">Москва: </w:t>
      </w:r>
      <w:proofErr w:type="spellStart"/>
      <w:r w:rsidRPr="00C43F69">
        <w:rPr>
          <w:rFonts w:eastAsiaTheme="minorEastAsia" w:cs="Times New Roman"/>
          <w:bCs/>
          <w:sz w:val="28"/>
          <w:szCs w:val="28"/>
        </w:rPr>
        <w:t>Машгиз</w:t>
      </w:r>
      <w:proofErr w:type="spellEnd"/>
      <w:r w:rsidRPr="00C43F69">
        <w:rPr>
          <w:rFonts w:eastAsiaTheme="minorEastAsia" w:cs="Times New Roman"/>
          <w:bCs/>
          <w:sz w:val="28"/>
          <w:szCs w:val="28"/>
        </w:rPr>
        <w:t>, 1963.</w:t>
      </w:r>
      <w:r w:rsidRPr="00C43F69">
        <w:rPr>
          <w:rFonts w:eastAsiaTheme="minorEastAsia" w:cs="Times New Roman"/>
          <w:bCs/>
          <w:sz w:val="28"/>
          <w:szCs w:val="28"/>
          <w:lang w:val="kk-KZ"/>
        </w:rPr>
        <w:t xml:space="preserve"> 240 с.</w:t>
      </w:r>
    </w:p>
    <w:p w14:paraId="6D30796E" w14:textId="77777777" w:rsidR="00AD77A4" w:rsidRPr="00C43F69" w:rsidRDefault="00AD77A4" w:rsidP="00E30602">
      <w:pPr>
        <w:pStyle w:val="af5"/>
        <w:numPr>
          <w:ilvl w:val="0"/>
          <w:numId w:val="23"/>
        </w:numPr>
        <w:spacing w:line="240" w:lineRule="auto"/>
        <w:ind w:left="0" w:firstLine="709"/>
        <w:rPr>
          <w:rFonts w:cs="Times New Roman"/>
          <w:bCs/>
          <w:sz w:val="28"/>
          <w:szCs w:val="28"/>
        </w:rPr>
      </w:pPr>
      <w:proofErr w:type="spellStart"/>
      <w:r w:rsidRPr="00C43F69">
        <w:rPr>
          <w:bCs/>
          <w:sz w:val="28"/>
          <w:szCs w:val="28"/>
        </w:rPr>
        <w:t>Пиир</w:t>
      </w:r>
      <w:proofErr w:type="spellEnd"/>
      <w:r w:rsidRPr="00C43F69">
        <w:rPr>
          <w:bCs/>
          <w:sz w:val="28"/>
          <w:szCs w:val="28"/>
          <w:lang w:val="kk-KZ"/>
        </w:rPr>
        <w:t>,</w:t>
      </w:r>
      <w:r w:rsidRPr="00C43F69">
        <w:rPr>
          <w:bCs/>
          <w:sz w:val="28"/>
          <w:szCs w:val="28"/>
        </w:rPr>
        <w:t xml:space="preserve"> А. Э. Методика выбора, основы проектирования высокоэффективных воздухоподогревателей: </w:t>
      </w:r>
      <w:proofErr w:type="spellStart"/>
      <w:r w:rsidRPr="00C43F69">
        <w:rPr>
          <w:bCs/>
          <w:sz w:val="28"/>
          <w:szCs w:val="28"/>
        </w:rPr>
        <w:t>учеб</w:t>
      </w:r>
      <w:proofErr w:type="spellEnd"/>
      <w:r w:rsidRPr="00C43F69">
        <w:rPr>
          <w:bCs/>
          <w:sz w:val="28"/>
          <w:szCs w:val="28"/>
        </w:rPr>
        <w:t>. пособие. - Архангельск: АГТУ, 1998. 79 с.</w:t>
      </w:r>
    </w:p>
    <w:p w14:paraId="77AF66F8" w14:textId="77777777" w:rsidR="00AD77A4" w:rsidRPr="00C43F69" w:rsidRDefault="00AD77A4" w:rsidP="00E30602">
      <w:pPr>
        <w:pStyle w:val="af5"/>
        <w:numPr>
          <w:ilvl w:val="0"/>
          <w:numId w:val="23"/>
        </w:numPr>
        <w:spacing w:line="240" w:lineRule="auto"/>
        <w:ind w:left="0" w:firstLine="709"/>
        <w:rPr>
          <w:rFonts w:cs="Times New Roman"/>
          <w:bCs/>
          <w:sz w:val="28"/>
          <w:szCs w:val="28"/>
        </w:rPr>
      </w:pPr>
      <w:r w:rsidRPr="00C43F69">
        <w:rPr>
          <w:bCs/>
          <w:sz w:val="28"/>
          <w:szCs w:val="28"/>
        </w:rPr>
        <w:t>Михеев</w:t>
      </w:r>
      <w:r w:rsidRPr="00C43F69">
        <w:rPr>
          <w:bCs/>
          <w:sz w:val="28"/>
          <w:szCs w:val="28"/>
          <w:lang w:val="kk-KZ"/>
        </w:rPr>
        <w:t>,</w:t>
      </w:r>
      <w:r w:rsidRPr="00C43F69">
        <w:rPr>
          <w:bCs/>
          <w:sz w:val="28"/>
          <w:szCs w:val="28"/>
        </w:rPr>
        <w:t xml:space="preserve"> М. А., Михеева</w:t>
      </w:r>
      <w:r w:rsidRPr="00C43F69">
        <w:rPr>
          <w:bCs/>
          <w:sz w:val="28"/>
          <w:szCs w:val="28"/>
          <w:lang w:val="kk-KZ"/>
        </w:rPr>
        <w:t>,</w:t>
      </w:r>
      <w:r w:rsidRPr="00C43F69">
        <w:rPr>
          <w:bCs/>
          <w:sz w:val="28"/>
          <w:szCs w:val="28"/>
        </w:rPr>
        <w:t xml:space="preserve"> И. М. Основы теплопередачи. Москва</w:t>
      </w:r>
      <w:r w:rsidRPr="00C43F69">
        <w:rPr>
          <w:bCs/>
          <w:sz w:val="28"/>
          <w:szCs w:val="28"/>
          <w:lang w:val="en-US"/>
        </w:rPr>
        <w:t xml:space="preserve">: </w:t>
      </w:r>
      <w:r w:rsidRPr="00C43F69">
        <w:rPr>
          <w:bCs/>
          <w:sz w:val="28"/>
          <w:szCs w:val="28"/>
        </w:rPr>
        <w:t>Экология</w:t>
      </w:r>
      <w:r w:rsidRPr="00C43F69">
        <w:rPr>
          <w:bCs/>
          <w:sz w:val="28"/>
          <w:szCs w:val="28"/>
          <w:lang w:val="en-US"/>
        </w:rPr>
        <w:t xml:space="preserve">, 1973. 326 </w:t>
      </w:r>
      <w:r w:rsidRPr="00C43F69">
        <w:rPr>
          <w:bCs/>
          <w:sz w:val="28"/>
          <w:szCs w:val="28"/>
        </w:rPr>
        <w:t>с</w:t>
      </w:r>
      <w:r w:rsidRPr="00C43F69">
        <w:rPr>
          <w:bCs/>
          <w:sz w:val="28"/>
          <w:szCs w:val="28"/>
          <w:lang w:val="kk-KZ"/>
        </w:rPr>
        <w:t>.</w:t>
      </w:r>
    </w:p>
    <w:p w14:paraId="1F0E3B98" w14:textId="77777777" w:rsidR="00AD77A4" w:rsidRPr="00C43F69" w:rsidRDefault="00AD77A4" w:rsidP="00E30602">
      <w:pPr>
        <w:pStyle w:val="af5"/>
        <w:numPr>
          <w:ilvl w:val="0"/>
          <w:numId w:val="23"/>
        </w:numPr>
        <w:spacing w:line="240" w:lineRule="auto"/>
        <w:ind w:left="0" w:firstLine="709"/>
        <w:rPr>
          <w:rFonts w:cs="Times New Roman"/>
          <w:bCs/>
          <w:sz w:val="28"/>
          <w:szCs w:val="28"/>
        </w:rPr>
      </w:pPr>
      <w:proofErr w:type="spellStart"/>
      <w:r w:rsidRPr="00C43F69">
        <w:rPr>
          <w:rFonts w:eastAsiaTheme="minorEastAsia" w:cs="Times New Roman"/>
          <w:bCs/>
          <w:sz w:val="28"/>
          <w:szCs w:val="28"/>
          <w:lang w:val="kk-KZ"/>
        </w:rPr>
        <w:t>Рабинович</w:t>
      </w:r>
      <w:proofErr w:type="spellEnd"/>
      <w:r w:rsidRPr="00C43F69">
        <w:rPr>
          <w:rFonts w:eastAsiaTheme="minorEastAsia" w:cs="Times New Roman"/>
          <w:bCs/>
          <w:sz w:val="28"/>
          <w:szCs w:val="28"/>
          <w:lang w:val="kk-KZ"/>
        </w:rPr>
        <w:t xml:space="preserve">, Г. Д. Теория </w:t>
      </w:r>
      <w:proofErr w:type="spellStart"/>
      <w:r w:rsidRPr="00C43F69">
        <w:rPr>
          <w:rFonts w:eastAsiaTheme="minorEastAsia" w:cs="Times New Roman"/>
          <w:bCs/>
          <w:sz w:val="28"/>
          <w:szCs w:val="28"/>
          <w:lang w:val="kk-KZ"/>
        </w:rPr>
        <w:t>теплового</w:t>
      </w:r>
      <w:proofErr w:type="spellEnd"/>
      <w:r w:rsidRPr="00C43F69">
        <w:rPr>
          <w:rFonts w:eastAsiaTheme="minorEastAsia" w:cs="Times New Roman"/>
          <w:bCs/>
          <w:sz w:val="28"/>
          <w:szCs w:val="28"/>
          <w:lang w:val="kk-KZ"/>
        </w:rPr>
        <w:t xml:space="preserve"> </w:t>
      </w:r>
      <w:proofErr w:type="spellStart"/>
      <w:r w:rsidRPr="00C43F69">
        <w:rPr>
          <w:rFonts w:eastAsiaTheme="minorEastAsia" w:cs="Times New Roman"/>
          <w:bCs/>
          <w:sz w:val="28"/>
          <w:szCs w:val="28"/>
          <w:lang w:val="kk-KZ"/>
        </w:rPr>
        <w:t>расчета</w:t>
      </w:r>
      <w:proofErr w:type="spellEnd"/>
      <w:r w:rsidRPr="00C43F69">
        <w:rPr>
          <w:rFonts w:eastAsiaTheme="minorEastAsia" w:cs="Times New Roman"/>
          <w:bCs/>
          <w:sz w:val="28"/>
          <w:szCs w:val="28"/>
          <w:lang w:val="kk-KZ"/>
        </w:rPr>
        <w:t xml:space="preserve"> </w:t>
      </w:r>
      <w:proofErr w:type="spellStart"/>
      <w:r w:rsidRPr="00C43F69">
        <w:rPr>
          <w:rFonts w:eastAsiaTheme="minorEastAsia" w:cs="Times New Roman"/>
          <w:bCs/>
          <w:sz w:val="28"/>
          <w:szCs w:val="28"/>
          <w:lang w:val="kk-KZ"/>
        </w:rPr>
        <w:t>рекуперативных</w:t>
      </w:r>
      <w:proofErr w:type="spellEnd"/>
      <w:r w:rsidRPr="00C43F69">
        <w:rPr>
          <w:rFonts w:eastAsiaTheme="minorEastAsia" w:cs="Times New Roman"/>
          <w:bCs/>
          <w:sz w:val="28"/>
          <w:szCs w:val="28"/>
          <w:lang w:val="kk-KZ"/>
        </w:rPr>
        <w:t xml:space="preserve"> </w:t>
      </w:r>
      <w:proofErr w:type="spellStart"/>
      <w:r w:rsidRPr="00C43F69">
        <w:rPr>
          <w:rFonts w:eastAsiaTheme="minorEastAsia" w:cs="Times New Roman"/>
          <w:bCs/>
          <w:sz w:val="28"/>
          <w:szCs w:val="28"/>
          <w:lang w:val="kk-KZ"/>
        </w:rPr>
        <w:t>теплообменных</w:t>
      </w:r>
      <w:proofErr w:type="spellEnd"/>
      <w:r w:rsidRPr="00C43F69">
        <w:rPr>
          <w:rFonts w:eastAsiaTheme="minorEastAsia" w:cs="Times New Roman"/>
          <w:bCs/>
          <w:sz w:val="28"/>
          <w:szCs w:val="28"/>
          <w:lang w:val="kk-KZ"/>
        </w:rPr>
        <w:t xml:space="preserve"> </w:t>
      </w:r>
      <w:proofErr w:type="spellStart"/>
      <w:r w:rsidRPr="00C43F69">
        <w:rPr>
          <w:rFonts w:eastAsiaTheme="minorEastAsia" w:cs="Times New Roman"/>
          <w:bCs/>
          <w:sz w:val="28"/>
          <w:szCs w:val="28"/>
          <w:lang w:val="kk-KZ"/>
        </w:rPr>
        <w:t>аппаратов</w:t>
      </w:r>
      <w:proofErr w:type="spellEnd"/>
      <w:r w:rsidRPr="00C43F69">
        <w:rPr>
          <w:rFonts w:eastAsiaTheme="minorEastAsia" w:cs="Times New Roman"/>
          <w:bCs/>
          <w:sz w:val="28"/>
          <w:szCs w:val="28"/>
          <w:lang w:val="kk-KZ"/>
        </w:rPr>
        <w:t xml:space="preserve">.- </w:t>
      </w:r>
      <w:proofErr w:type="spellStart"/>
      <w:r w:rsidRPr="00C43F69">
        <w:rPr>
          <w:rFonts w:eastAsiaTheme="minorEastAsia" w:cs="Times New Roman"/>
          <w:bCs/>
          <w:sz w:val="28"/>
          <w:szCs w:val="28"/>
          <w:lang w:val="kk-KZ"/>
        </w:rPr>
        <w:t>Изд</w:t>
      </w:r>
      <w:proofErr w:type="spellEnd"/>
      <w:r w:rsidRPr="00C43F69">
        <w:rPr>
          <w:rFonts w:eastAsiaTheme="minorEastAsia" w:cs="Times New Roman"/>
          <w:bCs/>
          <w:sz w:val="28"/>
          <w:szCs w:val="28"/>
          <w:lang w:val="kk-KZ"/>
        </w:rPr>
        <w:t>. АН БССР, Минск, 1966. 216 с.</w:t>
      </w:r>
    </w:p>
    <w:p w14:paraId="001107AC" w14:textId="77777777" w:rsidR="00AD77A4" w:rsidRPr="00C43F69" w:rsidRDefault="00AD77A4" w:rsidP="00E30602">
      <w:pPr>
        <w:pStyle w:val="af5"/>
        <w:numPr>
          <w:ilvl w:val="0"/>
          <w:numId w:val="23"/>
        </w:numPr>
        <w:spacing w:line="240" w:lineRule="auto"/>
        <w:ind w:left="0" w:firstLine="709"/>
        <w:rPr>
          <w:rFonts w:cs="Times New Roman"/>
          <w:bCs/>
          <w:sz w:val="28"/>
          <w:szCs w:val="28"/>
          <w:lang w:val="en-US"/>
        </w:rPr>
      </w:pPr>
      <w:proofErr w:type="spellStart"/>
      <w:r w:rsidRPr="00C43F69">
        <w:rPr>
          <w:rFonts w:cs="Times New Roman"/>
          <w:bCs/>
          <w:sz w:val="28"/>
          <w:szCs w:val="28"/>
          <w:lang w:val="kk-KZ"/>
        </w:rPr>
        <w:t>Orumbayev</w:t>
      </w:r>
      <w:proofErr w:type="spellEnd"/>
      <w:r w:rsidRPr="00C43F69">
        <w:rPr>
          <w:rFonts w:cs="Times New Roman"/>
          <w:bCs/>
          <w:sz w:val="28"/>
          <w:szCs w:val="28"/>
          <w:lang w:val="kk-KZ"/>
        </w:rPr>
        <w:t xml:space="preserve">, R. K., </w:t>
      </w:r>
      <w:proofErr w:type="spellStart"/>
      <w:r w:rsidRPr="00C43F69">
        <w:rPr>
          <w:rFonts w:cs="Times New Roman"/>
          <w:bCs/>
          <w:sz w:val="28"/>
          <w:szCs w:val="28"/>
          <w:lang w:val="kk-KZ"/>
        </w:rPr>
        <w:t>Bakhtyar</w:t>
      </w:r>
      <w:proofErr w:type="spellEnd"/>
      <w:r w:rsidRPr="00C43F69">
        <w:rPr>
          <w:rFonts w:cs="Times New Roman"/>
          <w:bCs/>
          <w:sz w:val="28"/>
          <w:szCs w:val="28"/>
          <w:lang w:val="kk-KZ"/>
        </w:rPr>
        <w:t xml:space="preserve">, B. T., </w:t>
      </w:r>
      <w:proofErr w:type="spellStart"/>
      <w:r w:rsidRPr="00C43F69">
        <w:rPr>
          <w:rFonts w:cs="Times New Roman"/>
          <w:bCs/>
          <w:sz w:val="28"/>
          <w:szCs w:val="28"/>
          <w:lang w:val="kk-KZ"/>
        </w:rPr>
        <w:t>Umyshev</w:t>
      </w:r>
      <w:proofErr w:type="spellEnd"/>
      <w:r w:rsidRPr="00C43F69">
        <w:rPr>
          <w:rFonts w:cs="Times New Roman"/>
          <w:bCs/>
          <w:sz w:val="28"/>
          <w:szCs w:val="28"/>
          <w:lang w:val="kk-KZ"/>
        </w:rPr>
        <w:t xml:space="preserve">, D. R., Kumargazina, M. B., </w:t>
      </w:r>
      <w:proofErr w:type="spellStart"/>
      <w:r w:rsidRPr="00C43F69">
        <w:rPr>
          <w:rFonts w:cs="Times New Roman"/>
          <w:bCs/>
          <w:sz w:val="28"/>
          <w:szCs w:val="28"/>
          <w:lang w:val="kk-KZ"/>
        </w:rPr>
        <w:t>Otynchiyeva</w:t>
      </w:r>
      <w:proofErr w:type="spellEnd"/>
      <w:r w:rsidRPr="00C43F69">
        <w:rPr>
          <w:rFonts w:cs="Times New Roman"/>
          <w:bCs/>
          <w:sz w:val="28"/>
          <w:szCs w:val="28"/>
          <w:lang w:val="kk-KZ"/>
        </w:rPr>
        <w:t>, M. T.</w:t>
      </w:r>
      <w:r w:rsidRPr="00C43F69">
        <w:rPr>
          <w:rFonts w:cs="Times New Roman"/>
          <w:bCs/>
          <w:sz w:val="28"/>
          <w:szCs w:val="28"/>
          <w:lang w:val="en-US"/>
        </w:rPr>
        <w:t xml:space="preserve">, </w:t>
      </w:r>
      <w:proofErr w:type="spellStart"/>
      <w:r w:rsidRPr="00C43F69">
        <w:rPr>
          <w:rFonts w:cs="Times New Roman"/>
          <w:bCs/>
          <w:sz w:val="28"/>
          <w:szCs w:val="28"/>
          <w:lang w:val="en-US"/>
        </w:rPr>
        <w:t>Akimbek</w:t>
      </w:r>
      <w:proofErr w:type="spellEnd"/>
      <w:r w:rsidRPr="00C43F69">
        <w:rPr>
          <w:rFonts w:cs="Times New Roman"/>
          <w:bCs/>
          <w:sz w:val="28"/>
          <w:szCs w:val="28"/>
          <w:lang w:val="kk-KZ"/>
        </w:rPr>
        <w:t>,</w:t>
      </w:r>
      <w:r w:rsidRPr="00C43F69">
        <w:rPr>
          <w:rFonts w:cs="Times New Roman"/>
          <w:bCs/>
          <w:sz w:val="28"/>
          <w:szCs w:val="28"/>
          <w:lang w:val="en-US"/>
        </w:rPr>
        <w:t xml:space="preserve"> G.</w:t>
      </w:r>
      <w:r w:rsidRPr="00C43F69">
        <w:rPr>
          <w:rFonts w:cs="Times New Roman"/>
          <w:bCs/>
          <w:sz w:val="28"/>
          <w:szCs w:val="28"/>
          <w:lang w:val="kk-KZ"/>
        </w:rPr>
        <w:t xml:space="preserve"> </w:t>
      </w:r>
      <w:r w:rsidRPr="00C43F69">
        <w:rPr>
          <w:rFonts w:cs="Times New Roman"/>
          <w:bCs/>
          <w:sz w:val="28"/>
          <w:szCs w:val="28"/>
          <w:lang w:val="en-US"/>
        </w:rPr>
        <w:t>A. Experimental study of ash wear of heat exchange surfaces of the boiler</w:t>
      </w:r>
      <w:r w:rsidRPr="00C43F69">
        <w:rPr>
          <w:rFonts w:eastAsiaTheme="minorEastAsia" w:cs="Times New Roman"/>
          <w:bCs/>
          <w:sz w:val="28"/>
          <w:szCs w:val="28"/>
          <w:lang w:val="en-US"/>
        </w:rPr>
        <w:t xml:space="preserve">. </w:t>
      </w:r>
      <w:r w:rsidRPr="00C43F69">
        <w:rPr>
          <w:rFonts w:cs="Times New Roman"/>
          <w:bCs/>
          <w:sz w:val="28"/>
          <w:szCs w:val="28"/>
          <w:lang w:val="en-US"/>
        </w:rPr>
        <w:t xml:space="preserve"> - </w:t>
      </w:r>
      <w:hyperlink r:id="rId95" w:tooltip="Go to Energy on ScienceDirect" w:history="1">
        <w:r w:rsidRPr="00C43F69">
          <w:rPr>
            <w:rStyle w:val="af3"/>
            <w:rFonts w:cs="Times New Roman"/>
            <w:bCs/>
            <w:color w:val="000000" w:themeColor="text1"/>
            <w:sz w:val="28"/>
            <w:szCs w:val="28"/>
            <w:lang w:val="en-US"/>
          </w:rPr>
          <w:t>Energy</w:t>
        </w:r>
      </w:hyperlink>
      <w:r w:rsidRPr="00C43F69">
        <w:rPr>
          <w:rFonts w:cs="Times New Roman"/>
          <w:bCs/>
          <w:sz w:val="28"/>
          <w:szCs w:val="28"/>
          <w:lang w:val="en-US"/>
        </w:rPr>
        <w:t xml:space="preserve">, </w:t>
      </w:r>
      <w:hyperlink r:id="rId96" w:tooltip="Go to table of contents for this volume/issue" w:history="1">
        <w:r w:rsidRPr="00C43F69">
          <w:rPr>
            <w:rStyle w:val="af3"/>
            <w:rFonts w:cs="Times New Roman"/>
            <w:bCs/>
            <w:color w:val="000000" w:themeColor="text1"/>
            <w:sz w:val="28"/>
            <w:szCs w:val="28"/>
            <w:lang w:val="en-US"/>
          </w:rPr>
          <w:t>Volume 215, Part A</w:t>
        </w:r>
      </w:hyperlink>
      <w:r w:rsidRPr="00C43F69">
        <w:rPr>
          <w:rFonts w:cs="Times New Roman"/>
          <w:bCs/>
          <w:sz w:val="28"/>
          <w:szCs w:val="28"/>
          <w:lang w:val="en-US"/>
        </w:rPr>
        <w:t>, 15 January 2021, 119119.</w:t>
      </w:r>
    </w:p>
    <w:p w14:paraId="51ABCFDE" w14:textId="477AB1A6" w:rsidR="004240E7" w:rsidRPr="00C43F69" w:rsidRDefault="004240E7" w:rsidP="00E30602">
      <w:pPr>
        <w:pStyle w:val="a7"/>
        <w:widowControl w:val="0"/>
        <w:numPr>
          <w:ilvl w:val="0"/>
          <w:numId w:val="23"/>
        </w:numPr>
        <w:tabs>
          <w:tab w:val="left" w:pos="993"/>
        </w:tabs>
        <w:ind w:left="0" w:firstLine="709"/>
        <w:jc w:val="both"/>
        <w:rPr>
          <w:rFonts w:cs="Times New Roman"/>
        </w:rPr>
      </w:pPr>
      <w:proofErr w:type="spellStart"/>
      <w:r w:rsidRPr="00C43F69">
        <w:rPr>
          <w:rFonts w:cs="Times New Roman"/>
        </w:rPr>
        <w:t>Достияров</w:t>
      </w:r>
      <w:proofErr w:type="spellEnd"/>
      <w:r w:rsidRPr="00C43F69">
        <w:rPr>
          <w:rFonts w:cs="Times New Roman"/>
        </w:rPr>
        <w:t xml:space="preserve"> А., </w:t>
      </w:r>
      <w:proofErr w:type="spellStart"/>
      <w:r w:rsidRPr="00C43F69">
        <w:rPr>
          <w:rFonts w:cs="Times New Roman"/>
        </w:rPr>
        <w:t>Кумаргазина</w:t>
      </w:r>
      <w:proofErr w:type="spellEnd"/>
      <w:r w:rsidRPr="00C43F69">
        <w:rPr>
          <w:rFonts w:cs="Times New Roman"/>
        </w:rPr>
        <w:t xml:space="preserve"> М., </w:t>
      </w:r>
      <w:proofErr w:type="spellStart"/>
      <w:r w:rsidRPr="00C43F69">
        <w:rPr>
          <w:rFonts w:cs="Times New Roman"/>
        </w:rPr>
        <w:t>Айдымбаева</w:t>
      </w:r>
      <w:proofErr w:type="spellEnd"/>
      <w:r w:rsidRPr="00C43F69">
        <w:rPr>
          <w:rFonts w:cs="Times New Roman"/>
        </w:rPr>
        <w:t xml:space="preserve"> Ж., Садыкова С., </w:t>
      </w:r>
      <w:proofErr w:type="spellStart"/>
      <w:r w:rsidRPr="00C43F69">
        <w:rPr>
          <w:rFonts w:cs="Times New Roman"/>
        </w:rPr>
        <w:t>Достиярова</w:t>
      </w:r>
      <w:proofErr w:type="spellEnd"/>
      <w:r w:rsidRPr="00C43F69">
        <w:rPr>
          <w:rFonts w:cs="Times New Roman"/>
        </w:rPr>
        <w:t xml:space="preserve"> А. Результаты экспериментального исследования теплообмена и гидравлического сопротивления в элементах РПВ водогрейного котельного агрегата // Вестник Казахской академии транспорта и коммуникаций им. М. </w:t>
      </w:r>
      <w:proofErr w:type="spellStart"/>
      <w:r w:rsidRPr="00C43F69">
        <w:rPr>
          <w:rFonts w:cs="Times New Roman"/>
        </w:rPr>
        <w:t>Тынышпаева</w:t>
      </w:r>
      <w:proofErr w:type="spellEnd"/>
      <w:r w:rsidRPr="00C43F69">
        <w:rPr>
          <w:rFonts w:cs="Times New Roman"/>
        </w:rPr>
        <w:t xml:space="preserve">. – 2023. – № 1 (124). – С. 362–371. – ISSN </w:t>
      </w:r>
      <w:proofErr w:type="gramStart"/>
      <w:r w:rsidRPr="00C43F69">
        <w:rPr>
          <w:rFonts w:cs="Times New Roman"/>
        </w:rPr>
        <w:t>1609-1817</w:t>
      </w:r>
      <w:proofErr w:type="gramEnd"/>
      <w:r w:rsidRPr="00C43F69">
        <w:rPr>
          <w:rFonts w:cs="Times New Roman"/>
        </w:rPr>
        <w:t>.</w:t>
      </w:r>
    </w:p>
    <w:p w14:paraId="7F5087CF" w14:textId="5CDDD4C5" w:rsidR="00096178" w:rsidRPr="00C43F69" w:rsidRDefault="00096178" w:rsidP="00E30602">
      <w:pPr>
        <w:pStyle w:val="a7"/>
        <w:widowControl w:val="0"/>
        <w:numPr>
          <w:ilvl w:val="0"/>
          <w:numId w:val="23"/>
        </w:numPr>
        <w:tabs>
          <w:tab w:val="left" w:pos="993"/>
        </w:tabs>
        <w:ind w:left="0" w:firstLine="709"/>
        <w:jc w:val="both"/>
        <w:rPr>
          <w:rFonts w:cs="Times New Roman"/>
        </w:rPr>
      </w:pPr>
      <w:proofErr w:type="spellStart"/>
      <w:r w:rsidRPr="00C43F69">
        <w:rPr>
          <w:rFonts w:cs="Times New Roman"/>
        </w:rPr>
        <w:t>Достияров</w:t>
      </w:r>
      <w:proofErr w:type="spellEnd"/>
      <w:r w:rsidRPr="00C43F69">
        <w:rPr>
          <w:rFonts w:cs="Times New Roman"/>
        </w:rPr>
        <w:t xml:space="preserve"> А., </w:t>
      </w:r>
      <w:proofErr w:type="spellStart"/>
      <w:r w:rsidRPr="00C43F69">
        <w:rPr>
          <w:rFonts w:cs="Times New Roman"/>
        </w:rPr>
        <w:t>Кумаргазина</w:t>
      </w:r>
      <w:proofErr w:type="spellEnd"/>
      <w:r w:rsidRPr="00C43F69">
        <w:rPr>
          <w:rFonts w:cs="Times New Roman"/>
        </w:rPr>
        <w:t xml:space="preserve"> М., </w:t>
      </w:r>
      <w:proofErr w:type="spellStart"/>
      <w:r w:rsidRPr="00C43F69">
        <w:rPr>
          <w:rFonts w:cs="Times New Roman"/>
        </w:rPr>
        <w:t>Умышев</w:t>
      </w:r>
      <w:proofErr w:type="spellEnd"/>
      <w:r w:rsidRPr="00C43F69">
        <w:rPr>
          <w:rFonts w:cs="Times New Roman"/>
        </w:rPr>
        <w:t xml:space="preserve"> Д. Численное исследование цилиндрической топки водогрейного котла // Вестник Казахской академии транспорта и коммуникаций им. М. </w:t>
      </w:r>
      <w:proofErr w:type="spellStart"/>
      <w:r w:rsidRPr="00C43F69">
        <w:rPr>
          <w:rFonts w:cs="Times New Roman"/>
        </w:rPr>
        <w:t>Тынышпаева</w:t>
      </w:r>
      <w:proofErr w:type="spellEnd"/>
      <w:r w:rsidRPr="00C43F69">
        <w:rPr>
          <w:rFonts w:cs="Times New Roman"/>
        </w:rPr>
        <w:t xml:space="preserve">. – 2023. – № 3 (126). – С. 423–434. – ISSN </w:t>
      </w:r>
      <w:proofErr w:type="gramStart"/>
      <w:r w:rsidRPr="00C43F69">
        <w:rPr>
          <w:rFonts w:cs="Times New Roman"/>
        </w:rPr>
        <w:t>1609-1817</w:t>
      </w:r>
      <w:proofErr w:type="gramEnd"/>
      <w:r w:rsidRPr="00C43F69">
        <w:rPr>
          <w:rFonts w:cs="Times New Roman"/>
        </w:rPr>
        <w:t>.</w:t>
      </w:r>
    </w:p>
    <w:p w14:paraId="285FEF9B" w14:textId="079BCE93" w:rsidR="00AD77A4" w:rsidRPr="00C43F69" w:rsidRDefault="00AD77A4" w:rsidP="00E30602">
      <w:pPr>
        <w:pStyle w:val="a7"/>
        <w:widowControl w:val="0"/>
        <w:numPr>
          <w:ilvl w:val="0"/>
          <w:numId w:val="23"/>
        </w:numPr>
        <w:tabs>
          <w:tab w:val="left" w:pos="993"/>
        </w:tabs>
        <w:ind w:left="0" w:firstLine="709"/>
        <w:jc w:val="both"/>
        <w:rPr>
          <w:rFonts w:cs="Times New Roman"/>
        </w:rPr>
      </w:pPr>
      <w:proofErr w:type="spellStart"/>
      <w:r w:rsidRPr="00C43F69">
        <w:rPr>
          <w:rFonts w:cs="Times New Roman"/>
          <w:lang w:val="kk-KZ"/>
        </w:rPr>
        <w:t>Дуйсенбек</w:t>
      </w:r>
      <w:proofErr w:type="spellEnd"/>
      <w:r w:rsidRPr="00C43F69">
        <w:rPr>
          <w:rFonts w:cs="Times New Roman"/>
        </w:rPr>
        <w:t xml:space="preserve">, </w:t>
      </w:r>
      <w:r w:rsidRPr="00C43F69">
        <w:rPr>
          <w:rFonts w:cs="Times New Roman"/>
          <w:lang w:val="kk-KZ"/>
        </w:rPr>
        <w:t>Ж</w:t>
      </w:r>
      <w:r w:rsidRPr="00C43F69">
        <w:rPr>
          <w:rFonts w:cs="Times New Roman"/>
        </w:rPr>
        <w:t>.</w:t>
      </w:r>
      <w:r w:rsidRPr="00C43F69">
        <w:rPr>
          <w:rFonts w:cs="Times New Roman"/>
          <w:lang w:val="kk-KZ"/>
        </w:rPr>
        <w:t>С</w:t>
      </w:r>
      <w:r w:rsidRPr="00C43F69">
        <w:rPr>
          <w:rFonts w:cs="Times New Roman"/>
        </w:rPr>
        <w:t xml:space="preserve">. Разработка и исследование горелочных устройств на базе </w:t>
      </w:r>
      <w:proofErr w:type="spellStart"/>
      <w:r w:rsidRPr="00C43F69">
        <w:rPr>
          <w:rFonts w:cs="Times New Roman"/>
        </w:rPr>
        <w:t>микрофакельного</w:t>
      </w:r>
      <w:proofErr w:type="spellEnd"/>
      <w:r w:rsidRPr="00C43F69">
        <w:rPr>
          <w:rFonts w:cs="Times New Roman"/>
        </w:rPr>
        <w:t xml:space="preserve"> сжигания для решения экологических задач: </w:t>
      </w:r>
      <w:proofErr w:type="spellStart"/>
      <w:r w:rsidRPr="00C43F69">
        <w:rPr>
          <w:rFonts w:cs="Times New Roman"/>
        </w:rPr>
        <w:t>дис</w:t>
      </w:r>
      <w:proofErr w:type="spellEnd"/>
      <w:r w:rsidRPr="00C43F69">
        <w:rPr>
          <w:rFonts w:cs="Times New Roman"/>
        </w:rPr>
        <w:t xml:space="preserve">. ... </w:t>
      </w:r>
      <w:r w:rsidRPr="00C43F69">
        <w:rPr>
          <w:rFonts w:cs="Times New Roman"/>
          <w:lang w:val="en-US"/>
        </w:rPr>
        <w:t>PhD</w:t>
      </w:r>
      <w:r w:rsidRPr="00C43F69">
        <w:rPr>
          <w:rFonts w:cs="Times New Roman"/>
        </w:rPr>
        <w:t xml:space="preserve">: 6D071700: защищена 24.12.2021: утв. 27.04.2022. - </w:t>
      </w:r>
      <w:r w:rsidRPr="00C43F69">
        <w:rPr>
          <w:rFonts w:cs="Times New Roman"/>
          <w:lang w:val="kk-KZ"/>
        </w:rPr>
        <w:t>Алматы</w:t>
      </w:r>
      <w:r w:rsidRPr="00C43F69">
        <w:rPr>
          <w:rFonts w:cs="Times New Roman"/>
        </w:rPr>
        <w:t>., 20</w:t>
      </w:r>
      <w:r w:rsidRPr="00C43F69">
        <w:rPr>
          <w:rFonts w:cs="Times New Roman"/>
          <w:lang w:val="kk-KZ"/>
        </w:rPr>
        <w:t>21</w:t>
      </w:r>
      <w:r w:rsidRPr="00C43F69">
        <w:rPr>
          <w:rFonts w:cs="Times New Roman"/>
        </w:rPr>
        <w:t xml:space="preserve">. - </w:t>
      </w:r>
      <w:r w:rsidRPr="00C43F69">
        <w:rPr>
          <w:rFonts w:cs="Times New Roman"/>
          <w:lang w:val="kk-KZ"/>
        </w:rPr>
        <w:t>101</w:t>
      </w:r>
      <w:r w:rsidRPr="00C43F69">
        <w:rPr>
          <w:rFonts w:cs="Times New Roman"/>
        </w:rPr>
        <w:t xml:space="preserve"> с.</w:t>
      </w:r>
    </w:p>
    <w:p w14:paraId="0377E7E7" w14:textId="77777777" w:rsidR="00AD77A4" w:rsidRPr="00C43F69" w:rsidRDefault="00AD77A4" w:rsidP="00E30602">
      <w:pPr>
        <w:pStyle w:val="a7"/>
        <w:widowControl w:val="0"/>
        <w:numPr>
          <w:ilvl w:val="0"/>
          <w:numId w:val="23"/>
        </w:numPr>
        <w:ind w:left="0" w:firstLine="709"/>
        <w:jc w:val="both"/>
        <w:rPr>
          <w:rFonts w:cs="Times New Roman"/>
        </w:rPr>
      </w:pPr>
      <w:r w:rsidRPr="00C43F69">
        <w:rPr>
          <w:rFonts w:eastAsia="Times New Roman" w:cs="Times New Roman"/>
          <w:color w:val="auto"/>
          <w:szCs w:val="28"/>
          <w:lang w:val="ru-KZ" w:eastAsia="ru-KZ"/>
        </w:rPr>
        <w:t xml:space="preserve">Миньков, Л. Л. Численное решение задач гидродинамики с помощью вычислительного пакета ANSYS </w:t>
      </w:r>
      <w:proofErr w:type="gramStart"/>
      <w:r w:rsidRPr="00C43F69">
        <w:rPr>
          <w:rFonts w:eastAsia="Times New Roman" w:cs="Times New Roman"/>
          <w:color w:val="auto"/>
          <w:szCs w:val="28"/>
          <w:lang w:val="ru-KZ" w:eastAsia="ru-KZ"/>
        </w:rPr>
        <w:t>FLUENT :</w:t>
      </w:r>
      <w:proofErr w:type="gramEnd"/>
      <w:r w:rsidRPr="00C43F69">
        <w:rPr>
          <w:rFonts w:eastAsia="Times New Roman" w:cs="Times New Roman"/>
          <w:color w:val="auto"/>
          <w:szCs w:val="28"/>
          <w:lang w:val="ru-KZ" w:eastAsia="ru-KZ"/>
        </w:rPr>
        <w:t xml:space="preserve"> учебное пособие / Л. Л. Миньков, К. М. </w:t>
      </w:r>
      <w:proofErr w:type="gramStart"/>
      <w:r w:rsidRPr="00C43F69">
        <w:rPr>
          <w:rFonts w:eastAsia="Times New Roman" w:cs="Times New Roman"/>
          <w:color w:val="auto"/>
          <w:szCs w:val="28"/>
          <w:lang w:val="ru-KZ" w:eastAsia="ru-KZ"/>
        </w:rPr>
        <w:t>Моисеева ;</w:t>
      </w:r>
      <w:proofErr w:type="gramEnd"/>
      <w:r w:rsidRPr="00C43F69">
        <w:rPr>
          <w:rFonts w:eastAsia="Times New Roman" w:cs="Times New Roman"/>
          <w:color w:val="auto"/>
          <w:szCs w:val="28"/>
          <w:lang w:val="ru-KZ" w:eastAsia="ru-KZ"/>
        </w:rPr>
        <w:t xml:space="preserve"> Министерство образования и науки Российской Федерации, Национальный исследовательский Томский государственный университет, Физико-технический факультет. – Томск, 2017. – 122 с.</w:t>
      </w:r>
    </w:p>
    <w:p w14:paraId="2A083AD2" w14:textId="77777777" w:rsidR="00AD77A4" w:rsidRPr="00C43F69" w:rsidRDefault="00AD77A4" w:rsidP="00E30602">
      <w:pPr>
        <w:pStyle w:val="a7"/>
        <w:widowControl w:val="0"/>
        <w:numPr>
          <w:ilvl w:val="0"/>
          <w:numId w:val="23"/>
        </w:numPr>
        <w:ind w:left="0" w:firstLine="709"/>
        <w:jc w:val="both"/>
        <w:rPr>
          <w:rFonts w:cs="Times New Roman"/>
          <w:lang w:val="en-US"/>
        </w:rPr>
      </w:pPr>
      <w:r w:rsidRPr="00C43F69">
        <w:rPr>
          <w:rFonts w:cs="Times New Roman"/>
        </w:rPr>
        <w:t xml:space="preserve"> </w:t>
      </w:r>
      <w:r w:rsidRPr="00C43F69">
        <w:rPr>
          <w:rFonts w:cs="Times New Roman"/>
          <w:lang w:val="en-US"/>
        </w:rPr>
        <w:t>ANSYS Fluent Theory Guide, ANSYS, Inc., 275 Technology Drive Canonsburg, PA 15317, November 2013.</w:t>
      </w:r>
    </w:p>
    <w:p w14:paraId="18C56315" w14:textId="77777777" w:rsidR="00AD77A4" w:rsidRPr="00C43F69" w:rsidRDefault="00AD77A4"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t xml:space="preserve">Кривцов, А. В. Изучение влияния качества сетки и моделей турбулентности на результаты CFD-расчёта в ANSYS </w:t>
      </w:r>
      <w:proofErr w:type="spellStart"/>
      <w:r w:rsidRPr="00C43F69">
        <w:rPr>
          <w:rFonts w:eastAsia="Times New Roman" w:cs="Times New Roman"/>
          <w:color w:val="auto"/>
          <w:szCs w:val="28"/>
          <w:lang w:eastAsia="ru-KZ"/>
        </w:rPr>
        <w:t>Fluent</w:t>
      </w:r>
      <w:proofErr w:type="spellEnd"/>
      <w:r w:rsidRPr="00C43F69">
        <w:rPr>
          <w:rFonts w:eastAsia="Times New Roman" w:cs="Times New Roman"/>
          <w:color w:val="auto"/>
          <w:szCs w:val="28"/>
          <w:lang w:eastAsia="ru-KZ"/>
        </w:rPr>
        <w:t xml:space="preserve"> [Электронный ресурс</w:t>
      </w:r>
      <w:proofErr w:type="gramStart"/>
      <w:r w:rsidRPr="00C43F69">
        <w:rPr>
          <w:rFonts w:eastAsia="Times New Roman" w:cs="Times New Roman"/>
          <w:color w:val="auto"/>
          <w:szCs w:val="28"/>
          <w:lang w:eastAsia="ru-KZ"/>
        </w:rPr>
        <w:t>] :</w:t>
      </w:r>
      <w:proofErr w:type="gramEnd"/>
      <w:r w:rsidRPr="00C43F69">
        <w:rPr>
          <w:rFonts w:eastAsia="Times New Roman" w:cs="Times New Roman"/>
          <w:color w:val="auto"/>
          <w:szCs w:val="28"/>
          <w:lang w:eastAsia="ru-KZ"/>
        </w:rPr>
        <w:t xml:space="preserve"> электронные методические указания к лабораторным работам / А. В. Кривцов, Л. С. </w:t>
      </w:r>
      <w:proofErr w:type="spellStart"/>
      <w:proofErr w:type="gramStart"/>
      <w:r w:rsidRPr="00C43F69">
        <w:rPr>
          <w:rFonts w:eastAsia="Times New Roman" w:cs="Times New Roman"/>
          <w:color w:val="auto"/>
          <w:szCs w:val="28"/>
          <w:lang w:eastAsia="ru-KZ"/>
        </w:rPr>
        <w:t>Шаблий</w:t>
      </w:r>
      <w:proofErr w:type="spellEnd"/>
      <w:r w:rsidRPr="00C43F69">
        <w:rPr>
          <w:rFonts w:eastAsia="Times New Roman" w:cs="Times New Roman"/>
          <w:color w:val="auto"/>
          <w:szCs w:val="28"/>
          <w:lang w:eastAsia="ru-KZ"/>
        </w:rPr>
        <w:t xml:space="preserve"> ;</w:t>
      </w:r>
      <w:proofErr w:type="gramEnd"/>
      <w:r w:rsidRPr="00C43F69">
        <w:rPr>
          <w:rFonts w:eastAsia="Times New Roman" w:cs="Times New Roman"/>
          <w:color w:val="auto"/>
          <w:szCs w:val="28"/>
          <w:lang w:eastAsia="ru-KZ"/>
        </w:rPr>
        <w:t xml:space="preserve"> Министерство образования и науки Российской Федерации, Самарский государственный аэрокосмический университет имени С. П. Королева (национальный исследовательский университет). – Самара, 2013.</w:t>
      </w:r>
    </w:p>
    <w:p w14:paraId="6776D978" w14:textId="77777777" w:rsidR="00AD77A4" w:rsidRPr="00C43F69" w:rsidRDefault="00AD77A4"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lastRenderedPageBreak/>
        <w:t xml:space="preserve">Ландау, Л. Д. </w:t>
      </w:r>
      <w:proofErr w:type="gramStart"/>
      <w:r w:rsidRPr="00C43F69">
        <w:rPr>
          <w:rFonts w:eastAsia="Times New Roman" w:cs="Times New Roman"/>
          <w:color w:val="auto"/>
          <w:szCs w:val="28"/>
          <w:lang w:eastAsia="ru-KZ"/>
        </w:rPr>
        <w:t>Гидродинамика :</w:t>
      </w:r>
      <w:proofErr w:type="gramEnd"/>
      <w:r w:rsidRPr="00C43F69">
        <w:rPr>
          <w:rFonts w:eastAsia="Times New Roman" w:cs="Times New Roman"/>
          <w:color w:val="auto"/>
          <w:szCs w:val="28"/>
          <w:lang w:eastAsia="ru-KZ"/>
        </w:rPr>
        <w:t xml:space="preserve"> [в 10 т.]. Т. 6 / Л. Д. Ландау, Е. М. Лифшиц. – 3-е изд., </w:t>
      </w:r>
      <w:proofErr w:type="spellStart"/>
      <w:r w:rsidRPr="00C43F69">
        <w:rPr>
          <w:rFonts w:eastAsia="Times New Roman" w:cs="Times New Roman"/>
          <w:color w:val="auto"/>
          <w:szCs w:val="28"/>
          <w:lang w:eastAsia="ru-KZ"/>
        </w:rPr>
        <w:t>испр</w:t>
      </w:r>
      <w:proofErr w:type="spellEnd"/>
      <w:r w:rsidRPr="00C43F69">
        <w:rPr>
          <w:rFonts w:eastAsia="Times New Roman" w:cs="Times New Roman"/>
          <w:color w:val="auto"/>
          <w:szCs w:val="28"/>
          <w:lang w:eastAsia="ru-KZ"/>
        </w:rPr>
        <w:t xml:space="preserve">. – </w:t>
      </w:r>
      <w:proofErr w:type="gramStart"/>
      <w:r w:rsidRPr="00C43F69">
        <w:rPr>
          <w:rFonts w:eastAsia="Times New Roman" w:cs="Times New Roman"/>
          <w:color w:val="auto"/>
          <w:szCs w:val="28"/>
          <w:lang w:eastAsia="ru-KZ"/>
        </w:rPr>
        <w:t>Москва :</w:t>
      </w:r>
      <w:proofErr w:type="gramEnd"/>
      <w:r w:rsidRPr="00C43F69">
        <w:rPr>
          <w:rFonts w:eastAsia="Times New Roman" w:cs="Times New Roman"/>
          <w:color w:val="auto"/>
          <w:szCs w:val="28"/>
          <w:lang w:eastAsia="ru-KZ"/>
        </w:rPr>
        <w:t xml:space="preserve"> Наука, Гл. ред. </w:t>
      </w:r>
      <w:proofErr w:type="gramStart"/>
      <w:r w:rsidRPr="00C43F69">
        <w:rPr>
          <w:rFonts w:eastAsia="Times New Roman" w:cs="Times New Roman"/>
          <w:color w:val="auto"/>
          <w:szCs w:val="28"/>
          <w:lang w:eastAsia="ru-KZ"/>
        </w:rPr>
        <w:t>физ.-мат.</w:t>
      </w:r>
      <w:proofErr w:type="gramEnd"/>
      <w:r w:rsidRPr="00C43F69">
        <w:rPr>
          <w:rFonts w:eastAsia="Times New Roman" w:cs="Times New Roman"/>
          <w:color w:val="auto"/>
          <w:szCs w:val="28"/>
          <w:lang w:eastAsia="ru-KZ"/>
        </w:rPr>
        <w:t xml:space="preserve"> лит., 1986. – 736 с. – (Теоретическая физика).</w:t>
      </w:r>
    </w:p>
    <w:p w14:paraId="5581BD50" w14:textId="77777777" w:rsidR="00AD77A4" w:rsidRPr="00C43F69" w:rsidRDefault="00AD77A4"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t xml:space="preserve">Буркова, Е. Н. Система автоматизированных </w:t>
      </w:r>
      <w:proofErr w:type="spellStart"/>
      <w:r w:rsidRPr="00C43F69">
        <w:rPr>
          <w:rFonts w:eastAsia="Times New Roman" w:cs="Times New Roman"/>
          <w:color w:val="auto"/>
          <w:szCs w:val="28"/>
          <w:lang w:eastAsia="ru-KZ"/>
        </w:rPr>
        <w:t>расчетов</w:t>
      </w:r>
      <w:proofErr w:type="spellEnd"/>
      <w:r w:rsidRPr="00C43F69">
        <w:rPr>
          <w:rFonts w:eastAsia="Times New Roman" w:cs="Times New Roman"/>
          <w:color w:val="auto"/>
          <w:szCs w:val="28"/>
          <w:lang w:eastAsia="ru-KZ"/>
        </w:rPr>
        <w:t xml:space="preserve"> </w:t>
      </w:r>
      <w:proofErr w:type="gramStart"/>
      <w:r w:rsidRPr="00C43F69">
        <w:rPr>
          <w:rFonts w:eastAsia="Times New Roman" w:cs="Times New Roman"/>
          <w:color w:val="auto"/>
          <w:szCs w:val="28"/>
          <w:lang w:eastAsia="ru-KZ"/>
        </w:rPr>
        <w:t>COMSOL :</w:t>
      </w:r>
      <w:proofErr w:type="gramEnd"/>
      <w:r w:rsidRPr="00C43F69">
        <w:rPr>
          <w:rFonts w:eastAsia="Times New Roman" w:cs="Times New Roman"/>
          <w:color w:val="auto"/>
          <w:szCs w:val="28"/>
          <w:lang w:eastAsia="ru-KZ"/>
        </w:rPr>
        <w:t xml:space="preserve"> учебное пособие / Е. Н. Буркова, А. Н. Кондрашов, К. А. </w:t>
      </w:r>
      <w:proofErr w:type="gramStart"/>
      <w:r w:rsidRPr="00C43F69">
        <w:rPr>
          <w:rFonts w:eastAsia="Times New Roman" w:cs="Times New Roman"/>
          <w:color w:val="auto"/>
          <w:szCs w:val="28"/>
          <w:lang w:eastAsia="ru-KZ"/>
        </w:rPr>
        <w:t>Рыбкин ;</w:t>
      </w:r>
      <w:proofErr w:type="gramEnd"/>
      <w:r w:rsidRPr="00C43F69">
        <w:rPr>
          <w:rFonts w:eastAsia="Times New Roman" w:cs="Times New Roman"/>
          <w:color w:val="auto"/>
          <w:szCs w:val="28"/>
          <w:lang w:eastAsia="ru-KZ"/>
        </w:rPr>
        <w:t xml:space="preserve"> Министерство науки и высшего образования Российской Федерации, Федеральное государственное бюджетное образовательное учреждение высшего образования «Пермский государственный национальный исследовательский университет». – Пермь, 2019. – 133 с.</w:t>
      </w:r>
    </w:p>
    <w:p w14:paraId="6D489567" w14:textId="2029D655" w:rsidR="00AD77A4" w:rsidRPr="00C43F69" w:rsidRDefault="00E30602"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val="ru-KZ" w:eastAsia="ru-KZ"/>
        </w:rPr>
        <w:t>COMSOL AB. </w:t>
      </w:r>
      <w:proofErr w:type="spellStart"/>
      <w:r w:rsidRPr="00C43F69">
        <w:rPr>
          <w:rFonts w:eastAsia="Times New Roman" w:cs="Times New Roman"/>
          <w:color w:val="auto"/>
          <w:szCs w:val="28"/>
          <w:lang w:val="ru-KZ" w:eastAsia="ru-KZ"/>
        </w:rPr>
        <w:t>Heat</w:t>
      </w:r>
      <w:proofErr w:type="spellEnd"/>
      <w:r w:rsidRPr="00C43F69">
        <w:rPr>
          <w:rFonts w:eastAsia="Times New Roman" w:cs="Times New Roman"/>
          <w:color w:val="auto"/>
          <w:szCs w:val="28"/>
          <w:lang w:val="ru-KZ" w:eastAsia="ru-KZ"/>
        </w:rPr>
        <w:t xml:space="preserve"> Transfer </w:t>
      </w:r>
      <w:proofErr w:type="spellStart"/>
      <w:r w:rsidRPr="00C43F69">
        <w:rPr>
          <w:rFonts w:eastAsia="Times New Roman" w:cs="Times New Roman"/>
          <w:color w:val="auto"/>
          <w:szCs w:val="28"/>
          <w:lang w:val="ru-KZ" w:eastAsia="ru-KZ"/>
        </w:rPr>
        <w:t>Module</w:t>
      </w:r>
      <w:proofErr w:type="spellEnd"/>
      <w:r w:rsidRPr="00C43F69">
        <w:rPr>
          <w:rFonts w:eastAsia="Times New Roman" w:cs="Times New Roman"/>
          <w:color w:val="auto"/>
          <w:szCs w:val="28"/>
          <w:lang w:val="ru-KZ" w:eastAsia="ru-KZ"/>
        </w:rPr>
        <w:t xml:space="preserve"> </w:t>
      </w:r>
      <w:proofErr w:type="spellStart"/>
      <w:r w:rsidRPr="00C43F69">
        <w:rPr>
          <w:rFonts w:eastAsia="Times New Roman" w:cs="Times New Roman"/>
          <w:color w:val="auto"/>
          <w:szCs w:val="28"/>
          <w:lang w:val="ru-KZ" w:eastAsia="ru-KZ"/>
        </w:rPr>
        <w:t>User’s</w:t>
      </w:r>
      <w:proofErr w:type="spellEnd"/>
      <w:r w:rsidRPr="00C43F69">
        <w:rPr>
          <w:rFonts w:eastAsia="Times New Roman" w:cs="Times New Roman"/>
          <w:color w:val="auto"/>
          <w:szCs w:val="28"/>
          <w:lang w:val="ru-KZ" w:eastAsia="ru-KZ"/>
        </w:rPr>
        <w:t xml:space="preserve"> Guide / COMSOL AB. — </w:t>
      </w:r>
      <w:proofErr w:type="spellStart"/>
      <w:r w:rsidRPr="00C43F69">
        <w:rPr>
          <w:rFonts w:eastAsia="Times New Roman" w:cs="Times New Roman"/>
          <w:color w:val="auto"/>
          <w:szCs w:val="28"/>
          <w:lang w:val="ru-KZ" w:eastAsia="ru-KZ"/>
        </w:rPr>
        <w:t>Version</w:t>
      </w:r>
      <w:proofErr w:type="spellEnd"/>
      <w:r w:rsidRPr="00C43F69">
        <w:rPr>
          <w:rFonts w:eastAsia="Times New Roman" w:cs="Times New Roman"/>
          <w:color w:val="auto"/>
          <w:szCs w:val="28"/>
          <w:lang w:val="ru-KZ" w:eastAsia="ru-KZ"/>
        </w:rPr>
        <w:t>: COMSOL 5. — [электронный ресурс]. — © 1998–2018 COMSOL. — Режим доступа: </w:t>
      </w:r>
      <w:hyperlink r:id="rId97" w:tgtFrame="_blank" w:history="1">
        <w:r w:rsidRPr="00C43F69">
          <w:rPr>
            <w:rStyle w:val="af3"/>
            <w:rFonts w:eastAsia="Times New Roman" w:cs="Times New Roman"/>
            <w:szCs w:val="28"/>
            <w:lang w:val="ru-KZ" w:eastAsia="ru-KZ"/>
          </w:rPr>
          <w:t>www.comsol.com</w:t>
        </w:r>
      </w:hyperlink>
      <w:r w:rsidRPr="00C43F69">
        <w:rPr>
          <w:rFonts w:eastAsia="Times New Roman" w:cs="Times New Roman"/>
          <w:color w:val="auto"/>
          <w:szCs w:val="28"/>
          <w:lang w:val="ru-KZ" w:eastAsia="ru-KZ"/>
        </w:rPr>
        <w:t xml:space="preserve">. </w:t>
      </w:r>
      <w:r w:rsidR="00AD77A4" w:rsidRPr="00C43F69">
        <w:rPr>
          <w:rFonts w:eastAsia="Times New Roman" w:cs="Times New Roman"/>
          <w:color w:val="auto"/>
          <w:szCs w:val="28"/>
          <w:lang w:eastAsia="ru-KZ"/>
        </w:rPr>
        <w:t>(дата обращения: 16.05.2025).</w:t>
      </w:r>
    </w:p>
    <w:p w14:paraId="76DD2472" w14:textId="60E2B4DB" w:rsidR="002224C8" w:rsidRPr="00C43F69" w:rsidRDefault="002224C8"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val="ru-KZ" w:eastAsia="ru-KZ"/>
        </w:rPr>
        <w:t xml:space="preserve">Водогрейный котел: патент на изобретение РК </w:t>
      </w:r>
      <w:r w:rsidR="00E30602" w:rsidRPr="00C43F69">
        <w:rPr>
          <w:rFonts w:eastAsia="Times New Roman" w:cs="Times New Roman"/>
          <w:color w:val="auto"/>
          <w:szCs w:val="28"/>
          <w:lang w:val="ru-KZ" w:eastAsia="ru-KZ"/>
        </w:rPr>
        <w:t>№</w:t>
      </w:r>
      <w:r w:rsidRPr="00C43F69">
        <w:rPr>
          <w:rFonts w:eastAsia="Times New Roman" w:cs="Times New Roman"/>
          <w:color w:val="auto"/>
          <w:szCs w:val="28"/>
          <w:lang w:val="ru-KZ" w:eastAsia="ru-KZ"/>
        </w:rPr>
        <w:t>36765.</w:t>
      </w:r>
      <w:r w:rsidRPr="00C43F69">
        <w:rPr>
          <w:rFonts w:eastAsia="Times New Roman" w:cs="Times New Roman"/>
          <w:color w:val="auto"/>
          <w:szCs w:val="28"/>
          <w:lang w:val="ru-KZ" w:eastAsia="ru-KZ"/>
        </w:rPr>
        <w:br/>
        <w:t xml:space="preserve">/ </w:t>
      </w:r>
      <w:proofErr w:type="spellStart"/>
      <w:r w:rsidRPr="00C43F69">
        <w:rPr>
          <w:rFonts w:eastAsia="Times New Roman" w:cs="Times New Roman"/>
          <w:color w:val="auto"/>
          <w:szCs w:val="28"/>
          <w:lang w:val="ru-KZ" w:eastAsia="ru-KZ"/>
        </w:rPr>
        <w:t>Достияров</w:t>
      </w:r>
      <w:proofErr w:type="spellEnd"/>
      <w:r w:rsidRPr="00C43F69">
        <w:rPr>
          <w:rFonts w:eastAsia="Times New Roman" w:cs="Times New Roman"/>
          <w:color w:val="auto"/>
          <w:szCs w:val="28"/>
          <w:lang w:val="ru-KZ" w:eastAsia="ru-KZ"/>
        </w:rPr>
        <w:t xml:space="preserve"> А.М., </w:t>
      </w:r>
      <w:proofErr w:type="spellStart"/>
      <w:r w:rsidRPr="00C43F69">
        <w:rPr>
          <w:rFonts w:eastAsia="Times New Roman" w:cs="Times New Roman"/>
          <w:color w:val="auto"/>
          <w:szCs w:val="28"/>
          <w:lang w:val="ru-KZ" w:eastAsia="ru-KZ"/>
        </w:rPr>
        <w:t>Кумаргазина</w:t>
      </w:r>
      <w:proofErr w:type="spellEnd"/>
      <w:r w:rsidRPr="00C43F69">
        <w:rPr>
          <w:rFonts w:eastAsia="Times New Roman" w:cs="Times New Roman"/>
          <w:color w:val="auto"/>
          <w:szCs w:val="28"/>
          <w:lang w:val="ru-KZ" w:eastAsia="ru-KZ"/>
        </w:rPr>
        <w:t xml:space="preserve"> М.Б., </w:t>
      </w:r>
      <w:proofErr w:type="spellStart"/>
      <w:r w:rsidRPr="00C43F69">
        <w:rPr>
          <w:rFonts w:eastAsia="Times New Roman" w:cs="Times New Roman"/>
          <w:color w:val="auto"/>
          <w:szCs w:val="28"/>
          <w:lang w:val="ru-KZ" w:eastAsia="ru-KZ"/>
        </w:rPr>
        <w:t>Айдымбаева</w:t>
      </w:r>
      <w:proofErr w:type="spellEnd"/>
      <w:r w:rsidRPr="00C43F69">
        <w:rPr>
          <w:rFonts w:eastAsia="Times New Roman" w:cs="Times New Roman"/>
          <w:color w:val="auto"/>
          <w:szCs w:val="28"/>
          <w:lang w:val="ru-KZ" w:eastAsia="ru-KZ"/>
        </w:rPr>
        <w:t xml:space="preserve"> </w:t>
      </w:r>
      <w:proofErr w:type="gramStart"/>
      <w:r w:rsidRPr="00C43F69">
        <w:rPr>
          <w:rFonts w:eastAsia="Times New Roman" w:cs="Times New Roman"/>
          <w:color w:val="auto"/>
          <w:szCs w:val="28"/>
          <w:lang w:val="ru-KZ" w:eastAsia="ru-KZ"/>
        </w:rPr>
        <w:t>Ж.А.</w:t>
      </w:r>
      <w:proofErr w:type="gramEnd"/>
      <w:r w:rsidRPr="00C43F69">
        <w:rPr>
          <w:rFonts w:eastAsia="Times New Roman" w:cs="Times New Roman"/>
          <w:color w:val="auto"/>
          <w:szCs w:val="28"/>
          <w:lang w:val="ru-KZ" w:eastAsia="ru-KZ"/>
        </w:rPr>
        <w:t xml:space="preserve">, Садыкова </w:t>
      </w:r>
      <w:proofErr w:type="gramStart"/>
      <w:r w:rsidRPr="00C43F69">
        <w:rPr>
          <w:rFonts w:eastAsia="Times New Roman" w:cs="Times New Roman"/>
          <w:color w:val="auto"/>
          <w:szCs w:val="28"/>
          <w:lang w:val="ru-KZ" w:eastAsia="ru-KZ"/>
        </w:rPr>
        <w:t>С.Б.</w:t>
      </w:r>
      <w:proofErr w:type="gramEnd"/>
      <w:r w:rsidRPr="00C43F69">
        <w:rPr>
          <w:rFonts w:eastAsia="Times New Roman" w:cs="Times New Roman"/>
          <w:color w:val="auto"/>
          <w:szCs w:val="28"/>
          <w:lang w:val="ru-KZ" w:eastAsia="ru-KZ"/>
        </w:rPr>
        <w:t xml:space="preserve">, </w:t>
      </w:r>
      <w:proofErr w:type="spellStart"/>
      <w:r w:rsidRPr="00C43F69">
        <w:rPr>
          <w:rFonts w:eastAsia="Times New Roman" w:cs="Times New Roman"/>
          <w:color w:val="auto"/>
          <w:szCs w:val="28"/>
          <w:lang w:val="ru-KZ" w:eastAsia="ru-KZ"/>
        </w:rPr>
        <w:t>Расмухаметова</w:t>
      </w:r>
      <w:proofErr w:type="spellEnd"/>
      <w:r w:rsidRPr="00C43F69">
        <w:rPr>
          <w:rFonts w:eastAsia="Times New Roman" w:cs="Times New Roman"/>
          <w:color w:val="auto"/>
          <w:szCs w:val="28"/>
          <w:lang w:val="ru-KZ" w:eastAsia="ru-KZ"/>
        </w:rPr>
        <w:t xml:space="preserve"> </w:t>
      </w:r>
      <w:proofErr w:type="gramStart"/>
      <w:r w:rsidRPr="00C43F69">
        <w:rPr>
          <w:rFonts w:eastAsia="Times New Roman" w:cs="Times New Roman"/>
          <w:color w:val="auto"/>
          <w:szCs w:val="28"/>
          <w:lang w:val="ru-KZ" w:eastAsia="ru-KZ"/>
        </w:rPr>
        <w:t>А.С.</w:t>
      </w:r>
      <w:proofErr w:type="gramEnd"/>
      <w:r w:rsidRPr="00C43F69">
        <w:rPr>
          <w:rFonts w:eastAsia="Times New Roman" w:cs="Times New Roman"/>
          <w:color w:val="auto"/>
          <w:szCs w:val="28"/>
          <w:lang w:val="ru-KZ" w:eastAsia="ru-KZ"/>
        </w:rPr>
        <w:t xml:space="preserve">; патентообладатель: </w:t>
      </w:r>
      <w:proofErr w:type="spellStart"/>
      <w:r w:rsidRPr="00C43F69">
        <w:rPr>
          <w:rFonts w:eastAsia="Times New Roman" w:cs="Times New Roman"/>
          <w:color w:val="auto"/>
          <w:szCs w:val="28"/>
          <w:lang w:val="ru-KZ" w:eastAsia="ru-KZ"/>
        </w:rPr>
        <w:t>Кумаргазина</w:t>
      </w:r>
      <w:proofErr w:type="spellEnd"/>
      <w:r w:rsidRPr="00C43F69">
        <w:rPr>
          <w:rFonts w:eastAsia="Times New Roman" w:cs="Times New Roman"/>
          <w:color w:val="auto"/>
          <w:szCs w:val="28"/>
          <w:lang w:val="ru-KZ" w:eastAsia="ru-KZ"/>
        </w:rPr>
        <w:t xml:space="preserve"> М.Б. – № заявки 2023/0053.1; </w:t>
      </w:r>
      <w:proofErr w:type="spellStart"/>
      <w:r w:rsidRPr="00C43F69">
        <w:rPr>
          <w:rFonts w:eastAsia="Times New Roman" w:cs="Times New Roman"/>
          <w:color w:val="auto"/>
          <w:szCs w:val="28"/>
          <w:lang w:val="ru-KZ" w:eastAsia="ru-KZ"/>
        </w:rPr>
        <w:t>заявл</w:t>
      </w:r>
      <w:proofErr w:type="spellEnd"/>
      <w:r w:rsidRPr="00C43F69">
        <w:rPr>
          <w:rFonts w:eastAsia="Times New Roman" w:cs="Times New Roman"/>
          <w:color w:val="auto"/>
          <w:szCs w:val="28"/>
          <w:lang w:val="ru-KZ" w:eastAsia="ru-KZ"/>
        </w:rPr>
        <w:t xml:space="preserve">. 26.01.2023; опубл. 31.05.2024, </w:t>
      </w:r>
      <w:proofErr w:type="spellStart"/>
      <w:r w:rsidRPr="00C43F69">
        <w:rPr>
          <w:rFonts w:eastAsia="Times New Roman" w:cs="Times New Roman"/>
          <w:color w:val="auto"/>
          <w:szCs w:val="28"/>
          <w:lang w:val="ru-KZ" w:eastAsia="ru-KZ"/>
        </w:rPr>
        <w:t>бюл</w:t>
      </w:r>
      <w:proofErr w:type="spellEnd"/>
      <w:r w:rsidRPr="00C43F69">
        <w:rPr>
          <w:rFonts w:eastAsia="Times New Roman" w:cs="Times New Roman"/>
          <w:color w:val="auto"/>
          <w:szCs w:val="28"/>
          <w:lang w:val="ru-KZ" w:eastAsia="ru-KZ"/>
        </w:rPr>
        <w:t>. №22. – МПК F24H 1/00 (2006.01).</w:t>
      </w:r>
    </w:p>
    <w:p w14:paraId="768EE45D" w14:textId="4EFF4337" w:rsidR="002224C8" w:rsidRPr="00C43F69" w:rsidRDefault="002224C8"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t xml:space="preserve">Водогрейный </w:t>
      </w:r>
      <w:proofErr w:type="spellStart"/>
      <w:r w:rsidRPr="00C43F69">
        <w:rPr>
          <w:rFonts w:eastAsia="Times New Roman" w:cs="Times New Roman"/>
          <w:color w:val="auto"/>
          <w:szCs w:val="28"/>
          <w:lang w:eastAsia="ru-KZ"/>
        </w:rPr>
        <w:t>котел</w:t>
      </w:r>
      <w:proofErr w:type="spellEnd"/>
      <w:r w:rsidRPr="00C43F69">
        <w:rPr>
          <w:rFonts w:eastAsia="Times New Roman" w:cs="Times New Roman"/>
          <w:color w:val="auto"/>
          <w:szCs w:val="28"/>
          <w:lang w:eastAsia="ru-KZ"/>
        </w:rPr>
        <w:t xml:space="preserve"> с дополнительными волнообразными экранными трубами: патент на изобретение РК </w:t>
      </w:r>
      <w:r w:rsidR="00E30602" w:rsidRPr="00C43F69">
        <w:rPr>
          <w:rFonts w:eastAsia="Times New Roman" w:cs="Times New Roman"/>
          <w:color w:val="auto"/>
          <w:szCs w:val="28"/>
          <w:lang w:eastAsia="ru-KZ"/>
        </w:rPr>
        <w:t>№</w:t>
      </w:r>
      <w:r w:rsidRPr="00C43F69">
        <w:rPr>
          <w:rFonts w:eastAsia="Times New Roman" w:cs="Times New Roman"/>
          <w:color w:val="auto"/>
          <w:szCs w:val="28"/>
          <w:lang w:eastAsia="ru-KZ"/>
        </w:rPr>
        <w:t>36432.</w:t>
      </w:r>
      <w:r w:rsidRPr="00C43F69">
        <w:rPr>
          <w:rFonts w:eastAsia="Times New Roman" w:cs="Times New Roman"/>
          <w:color w:val="auto"/>
          <w:szCs w:val="28"/>
          <w:lang w:eastAsia="ru-KZ"/>
        </w:rPr>
        <w:br/>
        <w:t xml:space="preserve">/ </w:t>
      </w:r>
      <w:proofErr w:type="spellStart"/>
      <w:r w:rsidRPr="00C43F69">
        <w:rPr>
          <w:rFonts w:eastAsia="Times New Roman" w:cs="Times New Roman"/>
          <w:color w:val="auto"/>
          <w:szCs w:val="28"/>
          <w:lang w:eastAsia="ru-KZ"/>
        </w:rPr>
        <w:t>Достияров</w:t>
      </w:r>
      <w:proofErr w:type="spellEnd"/>
      <w:r w:rsidRPr="00C43F69">
        <w:rPr>
          <w:rFonts w:eastAsia="Times New Roman" w:cs="Times New Roman"/>
          <w:color w:val="auto"/>
          <w:szCs w:val="28"/>
          <w:lang w:eastAsia="ru-KZ"/>
        </w:rPr>
        <w:t xml:space="preserve"> А.М., Садыкова </w:t>
      </w:r>
      <w:proofErr w:type="gramStart"/>
      <w:r w:rsidRPr="00C43F69">
        <w:rPr>
          <w:rFonts w:eastAsia="Times New Roman" w:cs="Times New Roman"/>
          <w:color w:val="auto"/>
          <w:szCs w:val="28"/>
          <w:lang w:eastAsia="ru-KZ"/>
        </w:rPr>
        <w:t>С.Б.</w:t>
      </w:r>
      <w:proofErr w:type="gramEnd"/>
      <w:r w:rsidRPr="00C43F69">
        <w:rPr>
          <w:rFonts w:eastAsia="Times New Roman" w:cs="Times New Roman"/>
          <w:color w:val="auto"/>
          <w:szCs w:val="28"/>
          <w:lang w:eastAsia="ru-KZ"/>
        </w:rPr>
        <w:t xml:space="preserve">,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патентообладатель: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 № заявки 2022/0436.1; </w:t>
      </w:r>
      <w:proofErr w:type="spellStart"/>
      <w:r w:rsidRPr="00C43F69">
        <w:rPr>
          <w:rFonts w:eastAsia="Times New Roman" w:cs="Times New Roman"/>
          <w:color w:val="auto"/>
          <w:szCs w:val="28"/>
          <w:lang w:eastAsia="ru-KZ"/>
        </w:rPr>
        <w:t>заявл</w:t>
      </w:r>
      <w:proofErr w:type="spellEnd"/>
      <w:r w:rsidRPr="00C43F69">
        <w:rPr>
          <w:rFonts w:eastAsia="Times New Roman" w:cs="Times New Roman"/>
          <w:color w:val="auto"/>
          <w:szCs w:val="28"/>
          <w:lang w:eastAsia="ru-KZ"/>
        </w:rPr>
        <w:t xml:space="preserve">. 14.07.2022; опубл. 19.01.2024, </w:t>
      </w:r>
      <w:proofErr w:type="spellStart"/>
      <w:r w:rsidRPr="00C43F69">
        <w:rPr>
          <w:rFonts w:eastAsia="Times New Roman" w:cs="Times New Roman"/>
          <w:color w:val="auto"/>
          <w:szCs w:val="28"/>
          <w:lang w:eastAsia="ru-KZ"/>
        </w:rPr>
        <w:t>бюл</w:t>
      </w:r>
      <w:proofErr w:type="spellEnd"/>
      <w:r w:rsidRPr="00C43F69">
        <w:rPr>
          <w:rFonts w:eastAsia="Times New Roman" w:cs="Times New Roman"/>
          <w:color w:val="auto"/>
          <w:szCs w:val="28"/>
          <w:lang w:eastAsia="ru-KZ"/>
        </w:rPr>
        <w:t>. №3. – МПК F24H 1/00 (2006.01).</w:t>
      </w:r>
    </w:p>
    <w:p w14:paraId="4CBE0F42" w14:textId="18F375EA" w:rsidR="00D628F0" w:rsidRPr="00C43F69" w:rsidRDefault="00D628F0"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t xml:space="preserve">Воздухоподогреватель котельной установки: патент на изобретение РК </w:t>
      </w:r>
      <w:r w:rsidR="00E30602" w:rsidRPr="00C43F69">
        <w:rPr>
          <w:rFonts w:eastAsia="Times New Roman" w:cs="Times New Roman"/>
          <w:color w:val="auto"/>
          <w:szCs w:val="28"/>
          <w:lang w:eastAsia="ru-KZ"/>
        </w:rPr>
        <w:t>№</w:t>
      </w:r>
      <w:r w:rsidRPr="00C43F69">
        <w:rPr>
          <w:rFonts w:eastAsia="Times New Roman" w:cs="Times New Roman"/>
          <w:color w:val="auto"/>
          <w:szCs w:val="28"/>
          <w:lang w:eastAsia="ru-KZ"/>
        </w:rPr>
        <w:t>36523.</w:t>
      </w:r>
      <w:r w:rsidR="00C708F5" w:rsidRPr="00C43F69">
        <w:rPr>
          <w:rFonts w:eastAsia="Times New Roman" w:cs="Times New Roman"/>
          <w:color w:val="auto"/>
          <w:szCs w:val="28"/>
          <w:lang w:eastAsia="ru-KZ"/>
        </w:rPr>
        <w:t xml:space="preserve"> </w:t>
      </w:r>
      <w:r w:rsidRPr="00C43F69">
        <w:rPr>
          <w:rFonts w:eastAsia="Times New Roman" w:cs="Times New Roman"/>
          <w:color w:val="auto"/>
          <w:szCs w:val="28"/>
          <w:lang w:eastAsia="ru-KZ"/>
        </w:rPr>
        <w:t xml:space="preserve">/ </w:t>
      </w:r>
      <w:proofErr w:type="spellStart"/>
      <w:r w:rsidRPr="00C43F69">
        <w:rPr>
          <w:rFonts w:eastAsia="Times New Roman" w:cs="Times New Roman"/>
          <w:color w:val="auto"/>
          <w:szCs w:val="28"/>
          <w:lang w:eastAsia="ru-KZ"/>
        </w:rPr>
        <w:t>Достияров</w:t>
      </w:r>
      <w:proofErr w:type="spellEnd"/>
      <w:r w:rsidRPr="00C43F69">
        <w:rPr>
          <w:rFonts w:eastAsia="Times New Roman" w:cs="Times New Roman"/>
          <w:color w:val="auto"/>
          <w:szCs w:val="28"/>
          <w:lang w:eastAsia="ru-KZ"/>
        </w:rPr>
        <w:t xml:space="preserve"> А.М., </w:t>
      </w:r>
      <w:proofErr w:type="spellStart"/>
      <w:r w:rsidRPr="00C43F69">
        <w:rPr>
          <w:rFonts w:eastAsia="Times New Roman" w:cs="Times New Roman"/>
          <w:color w:val="auto"/>
          <w:szCs w:val="28"/>
          <w:lang w:eastAsia="ru-KZ"/>
        </w:rPr>
        <w:t>Умышев</w:t>
      </w:r>
      <w:proofErr w:type="spellEnd"/>
      <w:r w:rsidRPr="00C43F69">
        <w:rPr>
          <w:rFonts w:eastAsia="Times New Roman" w:cs="Times New Roman"/>
          <w:color w:val="auto"/>
          <w:szCs w:val="28"/>
          <w:lang w:eastAsia="ru-KZ"/>
        </w:rPr>
        <w:t xml:space="preserve"> Д.Р.,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патентообладатель: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 № заявки 2022/0576.1; </w:t>
      </w:r>
      <w:proofErr w:type="spellStart"/>
      <w:r w:rsidRPr="00C43F69">
        <w:rPr>
          <w:rFonts w:eastAsia="Times New Roman" w:cs="Times New Roman"/>
          <w:color w:val="auto"/>
          <w:szCs w:val="28"/>
          <w:lang w:eastAsia="ru-KZ"/>
        </w:rPr>
        <w:t>заявл</w:t>
      </w:r>
      <w:proofErr w:type="spellEnd"/>
      <w:r w:rsidRPr="00C43F69">
        <w:rPr>
          <w:rFonts w:eastAsia="Times New Roman" w:cs="Times New Roman"/>
          <w:color w:val="auto"/>
          <w:szCs w:val="28"/>
          <w:lang w:eastAsia="ru-KZ"/>
        </w:rPr>
        <w:t xml:space="preserve">. 26.09.2022; опубл. 29.12.2023, </w:t>
      </w:r>
      <w:proofErr w:type="spellStart"/>
      <w:r w:rsidRPr="00C43F69">
        <w:rPr>
          <w:rFonts w:eastAsia="Times New Roman" w:cs="Times New Roman"/>
          <w:color w:val="auto"/>
          <w:szCs w:val="28"/>
          <w:lang w:eastAsia="ru-KZ"/>
        </w:rPr>
        <w:t>бюл</w:t>
      </w:r>
      <w:proofErr w:type="spellEnd"/>
      <w:r w:rsidRPr="00C43F69">
        <w:rPr>
          <w:rFonts w:eastAsia="Times New Roman" w:cs="Times New Roman"/>
          <w:color w:val="auto"/>
          <w:szCs w:val="28"/>
          <w:lang w:eastAsia="ru-KZ"/>
        </w:rPr>
        <w:t>. №52. – МПК F23L 15/04.</w:t>
      </w:r>
    </w:p>
    <w:p w14:paraId="421B63BB" w14:textId="0F045968" w:rsidR="002224C8" w:rsidRPr="00C43F69" w:rsidRDefault="002224C8" w:rsidP="00E30602">
      <w:pPr>
        <w:pStyle w:val="a7"/>
        <w:numPr>
          <w:ilvl w:val="0"/>
          <w:numId w:val="23"/>
        </w:numPr>
        <w:ind w:left="0" w:firstLine="709"/>
        <w:jc w:val="both"/>
        <w:rPr>
          <w:rFonts w:eastAsia="Times New Roman" w:cs="Times New Roman"/>
          <w:color w:val="auto"/>
          <w:szCs w:val="28"/>
          <w:lang w:val="ru-KZ" w:eastAsia="ru-KZ"/>
        </w:rPr>
      </w:pPr>
      <w:r w:rsidRPr="00C43F69">
        <w:rPr>
          <w:rFonts w:eastAsia="Times New Roman" w:cs="Times New Roman"/>
          <w:color w:val="auto"/>
          <w:szCs w:val="28"/>
          <w:lang w:eastAsia="ru-KZ"/>
        </w:rPr>
        <w:t>Подвижная кольцевая топка водогрейного котла: патент на изобретение РК 36617.</w:t>
      </w:r>
      <w:r w:rsidR="00C708F5" w:rsidRPr="00C43F69">
        <w:rPr>
          <w:rFonts w:eastAsia="Times New Roman" w:cs="Times New Roman"/>
          <w:color w:val="auto"/>
          <w:szCs w:val="28"/>
          <w:lang w:eastAsia="ru-KZ"/>
        </w:rPr>
        <w:t xml:space="preserve"> </w:t>
      </w:r>
      <w:r w:rsidRPr="00C43F69">
        <w:rPr>
          <w:rFonts w:eastAsia="Times New Roman" w:cs="Times New Roman"/>
          <w:color w:val="auto"/>
          <w:szCs w:val="28"/>
          <w:lang w:eastAsia="ru-KZ"/>
        </w:rPr>
        <w:t xml:space="preserve">/ </w:t>
      </w:r>
      <w:proofErr w:type="spellStart"/>
      <w:r w:rsidRPr="00C43F69">
        <w:rPr>
          <w:rFonts w:eastAsia="Times New Roman" w:cs="Times New Roman"/>
          <w:color w:val="auto"/>
          <w:szCs w:val="28"/>
          <w:lang w:eastAsia="ru-KZ"/>
        </w:rPr>
        <w:t>Достияров</w:t>
      </w:r>
      <w:proofErr w:type="spellEnd"/>
      <w:r w:rsidRPr="00C43F69">
        <w:rPr>
          <w:rFonts w:eastAsia="Times New Roman" w:cs="Times New Roman"/>
          <w:color w:val="auto"/>
          <w:szCs w:val="28"/>
          <w:lang w:eastAsia="ru-KZ"/>
        </w:rPr>
        <w:t xml:space="preserve"> А.М., </w:t>
      </w:r>
      <w:proofErr w:type="spellStart"/>
      <w:r w:rsidRPr="00C43F69">
        <w:rPr>
          <w:rFonts w:eastAsia="Times New Roman" w:cs="Times New Roman"/>
          <w:color w:val="auto"/>
          <w:szCs w:val="28"/>
          <w:lang w:eastAsia="ru-KZ"/>
        </w:rPr>
        <w:t>Умышев</w:t>
      </w:r>
      <w:proofErr w:type="spellEnd"/>
      <w:r w:rsidRPr="00C43F69">
        <w:rPr>
          <w:rFonts w:eastAsia="Times New Roman" w:cs="Times New Roman"/>
          <w:color w:val="auto"/>
          <w:szCs w:val="28"/>
          <w:lang w:eastAsia="ru-KZ"/>
        </w:rPr>
        <w:t xml:space="preserve"> Д.Р.,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патентообладатель: </w:t>
      </w:r>
      <w:proofErr w:type="spellStart"/>
      <w:r w:rsidRPr="00C43F69">
        <w:rPr>
          <w:rFonts w:eastAsia="Times New Roman" w:cs="Times New Roman"/>
          <w:color w:val="auto"/>
          <w:szCs w:val="28"/>
          <w:lang w:eastAsia="ru-KZ"/>
        </w:rPr>
        <w:t>Кумаргазина</w:t>
      </w:r>
      <w:proofErr w:type="spellEnd"/>
      <w:r w:rsidRPr="00C43F69">
        <w:rPr>
          <w:rFonts w:eastAsia="Times New Roman" w:cs="Times New Roman"/>
          <w:color w:val="auto"/>
          <w:szCs w:val="28"/>
          <w:lang w:eastAsia="ru-KZ"/>
        </w:rPr>
        <w:t xml:space="preserve"> М.Б. – № заявки 2022/0781.1; </w:t>
      </w:r>
      <w:proofErr w:type="spellStart"/>
      <w:r w:rsidRPr="00C43F69">
        <w:rPr>
          <w:rFonts w:eastAsia="Times New Roman" w:cs="Times New Roman"/>
          <w:color w:val="auto"/>
          <w:szCs w:val="28"/>
          <w:lang w:eastAsia="ru-KZ"/>
        </w:rPr>
        <w:t>заявл</w:t>
      </w:r>
      <w:proofErr w:type="spellEnd"/>
      <w:r w:rsidRPr="00C43F69">
        <w:rPr>
          <w:rFonts w:eastAsia="Times New Roman" w:cs="Times New Roman"/>
          <w:color w:val="auto"/>
          <w:szCs w:val="28"/>
          <w:lang w:eastAsia="ru-KZ"/>
        </w:rPr>
        <w:t xml:space="preserve">. 07.12.2022; опубл. 23.02.2024, </w:t>
      </w:r>
      <w:proofErr w:type="spellStart"/>
      <w:r w:rsidRPr="00C43F69">
        <w:rPr>
          <w:rFonts w:eastAsia="Times New Roman" w:cs="Times New Roman"/>
          <w:color w:val="auto"/>
          <w:szCs w:val="28"/>
          <w:lang w:eastAsia="ru-KZ"/>
        </w:rPr>
        <w:t>бюл</w:t>
      </w:r>
      <w:proofErr w:type="spellEnd"/>
      <w:r w:rsidRPr="00C43F69">
        <w:rPr>
          <w:rFonts w:eastAsia="Times New Roman" w:cs="Times New Roman"/>
          <w:color w:val="auto"/>
          <w:szCs w:val="28"/>
          <w:lang w:eastAsia="ru-KZ"/>
        </w:rPr>
        <w:t>. №8. – МПК F24H 1/00.</w:t>
      </w:r>
    </w:p>
    <w:p w14:paraId="7F8A6E1B" w14:textId="77777777" w:rsidR="00097FC0" w:rsidRPr="00C43F69" w:rsidRDefault="003029A9" w:rsidP="00B959E4">
      <w:pPr>
        <w:ind w:left="360"/>
        <w:jc w:val="right"/>
        <w:outlineLvl w:val="0"/>
        <w:rPr>
          <w:b/>
          <w:szCs w:val="28"/>
        </w:rPr>
      </w:pPr>
      <w:r w:rsidRPr="00C43F69">
        <w:rPr>
          <w:b/>
          <w:szCs w:val="28"/>
        </w:rPr>
        <w:t xml:space="preserve">                                          </w:t>
      </w:r>
      <w:bookmarkStart w:id="42" w:name="_Toc197332230"/>
    </w:p>
    <w:p w14:paraId="5E26FEB4" w14:textId="77777777" w:rsidR="00097FC0" w:rsidRPr="00C43F69" w:rsidRDefault="00097FC0">
      <w:pPr>
        <w:spacing w:after="160" w:line="278" w:lineRule="auto"/>
        <w:ind w:firstLine="0"/>
        <w:rPr>
          <w:b/>
          <w:szCs w:val="28"/>
        </w:rPr>
      </w:pPr>
      <w:r w:rsidRPr="00C43F69">
        <w:rPr>
          <w:b/>
          <w:szCs w:val="28"/>
        </w:rPr>
        <w:br w:type="page"/>
      </w:r>
    </w:p>
    <w:p w14:paraId="045F983C" w14:textId="7CAEEF80" w:rsidR="003029A9" w:rsidRPr="00C43F69" w:rsidRDefault="003029A9" w:rsidP="00B959E4">
      <w:pPr>
        <w:ind w:left="360"/>
        <w:jc w:val="right"/>
        <w:outlineLvl w:val="0"/>
        <w:rPr>
          <w:sz w:val="24"/>
          <w:szCs w:val="24"/>
        </w:rPr>
      </w:pPr>
      <w:bookmarkStart w:id="43" w:name="_Toc199529297"/>
      <w:r w:rsidRPr="00C43F69">
        <w:rPr>
          <w:szCs w:val="28"/>
        </w:rPr>
        <w:lastRenderedPageBreak/>
        <w:t>ПРИЛОЖЕНИЕ А</w:t>
      </w:r>
      <w:bookmarkEnd w:id="42"/>
      <w:bookmarkEnd w:id="43"/>
    </w:p>
    <w:p w14:paraId="625FFACE" w14:textId="77777777" w:rsidR="003029A9" w:rsidRPr="00C43F69" w:rsidRDefault="003029A9" w:rsidP="00B959E4">
      <w:pPr>
        <w:ind w:firstLine="708"/>
        <w:jc w:val="center"/>
        <w:rPr>
          <w:sz w:val="24"/>
          <w:szCs w:val="24"/>
        </w:rPr>
      </w:pPr>
      <w:r w:rsidRPr="00C43F69">
        <w:rPr>
          <w:sz w:val="24"/>
          <w:szCs w:val="24"/>
        </w:rPr>
        <w:t>Патенты</w:t>
      </w:r>
    </w:p>
    <w:p w14:paraId="172595D8" w14:textId="77777777" w:rsidR="003029A9" w:rsidRPr="00C43F69" w:rsidRDefault="003029A9" w:rsidP="00B959E4">
      <w:pPr>
        <w:ind w:firstLine="708"/>
        <w:jc w:val="center"/>
        <w:rPr>
          <w:sz w:val="24"/>
          <w:szCs w:val="24"/>
        </w:rPr>
      </w:pPr>
    </w:p>
    <w:p w14:paraId="17F22D41" w14:textId="77777777" w:rsidR="003029A9" w:rsidRPr="00C43F69" w:rsidRDefault="003029A9" w:rsidP="00B959E4">
      <w:pPr>
        <w:ind w:firstLine="0"/>
        <w:jc w:val="center"/>
        <w:rPr>
          <w:sz w:val="24"/>
          <w:szCs w:val="24"/>
        </w:rPr>
      </w:pPr>
      <w:r w:rsidRPr="00C43F69">
        <w:rPr>
          <w:noProof/>
          <w:sz w:val="24"/>
          <w:szCs w:val="24"/>
        </w:rPr>
        <w:drawing>
          <wp:inline distT="0" distB="0" distL="0" distR="0" wp14:anchorId="5148DE09" wp14:editId="737AE086">
            <wp:extent cx="5908367" cy="8405844"/>
            <wp:effectExtent l="0" t="0" r="0" b="0"/>
            <wp:docPr id="940769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69756" name=""/>
                    <pic:cNvPicPr/>
                  </pic:nvPicPr>
                  <pic:blipFill>
                    <a:blip r:embed="rId98"/>
                    <a:stretch>
                      <a:fillRect/>
                    </a:stretch>
                  </pic:blipFill>
                  <pic:spPr>
                    <a:xfrm>
                      <a:off x="0" y="0"/>
                      <a:ext cx="5912763" cy="8412099"/>
                    </a:xfrm>
                    <a:prstGeom prst="rect">
                      <a:avLst/>
                    </a:prstGeom>
                  </pic:spPr>
                </pic:pic>
              </a:graphicData>
            </a:graphic>
          </wp:inline>
        </w:drawing>
      </w:r>
    </w:p>
    <w:p w14:paraId="40BEC96A" w14:textId="77777777" w:rsidR="003029A9" w:rsidRPr="00C43F69" w:rsidRDefault="003029A9" w:rsidP="00B959E4">
      <w:pPr>
        <w:ind w:firstLine="0"/>
        <w:jc w:val="center"/>
        <w:rPr>
          <w:szCs w:val="28"/>
        </w:rPr>
      </w:pPr>
      <w:r w:rsidRPr="00C43F69">
        <w:rPr>
          <w:szCs w:val="28"/>
        </w:rPr>
        <w:br w:type="page"/>
      </w:r>
      <w:r w:rsidRPr="00C43F69">
        <w:rPr>
          <w:noProof/>
          <w:szCs w:val="28"/>
        </w:rPr>
        <w:lastRenderedPageBreak/>
        <w:drawing>
          <wp:inline distT="0" distB="0" distL="0" distR="0" wp14:anchorId="4C046C0A" wp14:editId="46568EE0">
            <wp:extent cx="5692775" cy="8858250"/>
            <wp:effectExtent l="0" t="0" r="3175" b="0"/>
            <wp:docPr id="464325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25793" name=""/>
                    <pic:cNvPicPr/>
                  </pic:nvPicPr>
                  <pic:blipFill>
                    <a:blip r:embed="rId99"/>
                    <a:stretch>
                      <a:fillRect/>
                    </a:stretch>
                  </pic:blipFill>
                  <pic:spPr>
                    <a:xfrm>
                      <a:off x="0" y="0"/>
                      <a:ext cx="5719182" cy="8899341"/>
                    </a:xfrm>
                    <a:prstGeom prst="rect">
                      <a:avLst/>
                    </a:prstGeom>
                  </pic:spPr>
                </pic:pic>
              </a:graphicData>
            </a:graphic>
          </wp:inline>
        </w:drawing>
      </w:r>
    </w:p>
    <w:p w14:paraId="7241C730" w14:textId="77777777" w:rsidR="003029A9" w:rsidRPr="00C43F69" w:rsidRDefault="003029A9" w:rsidP="00B959E4">
      <w:pPr>
        <w:ind w:firstLine="0"/>
        <w:jc w:val="center"/>
        <w:rPr>
          <w:szCs w:val="28"/>
        </w:rPr>
      </w:pPr>
      <w:r w:rsidRPr="00C43F69">
        <w:rPr>
          <w:noProof/>
          <w:szCs w:val="28"/>
        </w:rPr>
        <w:lastRenderedPageBreak/>
        <w:drawing>
          <wp:inline distT="0" distB="0" distL="0" distR="0" wp14:anchorId="19CB3D18" wp14:editId="7199C553">
            <wp:extent cx="6074410" cy="8648700"/>
            <wp:effectExtent l="0" t="0" r="2540" b="0"/>
            <wp:docPr id="1279944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44229" name=""/>
                    <pic:cNvPicPr/>
                  </pic:nvPicPr>
                  <pic:blipFill>
                    <a:blip r:embed="rId100"/>
                    <a:stretch>
                      <a:fillRect/>
                    </a:stretch>
                  </pic:blipFill>
                  <pic:spPr>
                    <a:xfrm>
                      <a:off x="0" y="0"/>
                      <a:ext cx="6085253" cy="8664138"/>
                    </a:xfrm>
                    <a:prstGeom prst="rect">
                      <a:avLst/>
                    </a:prstGeom>
                  </pic:spPr>
                </pic:pic>
              </a:graphicData>
            </a:graphic>
          </wp:inline>
        </w:drawing>
      </w:r>
    </w:p>
    <w:p w14:paraId="60837AEA" w14:textId="77777777" w:rsidR="003029A9" w:rsidRPr="00C43F69" w:rsidRDefault="003029A9" w:rsidP="00B959E4">
      <w:pPr>
        <w:ind w:left="7080"/>
        <w:rPr>
          <w:szCs w:val="28"/>
        </w:rPr>
      </w:pPr>
    </w:p>
    <w:p w14:paraId="2F0F543A" w14:textId="77777777" w:rsidR="003029A9" w:rsidRPr="00C43F69" w:rsidRDefault="003029A9" w:rsidP="00B959E4">
      <w:pPr>
        <w:ind w:firstLine="0"/>
        <w:rPr>
          <w:szCs w:val="28"/>
        </w:rPr>
      </w:pPr>
      <w:r w:rsidRPr="00C43F69">
        <w:rPr>
          <w:noProof/>
          <w:szCs w:val="28"/>
        </w:rPr>
        <w:lastRenderedPageBreak/>
        <w:drawing>
          <wp:inline distT="0" distB="0" distL="0" distR="0" wp14:anchorId="2D67B3DE" wp14:editId="7E6C22A3">
            <wp:extent cx="6120130" cy="8663940"/>
            <wp:effectExtent l="0" t="0" r="0" b="3810"/>
            <wp:docPr id="1955582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82176" name=""/>
                    <pic:cNvPicPr/>
                  </pic:nvPicPr>
                  <pic:blipFill>
                    <a:blip r:embed="rId101"/>
                    <a:stretch>
                      <a:fillRect/>
                    </a:stretch>
                  </pic:blipFill>
                  <pic:spPr>
                    <a:xfrm>
                      <a:off x="0" y="0"/>
                      <a:ext cx="6120130" cy="8663940"/>
                    </a:xfrm>
                    <a:prstGeom prst="rect">
                      <a:avLst/>
                    </a:prstGeom>
                  </pic:spPr>
                </pic:pic>
              </a:graphicData>
            </a:graphic>
          </wp:inline>
        </w:drawing>
      </w:r>
    </w:p>
    <w:p w14:paraId="7A1EFA27" w14:textId="77777777" w:rsidR="003029A9" w:rsidRPr="00C43F69" w:rsidRDefault="003029A9" w:rsidP="00B959E4">
      <w:pPr>
        <w:ind w:firstLine="0"/>
        <w:rPr>
          <w:szCs w:val="28"/>
        </w:rPr>
      </w:pPr>
      <w:r w:rsidRPr="00C43F69">
        <w:rPr>
          <w:noProof/>
          <w:szCs w:val="28"/>
        </w:rPr>
        <w:lastRenderedPageBreak/>
        <w:drawing>
          <wp:inline distT="0" distB="0" distL="0" distR="0" wp14:anchorId="1579C300" wp14:editId="0F705C48">
            <wp:extent cx="6065520" cy="8629650"/>
            <wp:effectExtent l="0" t="0" r="0" b="0"/>
            <wp:docPr id="1979374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74072" name=""/>
                    <pic:cNvPicPr/>
                  </pic:nvPicPr>
                  <pic:blipFill>
                    <a:blip r:embed="rId102"/>
                    <a:stretch>
                      <a:fillRect/>
                    </a:stretch>
                  </pic:blipFill>
                  <pic:spPr>
                    <a:xfrm>
                      <a:off x="0" y="0"/>
                      <a:ext cx="6074154" cy="8641934"/>
                    </a:xfrm>
                    <a:prstGeom prst="rect">
                      <a:avLst/>
                    </a:prstGeom>
                  </pic:spPr>
                </pic:pic>
              </a:graphicData>
            </a:graphic>
          </wp:inline>
        </w:drawing>
      </w:r>
    </w:p>
    <w:p w14:paraId="116F9625" w14:textId="77777777" w:rsidR="003029A9" w:rsidRPr="00C43F69" w:rsidRDefault="003029A9" w:rsidP="00B959E4">
      <w:pPr>
        <w:ind w:left="7080"/>
        <w:rPr>
          <w:szCs w:val="28"/>
        </w:rPr>
      </w:pPr>
    </w:p>
    <w:p w14:paraId="00DFB32E" w14:textId="77777777" w:rsidR="003029A9" w:rsidRPr="00C43F69" w:rsidRDefault="003029A9" w:rsidP="00B959E4">
      <w:pPr>
        <w:ind w:firstLine="0"/>
        <w:jc w:val="center"/>
        <w:rPr>
          <w:szCs w:val="28"/>
        </w:rPr>
      </w:pPr>
      <w:r w:rsidRPr="00C43F69">
        <w:rPr>
          <w:noProof/>
          <w:szCs w:val="28"/>
        </w:rPr>
        <w:lastRenderedPageBreak/>
        <w:drawing>
          <wp:inline distT="0" distB="0" distL="0" distR="0" wp14:anchorId="1046B757" wp14:editId="03F43CE1">
            <wp:extent cx="5811061" cy="8287907"/>
            <wp:effectExtent l="0" t="0" r="0" b="0"/>
            <wp:docPr id="1775514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14162" name=""/>
                    <pic:cNvPicPr/>
                  </pic:nvPicPr>
                  <pic:blipFill>
                    <a:blip r:embed="rId103"/>
                    <a:stretch>
                      <a:fillRect/>
                    </a:stretch>
                  </pic:blipFill>
                  <pic:spPr>
                    <a:xfrm>
                      <a:off x="0" y="0"/>
                      <a:ext cx="5811061" cy="8287907"/>
                    </a:xfrm>
                    <a:prstGeom prst="rect">
                      <a:avLst/>
                    </a:prstGeom>
                  </pic:spPr>
                </pic:pic>
              </a:graphicData>
            </a:graphic>
          </wp:inline>
        </w:drawing>
      </w:r>
    </w:p>
    <w:p w14:paraId="20E9A5DC" w14:textId="77777777" w:rsidR="003029A9" w:rsidRPr="00C43F69" w:rsidRDefault="003029A9" w:rsidP="00B959E4">
      <w:pPr>
        <w:rPr>
          <w:szCs w:val="28"/>
        </w:rPr>
      </w:pPr>
    </w:p>
    <w:p w14:paraId="3E8C9A9A" w14:textId="77777777" w:rsidR="003029A9" w:rsidRPr="00C43F69" w:rsidRDefault="003029A9" w:rsidP="00B959E4">
      <w:pPr>
        <w:rPr>
          <w:szCs w:val="28"/>
        </w:rPr>
      </w:pPr>
      <w:r w:rsidRPr="00C43F69">
        <w:rPr>
          <w:szCs w:val="28"/>
        </w:rPr>
        <w:br w:type="page"/>
      </w:r>
    </w:p>
    <w:p w14:paraId="3313D555" w14:textId="77777777" w:rsidR="003029A9" w:rsidRPr="00C43F69" w:rsidRDefault="003029A9" w:rsidP="00B959E4">
      <w:pPr>
        <w:pStyle w:val="1"/>
        <w:spacing w:before="0" w:after="0"/>
        <w:jc w:val="right"/>
        <w:rPr>
          <w:rFonts w:ascii="Times New Roman" w:hAnsi="Times New Roman"/>
          <w:color w:val="auto"/>
          <w:sz w:val="28"/>
          <w:szCs w:val="28"/>
        </w:rPr>
      </w:pPr>
      <w:bookmarkStart w:id="44" w:name="_Toc199529298"/>
      <w:r w:rsidRPr="00C43F69">
        <w:rPr>
          <w:rFonts w:ascii="Times New Roman" w:hAnsi="Times New Roman"/>
          <w:color w:val="auto"/>
          <w:sz w:val="28"/>
          <w:szCs w:val="28"/>
        </w:rPr>
        <w:lastRenderedPageBreak/>
        <w:t>ПРИЛОЖЕНИЕ Б</w:t>
      </w:r>
      <w:bookmarkEnd w:id="44"/>
    </w:p>
    <w:p w14:paraId="1AEBF5B3" w14:textId="77777777" w:rsidR="003029A9" w:rsidRPr="00C43F69" w:rsidRDefault="003029A9" w:rsidP="00B959E4">
      <w:pPr>
        <w:jc w:val="center"/>
        <w:rPr>
          <w:szCs w:val="28"/>
        </w:rPr>
      </w:pPr>
      <w:r w:rsidRPr="00C43F69">
        <w:rPr>
          <w:szCs w:val="28"/>
        </w:rPr>
        <w:t>Акт внедрения</w:t>
      </w:r>
    </w:p>
    <w:p w14:paraId="693D8301" w14:textId="77777777" w:rsidR="003029A9" w:rsidRPr="00C43F69" w:rsidRDefault="003029A9" w:rsidP="00B959E4">
      <w:pPr>
        <w:rPr>
          <w:rFonts w:eastAsia="Times New Roman" w:cs="Times New Roman"/>
          <w:color w:val="000000"/>
          <w:szCs w:val="28"/>
          <w:lang w:eastAsia="ru-RU"/>
        </w:rPr>
      </w:pPr>
    </w:p>
    <w:p w14:paraId="07FE9F30" w14:textId="30E74127" w:rsidR="003470D4" w:rsidRPr="00C43F69" w:rsidRDefault="00966717" w:rsidP="00966717">
      <w:pPr>
        <w:ind w:firstLine="0"/>
      </w:pPr>
      <w:r w:rsidRPr="00C43F69">
        <w:rPr>
          <w:noProof/>
        </w:rPr>
        <w:drawing>
          <wp:inline distT="0" distB="0" distL="0" distR="0" wp14:anchorId="32BB38FB" wp14:editId="47CF74D6">
            <wp:extent cx="5924550" cy="8376415"/>
            <wp:effectExtent l="0" t="0" r="0" b="5715"/>
            <wp:docPr id="1469690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1511" cy="8386256"/>
                    </a:xfrm>
                    <a:prstGeom prst="rect">
                      <a:avLst/>
                    </a:prstGeom>
                    <a:noFill/>
                    <a:ln>
                      <a:noFill/>
                    </a:ln>
                  </pic:spPr>
                </pic:pic>
              </a:graphicData>
            </a:graphic>
          </wp:inline>
        </w:drawing>
      </w:r>
    </w:p>
    <w:p w14:paraId="669BC491" w14:textId="5E29097C" w:rsidR="009E361B" w:rsidRPr="00C43F69" w:rsidRDefault="005C2776" w:rsidP="00966717">
      <w:pPr>
        <w:ind w:firstLine="0"/>
        <w:rPr>
          <w:lang w:val="en-US"/>
        </w:rPr>
      </w:pPr>
      <w:r w:rsidRPr="00C43F69">
        <w:rPr>
          <w:noProof/>
        </w:rPr>
        <w:lastRenderedPageBreak/>
        <w:drawing>
          <wp:inline distT="0" distB="0" distL="0" distR="0" wp14:anchorId="5B74E65A" wp14:editId="04E1B08C">
            <wp:extent cx="5915025" cy="8362950"/>
            <wp:effectExtent l="0" t="0" r="9525" b="0"/>
            <wp:docPr id="2879934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15025" cy="8362950"/>
                    </a:xfrm>
                    <a:prstGeom prst="rect">
                      <a:avLst/>
                    </a:prstGeom>
                    <a:noFill/>
                    <a:ln>
                      <a:noFill/>
                    </a:ln>
                  </pic:spPr>
                </pic:pic>
              </a:graphicData>
            </a:graphic>
          </wp:inline>
        </w:drawing>
      </w:r>
    </w:p>
    <w:p w14:paraId="5BD4B32F" w14:textId="1EDC2FE6" w:rsidR="005035E7" w:rsidRPr="00C43F69" w:rsidRDefault="009E361B" w:rsidP="00014645">
      <w:pPr>
        <w:pStyle w:val="1"/>
        <w:ind w:right="141"/>
        <w:jc w:val="right"/>
        <w:rPr>
          <w:rFonts w:ascii="Times New Roman" w:hAnsi="Times New Roman"/>
          <w:color w:val="auto"/>
          <w:sz w:val="28"/>
          <w:szCs w:val="28"/>
          <w:lang w:val="kk-KZ"/>
        </w:rPr>
      </w:pPr>
      <w:r w:rsidRPr="00C43F69">
        <w:br w:type="page"/>
      </w:r>
      <w:bookmarkStart w:id="45" w:name="_Toc199529299"/>
      <w:r w:rsidRPr="00C43F69">
        <w:rPr>
          <w:rFonts w:ascii="Times New Roman" w:hAnsi="Times New Roman"/>
          <w:color w:val="auto"/>
          <w:sz w:val="28"/>
          <w:szCs w:val="28"/>
        </w:rPr>
        <w:lastRenderedPageBreak/>
        <w:t xml:space="preserve">ПРИЛОЖЕНИЕ </w:t>
      </w:r>
      <w:r w:rsidR="001C51A7" w:rsidRPr="00C43F69">
        <w:rPr>
          <w:rFonts w:ascii="Times New Roman" w:hAnsi="Times New Roman"/>
          <w:color w:val="auto"/>
          <w:sz w:val="28"/>
          <w:szCs w:val="28"/>
          <w:lang w:val="kk-KZ"/>
        </w:rPr>
        <w:t>В</w:t>
      </w:r>
      <w:bookmarkEnd w:id="45"/>
    </w:p>
    <w:p w14:paraId="6FC6AE5D" w14:textId="77777777" w:rsidR="005035E7" w:rsidRPr="00C43F69" w:rsidRDefault="005035E7" w:rsidP="005035E7"/>
    <w:p w14:paraId="154E6927" w14:textId="17F605CC" w:rsidR="009E361B" w:rsidRPr="00C43F69" w:rsidRDefault="009E361B" w:rsidP="009E361B">
      <w:pPr>
        <w:jc w:val="center"/>
        <w:rPr>
          <w:rFonts w:cs="Times New Roman"/>
          <w:b/>
          <w:bCs/>
          <w:szCs w:val="28"/>
        </w:rPr>
      </w:pPr>
      <w:r w:rsidRPr="00C43F69">
        <w:rPr>
          <w:rFonts w:cs="Times New Roman"/>
          <w:b/>
          <w:bCs/>
          <w:szCs w:val="28"/>
        </w:rPr>
        <w:t>Конструктивные и весовые характеристики котла</w:t>
      </w:r>
    </w:p>
    <w:p w14:paraId="7C24A926" w14:textId="77777777" w:rsidR="009E361B" w:rsidRPr="00C43F69" w:rsidRDefault="009E361B" w:rsidP="009E361B">
      <w:pPr>
        <w:jc w:val="center"/>
        <w:rPr>
          <w:rFonts w:cs="Times New Roman"/>
          <w:b/>
          <w:bCs/>
          <w:sz w:val="22"/>
        </w:rPr>
      </w:pPr>
    </w:p>
    <w:tbl>
      <w:tblPr>
        <w:tblStyle w:val="af4"/>
        <w:tblW w:w="9253" w:type="dxa"/>
        <w:tblLook w:val="04A0" w:firstRow="1" w:lastRow="0" w:firstColumn="1" w:lastColumn="0" w:noHBand="0" w:noVBand="1"/>
      </w:tblPr>
      <w:tblGrid>
        <w:gridCol w:w="530"/>
        <w:gridCol w:w="5702"/>
        <w:gridCol w:w="1560"/>
        <w:gridCol w:w="1461"/>
      </w:tblGrid>
      <w:tr w:rsidR="009E361B" w:rsidRPr="00C43F69" w14:paraId="70D92798" w14:textId="77777777" w:rsidTr="00014645">
        <w:trPr>
          <w:trHeight w:val="283"/>
          <w:tblHeader/>
        </w:trPr>
        <w:tc>
          <w:tcPr>
            <w:tcW w:w="530" w:type="dxa"/>
          </w:tcPr>
          <w:p w14:paraId="257A088C" w14:textId="77777777" w:rsidR="009E361B" w:rsidRPr="00C43F69" w:rsidRDefault="009E361B" w:rsidP="00D3046E">
            <w:pPr>
              <w:ind w:firstLine="0"/>
              <w:rPr>
                <w:rFonts w:cs="Times New Roman"/>
                <w:sz w:val="22"/>
                <w:lang w:val="en-US"/>
              </w:rPr>
            </w:pPr>
            <w:r w:rsidRPr="00C43F69">
              <w:rPr>
                <w:rFonts w:cs="Times New Roman"/>
                <w:sz w:val="22"/>
              </w:rPr>
              <w:t>п/п</w:t>
            </w:r>
          </w:p>
        </w:tc>
        <w:tc>
          <w:tcPr>
            <w:tcW w:w="5702" w:type="dxa"/>
          </w:tcPr>
          <w:p w14:paraId="55A6B282" w14:textId="77777777" w:rsidR="009E361B" w:rsidRPr="00C43F69" w:rsidRDefault="009E361B" w:rsidP="00D3046E">
            <w:pPr>
              <w:ind w:firstLine="0"/>
              <w:jc w:val="center"/>
              <w:rPr>
                <w:rFonts w:cs="Times New Roman"/>
                <w:sz w:val="22"/>
              </w:rPr>
            </w:pPr>
            <w:r w:rsidRPr="00C43F69">
              <w:rPr>
                <w:rFonts w:cs="Times New Roman"/>
                <w:sz w:val="22"/>
              </w:rPr>
              <w:t>Наименование элементов котла</w:t>
            </w:r>
          </w:p>
        </w:tc>
        <w:tc>
          <w:tcPr>
            <w:tcW w:w="1560" w:type="dxa"/>
          </w:tcPr>
          <w:p w14:paraId="771B0249" w14:textId="77777777" w:rsidR="009E361B" w:rsidRPr="00C43F69" w:rsidRDefault="009E361B" w:rsidP="00D3046E">
            <w:pPr>
              <w:ind w:firstLine="0"/>
              <w:jc w:val="center"/>
              <w:rPr>
                <w:rFonts w:cs="Times New Roman"/>
                <w:sz w:val="22"/>
              </w:rPr>
            </w:pPr>
            <w:r w:rsidRPr="00C43F69">
              <w:rPr>
                <w:rFonts w:cs="Times New Roman"/>
                <w:sz w:val="22"/>
              </w:rPr>
              <w:t>Един. измерения</w:t>
            </w:r>
          </w:p>
        </w:tc>
        <w:tc>
          <w:tcPr>
            <w:tcW w:w="1461" w:type="dxa"/>
          </w:tcPr>
          <w:p w14:paraId="62339B49" w14:textId="77777777" w:rsidR="009E361B" w:rsidRPr="00C43F69" w:rsidRDefault="009E361B" w:rsidP="00D3046E">
            <w:pPr>
              <w:ind w:firstLine="0"/>
              <w:jc w:val="center"/>
              <w:rPr>
                <w:rFonts w:cs="Times New Roman"/>
                <w:sz w:val="22"/>
              </w:rPr>
            </w:pPr>
            <w:r w:rsidRPr="00C43F69">
              <w:rPr>
                <w:rFonts w:cs="Times New Roman"/>
                <w:sz w:val="22"/>
              </w:rPr>
              <w:t>Величины</w:t>
            </w:r>
          </w:p>
        </w:tc>
      </w:tr>
      <w:tr w:rsidR="009E361B" w:rsidRPr="00C43F69" w14:paraId="1965A767" w14:textId="77777777" w:rsidTr="00014645">
        <w:trPr>
          <w:trHeight w:val="283"/>
          <w:tblHeader/>
        </w:trPr>
        <w:tc>
          <w:tcPr>
            <w:tcW w:w="530" w:type="dxa"/>
          </w:tcPr>
          <w:p w14:paraId="55D0D785" w14:textId="77777777" w:rsidR="009E361B" w:rsidRPr="00C43F69" w:rsidRDefault="009E361B" w:rsidP="00D3046E">
            <w:pPr>
              <w:ind w:firstLine="0"/>
              <w:jc w:val="center"/>
              <w:rPr>
                <w:rFonts w:cs="Times New Roman"/>
                <w:sz w:val="22"/>
              </w:rPr>
            </w:pPr>
            <w:r w:rsidRPr="00C43F69">
              <w:rPr>
                <w:rFonts w:cs="Times New Roman"/>
                <w:sz w:val="22"/>
              </w:rPr>
              <w:t>1</w:t>
            </w:r>
          </w:p>
        </w:tc>
        <w:tc>
          <w:tcPr>
            <w:tcW w:w="5702" w:type="dxa"/>
          </w:tcPr>
          <w:p w14:paraId="47E8F956" w14:textId="77777777" w:rsidR="009E361B" w:rsidRPr="00C43F69" w:rsidRDefault="009E361B" w:rsidP="00D3046E">
            <w:pPr>
              <w:ind w:firstLine="0"/>
              <w:jc w:val="center"/>
              <w:rPr>
                <w:rFonts w:cs="Times New Roman"/>
                <w:sz w:val="22"/>
              </w:rPr>
            </w:pPr>
            <w:r w:rsidRPr="00C43F69">
              <w:rPr>
                <w:rFonts w:cs="Times New Roman"/>
                <w:sz w:val="22"/>
              </w:rPr>
              <w:t>2</w:t>
            </w:r>
          </w:p>
        </w:tc>
        <w:tc>
          <w:tcPr>
            <w:tcW w:w="1560" w:type="dxa"/>
          </w:tcPr>
          <w:p w14:paraId="4FB220EC" w14:textId="77777777" w:rsidR="009E361B" w:rsidRPr="00C43F69" w:rsidRDefault="009E361B" w:rsidP="00D3046E">
            <w:pPr>
              <w:ind w:firstLine="0"/>
              <w:jc w:val="center"/>
              <w:rPr>
                <w:rFonts w:cs="Times New Roman"/>
                <w:sz w:val="22"/>
              </w:rPr>
            </w:pPr>
            <w:r w:rsidRPr="00C43F69">
              <w:rPr>
                <w:rFonts w:cs="Times New Roman"/>
                <w:sz w:val="22"/>
              </w:rPr>
              <w:t>3</w:t>
            </w:r>
          </w:p>
        </w:tc>
        <w:tc>
          <w:tcPr>
            <w:tcW w:w="1461" w:type="dxa"/>
          </w:tcPr>
          <w:p w14:paraId="7FA5DEEA" w14:textId="77777777" w:rsidR="009E361B" w:rsidRPr="00C43F69" w:rsidRDefault="009E361B" w:rsidP="00D3046E">
            <w:pPr>
              <w:ind w:firstLine="0"/>
              <w:jc w:val="center"/>
              <w:rPr>
                <w:rFonts w:cs="Times New Roman"/>
                <w:sz w:val="22"/>
              </w:rPr>
            </w:pPr>
            <w:r w:rsidRPr="00C43F69">
              <w:rPr>
                <w:rFonts w:cs="Times New Roman"/>
                <w:sz w:val="22"/>
              </w:rPr>
              <w:t>4</w:t>
            </w:r>
          </w:p>
        </w:tc>
      </w:tr>
      <w:tr w:rsidR="009E361B" w:rsidRPr="00C43F69" w14:paraId="0009E886" w14:textId="77777777" w:rsidTr="00014645">
        <w:trPr>
          <w:trHeight w:val="283"/>
        </w:trPr>
        <w:tc>
          <w:tcPr>
            <w:tcW w:w="530" w:type="dxa"/>
          </w:tcPr>
          <w:p w14:paraId="6BD3DF93" w14:textId="77777777" w:rsidR="009E361B" w:rsidRPr="00C43F69" w:rsidRDefault="009E361B" w:rsidP="00D3046E">
            <w:pPr>
              <w:ind w:firstLine="0"/>
              <w:jc w:val="center"/>
              <w:rPr>
                <w:rFonts w:cs="Times New Roman"/>
                <w:sz w:val="22"/>
              </w:rPr>
            </w:pPr>
            <w:r w:rsidRPr="00C43F69">
              <w:rPr>
                <w:rFonts w:cs="Times New Roman"/>
                <w:sz w:val="22"/>
              </w:rPr>
              <w:t>1.</w:t>
            </w:r>
          </w:p>
        </w:tc>
        <w:tc>
          <w:tcPr>
            <w:tcW w:w="5702" w:type="dxa"/>
          </w:tcPr>
          <w:p w14:paraId="3A34FD58" w14:textId="77777777" w:rsidR="009E361B" w:rsidRPr="00C43F69" w:rsidRDefault="009E361B" w:rsidP="001525BC">
            <w:pPr>
              <w:ind w:firstLine="0"/>
              <w:rPr>
                <w:rFonts w:cs="Times New Roman"/>
                <w:sz w:val="22"/>
              </w:rPr>
            </w:pPr>
            <w:r w:rsidRPr="00C43F69">
              <w:rPr>
                <w:rFonts w:cs="Times New Roman"/>
                <w:sz w:val="22"/>
              </w:rPr>
              <w:t>Объем топки (циклон + камера охлаждения)</w:t>
            </w:r>
          </w:p>
        </w:tc>
        <w:tc>
          <w:tcPr>
            <w:tcW w:w="1560" w:type="dxa"/>
          </w:tcPr>
          <w:p w14:paraId="1DE7E506" w14:textId="77777777" w:rsidR="009E361B" w:rsidRPr="00C43F69" w:rsidRDefault="009E361B" w:rsidP="00D3046E">
            <w:pPr>
              <w:ind w:firstLine="0"/>
              <w:jc w:val="center"/>
              <w:rPr>
                <w:rFonts w:cs="Times New Roman"/>
                <w:sz w:val="22"/>
              </w:rPr>
            </w:pPr>
            <w:r w:rsidRPr="00C43F69">
              <w:rPr>
                <w:rFonts w:cs="Times New Roman"/>
                <w:sz w:val="22"/>
              </w:rPr>
              <w:t>м³</w:t>
            </w:r>
          </w:p>
        </w:tc>
        <w:tc>
          <w:tcPr>
            <w:tcW w:w="1461" w:type="dxa"/>
          </w:tcPr>
          <w:p w14:paraId="6449D8AA" w14:textId="77777777" w:rsidR="009E361B" w:rsidRPr="00C43F69" w:rsidRDefault="009E361B" w:rsidP="00D3046E">
            <w:pPr>
              <w:ind w:firstLine="0"/>
              <w:jc w:val="center"/>
              <w:rPr>
                <w:rFonts w:cs="Times New Roman"/>
                <w:sz w:val="22"/>
              </w:rPr>
            </w:pPr>
            <w:r w:rsidRPr="00C43F69">
              <w:rPr>
                <w:rFonts w:cs="Times New Roman"/>
                <w:sz w:val="22"/>
              </w:rPr>
              <w:t>121</w:t>
            </w:r>
          </w:p>
        </w:tc>
      </w:tr>
      <w:tr w:rsidR="009E361B" w:rsidRPr="00C43F69" w14:paraId="7EC0DA4A" w14:textId="77777777" w:rsidTr="00014645">
        <w:trPr>
          <w:trHeight w:val="283"/>
        </w:trPr>
        <w:tc>
          <w:tcPr>
            <w:tcW w:w="530" w:type="dxa"/>
          </w:tcPr>
          <w:p w14:paraId="172A0C56" w14:textId="77777777" w:rsidR="009E361B" w:rsidRPr="00C43F69" w:rsidRDefault="009E361B" w:rsidP="00D3046E">
            <w:pPr>
              <w:ind w:firstLine="0"/>
              <w:jc w:val="center"/>
              <w:rPr>
                <w:rFonts w:cs="Times New Roman"/>
                <w:sz w:val="22"/>
              </w:rPr>
            </w:pPr>
            <w:r w:rsidRPr="00C43F69">
              <w:rPr>
                <w:rFonts w:cs="Times New Roman"/>
                <w:sz w:val="22"/>
              </w:rPr>
              <w:t>2.</w:t>
            </w:r>
          </w:p>
        </w:tc>
        <w:tc>
          <w:tcPr>
            <w:tcW w:w="5702" w:type="dxa"/>
          </w:tcPr>
          <w:p w14:paraId="432806CD" w14:textId="77777777" w:rsidR="009E361B" w:rsidRPr="00C43F69" w:rsidRDefault="009E361B" w:rsidP="001525BC">
            <w:pPr>
              <w:ind w:firstLine="0"/>
              <w:rPr>
                <w:rFonts w:cs="Times New Roman"/>
                <w:sz w:val="22"/>
              </w:rPr>
            </w:pPr>
            <w:r w:rsidRPr="00C43F69">
              <w:rPr>
                <w:rFonts w:cs="Times New Roman"/>
                <w:sz w:val="22"/>
              </w:rPr>
              <w:t xml:space="preserve">Полная </w:t>
            </w:r>
            <w:proofErr w:type="spellStart"/>
            <w:r w:rsidRPr="00C43F69">
              <w:rPr>
                <w:rFonts w:cs="Times New Roman"/>
                <w:sz w:val="22"/>
              </w:rPr>
              <w:t>лучевоспринимающая</w:t>
            </w:r>
            <w:proofErr w:type="spellEnd"/>
            <w:r w:rsidRPr="00C43F69">
              <w:rPr>
                <w:rFonts w:cs="Times New Roman"/>
                <w:sz w:val="22"/>
              </w:rPr>
              <w:t xml:space="preserve"> поверхность нагрева</w:t>
            </w:r>
          </w:p>
        </w:tc>
        <w:tc>
          <w:tcPr>
            <w:tcW w:w="1560" w:type="dxa"/>
          </w:tcPr>
          <w:p w14:paraId="7199B982" w14:textId="77777777" w:rsidR="009E361B" w:rsidRPr="00C43F69" w:rsidRDefault="009E361B" w:rsidP="00D3046E">
            <w:pPr>
              <w:ind w:firstLine="0"/>
              <w:jc w:val="center"/>
              <w:rPr>
                <w:rFonts w:cs="Times New Roman"/>
                <w:sz w:val="22"/>
              </w:rPr>
            </w:pPr>
            <w:r w:rsidRPr="00C43F69">
              <w:rPr>
                <w:rFonts w:cs="Times New Roman"/>
                <w:sz w:val="22"/>
              </w:rPr>
              <w:t>м²</w:t>
            </w:r>
          </w:p>
        </w:tc>
        <w:tc>
          <w:tcPr>
            <w:tcW w:w="1461" w:type="dxa"/>
          </w:tcPr>
          <w:p w14:paraId="316EB274" w14:textId="77777777" w:rsidR="009E361B" w:rsidRPr="00C43F69" w:rsidRDefault="009E361B" w:rsidP="00D3046E">
            <w:pPr>
              <w:ind w:firstLine="0"/>
              <w:jc w:val="center"/>
              <w:rPr>
                <w:rFonts w:cs="Times New Roman"/>
                <w:sz w:val="22"/>
              </w:rPr>
            </w:pPr>
            <w:r w:rsidRPr="00C43F69">
              <w:rPr>
                <w:rFonts w:cs="Times New Roman"/>
                <w:sz w:val="22"/>
              </w:rPr>
              <w:t>153,5</w:t>
            </w:r>
          </w:p>
        </w:tc>
      </w:tr>
      <w:tr w:rsidR="009E361B" w:rsidRPr="00C43F69" w14:paraId="52B70D60" w14:textId="77777777" w:rsidTr="00014645">
        <w:trPr>
          <w:trHeight w:val="283"/>
        </w:trPr>
        <w:tc>
          <w:tcPr>
            <w:tcW w:w="530" w:type="dxa"/>
          </w:tcPr>
          <w:p w14:paraId="47833408" w14:textId="77777777" w:rsidR="009E361B" w:rsidRPr="00C43F69" w:rsidRDefault="009E361B" w:rsidP="00D3046E">
            <w:pPr>
              <w:ind w:firstLine="0"/>
              <w:jc w:val="center"/>
              <w:rPr>
                <w:rFonts w:cs="Times New Roman"/>
                <w:sz w:val="22"/>
              </w:rPr>
            </w:pPr>
            <w:r w:rsidRPr="00C43F69">
              <w:rPr>
                <w:rFonts w:cs="Times New Roman"/>
                <w:sz w:val="22"/>
              </w:rPr>
              <w:t>3.</w:t>
            </w:r>
          </w:p>
        </w:tc>
        <w:tc>
          <w:tcPr>
            <w:tcW w:w="5702" w:type="dxa"/>
          </w:tcPr>
          <w:p w14:paraId="0F6FE728" w14:textId="77777777" w:rsidR="009E361B" w:rsidRPr="00C43F69" w:rsidRDefault="009E361B" w:rsidP="001525BC">
            <w:pPr>
              <w:ind w:firstLine="0"/>
              <w:rPr>
                <w:rFonts w:cs="Times New Roman"/>
                <w:sz w:val="22"/>
              </w:rPr>
            </w:pPr>
            <w:r w:rsidRPr="00C43F69">
              <w:rPr>
                <w:rFonts w:cs="Times New Roman"/>
                <w:sz w:val="22"/>
              </w:rPr>
              <w:t>Площадь голых экранов</w:t>
            </w:r>
          </w:p>
        </w:tc>
        <w:tc>
          <w:tcPr>
            <w:tcW w:w="1560" w:type="dxa"/>
          </w:tcPr>
          <w:p w14:paraId="5303B19D"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4FC1A3D5" w14:textId="77777777" w:rsidR="009E361B" w:rsidRPr="00C43F69" w:rsidRDefault="009E361B" w:rsidP="00D3046E">
            <w:pPr>
              <w:ind w:firstLine="0"/>
              <w:jc w:val="center"/>
              <w:rPr>
                <w:rFonts w:cs="Times New Roman"/>
                <w:sz w:val="22"/>
              </w:rPr>
            </w:pPr>
            <w:r w:rsidRPr="00C43F69">
              <w:rPr>
                <w:rFonts w:cs="Times New Roman"/>
                <w:sz w:val="22"/>
              </w:rPr>
              <w:t>122,2</w:t>
            </w:r>
          </w:p>
        </w:tc>
      </w:tr>
      <w:tr w:rsidR="009E361B" w:rsidRPr="00C43F69" w14:paraId="3B866E6D" w14:textId="77777777" w:rsidTr="00014645">
        <w:trPr>
          <w:trHeight w:val="283"/>
        </w:trPr>
        <w:tc>
          <w:tcPr>
            <w:tcW w:w="530" w:type="dxa"/>
          </w:tcPr>
          <w:p w14:paraId="53890466" w14:textId="77777777" w:rsidR="009E361B" w:rsidRPr="00C43F69" w:rsidRDefault="009E361B" w:rsidP="00D3046E">
            <w:pPr>
              <w:ind w:firstLine="0"/>
              <w:jc w:val="center"/>
              <w:rPr>
                <w:rFonts w:cs="Times New Roman"/>
                <w:sz w:val="22"/>
              </w:rPr>
            </w:pPr>
            <w:r w:rsidRPr="00C43F69">
              <w:rPr>
                <w:rFonts w:cs="Times New Roman"/>
                <w:sz w:val="22"/>
              </w:rPr>
              <w:t>4.</w:t>
            </w:r>
          </w:p>
        </w:tc>
        <w:tc>
          <w:tcPr>
            <w:tcW w:w="5702" w:type="dxa"/>
          </w:tcPr>
          <w:p w14:paraId="4A7AA5CE" w14:textId="5BF0836E" w:rsidR="009E361B" w:rsidRPr="00C43F69" w:rsidRDefault="009E361B" w:rsidP="001525BC">
            <w:pPr>
              <w:ind w:firstLine="0"/>
              <w:rPr>
                <w:rFonts w:cs="Times New Roman"/>
                <w:sz w:val="22"/>
              </w:rPr>
            </w:pPr>
            <w:r w:rsidRPr="00C43F69">
              <w:rPr>
                <w:rFonts w:cs="Times New Roman"/>
                <w:sz w:val="22"/>
              </w:rPr>
              <w:t xml:space="preserve">Площадь </w:t>
            </w:r>
            <w:proofErr w:type="spellStart"/>
            <w:r w:rsidRPr="00C43F69">
              <w:rPr>
                <w:rFonts w:cs="Times New Roman"/>
                <w:sz w:val="22"/>
              </w:rPr>
              <w:t>о</w:t>
            </w:r>
            <w:r w:rsidR="001525BC" w:rsidRPr="00C43F69">
              <w:rPr>
                <w:rFonts w:cs="Times New Roman"/>
                <w:sz w:val="22"/>
              </w:rPr>
              <w:t>ш</w:t>
            </w:r>
            <w:r w:rsidRPr="00C43F69">
              <w:rPr>
                <w:rFonts w:cs="Times New Roman"/>
                <w:sz w:val="22"/>
              </w:rPr>
              <w:t>ипованных</w:t>
            </w:r>
            <w:proofErr w:type="spellEnd"/>
            <w:r w:rsidRPr="00C43F69">
              <w:rPr>
                <w:rFonts w:cs="Times New Roman"/>
                <w:sz w:val="22"/>
              </w:rPr>
              <w:t xml:space="preserve"> экранов</w:t>
            </w:r>
          </w:p>
        </w:tc>
        <w:tc>
          <w:tcPr>
            <w:tcW w:w="1560" w:type="dxa"/>
          </w:tcPr>
          <w:p w14:paraId="5E37A720" w14:textId="350ECCE6"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181367EB" w14:textId="77777777" w:rsidR="009E361B" w:rsidRPr="00C43F69" w:rsidRDefault="009E361B" w:rsidP="00D3046E">
            <w:pPr>
              <w:ind w:firstLine="0"/>
              <w:jc w:val="center"/>
              <w:rPr>
                <w:rFonts w:cs="Times New Roman"/>
                <w:sz w:val="22"/>
              </w:rPr>
            </w:pPr>
            <w:r w:rsidRPr="00C43F69">
              <w:rPr>
                <w:rFonts w:cs="Times New Roman"/>
                <w:sz w:val="22"/>
              </w:rPr>
              <w:t>31,3</w:t>
            </w:r>
          </w:p>
        </w:tc>
      </w:tr>
      <w:tr w:rsidR="009E361B" w:rsidRPr="00C43F69" w14:paraId="55488436" w14:textId="77777777" w:rsidTr="00014645">
        <w:trPr>
          <w:trHeight w:val="283"/>
        </w:trPr>
        <w:tc>
          <w:tcPr>
            <w:tcW w:w="530" w:type="dxa"/>
          </w:tcPr>
          <w:p w14:paraId="2F470D16" w14:textId="77777777" w:rsidR="009E361B" w:rsidRPr="00C43F69" w:rsidRDefault="009E361B" w:rsidP="00D3046E">
            <w:pPr>
              <w:ind w:firstLine="0"/>
              <w:jc w:val="center"/>
              <w:rPr>
                <w:rFonts w:cs="Times New Roman"/>
                <w:sz w:val="22"/>
              </w:rPr>
            </w:pPr>
            <w:r w:rsidRPr="00C43F69">
              <w:rPr>
                <w:rFonts w:cs="Times New Roman"/>
                <w:sz w:val="22"/>
              </w:rPr>
              <w:t>5.</w:t>
            </w:r>
          </w:p>
        </w:tc>
        <w:tc>
          <w:tcPr>
            <w:tcW w:w="5702" w:type="dxa"/>
          </w:tcPr>
          <w:p w14:paraId="53CDD564" w14:textId="77777777" w:rsidR="009E361B" w:rsidRPr="00C43F69" w:rsidRDefault="009E361B" w:rsidP="001525BC">
            <w:pPr>
              <w:ind w:firstLine="0"/>
              <w:rPr>
                <w:rFonts w:cs="Times New Roman"/>
                <w:sz w:val="22"/>
              </w:rPr>
            </w:pPr>
            <w:r w:rsidRPr="00C43F69">
              <w:rPr>
                <w:rFonts w:cs="Times New Roman"/>
                <w:sz w:val="22"/>
              </w:rPr>
              <w:t>Площадь стен топки</w:t>
            </w:r>
          </w:p>
        </w:tc>
        <w:tc>
          <w:tcPr>
            <w:tcW w:w="1560" w:type="dxa"/>
          </w:tcPr>
          <w:p w14:paraId="1A803359"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433EA4E4" w14:textId="77777777" w:rsidR="009E361B" w:rsidRPr="00C43F69" w:rsidRDefault="009E361B" w:rsidP="00D3046E">
            <w:pPr>
              <w:ind w:firstLine="0"/>
              <w:jc w:val="center"/>
              <w:rPr>
                <w:rFonts w:cs="Times New Roman"/>
                <w:sz w:val="22"/>
              </w:rPr>
            </w:pPr>
            <w:r w:rsidRPr="00C43F69">
              <w:rPr>
                <w:rFonts w:cs="Times New Roman"/>
                <w:sz w:val="22"/>
              </w:rPr>
              <w:t>154,8</w:t>
            </w:r>
          </w:p>
        </w:tc>
      </w:tr>
      <w:tr w:rsidR="009E361B" w:rsidRPr="00C43F69" w14:paraId="1BDB85DC" w14:textId="77777777" w:rsidTr="00014645">
        <w:trPr>
          <w:trHeight w:val="283"/>
        </w:trPr>
        <w:tc>
          <w:tcPr>
            <w:tcW w:w="530" w:type="dxa"/>
          </w:tcPr>
          <w:p w14:paraId="5A04ED19" w14:textId="77777777" w:rsidR="009E361B" w:rsidRPr="00C43F69" w:rsidRDefault="009E361B" w:rsidP="00D3046E">
            <w:pPr>
              <w:ind w:firstLine="0"/>
              <w:jc w:val="center"/>
              <w:rPr>
                <w:rFonts w:cs="Times New Roman"/>
                <w:sz w:val="22"/>
              </w:rPr>
            </w:pPr>
            <w:r w:rsidRPr="00C43F69">
              <w:rPr>
                <w:rFonts w:cs="Times New Roman"/>
                <w:sz w:val="22"/>
              </w:rPr>
              <w:t>6.</w:t>
            </w:r>
          </w:p>
        </w:tc>
        <w:tc>
          <w:tcPr>
            <w:tcW w:w="5702" w:type="dxa"/>
          </w:tcPr>
          <w:p w14:paraId="0A08BDFD" w14:textId="77777777" w:rsidR="009E361B" w:rsidRPr="00C43F69" w:rsidRDefault="009E361B" w:rsidP="001525BC">
            <w:pPr>
              <w:ind w:firstLine="0"/>
              <w:rPr>
                <w:rFonts w:cs="Times New Roman"/>
                <w:sz w:val="22"/>
              </w:rPr>
            </w:pPr>
            <w:r w:rsidRPr="00C43F69">
              <w:rPr>
                <w:rFonts w:cs="Times New Roman"/>
                <w:sz w:val="22"/>
              </w:rPr>
              <w:t>Диаметр труб экранов циклона</w:t>
            </w:r>
          </w:p>
        </w:tc>
        <w:tc>
          <w:tcPr>
            <w:tcW w:w="1560" w:type="dxa"/>
          </w:tcPr>
          <w:p w14:paraId="0C6D4797" w14:textId="77777777" w:rsidR="009E361B" w:rsidRPr="00C43F69" w:rsidRDefault="009E361B" w:rsidP="00D3046E">
            <w:pPr>
              <w:ind w:firstLine="0"/>
              <w:jc w:val="center"/>
              <w:rPr>
                <w:rFonts w:cs="Times New Roman"/>
                <w:sz w:val="22"/>
              </w:rPr>
            </w:pPr>
            <w:r w:rsidRPr="00C43F69">
              <w:rPr>
                <w:rFonts w:cs="Times New Roman"/>
                <w:sz w:val="22"/>
              </w:rPr>
              <w:t>мм</w:t>
            </w:r>
          </w:p>
        </w:tc>
        <w:tc>
          <w:tcPr>
            <w:tcW w:w="1461" w:type="dxa"/>
          </w:tcPr>
          <w:p w14:paraId="57601391" w14:textId="77777777" w:rsidR="009E361B" w:rsidRPr="00C43F69" w:rsidRDefault="009E361B" w:rsidP="00D3046E">
            <w:pPr>
              <w:ind w:firstLine="0"/>
              <w:jc w:val="center"/>
              <w:rPr>
                <w:rFonts w:cs="Times New Roman"/>
                <w:sz w:val="22"/>
              </w:rPr>
            </w:pPr>
            <w:r w:rsidRPr="00C43F69">
              <w:rPr>
                <w:rFonts w:cs="Times New Roman"/>
                <w:sz w:val="22"/>
              </w:rPr>
              <w:t>38/3</w:t>
            </w:r>
          </w:p>
        </w:tc>
      </w:tr>
      <w:tr w:rsidR="009E361B" w:rsidRPr="00C43F69" w14:paraId="55200F09" w14:textId="77777777" w:rsidTr="00014645">
        <w:trPr>
          <w:trHeight w:val="283"/>
        </w:trPr>
        <w:tc>
          <w:tcPr>
            <w:tcW w:w="530" w:type="dxa"/>
          </w:tcPr>
          <w:p w14:paraId="4FAAF6C7" w14:textId="77777777" w:rsidR="009E361B" w:rsidRPr="00C43F69" w:rsidRDefault="009E361B" w:rsidP="00D3046E">
            <w:pPr>
              <w:ind w:firstLine="0"/>
              <w:jc w:val="center"/>
              <w:rPr>
                <w:rFonts w:cs="Times New Roman"/>
                <w:sz w:val="22"/>
              </w:rPr>
            </w:pPr>
            <w:r w:rsidRPr="00C43F69">
              <w:rPr>
                <w:rFonts w:cs="Times New Roman"/>
                <w:sz w:val="22"/>
              </w:rPr>
              <w:t>7.</w:t>
            </w:r>
          </w:p>
        </w:tc>
        <w:tc>
          <w:tcPr>
            <w:tcW w:w="5702" w:type="dxa"/>
          </w:tcPr>
          <w:p w14:paraId="6CCA106C" w14:textId="77777777" w:rsidR="009E361B" w:rsidRPr="00C43F69" w:rsidRDefault="009E361B" w:rsidP="001525BC">
            <w:pPr>
              <w:ind w:firstLine="0"/>
              <w:rPr>
                <w:rFonts w:cs="Times New Roman"/>
                <w:sz w:val="22"/>
              </w:rPr>
            </w:pPr>
            <w:r w:rsidRPr="00C43F69">
              <w:rPr>
                <w:rFonts w:cs="Times New Roman"/>
                <w:sz w:val="22"/>
              </w:rPr>
              <w:t>Шаг труб экранов циклона</w:t>
            </w:r>
          </w:p>
        </w:tc>
        <w:tc>
          <w:tcPr>
            <w:tcW w:w="1560" w:type="dxa"/>
          </w:tcPr>
          <w:p w14:paraId="1EE5012A" w14:textId="4B3625BC"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526A5A89" w14:textId="77777777" w:rsidR="009E361B" w:rsidRPr="00C43F69" w:rsidRDefault="009E361B" w:rsidP="00D3046E">
            <w:pPr>
              <w:ind w:firstLine="0"/>
              <w:jc w:val="center"/>
              <w:rPr>
                <w:rFonts w:cs="Times New Roman"/>
                <w:sz w:val="22"/>
              </w:rPr>
            </w:pPr>
            <w:r w:rsidRPr="00C43F69">
              <w:rPr>
                <w:rFonts w:cs="Times New Roman"/>
                <w:sz w:val="22"/>
              </w:rPr>
              <w:t>56</w:t>
            </w:r>
          </w:p>
        </w:tc>
      </w:tr>
      <w:tr w:rsidR="009E361B" w:rsidRPr="00C43F69" w14:paraId="6A1EBB22" w14:textId="77777777" w:rsidTr="00014645">
        <w:trPr>
          <w:trHeight w:val="283"/>
        </w:trPr>
        <w:tc>
          <w:tcPr>
            <w:tcW w:w="530" w:type="dxa"/>
          </w:tcPr>
          <w:p w14:paraId="49EDC13B" w14:textId="77777777" w:rsidR="009E361B" w:rsidRPr="00C43F69" w:rsidRDefault="009E361B" w:rsidP="00D3046E">
            <w:pPr>
              <w:ind w:firstLine="0"/>
              <w:jc w:val="center"/>
              <w:rPr>
                <w:rFonts w:cs="Times New Roman"/>
                <w:sz w:val="22"/>
              </w:rPr>
            </w:pPr>
            <w:r w:rsidRPr="00C43F69">
              <w:rPr>
                <w:rFonts w:cs="Times New Roman"/>
                <w:sz w:val="22"/>
              </w:rPr>
              <w:t>8.</w:t>
            </w:r>
          </w:p>
        </w:tc>
        <w:tc>
          <w:tcPr>
            <w:tcW w:w="5702" w:type="dxa"/>
          </w:tcPr>
          <w:p w14:paraId="411AE307" w14:textId="77777777" w:rsidR="009E361B" w:rsidRPr="00C43F69" w:rsidRDefault="009E361B" w:rsidP="001525BC">
            <w:pPr>
              <w:ind w:firstLine="0"/>
              <w:rPr>
                <w:rFonts w:cs="Times New Roman"/>
                <w:sz w:val="22"/>
              </w:rPr>
            </w:pPr>
            <w:r w:rsidRPr="00C43F69">
              <w:rPr>
                <w:rFonts w:cs="Times New Roman"/>
                <w:sz w:val="22"/>
              </w:rPr>
              <w:t>Число труб экранов циклона</w:t>
            </w:r>
          </w:p>
        </w:tc>
        <w:tc>
          <w:tcPr>
            <w:tcW w:w="1560" w:type="dxa"/>
          </w:tcPr>
          <w:p w14:paraId="3F846147" w14:textId="77777777" w:rsidR="009E361B" w:rsidRPr="00C43F69" w:rsidRDefault="009E361B" w:rsidP="00D3046E">
            <w:pPr>
              <w:ind w:firstLine="0"/>
              <w:jc w:val="center"/>
              <w:rPr>
                <w:rFonts w:cs="Times New Roman"/>
                <w:sz w:val="22"/>
              </w:rPr>
            </w:pPr>
            <w:proofErr w:type="spellStart"/>
            <w:r w:rsidRPr="00C43F69">
              <w:rPr>
                <w:rFonts w:cs="Times New Roman"/>
                <w:sz w:val="22"/>
              </w:rPr>
              <w:t>шт</w:t>
            </w:r>
            <w:proofErr w:type="spellEnd"/>
          </w:p>
        </w:tc>
        <w:tc>
          <w:tcPr>
            <w:tcW w:w="1461" w:type="dxa"/>
          </w:tcPr>
          <w:p w14:paraId="5494C38C" w14:textId="77777777" w:rsidR="009E361B" w:rsidRPr="00C43F69" w:rsidRDefault="009E361B" w:rsidP="00D3046E">
            <w:pPr>
              <w:ind w:firstLine="0"/>
              <w:jc w:val="center"/>
              <w:rPr>
                <w:rFonts w:cs="Times New Roman"/>
                <w:sz w:val="22"/>
              </w:rPr>
            </w:pPr>
            <w:r w:rsidRPr="00C43F69">
              <w:rPr>
                <w:rFonts w:cs="Times New Roman"/>
                <w:sz w:val="22"/>
              </w:rPr>
              <w:t>140</w:t>
            </w:r>
          </w:p>
        </w:tc>
      </w:tr>
      <w:tr w:rsidR="009E361B" w:rsidRPr="00C43F69" w14:paraId="0ACC3486" w14:textId="77777777" w:rsidTr="00014645">
        <w:trPr>
          <w:trHeight w:val="283"/>
        </w:trPr>
        <w:tc>
          <w:tcPr>
            <w:tcW w:w="530" w:type="dxa"/>
          </w:tcPr>
          <w:p w14:paraId="37FDE90F" w14:textId="77777777" w:rsidR="009E361B" w:rsidRPr="00C43F69" w:rsidRDefault="009E361B" w:rsidP="00D3046E">
            <w:pPr>
              <w:ind w:firstLine="0"/>
              <w:jc w:val="center"/>
              <w:rPr>
                <w:rFonts w:cs="Times New Roman"/>
                <w:sz w:val="22"/>
              </w:rPr>
            </w:pPr>
            <w:r w:rsidRPr="00C43F69">
              <w:rPr>
                <w:rFonts w:cs="Times New Roman"/>
                <w:sz w:val="22"/>
              </w:rPr>
              <w:t>9.</w:t>
            </w:r>
          </w:p>
        </w:tc>
        <w:tc>
          <w:tcPr>
            <w:tcW w:w="5702" w:type="dxa"/>
          </w:tcPr>
          <w:p w14:paraId="22E2B8E5" w14:textId="77777777" w:rsidR="009E361B" w:rsidRPr="00C43F69" w:rsidRDefault="009E361B" w:rsidP="001525BC">
            <w:pPr>
              <w:ind w:firstLine="0"/>
              <w:rPr>
                <w:rFonts w:cs="Times New Roman"/>
                <w:sz w:val="22"/>
              </w:rPr>
            </w:pPr>
            <w:r w:rsidRPr="00C43F69">
              <w:rPr>
                <w:rFonts w:cs="Times New Roman"/>
                <w:sz w:val="22"/>
              </w:rPr>
              <w:t>Полная длина труб циклона</w:t>
            </w:r>
          </w:p>
        </w:tc>
        <w:tc>
          <w:tcPr>
            <w:tcW w:w="1560" w:type="dxa"/>
          </w:tcPr>
          <w:p w14:paraId="6EDBF7DD" w14:textId="77777777" w:rsidR="009E361B" w:rsidRPr="00C43F69" w:rsidRDefault="009E361B" w:rsidP="00D3046E">
            <w:pPr>
              <w:ind w:firstLine="0"/>
              <w:jc w:val="center"/>
              <w:rPr>
                <w:rFonts w:cs="Times New Roman"/>
                <w:sz w:val="22"/>
              </w:rPr>
            </w:pPr>
            <w:r w:rsidRPr="00C43F69">
              <w:rPr>
                <w:rFonts w:cs="Times New Roman"/>
                <w:sz w:val="22"/>
              </w:rPr>
              <w:t>мм</w:t>
            </w:r>
          </w:p>
        </w:tc>
        <w:tc>
          <w:tcPr>
            <w:tcW w:w="1461" w:type="dxa"/>
          </w:tcPr>
          <w:p w14:paraId="07C0CEDA" w14:textId="77777777" w:rsidR="009E361B" w:rsidRPr="00C43F69" w:rsidRDefault="009E361B" w:rsidP="00D3046E">
            <w:pPr>
              <w:ind w:firstLine="0"/>
              <w:jc w:val="center"/>
              <w:rPr>
                <w:rFonts w:cs="Times New Roman"/>
                <w:sz w:val="22"/>
              </w:rPr>
            </w:pPr>
            <w:r w:rsidRPr="00C43F69">
              <w:rPr>
                <w:rFonts w:cs="Times New Roman"/>
                <w:sz w:val="22"/>
              </w:rPr>
              <w:t>4400</w:t>
            </w:r>
          </w:p>
        </w:tc>
      </w:tr>
      <w:tr w:rsidR="009E361B" w:rsidRPr="00C43F69" w14:paraId="3B32826D" w14:textId="77777777" w:rsidTr="00014645">
        <w:trPr>
          <w:trHeight w:val="283"/>
        </w:trPr>
        <w:tc>
          <w:tcPr>
            <w:tcW w:w="530" w:type="dxa"/>
          </w:tcPr>
          <w:p w14:paraId="5707BC6A" w14:textId="77777777" w:rsidR="009E361B" w:rsidRPr="00C43F69" w:rsidRDefault="009E361B" w:rsidP="00D3046E">
            <w:pPr>
              <w:ind w:firstLine="0"/>
              <w:jc w:val="center"/>
              <w:rPr>
                <w:rFonts w:cs="Times New Roman"/>
                <w:sz w:val="22"/>
              </w:rPr>
            </w:pPr>
            <w:r w:rsidRPr="00C43F69">
              <w:rPr>
                <w:rFonts w:cs="Times New Roman"/>
                <w:sz w:val="22"/>
              </w:rPr>
              <w:t>10.</w:t>
            </w:r>
          </w:p>
        </w:tc>
        <w:tc>
          <w:tcPr>
            <w:tcW w:w="5702" w:type="dxa"/>
          </w:tcPr>
          <w:p w14:paraId="5ED41023" w14:textId="77777777" w:rsidR="009E361B" w:rsidRPr="00C43F69" w:rsidRDefault="009E361B" w:rsidP="001525BC">
            <w:pPr>
              <w:ind w:firstLine="0"/>
              <w:rPr>
                <w:rFonts w:cs="Times New Roman"/>
                <w:sz w:val="22"/>
              </w:rPr>
            </w:pPr>
            <w:r w:rsidRPr="00C43F69">
              <w:rPr>
                <w:rFonts w:cs="Times New Roman"/>
                <w:sz w:val="22"/>
              </w:rPr>
              <w:t>Диаметр труб экранов камеры охлаждения</w:t>
            </w:r>
          </w:p>
        </w:tc>
        <w:tc>
          <w:tcPr>
            <w:tcW w:w="1560" w:type="dxa"/>
          </w:tcPr>
          <w:p w14:paraId="087C028F" w14:textId="2FAEC28A"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187AD462" w14:textId="77777777" w:rsidR="009E361B" w:rsidRPr="00C43F69" w:rsidRDefault="009E361B" w:rsidP="00D3046E">
            <w:pPr>
              <w:ind w:firstLine="0"/>
              <w:jc w:val="center"/>
              <w:rPr>
                <w:rFonts w:cs="Times New Roman"/>
                <w:sz w:val="22"/>
              </w:rPr>
            </w:pPr>
            <w:r w:rsidRPr="00C43F69">
              <w:rPr>
                <w:rFonts w:cs="Times New Roman"/>
                <w:sz w:val="22"/>
              </w:rPr>
              <w:t>38/30</w:t>
            </w:r>
          </w:p>
        </w:tc>
      </w:tr>
      <w:tr w:rsidR="009E361B" w:rsidRPr="00C43F69" w14:paraId="0C1D7760" w14:textId="77777777" w:rsidTr="00014645">
        <w:trPr>
          <w:trHeight w:val="283"/>
        </w:trPr>
        <w:tc>
          <w:tcPr>
            <w:tcW w:w="530" w:type="dxa"/>
          </w:tcPr>
          <w:p w14:paraId="1BC26CBC" w14:textId="77777777" w:rsidR="009E361B" w:rsidRPr="00C43F69" w:rsidRDefault="009E361B" w:rsidP="00D3046E">
            <w:pPr>
              <w:ind w:firstLine="0"/>
              <w:jc w:val="center"/>
              <w:rPr>
                <w:rFonts w:cs="Times New Roman"/>
                <w:sz w:val="22"/>
              </w:rPr>
            </w:pPr>
            <w:r w:rsidRPr="00C43F69">
              <w:rPr>
                <w:rFonts w:cs="Times New Roman"/>
                <w:sz w:val="22"/>
              </w:rPr>
              <w:t>11.</w:t>
            </w:r>
          </w:p>
        </w:tc>
        <w:tc>
          <w:tcPr>
            <w:tcW w:w="5702" w:type="dxa"/>
          </w:tcPr>
          <w:p w14:paraId="0CD239AC" w14:textId="77777777" w:rsidR="009E361B" w:rsidRPr="00C43F69" w:rsidRDefault="009E361B" w:rsidP="001525BC">
            <w:pPr>
              <w:ind w:firstLine="0"/>
              <w:rPr>
                <w:rFonts w:cs="Times New Roman"/>
                <w:sz w:val="22"/>
              </w:rPr>
            </w:pPr>
            <w:r w:rsidRPr="00C43F69">
              <w:rPr>
                <w:rFonts w:cs="Times New Roman"/>
                <w:sz w:val="22"/>
              </w:rPr>
              <w:t>Шаг труб камеры охлаждения</w:t>
            </w:r>
          </w:p>
        </w:tc>
        <w:tc>
          <w:tcPr>
            <w:tcW w:w="1560" w:type="dxa"/>
          </w:tcPr>
          <w:p w14:paraId="77FB38FF"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7BC693B5" w14:textId="77777777" w:rsidR="009E361B" w:rsidRPr="00C43F69" w:rsidRDefault="009E361B" w:rsidP="00D3046E">
            <w:pPr>
              <w:ind w:firstLine="0"/>
              <w:jc w:val="center"/>
              <w:rPr>
                <w:rFonts w:cs="Times New Roman"/>
                <w:sz w:val="22"/>
              </w:rPr>
            </w:pPr>
            <w:r w:rsidRPr="00C43F69">
              <w:rPr>
                <w:rFonts w:cs="Times New Roman"/>
                <w:sz w:val="22"/>
              </w:rPr>
              <w:t>41</w:t>
            </w:r>
          </w:p>
        </w:tc>
      </w:tr>
      <w:tr w:rsidR="009E361B" w:rsidRPr="00C43F69" w14:paraId="66DE4CA6" w14:textId="77777777" w:rsidTr="00014645">
        <w:trPr>
          <w:trHeight w:val="283"/>
        </w:trPr>
        <w:tc>
          <w:tcPr>
            <w:tcW w:w="530" w:type="dxa"/>
          </w:tcPr>
          <w:p w14:paraId="617951A6" w14:textId="77777777" w:rsidR="009E361B" w:rsidRPr="00C43F69" w:rsidRDefault="009E361B" w:rsidP="00D3046E">
            <w:pPr>
              <w:ind w:firstLine="0"/>
              <w:jc w:val="center"/>
              <w:rPr>
                <w:rFonts w:cs="Times New Roman"/>
                <w:sz w:val="22"/>
              </w:rPr>
            </w:pPr>
            <w:r w:rsidRPr="00C43F69">
              <w:rPr>
                <w:rFonts w:cs="Times New Roman"/>
                <w:sz w:val="22"/>
              </w:rPr>
              <w:t>12.</w:t>
            </w:r>
          </w:p>
        </w:tc>
        <w:tc>
          <w:tcPr>
            <w:tcW w:w="5702" w:type="dxa"/>
          </w:tcPr>
          <w:p w14:paraId="063E3ADB" w14:textId="77777777" w:rsidR="009E361B" w:rsidRPr="00C43F69" w:rsidRDefault="009E361B" w:rsidP="001525BC">
            <w:pPr>
              <w:ind w:firstLine="0"/>
              <w:rPr>
                <w:rFonts w:cs="Times New Roman"/>
                <w:sz w:val="22"/>
              </w:rPr>
            </w:pPr>
            <w:r w:rsidRPr="00C43F69">
              <w:rPr>
                <w:rFonts w:cs="Times New Roman"/>
                <w:sz w:val="22"/>
              </w:rPr>
              <w:t>Количество труб камеры охлаждения</w:t>
            </w:r>
          </w:p>
        </w:tc>
        <w:tc>
          <w:tcPr>
            <w:tcW w:w="1560" w:type="dxa"/>
          </w:tcPr>
          <w:p w14:paraId="1C64861A" w14:textId="77777777" w:rsidR="009E361B" w:rsidRPr="00C43F69" w:rsidRDefault="009E361B" w:rsidP="00D3046E">
            <w:pPr>
              <w:ind w:firstLine="0"/>
              <w:jc w:val="center"/>
              <w:rPr>
                <w:rFonts w:cs="Times New Roman"/>
                <w:sz w:val="22"/>
              </w:rPr>
            </w:pPr>
            <w:proofErr w:type="spellStart"/>
            <w:r w:rsidRPr="00C43F69">
              <w:rPr>
                <w:rFonts w:cs="Times New Roman"/>
                <w:sz w:val="22"/>
              </w:rPr>
              <w:t>шт</w:t>
            </w:r>
            <w:proofErr w:type="spellEnd"/>
          </w:p>
        </w:tc>
        <w:tc>
          <w:tcPr>
            <w:tcW w:w="1461" w:type="dxa"/>
          </w:tcPr>
          <w:p w14:paraId="5779632B" w14:textId="77777777" w:rsidR="009E361B" w:rsidRPr="00C43F69" w:rsidRDefault="009E361B" w:rsidP="00D3046E">
            <w:pPr>
              <w:ind w:firstLine="0"/>
              <w:jc w:val="center"/>
              <w:rPr>
                <w:rFonts w:cs="Times New Roman"/>
                <w:sz w:val="22"/>
              </w:rPr>
            </w:pPr>
            <w:r w:rsidRPr="00C43F69">
              <w:rPr>
                <w:rFonts w:cs="Times New Roman"/>
                <w:sz w:val="22"/>
              </w:rPr>
              <w:t>306</w:t>
            </w:r>
          </w:p>
        </w:tc>
      </w:tr>
      <w:tr w:rsidR="009E361B" w:rsidRPr="00C43F69" w14:paraId="58BC196A" w14:textId="77777777" w:rsidTr="00014645">
        <w:trPr>
          <w:trHeight w:val="283"/>
        </w:trPr>
        <w:tc>
          <w:tcPr>
            <w:tcW w:w="530" w:type="dxa"/>
          </w:tcPr>
          <w:p w14:paraId="792F68F3" w14:textId="77777777" w:rsidR="009E361B" w:rsidRPr="00C43F69" w:rsidRDefault="009E361B" w:rsidP="00D3046E">
            <w:pPr>
              <w:ind w:firstLine="0"/>
              <w:jc w:val="center"/>
              <w:rPr>
                <w:rFonts w:cs="Times New Roman"/>
                <w:sz w:val="22"/>
              </w:rPr>
            </w:pPr>
            <w:r w:rsidRPr="00C43F69">
              <w:rPr>
                <w:rFonts w:cs="Times New Roman"/>
                <w:sz w:val="22"/>
              </w:rPr>
              <w:t>13.</w:t>
            </w:r>
          </w:p>
        </w:tc>
        <w:tc>
          <w:tcPr>
            <w:tcW w:w="5702" w:type="dxa"/>
          </w:tcPr>
          <w:p w14:paraId="2ADA1AA7" w14:textId="77777777" w:rsidR="009E361B" w:rsidRPr="00C43F69" w:rsidRDefault="009E361B" w:rsidP="001525BC">
            <w:pPr>
              <w:ind w:firstLine="0"/>
              <w:rPr>
                <w:rFonts w:cs="Times New Roman"/>
                <w:sz w:val="22"/>
              </w:rPr>
            </w:pPr>
            <w:r w:rsidRPr="00C43F69">
              <w:rPr>
                <w:rFonts w:cs="Times New Roman"/>
                <w:sz w:val="22"/>
              </w:rPr>
              <w:t>Средняя длина труб камеры охлаждения</w:t>
            </w:r>
          </w:p>
        </w:tc>
        <w:tc>
          <w:tcPr>
            <w:tcW w:w="1560" w:type="dxa"/>
          </w:tcPr>
          <w:p w14:paraId="0C3D538F" w14:textId="77777777" w:rsidR="009E361B" w:rsidRPr="00C43F69" w:rsidRDefault="009E361B" w:rsidP="00D3046E">
            <w:pPr>
              <w:ind w:firstLine="0"/>
              <w:jc w:val="center"/>
              <w:rPr>
                <w:rFonts w:cs="Times New Roman"/>
                <w:sz w:val="22"/>
              </w:rPr>
            </w:pPr>
            <w:r w:rsidRPr="00C43F69">
              <w:rPr>
                <w:rFonts w:cs="Times New Roman"/>
                <w:sz w:val="22"/>
              </w:rPr>
              <w:t>м</w:t>
            </w:r>
          </w:p>
        </w:tc>
        <w:tc>
          <w:tcPr>
            <w:tcW w:w="1461" w:type="dxa"/>
          </w:tcPr>
          <w:p w14:paraId="27BB5517" w14:textId="77777777" w:rsidR="009E361B" w:rsidRPr="00C43F69" w:rsidRDefault="009E361B" w:rsidP="00D3046E">
            <w:pPr>
              <w:ind w:firstLine="0"/>
              <w:jc w:val="center"/>
              <w:rPr>
                <w:rFonts w:cs="Times New Roman"/>
                <w:sz w:val="22"/>
              </w:rPr>
            </w:pPr>
            <w:r w:rsidRPr="00C43F69">
              <w:rPr>
                <w:rFonts w:cs="Times New Roman"/>
                <w:sz w:val="22"/>
              </w:rPr>
              <w:t>9,9</w:t>
            </w:r>
          </w:p>
        </w:tc>
      </w:tr>
      <w:tr w:rsidR="009E361B" w:rsidRPr="00C43F69" w14:paraId="754984FE" w14:textId="77777777" w:rsidTr="00014645">
        <w:trPr>
          <w:trHeight w:val="283"/>
        </w:trPr>
        <w:tc>
          <w:tcPr>
            <w:tcW w:w="530" w:type="dxa"/>
          </w:tcPr>
          <w:p w14:paraId="4327CAFA" w14:textId="77777777" w:rsidR="009E361B" w:rsidRPr="00C43F69" w:rsidRDefault="009E361B" w:rsidP="00D3046E">
            <w:pPr>
              <w:ind w:firstLine="0"/>
              <w:jc w:val="center"/>
              <w:rPr>
                <w:rFonts w:cs="Times New Roman"/>
                <w:sz w:val="22"/>
              </w:rPr>
            </w:pPr>
            <w:r w:rsidRPr="00C43F69">
              <w:rPr>
                <w:rFonts w:cs="Times New Roman"/>
                <w:sz w:val="22"/>
              </w:rPr>
              <w:t>14.</w:t>
            </w:r>
          </w:p>
        </w:tc>
        <w:tc>
          <w:tcPr>
            <w:tcW w:w="5702" w:type="dxa"/>
          </w:tcPr>
          <w:p w14:paraId="68A2BFFF" w14:textId="77777777" w:rsidR="009E361B" w:rsidRPr="00C43F69" w:rsidRDefault="009E361B" w:rsidP="001525BC">
            <w:pPr>
              <w:ind w:firstLine="0"/>
              <w:rPr>
                <w:rFonts w:cs="Times New Roman"/>
                <w:sz w:val="22"/>
              </w:rPr>
            </w:pPr>
            <w:r w:rsidRPr="00C43F69">
              <w:rPr>
                <w:rFonts w:cs="Times New Roman"/>
                <w:sz w:val="22"/>
              </w:rPr>
              <w:t xml:space="preserve">Диаметр труб </w:t>
            </w:r>
            <w:proofErr w:type="spellStart"/>
            <w:r w:rsidRPr="00C43F69">
              <w:rPr>
                <w:rFonts w:cs="Times New Roman"/>
                <w:sz w:val="22"/>
              </w:rPr>
              <w:t>экономайзерной</w:t>
            </w:r>
            <w:proofErr w:type="spellEnd"/>
            <w:r w:rsidRPr="00C43F69">
              <w:rPr>
                <w:rFonts w:cs="Times New Roman"/>
                <w:sz w:val="22"/>
              </w:rPr>
              <w:t xml:space="preserve"> части</w:t>
            </w:r>
          </w:p>
        </w:tc>
        <w:tc>
          <w:tcPr>
            <w:tcW w:w="1560" w:type="dxa"/>
          </w:tcPr>
          <w:p w14:paraId="46AC780C" w14:textId="77777777" w:rsidR="009E361B" w:rsidRPr="00C43F69" w:rsidRDefault="009E361B" w:rsidP="00D3046E">
            <w:pPr>
              <w:ind w:firstLine="0"/>
              <w:jc w:val="center"/>
              <w:rPr>
                <w:rFonts w:cs="Times New Roman"/>
                <w:sz w:val="22"/>
              </w:rPr>
            </w:pPr>
            <w:r w:rsidRPr="00C43F69">
              <w:rPr>
                <w:rFonts w:cs="Times New Roman"/>
                <w:sz w:val="22"/>
              </w:rPr>
              <w:t>мм</w:t>
            </w:r>
          </w:p>
        </w:tc>
        <w:tc>
          <w:tcPr>
            <w:tcW w:w="1461" w:type="dxa"/>
          </w:tcPr>
          <w:p w14:paraId="6186391A" w14:textId="77777777" w:rsidR="009E361B" w:rsidRPr="00C43F69" w:rsidRDefault="009E361B" w:rsidP="00D3046E">
            <w:pPr>
              <w:ind w:firstLine="0"/>
              <w:jc w:val="center"/>
              <w:rPr>
                <w:rFonts w:cs="Times New Roman"/>
                <w:sz w:val="22"/>
              </w:rPr>
            </w:pPr>
            <w:r w:rsidRPr="00C43F69">
              <w:rPr>
                <w:rFonts w:cs="Times New Roman"/>
                <w:sz w:val="22"/>
              </w:rPr>
              <w:t>38/2,5</w:t>
            </w:r>
          </w:p>
        </w:tc>
      </w:tr>
      <w:tr w:rsidR="009E361B" w:rsidRPr="00C43F69" w14:paraId="0AC0D0EE" w14:textId="77777777" w:rsidTr="00014645">
        <w:trPr>
          <w:trHeight w:val="283"/>
        </w:trPr>
        <w:tc>
          <w:tcPr>
            <w:tcW w:w="530" w:type="dxa"/>
          </w:tcPr>
          <w:p w14:paraId="207FE95B" w14:textId="77777777" w:rsidR="009E361B" w:rsidRPr="00C43F69" w:rsidRDefault="009E361B" w:rsidP="00D3046E">
            <w:pPr>
              <w:ind w:firstLine="0"/>
              <w:jc w:val="center"/>
              <w:rPr>
                <w:rFonts w:cs="Times New Roman"/>
                <w:sz w:val="22"/>
              </w:rPr>
            </w:pPr>
            <w:r w:rsidRPr="00C43F69">
              <w:rPr>
                <w:rFonts w:cs="Times New Roman"/>
                <w:sz w:val="22"/>
              </w:rPr>
              <w:t>15.</w:t>
            </w:r>
          </w:p>
        </w:tc>
        <w:tc>
          <w:tcPr>
            <w:tcW w:w="5702" w:type="dxa"/>
          </w:tcPr>
          <w:p w14:paraId="6627FCE2" w14:textId="77777777" w:rsidR="009E361B" w:rsidRPr="00C43F69" w:rsidRDefault="009E361B" w:rsidP="001525BC">
            <w:pPr>
              <w:ind w:firstLine="0"/>
              <w:rPr>
                <w:rFonts w:cs="Times New Roman"/>
                <w:sz w:val="22"/>
              </w:rPr>
            </w:pPr>
            <w:r w:rsidRPr="00C43F69">
              <w:rPr>
                <w:rFonts w:cs="Times New Roman"/>
                <w:sz w:val="22"/>
              </w:rPr>
              <w:t xml:space="preserve">Поперечный шаг труб </w:t>
            </w:r>
            <w:proofErr w:type="spellStart"/>
            <w:r w:rsidRPr="00C43F69">
              <w:rPr>
                <w:rFonts w:cs="Times New Roman"/>
                <w:sz w:val="22"/>
              </w:rPr>
              <w:t>экономайзерной</w:t>
            </w:r>
            <w:proofErr w:type="spellEnd"/>
            <w:r w:rsidRPr="00C43F69">
              <w:rPr>
                <w:rFonts w:cs="Times New Roman"/>
                <w:sz w:val="22"/>
              </w:rPr>
              <w:t xml:space="preserve"> части</w:t>
            </w:r>
          </w:p>
        </w:tc>
        <w:tc>
          <w:tcPr>
            <w:tcW w:w="1560" w:type="dxa"/>
          </w:tcPr>
          <w:p w14:paraId="271D461E" w14:textId="1F5CB2DD" w:rsidR="009E361B" w:rsidRPr="00C43F69" w:rsidRDefault="00F11127" w:rsidP="00D3046E">
            <w:pPr>
              <w:ind w:firstLine="0"/>
              <w:jc w:val="center"/>
              <w:rPr>
                <w:rFonts w:cs="Times New Roman"/>
                <w:b/>
                <w:bCs/>
                <w:sz w:val="22"/>
              </w:rPr>
            </w:pPr>
            <w:r w:rsidRPr="00C43F69">
              <w:rPr>
                <w:rFonts w:cs="Times New Roman"/>
                <w:sz w:val="22"/>
              </w:rPr>
              <w:t>-</w:t>
            </w:r>
          </w:p>
        </w:tc>
        <w:tc>
          <w:tcPr>
            <w:tcW w:w="1461" w:type="dxa"/>
          </w:tcPr>
          <w:p w14:paraId="2917A279" w14:textId="77777777" w:rsidR="009E361B" w:rsidRPr="00C43F69" w:rsidRDefault="009E361B" w:rsidP="00D3046E">
            <w:pPr>
              <w:ind w:firstLine="0"/>
              <w:jc w:val="center"/>
              <w:rPr>
                <w:rFonts w:cs="Times New Roman"/>
                <w:sz w:val="22"/>
              </w:rPr>
            </w:pPr>
            <w:r w:rsidRPr="00C43F69">
              <w:rPr>
                <w:rFonts w:cs="Times New Roman"/>
                <w:sz w:val="22"/>
              </w:rPr>
              <w:t>80</w:t>
            </w:r>
          </w:p>
        </w:tc>
      </w:tr>
      <w:tr w:rsidR="009E361B" w:rsidRPr="00C43F69" w14:paraId="2994B5F2" w14:textId="77777777" w:rsidTr="00014645">
        <w:trPr>
          <w:trHeight w:val="283"/>
        </w:trPr>
        <w:tc>
          <w:tcPr>
            <w:tcW w:w="530" w:type="dxa"/>
          </w:tcPr>
          <w:p w14:paraId="221BED31" w14:textId="77777777" w:rsidR="009E361B" w:rsidRPr="00C43F69" w:rsidRDefault="009E361B" w:rsidP="00D3046E">
            <w:pPr>
              <w:ind w:firstLine="0"/>
              <w:jc w:val="center"/>
              <w:rPr>
                <w:rFonts w:cs="Times New Roman"/>
                <w:sz w:val="22"/>
              </w:rPr>
            </w:pPr>
            <w:r w:rsidRPr="00C43F69">
              <w:rPr>
                <w:rFonts w:cs="Times New Roman"/>
                <w:sz w:val="22"/>
              </w:rPr>
              <w:t>16.</w:t>
            </w:r>
          </w:p>
        </w:tc>
        <w:tc>
          <w:tcPr>
            <w:tcW w:w="5702" w:type="dxa"/>
          </w:tcPr>
          <w:p w14:paraId="24672328" w14:textId="77777777" w:rsidR="009E361B" w:rsidRPr="00C43F69" w:rsidRDefault="009E361B" w:rsidP="001525BC">
            <w:pPr>
              <w:ind w:firstLine="0"/>
              <w:rPr>
                <w:rFonts w:cs="Times New Roman"/>
                <w:sz w:val="22"/>
              </w:rPr>
            </w:pPr>
            <w:r w:rsidRPr="00C43F69">
              <w:rPr>
                <w:rFonts w:cs="Times New Roman"/>
                <w:sz w:val="22"/>
              </w:rPr>
              <w:t>Шаг труб по глубине</w:t>
            </w:r>
          </w:p>
        </w:tc>
        <w:tc>
          <w:tcPr>
            <w:tcW w:w="1560" w:type="dxa"/>
          </w:tcPr>
          <w:p w14:paraId="23BC6B68" w14:textId="77777777" w:rsidR="009E361B" w:rsidRPr="00C43F69" w:rsidRDefault="009E361B" w:rsidP="00D3046E">
            <w:pPr>
              <w:ind w:firstLine="0"/>
              <w:jc w:val="center"/>
              <w:rPr>
                <w:rFonts w:cs="Times New Roman"/>
                <w:sz w:val="22"/>
              </w:rPr>
            </w:pPr>
            <w:r w:rsidRPr="00C43F69">
              <w:rPr>
                <w:rFonts w:cs="Times New Roman"/>
                <w:sz w:val="22"/>
              </w:rPr>
              <w:t>мм</w:t>
            </w:r>
          </w:p>
        </w:tc>
        <w:tc>
          <w:tcPr>
            <w:tcW w:w="1461" w:type="dxa"/>
          </w:tcPr>
          <w:p w14:paraId="0E713F43" w14:textId="77777777" w:rsidR="009E361B" w:rsidRPr="00C43F69" w:rsidRDefault="009E361B" w:rsidP="00D3046E">
            <w:pPr>
              <w:ind w:firstLine="0"/>
              <w:jc w:val="center"/>
              <w:rPr>
                <w:rFonts w:cs="Times New Roman"/>
                <w:sz w:val="22"/>
              </w:rPr>
            </w:pPr>
            <w:r w:rsidRPr="00C43F69">
              <w:rPr>
                <w:rFonts w:cs="Times New Roman"/>
                <w:sz w:val="22"/>
              </w:rPr>
              <w:t>70</w:t>
            </w:r>
          </w:p>
        </w:tc>
      </w:tr>
      <w:tr w:rsidR="009E361B" w:rsidRPr="00C43F69" w14:paraId="21C2061D" w14:textId="77777777" w:rsidTr="00014645">
        <w:trPr>
          <w:trHeight w:val="283"/>
        </w:trPr>
        <w:tc>
          <w:tcPr>
            <w:tcW w:w="530" w:type="dxa"/>
          </w:tcPr>
          <w:p w14:paraId="4914DF21" w14:textId="77777777" w:rsidR="009E361B" w:rsidRPr="00C43F69" w:rsidRDefault="009E361B" w:rsidP="00D3046E">
            <w:pPr>
              <w:ind w:firstLine="0"/>
              <w:jc w:val="center"/>
              <w:rPr>
                <w:rFonts w:cs="Times New Roman"/>
                <w:sz w:val="22"/>
              </w:rPr>
            </w:pPr>
            <w:r w:rsidRPr="00C43F69">
              <w:rPr>
                <w:rFonts w:cs="Times New Roman"/>
                <w:sz w:val="22"/>
              </w:rPr>
              <w:t>17.</w:t>
            </w:r>
          </w:p>
        </w:tc>
        <w:tc>
          <w:tcPr>
            <w:tcW w:w="5702" w:type="dxa"/>
          </w:tcPr>
          <w:p w14:paraId="40C0C324" w14:textId="77777777" w:rsidR="009E361B" w:rsidRPr="00C43F69" w:rsidRDefault="009E361B" w:rsidP="001525BC">
            <w:pPr>
              <w:ind w:firstLine="0"/>
              <w:rPr>
                <w:rFonts w:cs="Times New Roman"/>
                <w:sz w:val="22"/>
              </w:rPr>
            </w:pPr>
            <w:r w:rsidRPr="00C43F69">
              <w:rPr>
                <w:rFonts w:cs="Times New Roman"/>
                <w:sz w:val="22"/>
              </w:rPr>
              <w:t>Число труб в одном ряду</w:t>
            </w:r>
          </w:p>
        </w:tc>
        <w:tc>
          <w:tcPr>
            <w:tcW w:w="1560" w:type="dxa"/>
          </w:tcPr>
          <w:p w14:paraId="3E0B00DD" w14:textId="77777777" w:rsidR="009E361B" w:rsidRPr="00C43F69" w:rsidRDefault="009E361B" w:rsidP="00D3046E">
            <w:pPr>
              <w:ind w:firstLine="0"/>
              <w:jc w:val="center"/>
              <w:rPr>
                <w:rFonts w:cs="Times New Roman"/>
                <w:sz w:val="22"/>
              </w:rPr>
            </w:pPr>
            <w:proofErr w:type="spellStart"/>
            <w:r w:rsidRPr="00C43F69">
              <w:rPr>
                <w:rFonts w:cs="Times New Roman"/>
                <w:sz w:val="22"/>
              </w:rPr>
              <w:t>шт</w:t>
            </w:r>
            <w:proofErr w:type="spellEnd"/>
          </w:p>
        </w:tc>
        <w:tc>
          <w:tcPr>
            <w:tcW w:w="1461" w:type="dxa"/>
          </w:tcPr>
          <w:p w14:paraId="472CEE62" w14:textId="77777777" w:rsidR="009E361B" w:rsidRPr="00C43F69" w:rsidRDefault="009E361B" w:rsidP="00D3046E">
            <w:pPr>
              <w:ind w:firstLine="0"/>
              <w:jc w:val="center"/>
              <w:rPr>
                <w:rFonts w:cs="Times New Roman"/>
                <w:sz w:val="22"/>
              </w:rPr>
            </w:pPr>
            <w:r w:rsidRPr="00C43F69">
              <w:rPr>
                <w:rFonts w:cs="Times New Roman"/>
                <w:sz w:val="22"/>
              </w:rPr>
              <w:t>40</w:t>
            </w:r>
          </w:p>
        </w:tc>
      </w:tr>
      <w:tr w:rsidR="009E361B" w:rsidRPr="00C43F69" w14:paraId="10E7AF4B" w14:textId="77777777" w:rsidTr="00014645">
        <w:trPr>
          <w:trHeight w:val="283"/>
        </w:trPr>
        <w:tc>
          <w:tcPr>
            <w:tcW w:w="530" w:type="dxa"/>
          </w:tcPr>
          <w:p w14:paraId="2B713837" w14:textId="77777777" w:rsidR="009E361B" w:rsidRPr="00C43F69" w:rsidRDefault="009E361B" w:rsidP="00D3046E">
            <w:pPr>
              <w:ind w:firstLine="0"/>
              <w:jc w:val="center"/>
              <w:rPr>
                <w:rFonts w:cs="Times New Roman"/>
                <w:sz w:val="22"/>
              </w:rPr>
            </w:pPr>
            <w:r w:rsidRPr="00C43F69">
              <w:rPr>
                <w:rFonts w:cs="Times New Roman"/>
                <w:sz w:val="22"/>
              </w:rPr>
              <w:t>18.</w:t>
            </w:r>
          </w:p>
        </w:tc>
        <w:tc>
          <w:tcPr>
            <w:tcW w:w="5702" w:type="dxa"/>
          </w:tcPr>
          <w:p w14:paraId="318659DE" w14:textId="77777777" w:rsidR="009E361B" w:rsidRPr="00C43F69" w:rsidRDefault="009E361B" w:rsidP="001525BC">
            <w:pPr>
              <w:ind w:firstLine="0"/>
              <w:rPr>
                <w:rFonts w:cs="Times New Roman"/>
                <w:sz w:val="22"/>
              </w:rPr>
            </w:pPr>
            <w:r w:rsidRPr="00C43F69">
              <w:rPr>
                <w:rFonts w:cs="Times New Roman"/>
                <w:sz w:val="22"/>
              </w:rPr>
              <w:t xml:space="preserve">Число параллельно </w:t>
            </w:r>
            <w:proofErr w:type="spellStart"/>
            <w:r w:rsidRPr="00C43F69">
              <w:rPr>
                <w:rFonts w:cs="Times New Roman"/>
                <w:sz w:val="22"/>
              </w:rPr>
              <w:t>включенных</w:t>
            </w:r>
            <w:proofErr w:type="spellEnd"/>
            <w:r w:rsidRPr="00C43F69">
              <w:rPr>
                <w:rFonts w:cs="Times New Roman"/>
                <w:sz w:val="22"/>
              </w:rPr>
              <w:t xml:space="preserve"> труб</w:t>
            </w:r>
          </w:p>
        </w:tc>
        <w:tc>
          <w:tcPr>
            <w:tcW w:w="1560" w:type="dxa"/>
          </w:tcPr>
          <w:p w14:paraId="0A3262DB" w14:textId="24C77C5C"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4A0730CB" w14:textId="77777777" w:rsidR="009E361B" w:rsidRPr="00C43F69" w:rsidRDefault="009E361B" w:rsidP="00D3046E">
            <w:pPr>
              <w:ind w:firstLine="0"/>
              <w:jc w:val="center"/>
              <w:rPr>
                <w:rFonts w:cs="Times New Roman"/>
                <w:sz w:val="22"/>
              </w:rPr>
            </w:pPr>
            <w:r w:rsidRPr="00C43F69">
              <w:rPr>
                <w:rFonts w:cs="Times New Roman"/>
                <w:sz w:val="22"/>
              </w:rPr>
              <w:t>80</w:t>
            </w:r>
          </w:p>
        </w:tc>
      </w:tr>
      <w:tr w:rsidR="009E361B" w:rsidRPr="00C43F69" w14:paraId="6D9F44BA" w14:textId="77777777" w:rsidTr="00014645">
        <w:trPr>
          <w:trHeight w:val="283"/>
        </w:trPr>
        <w:tc>
          <w:tcPr>
            <w:tcW w:w="530" w:type="dxa"/>
          </w:tcPr>
          <w:p w14:paraId="233C9808" w14:textId="77777777" w:rsidR="009E361B" w:rsidRPr="00C43F69" w:rsidRDefault="009E361B" w:rsidP="00D3046E">
            <w:pPr>
              <w:ind w:firstLine="0"/>
              <w:jc w:val="center"/>
              <w:rPr>
                <w:rFonts w:cs="Times New Roman"/>
                <w:sz w:val="22"/>
              </w:rPr>
            </w:pPr>
            <w:r w:rsidRPr="00C43F69">
              <w:rPr>
                <w:rFonts w:cs="Times New Roman"/>
                <w:sz w:val="22"/>
              </w:rPr>
              <w:t>19.</w:t>
            </w:r>
          </w:p>
        </w:tc>
        <w:tc>
          <w:tcPr>
            <w:tcW w:w="5702" w:type="dxa"/>
          </w:tcPr>
          <w:p w14:paraId="66A11ED4" w14:textId="77777777" w:rsidR="009E361B" w:rsidRPr="00C43F69" w:rsidRDefault="009E361B" w:rsidP="001525BC">
            <w:pPr>
              <w:ind w:firstLine="0"/>
              <w:rPr>
                <w:rFonts w:cs="Times New Roman"/>
                <w:sz w:val="22"/>
              </w:rPr>
            </w:pPr>
            <w:r w:rsidRPr="00C43F69">
              <w:rPr>
                <w:rFonts w:cs="Times New Roman"/>
                <w:sz w:val="22"/>
              </w:rPr>
              <w:t>Число рядов труб по ходу потока</w:t>
            </w:r>
          </w:p>
        </w:tc>
        <w:tc>
          <w:tcPr>
            <w:tcW w:w="1560" w:type="dxa"/>
          </w:tcPr>
          <w:p w14:paraId="4E28A67F"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08883D2B" w14:textId="77777777" w:rsidR="009E361B" w:rsidRPr="00C43F69" w:rsidRDefault="009E361B" w:rsidP="00D3046E">
            <w:pPr>
              <w:ind w:firstLine="0"/>
              <w:jc w:val="center"/>
              <w:rPr>
                <w:rFonts w:cs="Times New Roman"/>
                <w:sz w:val="22"/>
              </w:rPr>
            </w:pPr>
            <w:r w:rsidRPr="00C43F69">
              <w:rPr>
                <w:rFonts w:cs="Times New Roman"/>
                <w:sz w:val="22"/>
              </w:rPr>
              <w:t>44</w:t>
            </w:r>
          </w:p>
        </w:tc>
      </w:tr>
      <w:tr w:rsidR="009E361B" w:rsidRPr="00C43F69" w14:paraId="6E8D430B" w14:textId="77777777" w:rsidTr="00014645">
        <w:tc>
          <w:tcPr>
            <w:tcW w:w="530" w:type="dxa"/>
          </w:tcPr>
          <w:p w14:paraId="121C96EC" w14:textId="77777777" w:rsidR="009E361B" w:rsidRPr="00C43F69" w:rsidRDefault="009E361B" w:rsidP="00D3046E">
            <w:pPr>
              <w:ind w:firstLine="0"/>
              <w:jc w:val="center"/>
              <w:rPr>
                <w:rFonts w:cs="Times New Roman"/>
                <w:sz w:val="22"/>
              </w:rPr>
            </w:pPr>
            <w:r w:rsidRPr="00C43F69">
              <w:rPr>
                <w:rFonts w:cs="Times New Roman"/>
                <w:sz w:val="22"/>
              </w:rPr>
              <w:t>20.</w:t>
            </w:r>
          </w:p>
        </w:tc>
        <w:tc>
          <w:tcPr>
            <w:tcW w:w="5702" w:type="dxa"/>
          </w:tcPr>
          <w:p w14:paraId="6DD69F3E" w14:textId="77777777" w:rsidR="009E361B" w:rsidRPr="00C43F69" w:rsidRDefault="009E361B" w:rsidP="001525BC">
            <w:pPr>
              <w:ind w:firstLine="0"/>
              <w:rPr>
                <w:rFonts w:cs="Times New Roman"/>
                <w:sz w:val="22"/>
              </w:rPr>
            </w:pPr>
            <w:r w:rsidRPr="00C43F69">
              <w:rPr>
                <w:rFonts w:cs="Times New Roman"/>
                <w:sz w:val="22"/>
              </w:rPr>
              <w:t xml:space="preserve">Конвективная поверхность нагрева, </w:t>
            </w:r>
            <w:proofErr w:type="spellStart"/>
            <w:r w:rsidRPr="00C43F69">
              <w:rPr>
                <w:rFonts w:cs="Times New Roman"/>
                <w:sz w:val="22"/>
              </w:rPr>
              <w:t>размещенная</w:t>
            </w:r>
            <w:proofErr w:type="spellEnd"/>
            <w:r w:rsidRPr="00C43F69">
              <w:rPr>
                <w:rFonts w:cs="Times New Roman"/>
                <w:sz w:val="22"/>
              </w:rPr>
              <w:t xml:space="preserve"> в </w:t>
            </w:r>
            <w:proofErr w:type="gramStart"/>
            <w:r w:rsidRPr="00C43F69">
              <w:rPr>
                <w:rFonts w:cs="Times New Roman"/>
                <w:sz w:val="22"/>
              </w:rPr>
              <w:t>1-ом</w:t>
            </w:r>
            <w:proofErr w:type="gramEnd"/>
            <w:r w:rsidRPr="00C43F69">
              <w:rPr>
                <w:rFonts w:cs="Times New Roman"/>
                <w:sz w:val="22"/>
              </w:rPr>
              <w:t xml:space="preserve"> газоходе (фестон)</w:t>
            </w:r>
          </w:p>
        </w:tc>
        <w:tc>
          <w:tcPr>
            <w:tcW w:w="1560" w:type="dxa"/>
          </w:tcPr>
          <w:p w14:paraId="5DA8009D" w14:textId="77777777" w:rsidR="009E361B" w:rsidRPr="00C43F69" w:rsidRDefault="009E361B" w:rsidP="00D3046E">
            <w:pPr>
              <w:ind w:firstLine="0"/>
              <w:jc w:val="center"/>
              <w:rPr>
                <w:rFonts w:cs="Times New Roman"/>
                <w:sz w:val="22"/>
              </w:rPr>
            </w:pPr>
            <w:r w:rsidRPr="00C43F69">
              <w:rPr>
                <w:rFonts w:cs="Times New Roman"/>
                <w:sz w:val="22"/>
              </w:rPr>
              <w:t>м²</w:t>
            </w:r>
          </w:p>
        </w:tc>
        <w:tc>
          <w:tcPr>
            <w:tcW w:w="1461" w:type="dxa"/>
          </w:tcPr>
          <w:p w14:paraId="112C60E1" w14:textId="77777777" w:rsidR="009E361B" w:rsidRPr="00C43F69" w:rsidRDefault="009E361B" w:rsidP="00D3046E">
            <w:pPr>
              <w:ind w:firstLine="0"/>
              <w:jc w:val="center"/>
              <w:rPr>
                <w:rFonts w:cs="Times New Roman"/>
                <w:sz w:val="22"/>
              </w:rPr>
            </w:pPr>
            <w:r w:rsidRPr="00C43F69">
              <w:rPr>
                <w:rFonts w:cs="Times New Roman"/>
                <w:sz w:val="22"/>
              </w:rPr>
              <w:t>40,0</w:t>
            </w:r>
          </w:p>
        </w:tc>
      </w:tr>
      <w:tr w:rsidR="009E361B" w:rsidRPr="00C43F69" w14:paraId="3F8ACE53" w14:textId="77777777" w:rsidTr="00014645">
        <w:tc>
          <w:tcPr>
            <w:tcW w:w="530" w:type="dxa"/>
          </w:tcPr>
          <w:p w14:paraId="3C51FCC0" w14:textId="77777777" w:rsidR="009E361B" w:rsidRPr="00C43F69" w:rsidRDefault="009E361B" w:rsidP="00D3046E">
            <w:pPr>
              <w:ind w:firstLine="0"/>
              <w:jc w:val="center"/>
              <w:rPr>
                <w:rFonts w:cs="Times New Roman"/>
                <w:sz w:val="22"/>
              </w:rPr>
            </w:pPr>
            <w:r w:rsidRPr="00C43F69">
              <w:rPr>
                <w:rFonts w:cs="Times New Roman"/>
                <w:sz w:val="22"/>
              </w:rPr>
              <w:t>21.</w:t>
            </w:r>
          </w:p>
        </w:tc>
        <w:tc>
          <w:tcPr>
            <w:tcW w:w="5702" w:type="dxa"/>
          </w:tcPr>
          <w:p w14:paraId="305A200D" w14:textId="77777777" w:rsidR="009E361B" w:rsidRPr="00C43F69" w:rsidRDefault="009E361B" w:rsidP="001525BC">
            <w:pPr>
              <w:ind w:firstLine="0"/>
              <w:rPr>
                <w:rFonts w:cs="Times New Roman"/>
                <w:sz w:val="22"/>
              </w:rPr>
            </w:pPr>
            <w:r w:rsidRPr="00C43F69">
              <w:rPr>
                <w:rFonts w:cs="Times New Roman"/>
                <w:sz w:val="22"/>
              </w:rPr>
              <w:t>Площадь сечения 1-го газохода</w:t>
            </w:r>
          </w:p>
        </w:tc>
        <w:tc>
          <w:tcPr>
            <w:tcW w:w="1560" w:type="dxa"/>
          </w:tcPr>
          <w:p w14:paraId="0C8C6572" w14:textId="0F6819F3"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011C8E46" w14:textId="77777777" w:rsidR="009E361B" w:rsidRPr="00C43F69" w:rsidRDefault="009E361B" w:rsidP="00D3046E">
            <w:pPr>
              <w:ind w:firstLine="0"/>
              <w:jc w:val="center"/>
              <w:rPr>
                <w:rFonts w:cs="Times New Roman"/>
                <w:sz w:val="22"/>
              </w:rPr>
            </w:pPr>
            <w:r w:rsidRPr="00C43F69">
              <w:rPr>
                <w:rFonts w:cs="Times New Roman"/>
                <w:sz w:val="22"/>
              </w:rPr>
              <w:t>5,3</w:t>
            </w:r>
          </w:p>
        </w:tc>
      </w:tr>
      <w:tr w:rsidR="009E361B" w:rsidRPr="00C43F69" w14:paraId="2CC0488C" w14:textId="77777777" w:rsidTr="00014645">
        <w:tc>
          <w:tcPr>
            <w:tcW w:w="530" w:type="dxa"/>
          </w:tcPr>
          <w:p w14:paraId="4B1A1727" w14:textId="77777777" w:rsidR="009E361B" w:rsidRPr="00C43F69" w:rsidRDefault="009E361B" w:rsidP="00D3046E">
            <w:pPr>
              <w:ind w:firstLine="0"/>
              <w:jc w:val="center"/>
              <w:rPr>
                <w:rFonts w:cs="Times New Roman"/>
                <w:sz w:val="22"/>
              </w:rPr>
            </w:pPr>
            <w:r w:rsidRPr="00C43F69">
              <w:rPr>
                <w:rFonts w:cs="Times New Roman"/>
                <w:sz w:val="22"/>
              </w:rPr>
              <w:t>22.</w:t>
            </w:r>
          </w:p>
        </w:tc>
        <w:tc>
          <w:tcPr>
            <w:tcW w:w="5702" w:type="dxa"/>
          </w:tcPr>
          <w:p w14:paraId="42F6FFAB" w14:textId="77777777" w:rsidR="009E361B" w:rsidRPr="00C43F69" w:rsidRDefault="009E361B" w:rsidP="001525BC">
            <w:pPr>
              <w:ind w:firstLine="0"/>
              <w:rPr>
                <w:rFonts w:cs="Times New Roman"/>
                <w:sz w:val="22"/>
              </w:rPr>
            </w:pPr>
            <w:r w:rsidRPr="00C43F69">
              <w:rPr>
                <w:rFonts w:cs="Times New Roman"/>
                <w:sz w:val="22"/>
              </w:rPr>
              <w:t>Поверхность нагрева 2-го газохода</w:t>
            </w:r>
          </w:p>
        </w:tc>
        <w:tc>
          <w:tcPr>
            <w:tcW w:w="1560" w:type="dxa"/>
          </w:tcPr>
          <w:p w14:paraId="18BB2E6C" w14:textId="77777777" w:rsidR="009E361B" w:rsidRPr="00C43F69" w:rsidRDefault="009E361B" w:rsidP="00D3046E">
            <w:pPr>
              <w:ind w:firstLine="0"/>
              <w:jc w:val="center"/>
              <w:rPr>
                <w:rFonts w:cs="Times New Roman"/>
                <w:sz w:val="22"/>
              </w:rPr>
            </w:pPr>
            <w:r w:rsidRPr="00C43F69">
              <w:rPr>
                <w:rFonts w:cs="Times New Roman"/>
                <w:sz w:val="22"/>
              </w:rPr>
              <w:t>м²</w:t>
            </w:r>
          </w:p>
        </w:tc>
        <w:tc>
          <w:tcPr>
            <w:tcW w:w="1461" w:type="dxa"/>
          </w:tcPr>
          <w:p w14:paraId="5FF09CE8" w14:textId="77777777" w:rsidR="009E361B" w:rsidRPr="00C43F69" w:rsidRDefault="009E361B" w:rsidP="00D3046E">
            <w:pPr>
              <w:ind w:firstLine="0"/>
              <w:jc w:val="center"/>
              <w:rPr>
                <w:rFonts w:cs="Times New Roman"/>
                <w:sz w:val="22"/>
              </w:rPr>
            </w:pPr>
            <w:r w:rsidRPr="00C43F69">
              <w:rPr>
                <w:rFonts w:cs="Times New Roman"/>
                <w:sz w:val="22"/>
              </w:rPr>
              <w:t>143,0</w:t>
            </w:r>
          </w:p>
        </w:tc>
      </w:tr>
      <w:tr w:rsidR="009E361B" w:rsidRPr="00C43F69" w14:paraId="517DDAAB" w14:textId="77777777" w:rsidTr="00014645">
        <w:tc>
          <w:tcPr>
            <w:tcW w:w="530" w:type="dxa"/>
          </w:tcPr>
          <w:p w14:paraId="67ABFBA6" w14:textId="77777777" w:rsidR="009E361B" w:rsidRPr="00C43F69" w:rsidRDefault="009E361B" w:rsidP="00D3046E">
            <w:pPr>
              <w:ind w:firstLine="0"/>
              <w:jc w:val="center"/>
              <w:rPr>
                <w:rFonts w:cs="Times New Roman"/>
                <w:sz w:val="22"/>
              </w:rPr>
            </w:pPr>
            <w:r w:rsidRPr="00C43F69">
              <w:rPr>
                <w:rFonts w:cs="Times New Roman"/>
                <w:sz w:val="22"/>
              </w:rPr>
              <w:t>23.</w:t>
            </w:r>
          </w:p>
        </w:tc>
        <w:tc>
          <w:tcPr>
            <w:tcW w:w="5702" w:type="dxa"/>
          </w:tcPr>
          <w:p w14:paraId="4BE1F282" w14:textId="77777777" w:rsidR="009E361B" w:rsidRPr="00C43F69" w:rsidRDefault="009E361B" w:rsidP="001525BC">
            <w:pPr>
              <w:ind w:firstLine="0"/>
              <w:rPr>
                <w:rFonts w:cs="Times New Roman"/>
                <w:sz w:val="22"/>
              </w:rPr>
            </w:pPr>
            <w:r w:rsidRPr="00C43F69">
              <w:rPr>
                <w:rFonts w:cs="Times New Roman"/>
                <w:sz w:val="22"/>
              </w:rPr>
              <w:t>Площадь сечения 2-го газохода</w:t>
            </w:r>
          </w:p>
        </w:tc>
        <w:tc>
          <w:tcPr>
            <w:tcW w:w="1560" w:type="dxa"/>
          </w:tcPr>
          <w:p w14:paraId="362151F3" w14:textId="643FFC97"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3751A042" w14:textId="77777777" w:rsidR="009E361B" w:rsidRPr="00C43F69" w:rsidRDefault="009E361B" w:rsidP="00D3046E">
            <w:pPr>
              <w:ind w:firstLine="0"/>
              <w:jc w:val="center"/>
              <w:rPr>
                <w:rFonts w:cs="Times New Roman"/>
                <w:sz w:val="22"/>
              </w:rPr>
            </w:pPr>
            <w:r w:rsidRPr="00C43F69">
              <w:rPr>
                <w:rFonts w:cs="Times New Roman"/>
                <w:sz w:val="22"/>
              </w:rPr>
              <w:t>1,376</w:t>
            </w:r>
          </w:p>
        </w:tc>
      </w:tr>
      <w:tr w:rsidR="009E361B" w:rsidRPr="00C43F69" w14:paraId="320ED16C" w14:textId="77777777" w:rsidTr="00014645">
        <w:tc>
          <w:tcPr>
            <w:tcW w:w="530" w:type="dxa"/>
          </w:tcPr>
          <w:p w14:paraId="643AB207" w14:textId="77777777" w:rsidR="009E361B" w:rsidRPr="00C43F69" w:rsidRDefault="009E361B" w:rsidP="00D3046E">
            <w:pPr>
              <w:ind w:firstLine="0"/>
              <w:jc w:val="center"/>
              <w:rPr>
                <w:rFonts w:cs="Times New Roman"/>
                <w:sz w:val="22"/>
              </w:rPr>
            </w:pPr>
            <w:r w:rsidRPr="00C43F69">
              <w:rPr>
                <w:rFonts w:cs="Times New Roman"/>
                <w:sz w:val="22"/>
              </w:rPr>
              <w:t>24.</w:t>
            </w:r>
          </w:p>
        </w:tc>
        <w:tc>
          <w:tcPr>
            <w:tcW w:w="5702" w:type="dxa"/>
          </w:tcPr>
          <w:p w14:paraId="3ACCA390" w14:textId="77777777" w:rsidR="009E361B" w:rsidRPr="00C43F69" w:rsidRDefault="009E361B" w:rsidP="001525BC">
            <w:pPr>
              <w:ind w:firstLine="0"/>
              <w:rPr>
                <w:rFonts w:cs="Times New Roman"/>
                <w:sz w:val="22"/>
              </w:rPr>
            </w:pPr>
            <w:r w:rsidRPr="00C43F69">
              <w:rPr>
                <w:rFonts w:cs="Times New Roman"/>
                <w:sz w:val="22"/>
              </w:rPr>
              <w:t xml:space="preserve">Поверхность нагрева </w:t>
            </w:r>
            <w:proofErr w:type="spellStart"/>
            <w:r w:rsidRPr="00C43F69">
              <w:rPr>
                <w:rFonts w:cs="Times New Roman"/>
                <w:sz w:val="22"/>
              </w:rPr>
              <w:t>экономайзерной</w:t>
            </w:r>
            <w:proofErr w:type="spellEnd"/>
            <w:r w:rsidRPr="00C43F69">
              <w:rPr>
                <w:rFonts w:cs="Times New Roman"/>
                <w:sz w:val="22"/>
              </w:rPr>
              <w:t xml:space="preserve"> части</w:t>
            </w:r>
          </w:p>
        </w:tc>
        <w:tc>
          <w:tcPr>
            <w:tcW w:w="1560" w:type="dxa"/>
          </w:tcPr>
          <w:p w14:paraId="57ABB02A" w14:textId="3310A518"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709227D4" w14:textId="77777777" w:rsidR="009E361B" w:rsidRPr="00C43F69" w:rsidRDefault="009E361B" w:rsidP="00D3046E">
            <w:pPr>
              <w:ind w:firstLine="0"/>
              <w:jc w:val="center"/>
              <w:rPr>
                <w:rFonts w:cs="Times New Roman"/>
                <w:sz w:val="22"/>
              </w:rPr>
            </w:pPr>
            <w:r w:rsidRPr="00C43F69">
              <w:rPr>
                <w:rFonts w:cs="Times New Roman"/>
                <w:sz w:val="22"/>
              </w:rPr>
              <w:t>418,0</w:t>
            </w:r>
          </w:p>
        </w:tc>
      </w:tr>
      <w:tr w:rsidR="009E361B" w:rsidRPr="00C43F69" w14:paraId="4C0BC1F4" w14:textId="77777777" w:rsidTr="00014645">
        <w:tc>
          <w:tcPr>
            <w:tcW w:w="530" w:type="dxa"/>
          </w:tcPr>
          <w:p w14:paraId="7D84FB2A" w14:textId="77777777" w:rsidR="009E361B" w:rsidRPr="00C43F69" w:rsidRDefault="009E361B" w:rsidP="00D3046E">
            <w:pPr>
              <w:ind w:firstLine="0"/>
              <w:jc w:val="center"/>
              <w:rPr>
                <w:rFonts w:cs="Times New Roman"/>
                <w:sz w:val="22"/>
              </w:rPr>
            </w:pPr>
            <w:r w:rsidRPr="00C43F69">
              <w:rPr>
                <w:rFonts w:cs="Times New Roman"/>
                <w:sz w:val="22"/>
              </w:rPr>
              <w:t>25</w:t>
            </w:r>
          </w:p>
        </w:tc>
        <w:tc>
          <w:tcPr>
            <w:tcW w:w="5702" w:type="dxa"/>
          </w:tcPr>
          <w:p w14:paraId="71A47FC7" w14:textId="77777777" w:rsidR="009E361B" w:rsidRPr="00C43F69" w:rsidRDefault="009E361B" w:rsidP="001525BC">
            <w:pPr>
              <w:ind w:firstLine="0"/>
              <w:rPr>
                <w:rFonts w:cs="Times New Roman"/>
                <w:sz w:val="22"/>
              </w:rPr>
            </w:pPr>
            <w:r w:rsidRPr="00C43F69">
              <w:rPr>
                <w:rFonts w:cs="Times New Roman"/>
                <w:sz w:val="22"/>
              </w:rPr>
              <w:t>Среднее сечение 3-го газохода</w:t>
            </w:r>
          </w:p>
        </w:tc>
        <w:tc>
          <w:tcPr>
            <w:tcW w:w="1560" w:type="dxa"/>
          </w:tcPr>
          <w:p w14:paraId="4EC6E982" w14:textId="77777777" w:rsidR="009E361B" w:rsidRPr="00C43F69" w:rsidRDefault="009E361B" w:rsidP="00D3046E">
            <w:pPr>
              <w:ind w:firstLine="0"/>
              <w:jc w:val="center"/>
              <w:rPr>
                <w:rFonts w:cs="Times New Roman"/>
                <w:sz w:val="22"/>
              </w:rPr>
            </w:pPr>
            <w:r w:rsidRPr="00C43F69">
              <w:rPr>
                <w:rFonts w:cs="Times New Roman"/>
                <w:sz w:val="22"/>
              </w:rPr>
              <w:t>м²</w:t>
            </w:r>
          </w:p>
        </w:tc>
        <w:tc>
          <w:tcPr>
            <w:tcW w:w="1461" w:type="dxa"/>
          </w:tcPr>
          <w:p w14:paraId="3FF8EF93" w14:textId="77777777" w:rsidR="009E361B" w:rsidRPr="00C43F69" w:rsidRDefault="009E361B" w:rsidP="00D3046E">
            <w:pPr>
              <w:ind w:firstLine="0"/>
              <w:jc w:val="center"/>
              <w:rPr>
                <w:rFonts w:cs="Times New Roman"/>
                <w:sz w:val="22"/>
              </w:rPr>
            </w:pPr>
            <w:r w:rsidRPr="00C43F69">
              <w:rPr>
                <w:rFonts w:cs="Times New Roman"/>
                <w:sz w:val="22"/>
              </w:rPr>
              <w:t>3,16</w:t>
            </w:r>
          </w:p>
        </w:tc>
      </w:tr>
      <w:tr w:rsidR="009E361B" w:rsidRPr="00C43F69" w14:paraId="5DCD2E48" w14:textId="77777777" w:rsidTr="00014645">
        <w:tc>
          <w:tcPr>
            <w:tcW w:w="530" w:type="dxa"/>
          </w:tcPr>
          <w:p w14:paraId="7A1C8887" w14:textId="77777777" w:rsidR="009E361B" w:rsidRPr="00C43F69" w:rsidRDefault="009E361B" w:rsidP="00D3046E">
            <w:pPr>
              <w:ind w:firstLine="0"/>
              <w:jc w:val="center"/>
              <w:rPr>
                <w:rFonts w:cs="Times New Roman"/>
                <w:sz w:val="22"/>
              </w:rPr>
            </w:pPr>
            <w:r w:rsidRPr="00C43F69">
              <w:rPr>
                <w:rFonts w:cs="Times New Roman"/>
                <w:sz w:val="22"/>
              </w:rPr>
              <w:t>26.</w:t>
            </w:r>
          </w:p>
        </w:tc>
        <w:tc>
          <w:tcPr>
            <w:tcW w:w="5702" w:type="dxa"/>
          </w:tcPr>
          <w:p w14:paraId="33AE898C" w14:textId="77777777" w:rsidR="009E361B" w:rsidRPr="00C43F69" w:rsidRDefault="009E361B" w:rsidP="001525BC">
            <w:pPr>
              <w:ind w:firstLine="0"/>
              <w:rPr>
                <w:rFonts w:cs="Times New Roman"/>
                <w:sz w:val="22"/>
              </w:rPr>
            </w:pPr>
            <w:r w:rsidRPr="00C43F69">
              <w:rPr>
                <w:rFonts w:cs="Times New Roman"/>
                <w:sz w:val="22"/>
              </w:rPr>
              <w:t xml:space="preserve">Теплопередающий периметр в </w:t>
            </w:r>
            <w:proofErr w:type="spellStart"/>
            <w:r w:rsidRPr="00C43F69">
              <w:rPr>
                <w:rFonts w:cs="Times New Roman"/>
                <w:sz w:val="22"/>
              </w:rPr>
              <w:t>заэкранном</w:t>
            </w:r>
            <w:proofErr w:type="spellEnd"/>
            <w:r w:rsidRPr="00C43F69">
              <w:rPr>
                <w:rFonts w:cs="Times New Roman"/>
                <w:sz w:val="22"/>
              </w:rPr>
              <w:t xml:space="preserve"> газоходе</w:t>
            </w:r>
          </w:p>
        </w:tc>
        <w:tc>
          <w:tcPr>
            <w:tcW w:w="1560" w:type="dxa"/>
          </w:tcPr>
          <w:p w14:paraId="49DF85EB" w14:textId="77777777" w:rsidR="009E361B" w:rsidRPr="00C43F69" w:rsidRDefault="009E361B" w:rsidP="00D3046E">
            <w:pPr>
              <w:ind w:firstLine="0"/>
              <w:jc w:val="center"/>
              <w:rPr>
                <w:rFonts w:cs="Times New Roman"/>
                <w:sz w:val="22"/>
              </w:rPr>
            </w:pPr>
            <w:r w:rsidRPr="00C43F69">
              <w:rPr>
                <w:rFonts w:cs="Times New Roman"/>
                <w:sz w:val="22"/>
              </w:rPr>
              <w:t>М</w:t>
            </w:r>
          </w:p>
        </w:tc>
        <w:tc>
          <w:tcPr>
            <w:tcW w:w="1461" w:type="dxa"/>
          </w:tcPr>
          <w:p w14:paraId="1F215BD8" w14:textId="77777777" w:rsidR="009E361B" w:rsidRPr="00C43F69" w:rsidRDefault="009E361B" w:rsidP="00D3046E">
            <w:pPr>
              <w:ind w:firstLine="0"/>
              <w:jc w:val="center"/>
              <w:rPr>
                <w:rFonts w:cs="Times New Roman"/>
                <w:sz w:val="22"/>
              </w:rPr>
            </w:pPr>
            <w:r w:rsidRPr="00C43F69">
              <w:rPr>
                <w:rFonts w:cs="Times New Roman"/>
                <w:sz w:val="22"/>
              </w:rPr>
              <w:t>15,9</w:t>
            </w:r>
          </w:p>
        </w:tc>
      </w:tr>
      <w:tr w:rsidR="009E361B" w:rsidRPr="00C43F69" w14:paraId="060BB265" w14:textId="77777777" w:rsidTr="00014645">
        <w:tc>
          <w:tcPr>
            <w:tcW w:w="530" w:type="dxa"/>
          </w:tcPr>
          <w:p w14:paraId="23755E91" w14:textId="77777777" w:rsidR="009E361B" w:rsidRPr="00C43F69" w:rsidRDefault="009E361B" w:rsidP="00D3046E">
            <w:pPr>
              <w:ind w:firstLine="0"/>
              <w:jc w:val="center"/>
              <w:rPr>
                <w:rFonts w:cs="Times New Roman"/>
                <w:sz w:val="22"/>
              </w:rPr>
            </w:pPr>
            <w:r w:rsidRPr="00C43F69">
              <w:rPr>
                <w:rFonts w:cs="Times New Roman"/>
                <w:sz w:val="22"/>
              </w:rPr>
              <w:t>27.</w:t>
            </w:r>
          </w:p>
        </w:tc>
        <w:tc>
          <w:tcPr>
            <w:tcW w:w="5702" w:type="dxa"/>
          </w:tcPr>
          <w:p w14:paraId="68B9B56B" w14:textId="77777777" w:rsidR="009E361B" w:rsidRPr="00C43F69" w:rsidRDefault="009E361B" w:rsidP="001525BC">
            <w:pPr>
              <w:ind w:firstLine="0"/>
              <w:rPr>
                <w:rFonts w:cs="Times New Roman"/>
                <w:sz w:val="22"/>
              </w:rPr>
            </w:pPr>
            <w:r w:rsidRPr="00C43F69">
              <w:rPr>
                <w:rFonts w:cs="Times New Roman"/>
                <w:sz w:val="22"/>
              </w:rPr>
              <w:t xml:space="preserve">Периметр излучателя в </w:t>
            </w:r>
            <w:proofErr w:type="spellStart"/>
            <w:r w:rsidRPr="00C43F69">
              <w:rPr>
                <w:rFonts w:cs="Times New Roman"/>
                <w:sz w:val="22"/>
              </w:rPr>
              <w:t>заэкранном</w:t>
            </w:r>
            <w:proofErr w:type="spellEnd"/>
            <w:r w:rsidRPr="00C43F69">
              <w:rPr>
                <w:rFonts w:cs="Times New Roman"/>
                <w:sz w:val="22"/>
              </w:rPr>
              <w:t xml:space="preserve"> газоходе</w:t>
            </w:r>
          </w:p>
        </w:tc>
        <w:tc>
          <w:tcPr>
            <w:tcW w:w="1560" w:type="dxa"/>
          </w:tcPr>
          <w:p w14:paraId="3771B46C" w14:textId="5DC1F86E"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202351F4" w14:textId="77777777" w:rsidR="009E361B" w:rsidRPr="00C43F69" w:rsidRDefault="009E361B" w:rsidP="00D3046E">
            <w:pPr>
              <w:ind w:firstLine="0"/>
              <w:jc w:val="center"/>
              <w:rPr>
                <w:rFonts w:cs="Times New Roman"/>
                <w:sz w:val="22"/>
              </w:rPr>
            </w:pPr>
            <w:r w:rsidRPr="00C43F69">
              <w:rPr>
                <w:rFonts w:cs="Times New Roman"/>
                <w:sz w:val="22"/>
              </w:rPr>
              <w:t>13,3</w:t>
            </w:r>
          </w:p>
        </w:tc>
      </w:tr>
      <w:tr w:rsidR="009E361B" w:rsidRPr="00C43F69" w14:paraId="5B6F6730" w14:textId="77777777" w:rsidTr="00014645">
        <w:tc>
          <w:tcPr>
            <w:tcW w:w="530" w:type="dxa"/>
          </w:tcPr>
          <w:p w14:paraId="09C77B60" w14:textId="77777777" w:rsidR="009E361B" w:rsidRPr="00C43F69" w:rsidRDefault="009E361B" w:rsidP="00D3046E">
            <w:pPr>
              <w:ind w:firstLine="0"/>
              <w:jc w:val="center"/>
              <w:rPr>
                <w:rFonts w:cs="Times New Roman"/>
                <w:sz w:val="22"/>
              </w:rPr>
            </w:pPr>
            <w:r w:rsidRPr="00C43F69">
              <w:rPr>
                <w:rFonts w:cs="Times New Roman"/>
                <w:sz w:val="22"/>
              </w:rPr>
              <w:t>28.</w:t>
            </w:r>
          </w:p>
        </w:tc>
        <w:tc>
          <w:tcPr>
            <w:tcW w:w="5702" w:type="dxa"/>
          </w:tcPr>
          <w:p w14:paraId="44D4CB92" w14:textId="77777777" w:rsidR="009E361B" w:rsidRPr="00C43F69" w:rsidRDefault="009E361B" w:rsidP="001525BC">
            <w:pPr>
              <w:ind w:firstLine="0"/>
              <w:rPr>
                <w:rFonts w:cs="Times New Roman"/>
                <w:sz w:val="22"/>
              </w:rPr>
            </w:pPr>
            <w:r w:rsidRPr="00C43F69">
              <w:rPr>
                <w:rFonts w:cs="Times New Roman"/>
                <w:sz w:val="22"/>
              </w:rPr>
              <w:t xml:space="preserve">Свободное сечение труб </w:t>
            </w:r>
            <w:proofErr w:type="spellStart"/>
            <w:r w:rsidRPr="00C43F69">
              <w:rPr>
                <w:rFonts w:cs="Times New Roman"/>
                <w:sz w:val="22"/>
              </w:rPr>
              <w:t>экономайзерной</w:t>
            </w:r>
            <w:proofErr w:type="spellEnd"/>
            <w:r w:rsidRPr="00C43F69">
              <w:rPr>
                <w:rFonts w:cs="Times New Roman"/>
                <w:sz w:val="22"/>
              </w:rPr>
              <w:t xml:space="preserve"> части</w:t>
            </w:r>
          </w:p>
        </w:tc>
        <w:tc>
          <w:tcPr>
            <w:tcW w:w="1560" w:type="dxa"/>
          </w:tcPr>
          <w:p w14:paraId="329274A2" w14:textId="77777777" w:rsidR="009E361B" w:rsidRPr="00C43F69" w:rsidRDefault="009E361B" w:rsidP="00D3046E">
            <w:pPr>
              <w:ind w:firstLine="0"/>
              <w:jc w:val="center"/>
              <w:rPr>
                <w:rFonts w:cs="Times New Roman"/>
                <w:sz w:val="22"/>
              </w:rPr>
            </w:pPr>
            <w:r w:rsidRPr="00C43F69">
              <w:rPr>
                <w:rFonts w:cs="Times New Roman"/>
                <w:sz w:val="22"/>
              </w:rPr>
              <w:t>м²</w:t>
            </w:r>
          </w:p>
        </w:tc>
        <w:tc>
          <w:tcPr>
            <w:tcW w:w="1461" w:type="dxa"/>
          </w:tcPr>
          <w:p w14:paraId="37914777" w14:textId="77777777" w:rsidR="009E361B" w:rsidRPr="00C43F69" w:rsidRDefault="009E361B" w:rsidP="00D3046E">
            <w:pPr>
              <w:ind w:firstLine="0"/>
              <w:jc w:val="center"/>
              <w:rPr>
                <w:rFonts w:cs="Times New Roman"/>
                <w:sz w:val="22"/>
              </w:rPr>
            </w:pPr>
            <w:r w:rsidRPr="00C43F69">
              <w:rPr>
                <w:rFonts w:cs="Times New Roman"/>
                <w:sz w:val="22"/>
              </w:rPr>
              <w:t>0,0685</w:t>
            </w:r>
          </w:p>
        </w:tc>
      </w:tr>
      <w:tr w:rsidR="009E361B" w:rsidRPr="00C43F69" w14:paraId="26C75353" w14:textId="77777777" w:rsidTr="00014645">
        <w:tc>
          <w:tcPr>
            <w:tcW w:w="530" w:type="dxa"/>
          </w:tcPr>
          <w:p w14:paraId="5BD676CD" w14:textId="77777777" w:rsidR="009E361B" w:rsidRPr="00C43F69" w:rsidRDefault="009E361B" w:rsidP="00D3046E">
            <w:pPr>
              <w:ind w:firstLine="0"/>
              <w:jc w:val="center"/>
              <w:rPr>
                <w:rFonts w:cs="Times New Roman"/>
                <w:sz w:val="22"/>
              </w:rPr>
            </w:pPr>
            <w:r w:rsidRPr="00C43F69">
              <w:rPr>
                <w:rFonts w:cs="Times New Roman"/>
                <w:sz w:val="22"/>
              </w:rPr>
              <w:t>29.</w:t>
            </w:r>
          </w:p>
        </w:tc>
        <w:tc>
          <w:tcPr>
            <w:tcW w:w="5702" w:type="dxa"/>
          </w:tcPr>
          <w:p w14:paraId="4D98728F" w14:textId="77777777" w:rsidR="009E361B" w:rsidRPr="00C43F69" w:rsidRDefault="009E361B" w:rsidP="001525BC">
            <w:pPr>
              <w:ind w:firstLine="0"/>
              <w:rPr>
                <w:rFonts w:cs="Times New Roman"/>
                <w:sz w:val="22"/>
              </w:rPr>
            </w:pPr>
            <w:r w:rsidRPr="00C43F69">
              <w:rPr>
                <w:rFonts w:cs="Times New Roman"/>
                <w:sz w:val="22"/>
              </w:rPr>
              <w:t>Свободное сечение труб циклонной топки</w:t>
            </w:r>
          </w:p>
        </w:tc>
        <w:tc>
          <w:tcPr>
            <w:tcW w:w="1560" w:type="dxa"/>
          </w:tcPr>
          <w:p w14:paraId="6C6FBADA" w14:textId="2BA9828E"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15603469" w14:textId="77777777" w:rsidR="009E361B" w:rsidRPr="00C43F69" w:rsidRDefault="009E361B" w:rsidP="00D3046E">
            <w:pPr>
              <w:ind w:firstLine="0"/>
              <w:jc w:val="center"/>
              <w:rPr>
                <w:rFonts w:cs="Times New Roman"/>
                <w:sz w:val="22"/>
              </w:rPr>
            </w:pPr>
            <w:r w:rsidRPr="00C43F69">
              <w:rPr>
                <w:rFonts w:cs="Times New Roman"/>
                <w:sz w:val="22"/>
              </w:rPr>
              <w:t>0,12</w:t>
            </w:r>
          </w:p>
        </w:tc>
      </w:tr>
      <w:tr w:rsidR="009E361B" w:rsidRPr="00C43F69" w14:paraId="38C61794" w14:textId="77777777" w:rsidTr="00014645">
        <w:tc>
          <w:tcPr>
            <w:tcW w:w="530" w:type="dxa"/>
          </w:tcPr>
          <w:p w14:paraId="47D44CF3" w14:textId="77777777" w:rsidR="009E361B" w:rsidRPr="00C43F69" w:rsidRDefault="009E361B" w:rsidP="00D3046E">
            <w:pPr>
              <w:ind w:firstLine="0"/>
              <w:jc w:val="center"/>
              <w:rPr>
                <w:rFonts w:cs="Times New Roman"/>
                <w:sz w:val="22"/>
              </w:rPr>
            </w:pPr>
            <w:r w:rsidRPr="00C43F69">
              <w:rPr>
                <w:rFonts w:cs="Times New Roman"/>
                <w:sz w:val="22"/>
              </w:rPr>
              <w:t>30.</w:t>
            </w:r>
          </w:p>
        </w:tc>
        <w:tc>
          <w:tcPr>
            <w:tcW w:w="5702" w:type="dxa"/>
          </w:tcPr>
          <w:p w14:paraId="3698F027" w14:textId="77777777" w:rsidR="009E361B" w:rsidRPr="00C43F69" w:rsidRDefault="009E361B" w:rsidP="001525BC">
            <w:pPr>
              <w:ind w:firstLine="0"/>
              <w:rPr>
                <w:rFonts w:cs="Times New Roman"/>
                <w:sz w:val="22"/>
              </w:rPr>
            </w:pPr>
            <w:r w:rsidRPr="00C43F69">
              <w:rPr>
                <w:rFonts w:cs="Times New Roman"/>
                <w:sz w:val="22"/>
              </w:rPr>
              <w:t>Свободное сечение труб камеры охлаждения</w:t>
            </w:r>
          </w:p>
        </w:tc>
        <w:tc>
          <w:tcPr>
            <w:tcW w:w="1560" w:type="dxa"/>
          </w:tcPr>
          <w:p w14:paraId="2441D4E6" w14:textId="72073B71"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0C912F09" w14:textId="77777777" w:rsidR="009E361B" w:rsidRPr="00C43F69" w:rsidRDefault="009E361B" w:rsidP="00D3046E">
            <w:pPr>
              <w:ind w:firstLine="0"/>
              <w:jc w:val="center"/>
              <w:rPr>
                <w:rFonts w:cs="Times New Roman"/>
                <w:sz w:val="22"/>
              </w:rPr>
            </w:pPr>
            <w:r w:rsidRPr="00C43F69">
              <w:rPr>
                <w:rFonts w:cs="Times New Roman"/>
                <w:sz w:val="22"/>
              </w:rPr>
              <w:t>0,246</w:t>
            </w:r>
          </w:p>
        </w:tc>
      </w:tr>
      <w:tr w:rsidR="009E361B" w:rsidRPr="00C43F69" w14:paraId="2B5F202E" w14:textId="77777777" w:rsidTr="00014645">
        <w:tc>
          <w:tcPr>
            <w:tcW w:w="530" w:type="dxa"/>
          </w:tcPr>
          <w:p w14:paraId="22836228" w14:textId="77777777" w:rsidR="009E361B" w:rsidRPr="00C43F69" w:rsidRDefault="009E361B" w:rsidP="00D3046E">
            <w:pPr>
              <w:ind w:firstLine="0"/>
              <w:jc w:val="center"/>
              <w:rPr>
                <w:rFonts w:cs="Times New Roman"/>
                <w:sz w:val="22"/>
              </w:rPr>
            </w:pPr>
            <w:r w:rsidRPr="00C43F69">
              <w:rPr>
                <w:rFonts w:cs="Times New Roman"/>
                <w:sz w:val="22"/>
              </w:rPr>
              <w:t>31.</w:t>
            </w:r>
          </w:p>
        </w:tc>
        <w:tc>
          <w:tcPr>
            <w:tcW w:w="5702" w:type="dxa"/>
          </w:tcPr>
          <w:p w14:paraId="255966C2" w14:textId="77777777" w:rsidR="009E361B" w:rsidRPr="00C43F69" w:rsidRDefault="009E361B" w:rsidP="001525BC">
            <w:pPr>
              <w:ind w:firstLine="0"/>
              <w:rPr>
                <w:rFonts w:cs="Times New Roman"/>
                <w:sz w:val="22"/>
              </w:rPr>
            </w:pPr>
            <w:r w:rsidRPr="00C43F69">
              <w:rPr>
                <w:rFonts w:cs="Times New Roman"/>
                <w:sz w:val="22"/>
              </w:rPr>
              <w:t xml:space="preserve">Вес труб </w:t>
            </w:r>
            <w:proofErr w:type="spellStart"/>
            <w:r w:rsidRPr="00C43F69">
              <w:rPr>
                <w:rFonts w:cs="Times New Roman"/>
                <w:sz w:val="22"/>
              </w:rPr>
              <w:t>экономайзерной</w:t>
            </w:r>
            <w:proofErr w:type="spellEnd"/>
            <w:r w:rsidRPr="00C43F69">
              <w:rPr>
                <w:rFonts w:cs="Times New Roman"/>
                <w:sz w:val="22"/>
              </w:rPr>
              <w:t xml:space="preserve"> части</w:t>
            </w:r>
          </w:p>
        </w:tc>
        <w:tc>
          <w:tcPr>
            <w:tcW w:w="1560" w:type="dxa"/>
          </w:tcPr>
          <w:p w14:paraId="71C7EC3A" w14:textId="77777777" w:rsidR="009E361B" w:rsidRPr="00C43F69" w:rsidRDefault="009E361B" w:rsidP="00D3046E">
            <w:pPr>
              <w:ind w:firstLine="0"/>
              <w:jc w:val="center"/>
              <w:rPr>
                <w:rFonts w:cs="Times New Roman"/>
                <w:sz w:val="22"/>
              </w:rPr>
            </w:pPr>
            <w:r w:rsidRPr="00C43F69">
              <w:rPr>
                <w:rFonts w:cs="Times New Roman"/>
                <w:sz w:val="22"/>
              </w:rPr>
              <w:t>кг</w:t>
            </w:r>
          </w:p>
        </w:tc>
        <w:tc>
          <w:tcPr>
            <w:tcW w:w="1461" w:type="dxa"/>
          </w:tcPr>
          <w:p w14:paraId="1DBE5F6A" w14:textId="77777777" w:rsidR="009E361B" w:rsidRPr="00C43F69" w:rsidRDefault="009E361B" w:rsidP="00D3046E">
            <w:pPr>
              <w:ind w:firstLine="0"/>
              <w:jc w:val="center"/>
              <w:rPr>
                <w:rFonts w:cs="Times New Roman"/>
                <w:sz w:val="22"/>
              </w:rPr>
            </w:pPr>
            <w:r w:rsidRPr="00C43F69">
              <w:rPr>
                <w:rFonts w:cs="Times New Roman"/>
                <w:sz w:val="22"/>
              </w:rPr>
              <w:t>8450</w:t>
            </w:r>
          </w:p>
        </w:tc>
      </w:tr>
      <w:tr w:rsidR="009E361B" w:rsidRPr="00C43F69" w14:paraId="66A6A735" w14:textId="77777777" w:rsidTr="00014645">
        <w:tc>
          <w:tcPr>
            <w:tcW w:w="530" w:type="dxa"/>
          </w:tcPr>
          <w:p w14:paraId="7B6240CD" w14:textId="77777777" w:rsidR="009E361B" w:rsidRPr="00C43F69" w:rsidRDefault="009E361B" w:rsidP="00D3046E">
            <w:pPr>
              <w:ind w:firstLine="0"/>
              <w:jc w:val="center"/>
              <w:rPr>
                <w:rFonts w:cs="Times New Roman"/>
                <w:sz w:val="22"/>
              </w:rPr>
            </w:pPr>
            <w:r w:rsidRPr="00C43F69">
              <w:rPr>
                <w:rFonts w:cs="Times New Roman"/>
                <w:sz w:val="22"/>
              </w:rPr>
              <w:t>32.</w:t>
            </w:r>
          </w:p>
        </w:tc>
        <w:tc>
          <w:tcPr>
            <w:tcW w:w="5702" w:type="dxa"/>
          </w:tcPr>
          <w:p w14:paraId="035CEC3E" w14:textId="77777777" w:rsidR="009E361B" w:rsidRPr="00C43F69" w:rsidRDefault="009E361B" w:rsidP="001525BC">
            <w:pPr>
              <w:ind w:firstLine="0"/>
              <w:rPr>
                <w:rFonts w:cs="Times New Roman"/>
                <w:sz w:val="22"/>
              </w:rPr>
            </w:pPr>
            <w:r w:rsidRPr="00C43F69">
              <w:rPr>
                <w:rFonts w:cs="Times New Roman"/>
                <w:sz w:val="22"/>
              </w:rPr>
              <w:t xml:space="preserve">Вес входных коллекторов </w:t>
            </w:r>
            <w:r w:rsidRPr="00C43F69">
              <w:rPr>
                <w:rFonts w:cs="Times New Roman"/>
                <w:color w:val="202122"/>
                <w:sz w:val="22"/>
                <w:shd w:val="clear" w:color="auto" w:fill="FFFFFF"/>
              </w:rPr>
              <w:t xml:space="preserve">ø </w:t>
            </w:r>
            <w:r w:rsidRPr="00C43F69">
              <w:rPr>
                <w:rFonts w:cs="Times New Roman"/>
                <w:sz w:val="22"/>
              </w:rPr>
              <w:t>273/6 ℓ=6,6м</w:t>
            </w:r>
          </w:p>
        </w:tc>
        <w:tc>
          <w:tcPr>
            <w:tcW w:w="1560" w:type="dxa"/>
          </w:tcPr>
          <w:p w14:paraId="1EDFAC11" w14:textId="4590A4B1"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05D8BBBB" w14:textId="77777777" w:rsidR="009E361B" w:rsidRPr="00C43F69" w:rsidRDefault="009E361B" w:rsidP="00D3046E">
            <w:pPr>
              <w:ind w:firstLine="0"/>
              <w:jc w:val="center"/>
              <w:rPr>
                <w:rFonts w:cs="Times New Roman"/>
                <w:sz w:val="22"/>
              </w:rPr>
            </w:pPr>
            <w:r w:rsidRPr="00C43F69">
              <w:rPr>
                <w:rFonts w:cs="Times New Roman"/>
                <w:sz w:val="22"/>
              </w:rPr>
              <w:t>265</w:t>
            </w:r>
          </w:p>
        </w:tc>
      </w:tr>
      <w:tr w:rsidR="009E361B" w:rsidRPr="00C43F69" w14:paraId="634CCBB5" w14:textId="77777777" w:rsidTr="00014645">
        <w:tc>
          <w:tcPr>
            <w:tcW w:w="530" w:type="dxa"/>
          </w:tcPr>
          <w:p w14:paraId="226997E3" w14:textId="77777777" w:rsidR="009E361B" w:rsidRPr="00C43F69" w:rsidRDefault="009E361B" w:rsidP="00D3046E">
            <w:pPr>
              <w:ind w:firstLine="0"/>
              <w:jc w:val="center"/>
              <w:rPr>
                <w:rFonts w:cs="Times New Roman"/>
                <w:sz w:val="22"/>
              </w:rPr>
            </w:pPr>
            <w:r w:rsidRPr="00C43F69">
              <w:rPr>
                <w:rFonts w:cs="Times New Roman"/>
                <w:sz w:val="22"/>
              </w:rPr>
              <w:t>33.</w:t>
            </w:r>
          </w:p>
        </w:tc>
        <w:tc>
          <w:tcPr>
            <w:tcW w:w="5702" w:type="dxa"/>
          </w:tcPr>
          <w:p w14:paraId="47F4AE11" w14:textId="77777777" w:rsidR="009E361B" w:rsidRPr="00C43F69" w:rsidRDefault="009E361B" w:rsidP="001525BC">
            <w:pPr>
              <w:ind w:firstLine="0"/>
              <w:rPr>
                <w:rFonts w:cs="Times New Roman"/>
                <w:sz w:val="22"/>
              </w:rPr>
            </w:pPr>
            <w:r w:rsidRPr="00C43F69">
              <w:rPr>
                <w:rFonts w:cs="Times New Roman"/>
                <w:sz w:val="22"/>
              </w:rPr>
              <w:t>Вес выходного коллектора 325/8 ℓ=3,5м</w:t>
            </w:r>
          </w:p>
        </w:tc>
        <w:tc>
          <w:tcPr>
            <w:tcW w:w="1560" w:type="dxa"/>
          </w:tcPr>
          <w:p w14:paraId="10C68A69" w14:textId="17109A8D"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2BB89585" w14:textId="77777777" w:rsidR="009E361B" w:rsidRPr="00C43F69" w:rsidRDefault="009E361B" w:rsidP="00D3046E">
            <w:pPr>
              <w:ind w:firstLine="0"/>
              <w:jc w:val="center"/>
              <w:rPr>
                <w:rFonts w:cs="Times New Roman"/>
                <w:sz w:val="22"/>
              </w:rPr>
            </w:pPr>
            <w:r w:rsidRPr="00C43F69">
              <w:rPr>
                <w:rFonts w:cs="Times New Roman"/>
                <w:sz w:val="22"/>
              </w:rPr>
              <w:t>220</w:t>
            </w:r>
          </w:p>
        </w:tc>
      </w:tr>
      <w:tr w:rsidR="009E361B" w:rsidRPr="00C43F69" w14:paraId="42FC78CE" w14:textId="77777777" w:rsidTr="00014645">
        <w:tc>
          <w:tcPr>
            <w:tcW w:w="530" w:type="dxa"/>
          </w:tcPr>
          <w:p w14:paraId="142FC808" w14:textId="77777777" w:rsidR="009E361B" w:rsidRPr="00C43F69" w:rsidRDefault="009E361B" w:rsidP="00D3046E">
            <w:pPr>
              <w:ind w:firstLine="0"/>
              <w:jc w:val="center"/>
              <w:rPr>
                <w:rFonts w:cs="Times New Roman"/>
                <w:sz w:val="22"/>
              </w:rPr>
            </w:pPr>
            <w:r w:rsidRPr="00C43F69">
              <w:rPr>
                <w:rFonts w:cs="Times New Roman"/>
                <w:sz w:val="22"/>
              </w:rPr>
              <w:t>34.</w:t>
            </w:r>
          </w:p>
        </w:tc>
        <w:tc>
          <w:tcPr>
            <w:tcW w:w="5702" w:type="dxa"/>
          </w:tcPr>
          <w:p w14:paraId="08199641" w14:textId="4F3E2C47" w:rsidR="009E361B" w:rsidRPr="00C43F69" w:rsidRDefault="009E361B" w:rsidP="001525BC">
            <w:pPr>
              <w:ind w:firstLine="0"/>
              <w:rPr>
                <w:rFonts w:cs="Times New Roman"/>
                <w:sz w:val="22"/>
              </w:rPr>
            </w:pPr>
            <w:r w:rsidRPr="00C43F69">
              <w:rPr>
                <w:rFonts w:cs="Times New Roman"/>
                <w:sz w:val="22"/>
              </w:rPr>
              <w:t xml:space="preserve">Вес подводящих труб от </w:t>
            </w:r>
            <w:proofErr w:type="spellStart"/>
            <w:r w:rsidRPr="00C43F69">
              <w:rPr>
                <w:rFonts w:cs="Times New Roman"/>
                <w:sz w:val="22"/>
              </w:rPr>
              <w:t>экономайзерной</w:t>
            </w:r>
            <w:proofErr w:type="spellEnd"/>
            <w:r w:rsidRPr="00C43F69">
              <w:rPr>
                <w:rFonts w:cs="Times New Roman"/>
                <w:sz w:val="22"/>
              </w:rPr>
              <w:t xml:space="preserve"> части </w:t>
            </w:r>
            <w:r w:rsidR="001525BC" w:rsidRPr="00C43F69">
              <w:rPr>
                <w:rFonts w:cs="Times New Roman"/>
                <w:sz w:val="22"/>
              </w:rPr>
              <w:t>д</w:t>
            </w:r>
            <w:r w:rsidRPr="00C43F69">
              <w:rPr>
                <w:rFonts w:cs="Times New Roman"/>
                <w:sz w:val="22"/>
              </w:rPr>
              <w:t>о входного патрубка нижнего коллектора</w:t>
            </w:r>
            <w:r w:rsidRPr="00C43F69">
              <w:rPr>
                <w:rFonts w:cs="Times New Roman"/>
                <w:b/>
                <w:bCs/>
                <w:color w:val="202122"/>
                <w:sz w:val="22"/>
                <w:shd w:val="clear" w:color="auto" w:fill="FFFFFF"/>
              </w:rPr>
              <w:t xml:space="preserve"> </w:t>
            </w:r>
            <w:r w:rsidRPr="00C43F69">
              <w:rPr>
                <w:rFonts w:cs="Times New Roman"/>
                <w:color w:val="202122"/>
                <w:sz w:val="22"/>
                <w:shd w:val="clear" w:color="auto" w:fill="FFFFFF"/>
              </w:rPr>
              <w:t xml:space="preserve">ø </w:t>
            </w:r>
            <w:r w:rsidRPr="00C43F69">
              <w:rPr>
                <w:rFonts w:cs="Times New Roman"/>
                <w:sz w:val="22"/>
              </w:rPr>
              <w:t>325/8 ℓ=7м</w:t>
            </w:r>
          </w:p>
        </w:tc>
        <w:tc>
          <w:tcPr>
            <w:tcW w:w="1560" w:type="dxa"/>
          </w:tcPr>
          <w:p w14:paraId="58A5E9B1" w14:textId="77777777" w:rsidR="009E361B" w:rsidRPr="00C43F69" w:rsidRDefault="009E361B" w:rsidP="00D3046E">
            <w:pPr>
              <w:ind w:firstLine="0"/>
              <w:jc w:val="center"/>
              <w:rPr>
                <w:rFonts w:cs="Times New Roman"/>
                <w:sz w:val="22"/>
              </w:rPr>
            </w:pPr>
            <w:r w:rsidRPr="00C43F69">
              <w:rPr>
                <w:rFonts w:cs="Times New Roman"/>
                <w:sz w:val="22"/>
              </w:rPr>
              <w:t>Кг</w:t>
            </w:r>
          </w:p>
        </w:tc>
        <w:tc>
          <w:tcPr>
            <w:tcW w:w="1461" w:type="dxa"/>
          </w:tcPr>
          <w:p w14:paraId="70032056" w14:textId="77777777" w:rsidR="009E361B" w:rsidRPr="00C43F69" w:rsidRDefault="009E361B" w:rsidP="00D3046E">
            <w:pPr>
              <w:ind w:firstLine="0"/>
              <w:jc w:val="center"/>
              <w:rPr>
                <w:rFonts w:cs="Times New Roman"/>
                <w:sz w:val="22"/>
              </w:rPr>
            </w:pPr>
            <w:r w:rsidRPr="00C43F69">
              <w:rPr>
                <w:rFonts w:cs="Times New Roman"/>
                <w:sz w:val="22"/>
              </w:rPr>
              <w:t>440</w:t>
            </w:r>
          </w:p>
        </w:tc>
      </w:tr>
      <w:tr w:rsidR="009E361B" w:rsidRPr="00C43F69" w14:paraId="74AC953D" w14:textId="77777777" w:rsidTr="00014645">
        <w:tc>
          <w:tcPr>
            <w:tcW w:w="530" w:type="dxa"/>
          </w:tcPr>
          <w:p w14:paraId="6AB35086" w14:textId="77777777" w:rsidR="009E361B" w:rsidRPr="00C43F69" w:rsidRDefault="009E361B" w:rsidP="00D3046E">
            <w:pPr>
              <w:ind w:firstLine="0"/>
              <w:jc w:val="center"/>
              <w:rPr>
                <w:rFonts w:cs="Times New Roman"/>
                <w:sz w:val="22"/>
              </w:rPr>
            </w:pPr>
            <w:r w:rsidRPr="00C43F69">
              <w:rPr>
                <w:rFonts w:cs="Times New Roman"/>
                <w:sz w:val="22"/>
              </w:rPr>
              <w:t>35.</w:t>
            </w:r>
          </w:p>
        </w:tc>
        <w:tc>
          <w:tcPr>
            <w:tcW w:w="5702" w:type="dxa"/>
          </w:tcPr>
          <w:p w14:paraId="7C250EC6" w14:textId="77777777" w:rsidR="009E361B" w:rsidRPr="00C43F69" w:rsidRDefault="009E361B" w:rsidP="001525BC">
            <w:pPr>
              <w:ind w:firstLine="0"/>
              <w:rPr>
                <w:rFonts w:cs="Times New Roman"/>
                <w:sz w:val="22"/>
              </w:rPr>
            </w:pPr>
            <w:r w:rsidRPr="00C43F69">
              <w:rPr>
                <w:rFonts w:cs="Times New Roman"/>
                <w:sz w:val="22"/>
              </w:rPr>
              <w:t>Вес нижнего кольцевого коллектора</w:t>
            </w:r>
          </w:p>
          <w:p w14:paraId="34B4C9ED" w14:textId="77777777" w:rsidR="009E361B" w:rsidRPr="00C43F69" w:rsidRDefault="009E361B" w:rsidP="001525BC">
            <w:pPr>
              <w:ind w:firstLine="0"/>
              <w:rPr>
                <w:rFonts w:cs="Times New Roman"/>
                <w:sz w:val="22"/>
              </w:rPr>
            </w:pPr>
            <w:r w:rsidRPr="00C43F69">
              <w:rPr>
                <w:rFonts w:cs="Times New Roman"/>
                <w:color w:val="202122"/>
                <w:sz w:val="22"/>
                <w:shd w:val="clear" w:color="auto" w:fill="FFFFFF"/>
              </w:rPr>
              <w:t xml:space="preserve">ø </w:t>
            </w:r>
            <w:r w:rsidRPr="00C43F69">
              <w:rPr>
                <w:rFonts w:cs="Times New Roman"/>
                <w:sz w:val="22"/>
              </w:rPr>
              <w:t>325/8 ℓ=4,7</w:t>
            </w:r>
          </w:p>
        </w:tc>
        <w:tc>
          <w:tcPr>
            <w:tcW w:w="1560" w:type="dxa"/>
          </w:tcPr>
          <w:p w14:paraId="16B356A7" w14:textId="410622CB"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790FF811" w14:textId="77777777" w:rsidR="009E361B" w:rsidRPr="00C43F69" w:rsidRDefault="009E361B" w:rsidP="00D3046E">
            <w:pPr>
              <w:ind w:firstLine="0"/>
              <w:jc w:val="center"/>
              <w:rPr>
                <w:rFonts w:cs="Times New Roman"/>
                <w:sz w:val="22"/>
              </w:rPr>
            </w:pPr>
            <w:r w:rsidRPr="00C43F69">
              <w:rPr>
                <w:rFonts w:cs="Times New Roman"/>
                <w:sz w:val="22"/>
              </w:rPr>
              <w:t>294</w:t>
            </w:r>
          </w:p>
        </w:tc>
      </w:tr>
      <w:tr w:rsidR="009E361B" w:rsidRPr="00C43F69" w14:paraId="394A60CB" w14:textId="77777777" w:rsidTr="00014645">
        <w:trPr>
          <w:trHeight w:val="567"/>
        </w:trPr>
        <w:tc>
          <w:tcPr>
            <w:tcW w:w="530" w:type="dxa"/>
          </w:tcPr>
          <w:p w14:paraId="1BE6491D" w14:textId="77777777" w:rsidR="009E361B" w:rsidRPr="00C43F69" w:rsidRDefault="009E361B" w:rsidP="00D3046E">
            <w:pPr>
              <w:ind w:firstLine="0"/>
              <w:jc w:val="center"/>
              <w:rPr>
                <w:rFonts w:cs="Times New Roman"/>
                <w:sz w:val="22"/>
              </w:rPr>
            </w:pPr>
            <w:r w:rsidRPr="00C43F69">
              <w:rPr>
                <w:rFonts w:cs="Times New Roman"/>
                <w:sz w:val="22"/>
              </w:rPr>
              <w:t>36</w:t>
            </w:r>
          </w:p>
        </w:tc>
        <w:tc>
          <w:tcPr>
            <w:tcW w:w="5702" w:type="dxa"/>
          </w:tcPr>
          <w:p w14:paraId="6C8F8C10" w14:textId="77777777" w:rsidR="009E361B" w:rsidRPr="00C43F69" w:rsidRDefault="009E361B" w:rsidP="001525BC">
            <w:pPr>
              <w:ind w:firstLine="0"/>
              <w:rPr>
                <w:rFonts w:cs="Times New Roman"/>
                <w:sz w:val="22"/>
              </w:rPr>
            </w:pPr>
            <w:r w:rsidRPr="00C43F69">
              <w:rPr>
                <w:rFonts w:cs="Times New Roman"/>
                <w:sz w:val="22"/>
              </w:rPr>
              <w:t>Вес труб циклонной топки</w:t>
            </w:r>
          </w:p>
          <w:p w14:paraId="59FD3A4C" w14:textId="77777777" w:rsidR="009E361B" w:rsidRPr="00C43F69" w:rsidRDefault="009E361B" w:rsidP="001525BC">
            <w:pPr>
              <w:ind w:firstLine="0"/>
              <w:rPr>
                <w:rFonts w:cs="Times New Roman"/>
                <w:sz w:val="22"/>
              </w:rPr>
            </w:pPr>
            <w:r w:rsidRPr="00C43F69">
              <w:rPr>
                <w:rFonts w:cs="Times New Roman"/>
                <w:color w:val="202122"/>
                <w:sz w:val="22"/>
                <w:shd w:val="clear" w:color="auto" w:fill="FFFFFF"/>
              </w:rPr>
              <w:t>ø 38</w:t>
            </w:r>
            <w:r w:rsidRPr="00C43F69">
              <w:rPr>
                <w:rFonts w:cs="Times New Roman"/>
                <w:sz w:val="22"/>
              </w:rPr>
              <w:t xml:space="preserve">/3 ℓ=4,4 </w:t>
            </w:r>
            <w:r w:rsidRPr="00C43F69">
              <w:rPr>
                <w:rFonts w:cs="Times New Roman"/>
                <w:sz w:val="22"/>
                <w:lang w:val="en-US"/>
              </w:rPr>
              <w:t>n</w:t>
            </w:r>
            <w:r w:rsidRPr="00C43F69">
              <w:rPr>
                <w:rFonts w:cs="Times New Roman"/>
                <w:sz w:val="22"/>
              </w:rPr>
              <w:t>=140</w:t>
            </w:r>
          </w:p>
        </w:tc>
        <w:tc>
          <w:tcPr>
            <w:tcW w:w="1560" w:type="dxa"/>
          </w:tcPr>
          <w:p w14:paraId="62B25272" w14:textId="57BC5DE8"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6E11BB46" w14:textId="77777777" w:rsidR="009E361B" w:rsidRPr="00C43F69" w:rsidRDefault="009E361B" w:rsidP="00D3046E">
            <w:pPr>
              <w:ind w:firstLine="0"/>
              <w:jc w:val="center"/>
              <w:rPr>
                <w:rFonts w:cs="Times New Roman"/>
                <w:sz w:val="22"/>
              </w:rPr>
            </w:pPr>
            <w:r w:rsidRPr="00C43F69">
              <w:rPr>
                <w:rFonts w:cs="Times New Roman"/>
                <w:sz w:val="22"/>
              </w:rPr>
              <w:t>1560</w:t>
            </w:r>
          </w:p>
        </w:tc>
      </w:tr>
      <w:tr w:rsidR="009E361B" w:rsidRPr="00C43F69" w14:paraId="04635876" w14:textId="77777777" w:rsidTr="00014645">
        <w:trPr>
          <w:trHeight w:val="567"/>
        </w:trPr>
        <w:tc>
          <w:tcPr>
            <w:tcW w:w="530" w:type="dxa"/>
          </w:tcPr>
          <w:p w14:paraId="75702907" w14:textId="77777777" w:rsidR="009E361B" w:rsidRPr="00C43F69" w:rsidRDefault="009E361B" w:rsidP="00D3046E">
            <w:pPr>
              <w:ind w:firstLine="0"/>
              <w:jc w:val="center"/>
              <w:rPr>
                <w:rFonts w:cs="Times New Roman"/>
                <w:sz w:val="22"/>
              </w:rPr>
            </w:pPr>
            <w:r w:rsidRPr="00C43F69">
              <w:rPr>
                <w:rFonts w:cs="Times New Roman"/>
                <w:sz w:val="22"/>
              </w:rPr>
              <w:t>37.</w:t>
            </w:r>
          </w:p>
        </w:tc>
        <w:tc>
          <w:tcPr>
            <w:tcW w:w="5702" w:type="dxa"/>
          </w:tcPr>
          <w:p w14:paraId="6AE2F736" w14:textId="77777777" w:rsidR="009E361B" w:rsidRPr="00C43F69" w:rsidRDefault="009E361B" w:rsidP="001525BC">
            <w:pPr>
              <w:ind w:firstLine="0"/>
              <w:rPr>
                <w:rFonts w:cs="Times New Roman"/>
                <w:sz w:val="22"/>
              </w:rPr>
            </w:pPr>
            <w:r w:rsidRPr="00C43F69">
              <w:rPr>
                <w:rFonts w:cs="Times New Roman"/>
                <w:sz w:val="22"/>
              </w:rPr>
              <w:t>Вес среднего кольцевого коллектора</w:t>
            </w:r>
          </w:p>
          <w:p w14:paraId="2032D49F" w14:textId="77777777" w:rsidR="009E361B" w:rsidRPr="00C43F69" w:rsidRDefault="009E361B" w:rsidP="001525BC">
            <w:pPr>
              <w:ind w:firstLine="0"/>
              <w:rPr>
                <w:rFonts w:cs="Times New Roman"/>
                <w:sz w:val="22"/>
              </w:rPr>
            </w:pPr>
            <w:r w:rsidRPr="00C43F69">
              <w:rPr>
                <w:rFonts w:cs="Times New Roman"/>
                <w:color w:val="202122"/>
                <w:sz w:val="22"/>
                <w:shd w:val="clear" w:color="auto" w:fill="FFFFFF"/>
              </w:rPr>
              <w:t xml:space="preserve">ø 203 х 6 </w:t>
            </w:r>
            <w:r w:rsidRPr="00C43F69">
              <w:rPr>
                <w:rFonts w:cs="Times New Roman"/>
                <w:sz w:val="22"/>
              </w:rPr>
              <w:t>ℓ=12,6м</w:t>
            </w:r>
          </w:p>
        </w:tc>
        <w:tc>
          <w:tcPr>
            <w:tcW w:w="1560" w:type="dxa"/>
          </w:tcPr>
          <w:p w14:paraId="591390EE"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5EABEB00" w14:textId="77777777" w:rsidR="009E361B" w:rsidRPr="00C43F69" w:rsidRDefault="009E361B" w:rsidP="00D3046E">
            <w:pPr>
              <w:ind w:firstLine="0"/>
              <w:jc w:val="center"/>
              <w:rPr>
                <w:rFonts w:cs="Times New Roman"/>
                <w:sz w:val="22"/>
              </w:rPr>
            </w:pPr>
            <w:r w:rsidRPr="00C43F69">
              <w:rPr>
                <w:rFonts w:cs="Times New Roman"/>
                <w:sz w:val="22"/>
              </w:rPr>
              <w:t>368</w:t>
            </w:r>
          </w:p>
        </w:tc>
      </w:tr>
      <w:tr w:rsidR="009E361B" w:rsidRPr="00C43F69" w14:paraId="692CC084" w14:textId="77777777" w:rsidTr="00014645">
        <w:trPr>
          <w:trHeight w:val="567"/>
        </w:trPr>
        <w:tc>
          <w:tcPr>
            <w:tcW w:w="530" w:type="dxa"/>
          </w:tcPr>
          <w:p w14:paraId="72456B33" w14:textId="77777777" w:rsidR="009E361B" w:rsidRPr="00C43F69" w:rsidRDefault="009E361B" w:rsidP="00D3046E">
            <w:pPr>
              <w:ind w:firstLine="0"/>
              <w:jc w:val="center"/>
              <w:rPr>
                <w:rFonts w:cs="Times New Roman"/>
                <w:sz w:val="22"/>
              </w:rPr>
            </w:pPr>
            <w:r w:rsidRPr="00C43F69">
              <w:rPr>
                <w:rFonts w:cs="Times New Roman"/>
                <w:sz w:val="22"/>
              </w:rPr>
              <w:lastRenderedPageBreak/>
              <w:t>38.</w:t>
            </w:r>
          </w:p>
        </w:tc>
        <w:tc>
          <w:tcPr>
            <w:tcW w:w="5702" w:type="dxa"/>
          </w:tcPr>
          <w:p w14:paraId="6C2E768A" w14:textId="77777777" w:rsidR="009E361B" w:rsidRPr="00C43F69" w:rsidRDefault="009E361B" w:rsidP="001525BC">
            <w:pPr>
              <w:ind w:firstLine="0"/>
              <w:rPr>
                <w:rFonts w:cs="Times New Roman"/>
                <w:sz w:val="22"/>
              </w:rPr>
            </w:pPr>
            <w:r w:rsidRPr="00C43F69">
              <w:rPr>
                <w:rFonts w:cs="Times New Roman"/>
                <w:sz w:val="22"/>
              </w:rPr>
              <w:t>Вес экранных труб камеры охлаждения</w:t>
            </w:r>
          </w:p>
          <w:p w14:paraId="4D868571" w14:textId="77777777" w:rsidR="009E361B" w:rsidRPr="00C43F69" w:rsidRDefault="009E361B" w:rsidP="001525BC">
            <w:pPr>
              <w:ind w:firstLine="0"/>
              <w:rPr>
                <w:rFonts w:cs="Times New Roman"/>
                <w:sz w:val="22"/>
              </w:rPr>
            </w:pPr>
            <w:r w:rsidRPr="00C43F69">
              <w:rPr>
                <w:rFonts w:cs="Times New Roman"/>
                <w:sz w:val="22"/>
              </w:rPr>
              <w:t xml:space="preserve">38/3 ℓ=9,9м </w:t>
            </w:r>
            <w:r w:rsidRPr="00C43F69">
              <w:rPr>
                <w:rFonts w:cs="Times New Roman"/>
                <w:sz w:val="22"/>
                <w:lang w:val="en-US"/>
              </w:rPr>
              <w:t>n</w:t>
            </w:r>
            <w:r w:rsidRPr="00C43F69">
              <w:rPr>
                <w:rFonts w:cs="Times New Roman"/>
                <w:sz w:val="22"/>
              </w:rPr>
              <w:t>=306</w:t>
            </w:r>
          </w:p>
        </w:tc>
        <w:tc>
          <w:tcPr>
            <w:tcW w:w="1560" w:type="dxa"/>
          </w:tcPr>
          <w:p w14:paraId="3CBA1CE3" w14:textId="64B8D26A"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4AF30C54" w14:textId="77777777" w:rsidR="009E361B" w:rsidRPr="00C43F69" w:rsidRDefault="009E361B" w:rsidP="00D3046E">
            <w:pPr>
              <w:ind w:firstLine="0"/>
              <w:jc w:val="center"/>
              <w:rPr>
                <w:rFonts w:cs="Times New Roman"/>
                <w:sz w:val="22"/>
              </w:rPr>
            </w:pPr>
            <w:r w:rsidRPr="00C43F69">
              <w:rPr>
                <w:rFonts w:cs="Times New Roman"/>
                <w:sz w:val="22"/>
              </w:rPr>
              <w:t>7860</w:t>
            </w:r>
          </w:p>
        </w:tc>
      </w:tr>
      <w:tr w:rsidR="009E361B" w:rsidRPr="00C43F69" w14:paraId="1301A4EF" w14:textId="77777777" w:rsidTr="00014645">
        <w:tc>
          <w:tcPr>
            <w:tcW w:w="530" w:type="dxa"/>
          </w:tcPr>
          <w:p w14:paraId="74E26529" w14:textId="77777777" w:rsidR="009E361B" w:rsidRPr="00C43F69" w:rsidRDefault="009E361B" w:rsidP="00D3046E">
            <w:pPr>
              <w:ind w:firstLine="0"/>
              <w:jc w:val="center"/>
              <w:rPr>
                <w:rFonts w:cs="Times New Roman"/>
                <w:sz w:val="22"/>
              </w:rPr>
            </w:pPr>
            <w:r w:rsidRPr="00C43F69">
              <w:rPr>
                <w:rFonts w:cs="Times New Roman"/>
                <w:sz w:val="22"/>
              </w:rPr>
              <w:t>39.</w:t>
            </w:r>
          </w:p>
        </w:tc>
        <w:tc>
          <w:tcPr>
            <w:tcW w:w="5702" w:type="dxa"/>
          </w:tcPr>
          <w:p w14:paraId="2C4FD49A" w14:textId="77777777" w:rsidR="009E361B" w:rsidRPr="00C43F69" w:rsidRDefault="009E361B" w:rsidP="001525BC">
            <w:pPr>
              <w:ind w:firstLine="0"/>
              <w:rPr>
                <w:rFonts w:cs="Times New Roman"/>
                <w:sz w:val="22"/>
              </w:rPr>
            </w:pPr>
            <w:r w:rsidRPr="00C43F69">
              <w:rPr>
                <w:rFonts w:cs="Times New Roman"/>
                <w:sz w:val="22"/>
              </w:rPr>
              <w:t>Вес верхнего кольцевого коллектора</w:t>
            </w:r>
          </w:p>
          <w:p w14:paraId="0D9BD16B" w14:textId="77777777" w:rsidR="009E361B" w:rsidRPr="00C43F69" w:rsidRDefault="009E361B" w:rsidP="001525BC">
            <w:pPr>
              <w:ind w:firstLine="0"/>
              <w:rPr>
                <w:rFonts w:cs="Times New Roman"/>
                <w:sz w:val="22"/>
              </w:rPr>
            </w:pPr>
            <w:r w:rsidRPr="00C43F69">
              <w:rPr>
                <w:rFonts w:cs="Times New Roman"/>
                <w:color w:val="202122"/>
                <w:sz w:val="22"/>
                <w:shd w:val="clear" w:color="auto" w:fill="FFFFFF"/>
              </w:rPr>
              <w:t xml:space="preserve">ø </w:t>
            </w:r>
            <w:r w:rsidRPr="00C43F69">
              <w:rPr>
                <w:rFonts w:cs="Times New Roman"/>
                <w:sz w:val="22"/>
              </w:rPr>
              <w:t>325/8 ℓ=5660</w:t>
            </w:r>
          </w:p>
        </w:tc>
        <w:tc>
          <w:tcPr>
            <w:tcW w:w="1560" w:type="dxa"/>
          </w:tcPr>
          <w:p w14:paraId="2DBDB590" w14:textId="77777777" w:rsidR="009E361B" w:rsidRPr="00C43F69" w:rsidRDefault="009E361B" w:rsidP="00D3046E">
            <w:pPr>
              <w:ind w:firstLine="0"/>
              <w:jc w:val="center"/>
              <w:rPr>
                <w:rFonts w:cs="Times New Roman"/>
                <w:sz w:val="22"/>
              </w:rPr>
            </w:pPr>
            <w:r w:rsidRPr="00C43F69">
              <w:rPr>
                <w:rFonts w:cs="Times New Roman"/>
                <w:sz w:val="22"/>
              </w:rPr>
              <w:t>кг</w:t>
            </w:r>
          </w:p>
        </w:tc>
        <w:tc>
          <w:tcPr>
            <w:tcW w:w="1461" w:type="dxa"/>
          </w:tcPr>
          <w:p w14:paraId="61EB17EC" w14:textId="77777777" w:rsidR="009E361B" w:rsidRPr="00C43F69" w:rsidRDefault="009E361B" w:rsidP="00D3046E">
            <w:pPr>
              <w:ind w:firstLine="0"/>
              <w:jc w:val="center"/>
              <w:rPr>
                <w:rFonts w:cs="Times New Roman"/>
                <w:sz w:val="22"/>
              </w:rPr>
            </w:pPr>
            <w:r w:rsidRPr="00C43F69">
              <w:rPr>
                <w:rFonts w:cs="Times New Roman"/>
                <w:sz w:val="22"/>
              </w:rPr>
              <w:t>354</w:t>
            </w:r>
          </w:p>
        </w:tc>
      </w:tr>
      <w:tr w:rsidR="009E361B" w:rsidRPr="00C43F69" w14:paraId="634CAE72" w14:textId="77777777" w:rsidTr="00014645">
        <w:tc>
          <w:tcPr>
            <w:tcW w:w="530" w:type="dxa"/>
          </w:tcPr>
          <w:p w14:paraId="41212364" w14:textId="77777777" w:rsidR="009E361B" w:rsidRPr="00C43F69" w:rsidRDefault="009E361B" w:rsidP="00D3046E">
            <w:pPr>
              <w:ind w:firstLine="0"/>
              <w:jc w:val="center"/>
              <w:rPr>
                <w:rFonts w:cs="Times New Roman"/>
                <w:sz w:val="22"/>
              </w:rPr>
            </w:pPr>
            <w:r w:rsidRPr="00C43F69">
              <w:rPr>
                <w:rFonts w:cs="Times New Roman"/>
                <w:sz w:val="22"/>
              </w:rPr>
              <w:t>40.</w:t>
            </w:r>
          </w:p>
        </w:tc>
        <w:tc>
          <w:tcPr>
            <w:tcW w:w="5702" w:type="dxa"/>
          </w:tcPr>
          <w:p w14:paraId="2F578081" w14:textId="77777777" w:rsidR="009E361B" w:rsidRPr="00C43F69" w:rsidRDefault="009E361B" w:rsidP="001525BC">
            <w:pPr>
              <w:ind w:firstLine="0"/>
              <w:rPr>
                <w:rFonts w:cs="Times New Roman"/>
                <w:sz w:val="22"/>
              </w:rPr>
            </w:pPr>
            <w:r w:rsidRPr="00C43F69">
              <w:rPr>
                <w:rFonts w:cs="Times New Roman"/>
                <w:sz w:val="22"/>
              </w:rPr>
              <w:t>Вес листового железа излучателя</w:t>
            </w:r>
          </w:p>
          <w:p w14:paraId="4AE9B226" w14:textId="77777777" w:rsidR="009E361B" w:rsidRPr="00C43F69" w:rsidRDefault="009E361B" w:rsidP="001525BC">
            <w:pPr>
              <w:ind w:firstLine="0"/>
              <w:rPr>
                <w:rFonts w:cs="Times New Roman"/>
                <w:sz w:val="22"/>
              </w:rPr>
            </w:pPr>
            <w:r w:rsidRPr="00C43F69">
              <w:rPr>
                <w:rFonts w:cs="Times New Roman"/>
                <w:b/>
                <w:bCs/>
                <w:color w:val="202122"/>
                <w:sz w:val="22"/>
                <w:shd w:val="clear" w:color="auto" w:fill="FFFFFF"/>
              </w:rPr>
              <w:t>δ</w:t>
            </w:r>
            <w:r w:rsidRPr="00C43F69">
              <w:rPr>
                <w:rFonts w:cs="Times New Roman"/>
                <w:sz w:val="22"/>
              </w:rPr>
              <w:t>=2,5мм Н-10м</w:t>
            </w:r>
          </w:p>
        </w:tc>
        <w:tc>
          <w:tcPr>
            <w:tcW w:w="1560" w:type="dxa"/>
          </w:tcPr>
          <w:p w14:paraId="02643B1E" w14:textId="77777777" w:rsidR="009E361B" w:rsidRPr="00C43F69" w:rsidRDefault="009E361B" w:rsidP="00D3046E">
            <w:pPr>
              <w:ind w:firstLine="0"/>
              <w:jc w:val="center"/>
              <w:rPr>
                <w:rFonts w:cs="Times New Roman"/>
                <w:sz w:val="22"/>
              </w:rPr>
            </w:pPr>
            <w:r w:rsidRPr="00C43F69">
              <w:rPr>
                <w:rFonts w:cs="Times New Roman"/>
                <w:sz w:val="22"/>
              </w:rPr>
              <w:t>кг</w:t>
            </w:r>
          </w:p>
        </w:tc>
        <w:tc>
          <w:tcPr>
            <w:tcW w:w="1461" w:type="dxa"/>
          </w:tcPr>
          <w:p w14:paraId="5A3CA32C" w14:textId="77777777" w:rsidR="009E361B" w:rsidRPr="00C43F69" w:rsidRDefault="009E361B" w:rsidP="00D3046E">
            <w:pPr>
              <w:ind w:firstLine="0"/>
              <w:jc w:val="center"/>
              <w:rPr>
                <w:rFonts w:cs="Times New Roman"/>
                <w:sz w:val="22"/>
              </w:rPr>
            </w:pPr>
            <w:r w:rsidRPr="00C43F69">
              <w:rPr>
                <w:rFonts w:cs="Times New Roman"/>
                <w:sz w:val="22"/>
              </w:rPr>
              <w:t>2620</w:t>
            </w:r>
          </w:p>
        </w:tc>
      </w:tr>
      <w:tr w:rsidR="009E361B" w:rsidRPr="00C43F69" w14:paraId="1291149D" w14:textId="77777777" w:rsidTr="00014645">
        <w:tc>
          <w:tcPr>
            <w:tcW w:w="530" w:type="dxa"/>
          </w:tcPr>
          <w:p w14:paraId="0FCD25A2" w14:textId="77777777" w:rsidR="009E361B" w:rsidRPr="00C43F69" w:rsidRDefault="009E361B" w:rsidP="00D3046E">
            <w:pPr>
              <w:ind w:firstLine="0"/>
              <w:jc w:val="center"/>
              <w:rPr>
                <w:rFonts w:cs="Times New Roman"/>
                <w:sz w:val="22"/>
              </w:rPr>
            </w:pPr>
            <w:r w:rsidRPr="00C43F69">
              <w:rPr>
                <w:rFonts w:cs="Times New Roman"/>
                <w:sz w:val="22"/>
              </w:rPr>
              <w:t>41.</w:t>
            </w:r>
          </w:p>
        </w:tc>
        <w:tc>
          <w:tcPr>
            <w:tcW w:w="5702" w:type="dxa"/>
          </w:tcPr>
          <w:p w14:paraId="4C295FA3" w14:textId="77777777" w:rsidR="009E361B" w:rsidRPr="00C43F69" w:rsidRDefault="009E361B" w:rsidP="001525BC">
            <w:pPr>
              <w:ind w:firstLine="0"/>
              <w:rPr>
                <w:rFonts w:cs="Times New Roman"/>
                <w:sz w:val="22"/>
                <w:lang w:val="en-US"/>
              </w:rPr>
            </w:pPr>
            <w:r w:rsidRPr="00C43F69">
              <w:rPr>
                <w:rFonts w:cs="Times New Roman"/>
                <w:sz w:val="22"/>
              </w:rPr>
              <w:t xml:space="preserve">Вес каркаса излучателей </w:t>
            </w:r>
            <w:r w:rsidRPr="00C43F69">
              <w:rPr>
                <w:rFonts w:cs="Times New Roman"/>
                <w:sz w:val="22"/>
                <w:lang w:val="en-US"/>
              </w:rPr>
              <w:t>{</w:t>
            </w:r>
            <w:r w:rsidRPr="00C43F69">
              <w:rPr>
                <w:rFonts w:cs="Times New Roman"/>
                <w:sz w:val="22"/>
              </w:rPr>
              <w:t>50х50х3</w:t>
            </w:r>
            <w:r w:rsidRPr="00C43F69">
              <w:rPr>
                <w:rFonts w:cs="Times New Roman"/>
                <w:sz w:val="22"/>
                <w:lang w:val="en-US"/>
              </w:rPr>
              <w:t>}</w:t>
            </w:r>
          </w:p>
        </w:tc>
        <w:tc>
          <w:tcPr>
            <w:tcW w:w="1560" w:type="dxa"/>
          </w:tcPr>
          <w:p w14:paraId="6A46DB5C" w14:textId="6F2ECF47"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3B5A4EE2" w14:textId="77777777" w:rsidR="009E361B" w:rsidRPr="00C43F69" w:rsidRDefault="009E361B" w:rsidP="00D3046E">
            <w:pPr>
              <w:ind w:firstLine="0"/>
              <w:jc w:val="center"/>
              <w:rPr>
                <w:rFonts w:cs="Times New Roman"/>
                <w:sz w:val="22"/>
              </w:rPr>
            </w:pPr>
            <w:r w:rsidRPr="00C43F69">
              <w:rPr>
                <w:rFonts w:cs="Times New Roman"/>
                <w:sz w:val="22"/>
              </w:rPr>
              <w:t>600</w:t>
            </w:r>
          </w:p>
        </w:tc>
      </w:tr>
      <w:tr w:rsidR="009E361B" w:rsidRPr="00C43F69" w14:paraId="6A40FBBC" w14:textId="77777777" w:rsidTr="00014645">
        <w:tc>
          <w:tcPr>
            <w:tcW w:w="530" w:type="dxa"/>
          </w:tcPr>
          <w:p w14:paraId="62D07CB6" w14:textId="77777777" w:rsidR="009E361B" w:rsidRPr="00C43F69" w:rsidRDefault="009E361B" w:rsidP="00D3046E">
            <w:pPr>
              <w:ind w:firstLine="0"/>
              <w:jc w:val="center"/>
              <w:rPr>
                <w:rFonts w:cs="Times New Roman"/>
                <w:sz w:val="22"/>
              </w:rPr>
            </w:pPr>
            <w:r w:rsidRPr="00C43F69">
              <w:rPr>
                <w:rFonts w:cs="Times New Roman"/>
                <w:sz w:val="22"/>
              </w:rPr>
              <w:t>42.</w:t>
            </w:r>
          </w:p>
        </w:tc>
        <w:tc>
          <w:tcPr>
            <w:tcW w:w="5702" w:type="dxa"/>
          </w:tcPr>
          <w:p w14:paraId="734D3C5D" w14:textId="77777777" w:rsidR="009E361B" w:rsidRPr="00C43F69" w:rsidRDefault="009E361B" w:rsidP="001525BC">
            <w:pPr>
              <w:ind w:firstLine="0"/>
              <w:rPr>
                <w:rFonts w:cs="Times New Roman"/>
                <w:sz w:val="22"/>
              </w:rPr>
            </w:pPr>
            <w:r w:rsidRPr="00C43F69">
              <w:rPr>
                <w:rFonts w:cs="Times New Roman"/>
                <w:sz w:val="22"/>
              </w:rPr>
              <w:t>Вес сварных швов</w:t>
            </w:r>
          </w:p>
        </w:tc>
        <w:tc>
          <w:tcPr>
            <w:tcW w:w="1560" w:type="dxa"/>
          </w:tcPr>
          <w:p w14:paraId="7511AB5A" w14:textId="3D1F2DF5"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41E7875E" w14:textId="77777777" w:rsidR="009E361B" w:rsidRPr="00C43F69" w:rsidRDefault="009E361B" w:rsidP="00D3046E">
            <w:pPr>
              <w:ind w:firstLine="0"/>
              <w:jc w:val="center"/>
              <w:rPr>
                <w:rFonts w:cs="Times New Roman"/>
                <w:sz w:val="22"/>
              </w:rPr>
            </w:pPr>
            <w:r w:rsidRPr="00C43F69">
              <w:rPr>
                <w:rFonts w:cs="Times New Roman"/>
                <w:sz w:val="22"/>
              </w:rPr>
              <w:t>500</w:t>
            </w:r>
          </w:p>
        </w:tc>
      </w:tr>
      <w:tr w:rsidR="009E361B" w:rsidRPr="00C43F69" w14:paraId="1CCABA4B" w14:textId="77777777" w:rsidTr="00014645">
        <w:tc>
          <w:tcPr>
            <w:tcW w:w="530" w:type="dxa"/>
          </w:tcPr>
          <w:p w14:paraId="5A064C4A" w14:textId="77777777" w:rsidR="009E361B" w:rsidRPr="00C43F69" w:rsidRDefault="009E361B" w:rsidP="00D3046E">
            <w:pPr>
              <w:ind w:firstLine="0"/>
              <w:jc w:val="center"/>
              <w:rPr>
                <w:rFonts w:cs="Times New Roman"/>
                <w:sz w:val="22"/>
              </w:rPr>
            </w:pPr>
            <w:r w:rsidRPr="00C43F69">
              <w:rPr>
                <w:rFonts w:cs="Times New Roman"/>
                <w:sz w:val="22"/>
              </w:rPr>
              <w:t>43.</w:t>
            </w:r>
          </w:p>
        </w:tc>
        <w:tc>
          <w:tcPr>
            <w:tcW w:w="5702" w:type="dxa"/>
          </w:tcPr>
          <w:p w14:paraId="3EA9896D" w14:textId="77777777" w:rsidR="009E361B" w:rsidRPr="00C43F69" w:rsidRDefault="009E361B" w:rsidP="001525BC">
            <w:pPr>
              <w:ind w:firstLine="0"/>
              <w:rPr>
                <w:rFonts w:cs="Times New Roman"/>
                <w:sz w:val="22"/>
              </w:rPr>
            </w:pPr>
            <w:r w:rsidRPr="00C43F69">
              <w:rPr>
                <w:rFonts w:cs="Times New Roman"/>
                <w:sz w:val="22"/>
              </w:rPr>
              <w:t>Вес нижнего газосборного газохода</w:t>
            </w:r>
          </w:p>
        </w:tc>
        <w:tc>
          <w:tcPr>
            <w:tcW w:w="1560" w:type="dxa"/>
          </w:tcPr>
          <w:p w14:paraId="0909EC93" w14:textId="6C81124B"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5CC56BF0" w14:textId="77777777" w:rsidR="009E361B" w:rsidRPr="00C43F69" w:rsidRDefault="009E361B" w:rsidP="00D3046E">
            <w:pPr>
              <w:ind w:firstLine="0"/>
              <w:jc w:val="center"/>
              <w:rPr>
                <w:rFonts w:cs="Times New Roman"/>
                <w:sz w:val="22"/>
              </w:rPr>
            </w:pPr>
            <w:r w:rsidRPr="00C43F69">
              <w:rPr>
                <w:rFonts w:cs="Times New Roman"/>
                <w:sz w:val="22"/>
              </w:rPr>
              <w:t>500</w:t>
            </w:r>
          </w:p>
        </w:tc>
      </w:tr>
      <w:tr w:rsidR="009E361B" w:rsidRPr="00C43F69" w14:paraId="1061BE18" w14:textId="77777777" w:rsidTr="00014645">
        <w:tc>
          <w:tcPr>
            <w:tcW w:w="530" w:type="dxa"/>
          </w:tcPr>
          <w:p w14:paraId="28599C80" w14:textId="77777777" w:rsidR="009E361B" w:rsidRPr="00C43F69" w:rsidRDefault="009E361B" w:rsidP="00D3046E">
            <w:pPr>
              <w:ind w:firstLine="0"/>
              <w:jc w:val="center"/>
              <w:rPr>
                <w:rFonts w:cs="Times New Roman"/>
                <w:sz w:val="22"/>
              </w:rPr>
            </w:pPr>
            <w:r w:rsidRPr="00C43F69">
              <w:rPr>
                <w:rFonts w:cs="Times New Roman"/>
                <w:sz w:val="22"/>
              </w:rPr>
              <w:t>44.</w:t>
            </w:r>
          </w:p>
        </w:tc>
        <w:tc>
          <w:tcPr>
            <w:tcW w:w="5702" w:type="dxa"/>
          </w:tcPr>
          <w:p w14:paraId="6D440F83" w14:textId="646DAC28" w:rsidR="009E361B" w:rsidRPr="00C43F69" w:rsidRDefault="009E361B" w:rsidP="001525BC">
            <w:pPr>
              <w:ind w:firstLine="0"/>
              <w:rPr>
                <w:rFonts w:cs="Times New Roman"/>
                <w:sz w:val="22"/>
              </w:rPr>
            </w:pPr>
            <w:r w:rsidRPr="00C43F69">
              <w:rPr>
                <w:rFonts w:cs="Times New Roman"/>
                <w:sz w:val="22"/>
              </w:rPr>
              <w:t xml:space="preserve">Вес кожуха </w:t>
            </w:r>
            <w:proofErr w:type="spellStart"/>
            <w:r w:rsidRPr="00C43F69">
              <w:rPr>
                <w:rFonts w:cs="Times New Roman"/>
                <w:sz w:val="22"/>
              </w:rPr>
              <w:t>экономайзерной</w:t>
            </w:r>
            <w:proofErr w:type="spellEnd"/>
            <w:r w:rsidRPr="00C43F69">
              <w:rPr>
                <w:rFonts w:cs="Times New Roman"/>
                <w:sz w:val="22"/>
              </w:rPr>
              <w:t xml:space="preserve"> части котла</w:t>
            </w:r>
            <w:r w:rsidR="001525BC" w:rsidRPr="00C43F69">
              <w:rPr>
                <w:rFonts w:cs="Times New Roman"/>
                <w:sz w:val="22"/>
              </w:rPr>
              <w:t xml:space="preserve"> </w:t>
            </w:r>
            <w:r w:rsidRPr="00C43F69">
              <w:rPr>
                <w:rFonts w:cs="Times New Roman"/>
                <w:b/>
                <w:bCs/>
                <w:color w:val="202122"/>
                <w:sz w:val="22"/>
                <w:shd w:val="clear" w:color="auto" w:fill="FFFFFF"/>
              </w:rPr>
              <w:t>δ</w:t>
            </w:r>
            <w:r w:rsidRPr="00C43F69">
              <w:rPr>
                <w:rFonts w:cs="Times New Roman"/>
                <w:sz w:val="22"/>
              </w:rPr>
              <w:t>=2,5мм</w:t>
            </w:r>
          </w:p>
        </w:tc>
        <w:tc>
          <w:tcPr>
            <w:tcW w:w="1560" w:type="dxa"/>
          </w:tcPr>
          <w:p w14:paraId="671416F7" w14:textId="77777777" w:rsidR="009E361B" w:rsidRPr="00C43F69" w:rsidRDefault="009E361B" w:rsidP="00D3046E">
            <w:pPr>
              <w:ind w:firstLine="0"/>
              <w:jc w:val="center"/>
              <w:rPr>
                <w:rFonts w:cs="Times New Roman"/>
                <w:sz w:val="22"/>
              </w:rPr>
            </w:pPr>
            <w:r w:rsidRPr="00C43F69">
              <w:rPr>
                <w:rFonts w:cs="Times New Roman"/>
                <w:sz w:val="22"/>
              </w:rPr>
              <w:t>кг</w:t>
            </w:r>
          </w:p>
        </w:tc>
        <w:tc>
          <w:tcPr>
            <w:tcW w:w="1461" w:type="dxa"/>
          </w:tcPr>
          <w:p w14:paraId="08C1DDAC" w14:textId="77777777" w:rsidR="009E361B" w:rsidRPr="00C43F69" w:rsidRDefault="009E361B" w:rsidP="00D3046E">
            <w:pPr>
              <w:ind w:firstLine="0"/>
              <w:jc w:val="center"/>
              <w:rPr>
                <w:rFonts w:cs="Times New Roman"/>
                <w:sz w:val="22"/>
              </w:rPr>
            </w:pPr>
            <w:r w:rsidRPr="00C43F69">
              <w:rPr>
                <w:rFonts w:cs="Times New Roman"/>
                <w:sz w:val="22"/>
              </w:rPr>
              <w:t>780</w:t>
            </w:r>
          </w:p>
        </w:tc>
      </w:tr>
      <w:tr w:rsidR="009E361B" w:rsidRPr="00C43F69" w14:paraId="6A471DFA" w14:textId="77777777" w:rsidTr="00014645">
        <w:tc>
          <w:tcPr>
            <w:tcW w:w="530" w:type="dxa"/>
          </w:tcPr>
          <w:p w14:paraId="10C65173" w14:textId="77777777" w:rsidR="009E361B" w:rsidRPr="00C43F69" w:rsidRDefault="009E361B" w:rsidP="00D3046E">
            <w:pPr>
              <w:ind w:firstLine="0"/>
              <w:jc w:val="center"/>
              <w:rPr>
                <w:rFonts w:cs="Times New Roman"/>
                <w:sz w:val="22"/>
              </w:rPr>
            </w:pPr>
            <w:r w:rsidRPr="00C43F69">
              <w:rPr>
                <w:rFonts w:cs="Times New Roman"/>
                <w:sz w:val="22"/>
              </w:rPr>
              <w:t>45.</w:t>
            </w:r>
          </w:p>
        </w:tc>
        <w:tc>
          <w:tcPr>
            <w:tcW w:w="5702" w:type="dxa"/>
          </w:tcPr>
          <w:p w14:paraId="232F5B22" w14:textId="77777777" w:rsidR="009E361B" w:rsidRPr="00C43F69" w:rsidRDefault="009E361B" w:rsidP="001525BC">
            <w:pPr>
              <w:ind w:firstLine="0"/>
              <w:rPr>
                <w:rFonts w:cs="Times New Roman"/>
                <w:sz w:val="22"/>
              </w:rPr>
            </w:pPr>
            <w:r w:rsidRPr="00C43F69">
              <w:rPr>
                <w:rFonts w:cs="Times New Roman"/>
                <w:sz w:val="22"/>
              </w:rPr>
              <w:t xml:space="preserve">Вес каркаса </w:t>
            </w:r>
            <w:proofErr w:type="spellStart"/>
            <w:r w:rsidRPr="00C43F69">
              <w:rPr>
                <w:rFonts w:cs="Times New Roman"/>
                <w:sz w:val="22"/>
              </w:rPr>
              <w:t>экономайзерной</w:t>
            </w:r>
            <w:proofErr w:type="spellEnd"/>
            <w:r w:rsidRPr="00C43F69">
              <w:rPr>
                <w:rFonts w:cs="Times New Roman"/>
                <w:sz w:val="22"/>
              </w:rPr>
              <w:t xml:space="preserve"> части котла</w:t>
            </w:r>
          </w:p>
        </w:tc>
        <w:tc>
          <w:tcPr>
            <w:tcW w:w="1560" w:type="dxa"/>
          </w:tcPr>
          <w:p w14:paraId="6AC7DD39" w14:textId="7373715A"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107EC48D" w14:textId="77777777" w:rsidR="009E361B" w:rsidRPr="00C43F69" w:rsidRDefault="009E361B" w:rsidP="00D3046E">
            <w:pPr>
              <w:ind w:firstLine="0"/>
              <w:jc w:val="center"/>
              <w:rPr>
                <w:rFonts w:cs="Times New Roman"/>
                <w:sz w:val="22"/>
              </w:rPr>
            </w:pPr>
            <w:r w:rsidRPr="00C43F69">
              <w:rPr>
                <w:rFonts w:cs="Times New Roman"/>
                <w:sz w:val="22"/>
              </w:rPr>
              <w:t>250</w:t>
            </w:r>
          </w:p>
        </w:tc>
      </w:tr>
      <w:tr w:rsidR="009E361B" w:rsidRPr="00C43F69" w14:paraId="199EB027" w14:textId="77777777" w:rsidTr="00014645">
        <w:tc>
          <w:tcPr>
            <w:tcW w:w="530" w:type="dxa"/>
          </w:tcPr>
          <w:p w14:paraId="4555E7F8" w14:textId="77777777" w:rsidR="009E361B" w:rsidRPr="00C43F69" w:rsidRDefault="009E361B" w:rsidP="00D3046E">
            <w:pPr>
              <w:ind w:firstLine="0"/>
              <w:jc w:val="center"/>
              <w:rPr>
                <w:rFonts w:cs="Times New Roman"/>
                <w:sz w:val="22"/>
              </w:rPr>
            </w:pPr>
            <w:r w:rsidRPr="00C43F69">
              <w:rPr>
                <w:rFonts w:cs="Times New Roman"/>
                <w:sz w:val="22"/>
              </w:rPr>
              <w:t>46.</w:t>
            </w:r>
          </w:p>
        </w:tc>
        <w:tc>
          <w:tcPr>
            <w:tcW w:w="5702" w:type="dxa"/>
          </w:tcPr>
          <w:p w14:paraId="0BB1015E" w14:textId="5E725EDC" w:rsidR="009E361B" w:rsidRPr="00C43F69" w:rsidRDefault="009E361B" w:rsidP="001525BC">
            <w:pPr>
              <w:ind w:firstLine="0"/>
              <w:rPr>
                <w:rFonts w:cs="Times New Roman"/>
                <w:sz w:val="22"/>
              </w:rPr>
            </w:pPr>
            <w:r w:rsidRPr="00C43F69">
              <w:rPr>
                <w:rFonts w:cs="Times New Roman"/>
                <w:sz w:val="22"/>
              </w:rPr>
              <w:t>Вес шипов экранов циклона и перепонок между трубами фестона</w:t>
            </w:r>
          </w:p>
        </w:tc>
        <w:tc>
          <w:tcPr>
            <w:tcW w:w="1560" w:type="dxa"/>
          </w:tcPr>
          <w:p w14:paraId="208E38AF" w14:textId="10193BF5"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0B215AA2" w14:textId="77777777" w:rsidR="009E361B" w:rsidRPr="00C43F69" w:rsidRDefault="009E361B" w:rsidP="00D3046E">
            <w:pPr>
              <w:ind w:firstLine="0"/>
              <w:jc w:val="center"/>
              <w:rPr>
                <w:rFonts w:cs="Times New Roman"/>
                <w:sz w:val="22"/>
              </w:rPr>
            </w:pPr>
            <w:r w:rsidRPr="00C43F69">
              <w:rPr>
                <w:rFonts w:cs="Times New Roman"/>
                <w:sz w:val="22"/>
              </w:rPr>
              <w:t>400</w:t>
            </w:r>
          </w:p>
        </w:tc>
      </w:tr>
      <w:tr w:rsidR="009E361B" w:rsidRPr="00C43F69" w14:paraId="15222412" w14:textId="77777777" w:rsidTr="00014645">
        <w:tc>
          <w:tcPr>
            <w:tcW w:w="530" w:type="dxa"/>
          </w:tcPr>
          <w:p w14:paraId="77D87D97" w14:textId="77777777" w:rsidR="009E361B" w:rsidRPr="00C43F69" w:rsidRDefault="009E361B" w:rsidP="00D3046E">
            <w:pPr>
              <w:ind w:firstLine="0"/>
              <w:jc w:val="center"/>
              <w:rPr>
                <w:rFonts w:cs="Times New Roman"/>
                <w:sz w:val="22"/>
              </w:rPr>
            </w:pPr>
            <w:r w:rsidRPr="00C43F69">
              <w:rPr>
                <w:rFonts w:cs="Times New Roman"/>
                <w:sz w:val="22"/>
              </w:rPr>
              <w:t>47.</w:t>
            </w:r>
          </w:p>
        </w:tc>
        <w:tc>
          <w:tcPr>
            <w:tcW w:w="5702" w:type="dxa"/>
          </w:tcPr>
          <w:p w14:paraId="6E583394" w14:textId="64AE0013" w:rsidR="009E361B" w:rsidRPr="00C43F69" w:rsidRDefault="009E361B" w:rsidP="001525BC">
            <w:pPr>
              <w:ind w:firstLine="0"/>
              <w:rPr>
                <w:rFonts w:cs="Times New Roman"/>
                <w:sz w:val="22"/>
              </w:rPr>
            </w:pPr>
            <w:r w:rsidRPr="00C43F69">
              <w:rPr>
                <w:rFonts w:cs="Times New Roman"/>
                <w:sz w:val="22"/>
              </w:rPr>
              <w:t xml:space="preserve">Кожух циклонной топки </w:t>
            </w:r>
            <w:r w:rsidRPr="00C43F69">
              <w:rPr>
                <w:rFonts w:cs="Times New Roman"/>
                <w:b/>
                <w:bCs/>
                <w:color w:val="202122"/>
                <w:sz w:val="22"/>
                <w:shd w:val="clear" w:color="auto" w:fill="FFFFFF"/>
              </w:rPr>
              <w:t>δ</w:t>
            </w:r>
            <w:r w:rsidRPr="00C43F69">
              <w:rPr>
                <w:rFonts w:cs="Times New Roman"/>
                <w:sz w:val="22"/>
              </w:rPr>
              <w:t>=4мм Н=40м²</w:t>
            </w:r>
          </w:p>
        </w:tc>
        <w:tc>
          <w:tcPr>
            <w:tcW w:w="1560" w:type="dxa"/>
          </w:tcPr>
          <w:p w14:paraId="48BFB318" w14:textId="1ECD8B96" w:rsidR="009E361B" w:rsidRPr="00C43F69" w:rsidRDefault="00F11127" w:rsidP="00D3046E">
            <w:pPr>
              <w:ind w:firstLine="0"/>
              <w:jc w:val="center"/>
              <w:rPr>
                <w:rFonts w:cs="Times New Roman"/>
                <w:sz w:val="22"/>
              </w:rPr>
            </w:pPr>
            <w:r w:rsidRPr="00C43F69">
              <w:rPr>
                <w:rFonts w:cs="Times New Roman"/>
                <w:sz w:val="22"/>
              </w:rPr>
              <w:t>-</w:t>
            </w:r>
          </w:p>
        </w:tc>
        <w:tc>
          <w:tcPr>
            <w:tcW w:w="1461" w:type="dxa"/>
          </w:tcPr>
          <w:p w14:paraId="7D468325" w14:textId="77777777" w:rsidR="009E361B" w:rsidRPr="00C43F69" w:rsidRDefault="009E361B" w:rsidP="00D3046E">
            <w:pPr>
              <w:ind w:firstLine="0"/>
              <w:jc w:val="center"/>
              <w:rPr>
                <w:rFonts w:cs="Times New Roman"/>
                <w:sz w:val="22"/>
              </w:rPr>
            </w:pPr>
            <w:r w:rsidRPr="00C43F69">
              <w:rPr>
                <w:rFonts w:cs="Times New Roman"/>
                <w:sz w:val="22"/>
              </w:rPr>
              <w:t>1250</w:t>
            </w:r>
          </w:p>
        </w:tc>
      </w:tr>
      <w:tr w:rsidR="009E361B" w:rsidRPr="00C43F69" w14:paraId="5D65D9B8" w14:textId="77777777" w:rsidTr="00014645">
        <w:tc>
          <w:tcPr>
            <w:tcW w:w="530" w:type="dxa"/>
          </w:tcPr>
          <w:p w14:paraId="59CE834E" w14:textId="77777777" w:rsidR="009E361B" w:rsidRPr="00C43F69" w:rsidRDefault="009E361B" w:rsidP="00D3046E">
            <w:pPr>
              <w:ind w:firstLine="0"/>
              <w:jc w:val="center"/>
              <w:rPr>
                <w:rFonts w:cs="Times New Roman"/>
                <w:sz w:val="22"/>
              </w:rPr>
            </w:pPr>
            <w:r w:rsidRPr="00C43F69">
              <w:rPr>
                <w:rFonts w:cs="Times New Roman"/>
                <w:sz w:val="22"/>
              </w:rPr>
              <w:t>48.</w:t>
            </w:r>
          </w:p>
        </w:tc>
        <w:tc>
          <w:tcPr>
            <w:tcW w:w="5702" w:type="dxa"/>
          </w:tcPr>
          <w:p w14:paraId="62902D16" w14:textId="77777777" w:rsidR="009E361B" w:rsidRPr="00C43F69" w:rsidRDefault="009E361B" w:rsidP="001525BC">
            <w:pPr>
              <w:ind w:firstLine="0"/>
              <w:rPr>
                <w:rFonts w:cs="Times New Roman"/>
                <w:sz w:val="22"/>
              </w:rPr>
            </w:pPr>
            <w:r w:rsidRPr="00C43F69">
              <w:rPr>
                <w:rFonts w:cs="Times New Roman"/>
                <w:sz w:val="22"/>
              </w:rPr>
              <w:t>Общий вес металлических деталей котла</w:t>
            </w:r>
          </w:p>
        </w:tc>
        <w:tc>
          <w:tcPr>
            <w:tcW w:w="1560" w:type="dxa"/>
          </w:tcPr>
          <w:p w14:paraId="501E9875" w14:textId="77777777" w:rsidR="009E361B" w:rsidRPr="00C43F69" w:rsidRDefault="009E361B" w:rsidP="00D3046E">
            <w:pPr>
              <w:ind w:firstLine="0"/>
              <w:jc w:val="center"/>
              <w:rPr>
                <w:rFonts w:cs="Times New Roman"/>
                <w:sz w:val="22"/>
              </w:rPr>
            </w:pPr>
            <w:r w:rsidRPr="00C43F69">
              <w:rPr>
                <w:rFonts w:cs="Times New Roman"/>
                <w:sz w:val="22"/>
              </w:rPr>
              <w:t>_ „_</w:t>
            </w:r>
          </w:p>
        </w:tc>
        <w:tc>
          <w:tcPr>
            <w:tcW w:w="1461" w:type="dxa"/>
          </w:tcPr>
          <w:p w14:paraId="40CB96D2" w14:textId="77777777" w:rsidR="009E361B" w:rsidRPr="00C43F69" w:rsidRDefault="009E361B" w:rsidP="00D3046E">
            <w:pPr>
              <w:ind w:firstLine="0"/>
              <w:jc w:val="center"/>
              <w:rPr>
                <w:rFonts w:cs="Times New Roman"/>
                <w:sz w:val="22"/>
              </w:rPr>
            </w:pPr>
            <w:r w:rsidRPr="00C43F69">
              <w:rPr>
                <w:rFonts w:cs="Times New Roman"/>
                <w:sz w:val="22"/>
              </w:rPr>
              <w:t>26700</w:t>
            </w:r>
          </w:p>
        </w:tc>
      </w:tr>
      <w:tr w:rsidR="009E361B" w:rsidRPr="00C43F69" w14:paraId="240553A8" w14:textId="77777777" w:rsidTr="00014645">
        <w:tc>
          <w:tcPr>
            <w:tcW w:w="530" w:type="dxa"/>
          </w:tcPr>
          <w:p w14:paraId="275E431C" w14:textId="77777777" w:rsidR="009E361B" w:rsidRPr="00C43F69" w:rsidRDefault="009E361B" w:rsidP="00D3046E">
            <w:pPr>
              <w:ind w:firstLine="0"/>
              <w:jc w:val="center"/>
              <w:rPr>
                <w:rFonts w:cs="Times New Roman"/>
                <w:sz w:val="22"/>
              </w:rPr>
            </w:pPr>
            <w:r w:rsidRPr="00C43F69">
              <w:rPr>
                <w:rFonts w:cs="Times New Roman"/>
                <w:sz w:val="22"/>
              </w:rPr>
              <w:t>49.</w:t>
            </w:r>
          </w:p>
        </w:tc>
        <w:tc>
          <w:tcPr>
            <w:tcW w:w="5702" w:type="dxa"/>
          </w:tcPr>
          <w:p w14:paraId="664145C9" w14:textId="77777777" w:rsidR="009E361B" w:rsidRPr="00C43F69" w:rsidRDefault="009E361B" w:rsidP="001525BC">
            <w:pPr>
              <w:ind w:firstLine="0"/>
              <w:rPr>
                <w:rFonts w:cs="Times New Roman"/>
                <w:sz w:val="22"/>
              </w:rPr>
            </w:pPr>
            <w:r w:rsidRPr="00C43F69">
              <w:rPr>
                <w:rFonts w:cs="Times New Roman"/>
                <w:sz w:val="22"/>
              </w:rPr>
              <w:t>Удельный расход металла</w:t>
            </w:r>
          </w:p>
        </w:tc>
        <w:tc>
          <w:tcPr>
            <w:tcW w:w="1560" w:type="dxa"/>
          </w:tcPr>
          <w:p w14:paraId="711F2E32" w14:textId="4454BCA5" w:rsidR="009E361B" w:rsidRPr="00C43F69" w:rsidRDefault="001525BC" w:rsidP="00D3046E">
            <w:pPr>
              <w:ind w:firstLine="0"/>
              <w:jc w:val="center"/>
              <w:rPr>
                <w:rFonts w:cs="Times New Roman"/>
                <w:sz w:val="22"/>
              </w:rPr>
            </w:pPr>
            <w:r w:rsidRPr="00C43F69">
              <w:rPr>
                <w:rFonts w:cs="Times New Roman"/>
                <w:sz w:val="22"/>
              </w:rPr>
              <w:t>кг/(Гкал/час)</w:t>
            </w:r>
          </w:p>
        </w:tc>
        <w:tc>
          <w:tcPr>
            <w:tcW w:w="1461" w:type="dxa"/>
          </w:tcPr>
          <w:p w14:paraId="543C2FDF" w14:textId="77777777" w:rsidR="009E361B" w:rsidRPr="00C43F69" w:rsidRDefault="009E361B" w:rsidP="00D3046E">
            <w:pPr>
              <w:ind w:firstLine="0"/>
              <w:jc w:val="center"/>
              <w:rPr>
                <w:rFonts w:cs="Times New Roman"/>
                <w:sz w:val="22"/>
              </w:rPr>
            </w:pPr>
            <w:r w:rsidRPr="00C43F69">
              <w:rPr>
                <w:rFonts w:cs="Times New Roman"/>
                <w:sz w:val="22"/>
              </w:rPr>
              <w:t>535</w:t>
            </w:r>
          </w:p>
        </w:tc>
      </w:tr>
    </w:tbl>
    <w:p w14:paraId="7B671F1B" w14:textId="77777777" w:rsidR="009E361B" w:rsidRPr="00C43F69" w:rsidRDefault="009E361B" w:rsidP="009E361B">
      <w:pPr>
        <w:rPr>
          <w:rFonts w:cs="Times New Roman"/>
          <w:sz w:val="22"/>
        </w:rPr>
      </w:pPr>
    </w:p>
    <w:p w14:paraId="3E214F29" w14:textId="77777777" w:rsidR="009E361B" w:rsidRPr="00C43F69" w:rsidRDefault="009E361B" w:rsidP="009E361B">
      <w:pPr>
        <w:rPr>
          <w:rFonts w:cs="Times New Roman"/>
          <w:b/>
          <w:bCs/>
          <w:u w:val="single"/>
        </w:rPr>
      </w:pPr>
      <w:r w:rsidRPr="00C43F69">
        <w:rPr>
          <w:rFonts w:cs="Times New Roman"/>
          <w:b/>
          <w:bCs/>
          <w:u w:val="single"/>
        </w:rPr>
        <w:br w:type="page"/>
      </w:r>
    </w:p>
    <w:p w14:paraId="1EE6B795" w14:textId="77777777" w:rsidR="009E361B" w:rsidRPr="00C43F69" w:rsidRDefault="009E361B" w:rsidP="001525BC">
      <w:pPr>
        <w:ind w:firstLine="0"/>
        <w:jc w:val="center"/>
        <w:rPr>
          <w:rFonts w:cs="Times New Roman"/>
          <w:b/>
          <w:bCs/>
          <w:szCs w:val="28"/>
        </w:rPr>
      </w:pPr>
      <w:r w:rsidRPr="00C43F69">
        <w:rPr>
          <w:rFonts w:cs="Times New Roman"/>
          <w:b/>
          <w:bCs/>
          <w:szCs w:val="28"/>
        </w:rPr>
        <w:lastRenderedPageBreak/>
        <w:t xml:space="preserve">Тепловой </w:t>
      </w:r>
      <w:proofErr w:type="spellStart"/>
      <w:r w:rsidRPr="00C43F69">
        <w:rPr>
          <w:rFonts w:cs="Times New Roman"/>
          <w:b/>
          <w:bCs/>
          <w:szCs w:val="28"/>
        </w:rPr>
        <w:t>расчет</w:t>
      </w:r>
      <w:proofErr w:type="spellEnd"/>
      <w:r w:rsidRPr="00C43F69">
        <w:rPr>
          <w:rFonts w:cs="Times New Roman"/>
          <w:b/>
          <w:bCs/>
          <w:szCs w:val="28"/>
        </w:rPr>
        <w:t xml:space="preserve"> водогрейного котла</w:t>
      </w:r>
    </w:p>
    <w:p w14:paraId="141D80E2" w14:textId="77777777" w:rsidR="009E361B" w:rsidRPr="00C43F69" w:rsidRDefault="009E361B" w:rsidP="00171401">
      <w:pPr>
        <w:ind w:firstLine="0"/>
        <w:rPr>
          <w:rFonts w:cs="Times New Roman"/>
          <w:b/>
          <w:bCs/>
          <w:sz w:val="20"/>
          <w:szCs w:val="20"/>
        </w:rPr>
      </w:pPr>
    </w:p>
    <w:p w14:paraId="4AE628F4" w14:textId="05161265" w:rsidR="009E361B" w:rsidRPr="00C43F69" w:rsidRDefault="009E361B" w:rsidP="00171401">
      <w:pPr>
        <w:ind w:firstLine="0"/>
        <w:rPr>
          <w:rFonts w:eastAsiaTheme="minorEastAsia" w:cs="Times New Roman"/>
          <w:szCs w:val="28"/>
        </w:rPr>
      </w:pPr>
      <w:r w:rsidRPr="00C43F69">
        <w:rPr>
          <w:rFonts w:cs="Times New Roman"/>
          <w:szCs w:val="28"/>
        </w:rPr>
        <w:t xml:space="preserve">Производительность котла </w:t>
      </w:r>
      <w:r w:rsidRPr="00C43F69">
        <w:rPr>
          <w:rFonts w:cs="Times New Roman"/>
          <w:szCs w:val="28"/>
          <w:lang w:val="en-US"/>
        </w:rPr>
        <w:t>Q</w:t>
      </w:r>
      <w:r w:rsidRPr="00C43F69">
        <w:rPr>
          <w:rFonts w:cs="Times New Roman"/>
          <w:szCs w:val="28"/>
          <w:vertAlign w:val="subscript"/>
        </w:rPr>
        <w:t>к</w:t>
      </w:r>
      <w:r w:rsidRPr="00C43F69">
        <w:rPr>
          <w:rFonts w:cs="Times New Roman"/>
          <w:szCs w:val="28"/>
        </w:rPr>
        <w:t xml:space="preserve">= 50 </w:t>
      </w:r>
      <w:r w:rsidR="001525BC" w:rsidRPr="00C43F69">
        <w:rPr>
          <w:rFonts w:cs="Times New Roman"/>
          <w:szCs w:val="28"/>
        </w:rPr>
        <w:t>Г</w:t>
      </w:r>
      <w:r w:rsidRPr="00C43F69">
        <w:rPr>
          <w:rFonts w:cs="Times New Roman"/>
          <w:szCs w:val="28"/>
        </w:rPr>
        <w:t>кал</w:t>
      </w:r>
      <m:oMath>
        <m:r>
          <m:rPr>
            <m:sty m:val="p"/>
          </m:rPr>
          <w:rPr>
            <w:rFonts w:ascii="Cambria Math" w:hAnsi="Cambria Math" w:cs="Times New Roman"/>
            <w:szCs w:val="28"/>
          </w:rPr>
          <m:t>/</m:t>
        </m:r>
      </m:oMath>
      <w:r w:rsidRPr="00C43F69">
        <w:rPr>
          <w:rFonts w:eastAsiaTheme="minorEastAsia" w:cs="Times New Roman"/>
          <w:szCs w:val="28"/>
        </w:rPr>
        <w:t xml:space="preserve">час – 30 </w:t>
      </w:r>
      <w:proofErr w:type="spellStart"/>
      <w:r w:rsidR="001525BC" w:rsidRPr="00C43F69">
        <w:rPr>
          <w:rFonts w:eastAsiaTheme="minorEastAsia" w:cs="Times New Roman"/>
          <w:szCs w:val="28"/>
        </w:rPr>
        <w:t>Г</w:t>
      </w:r>
      <w:r w:rsidRPr="00C43F69">
        <w:rPr>
          <w:rFonts w:eastAsiaTheme="minorEastAsia" w:cs="Times New Roman"/>
          <w:szCs w:val="28"/>
        </w:rPr>
        <w:t>кал</w:t>
      </w:r>
      <w:proofErr w:type="spellEnd"/>
      <m:oMath>
        <m:r>
          <m:rPr>
            <m:sty m:val="p"/>
          </m:rPr>
          <w:rPr>
            <w:rFonts w:ascii="Cambria Math" w:hAnsi="Cambria Math" w:cs="Times New Roman"/>
            <w:szCs w:val="28"/>
          </w:rPr>
          <m:t>/час</m:t>
        </m:r>
      </m:oMath>
      <w:r w:rsidRPr="00C43F69">
        <w:rPr>
          <w:rFonts w:eastAsiaTheme="minorEastAsia" w:cs="Times New Roman"/>
          <w:szCs w:val="28"/>
        </w:rPr>
        <w:t>;</w:t>
      </w:r>
    </w:p>
    <w:p w14:paraId="7ABE041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Cs w:val="28"/>
        </w:rPr>
      </w:pPr>
      <w:r w:rsidRPr="00C43F69">
        <w:rPr>
          <w:rFonts w:eastAsiaTheme="minorEastAsia" w:cs="Times New Roman"/>
          <w:szCs w:val="28"/>
        </w:rPr>
        <w:t xml:space="preserve">Температура воды </w:t>
      </w:r>
      <w:r w:rsidRPr="00C43F69">
        <w:rPr>
          <w:rFonts w:eastAsiaTheme="minorEastAsia" w:cs="Times New Roman"/>
          <w:szCs w:val="28"/>
          <w:vertAlign w:val="superscript"/>
          <w:lang w:val="en-US"/>
        </w:rPr>
        <w:t>t</w:t>
      </w:r>
      <w:r w:rsidRPr="00C43F69">
        <w:rPr>
          <w:rFonts w:eastAsiaTheme="minorEastAsia" w:cs="Times New Roman"/>
          <w:szCs w:val="28"/>
          <w:vertAlign w:val="superscript"/>
        </w:rPr>
        <w:t>2</w:t>
      </w:r>
      <m:oMath>
        <m:r>
          <m:rPr>
            <m:sty m:val="p"/>
          </m:rPr>
          <w:rPr>
            <w:rFonts w:ascii="Cambria Math" w:hAnsi="Cambria Math" w:cs="Times New Roman"/>
            <w:szCs w:val="28"/>
            <w:vertAlign w:val="subscript"/>
          </w:rPr>
          <m:t>/</m:t>
        </m:r>
      </m:oMath>
      <w:r w:rsidRPr="00C43F69">
        <w:rPr>
          <w:rFonts w:eastAsiaTheme="minorEastAsia" w:cs="Times New Roman"/>
          <w:szCs w:val="28"/>
          <w:vertAlign w:val="subscript"/>
          <w:lang w:val="en-US"/>
        </w:rPr>
        <w:t>t</w:t>
      </w:r>
      <w:r w:rsidRPr="00C43F69">
        <w:rPr>
          <w:rFonts w:eastAsiaTheme="minorEastAsia" w:cs="Times New Roman"/>
          <w:szCs w:val="28"/>
          <w:vertAlign w:val="subscript"/>
        </w:rPr>
        <w:t>1</w:t>
      </w:r>
      <w:r w:rsidRPr="00C43F69">
        <w:rPr>
          <w:rFonts w:eastAsiaTheme="minorEastAsia" w:cs="Times New Roman"/>
          <w:szCs w:val="28"/>
          <w:lang w:val="en-US"/>
        </w:rPr>
        <w:t> </w:t>
      </w:r>
      <w:r w:rsidRPr="00C43F69">
        <w:rPr>
          <w:rFonts w:eastAsiaTheme="minorEastAsia" w:cs="Times New Roman"/>
          <w:szCs w:val="28"/>
        </w:rPr>
        <w:t>150</w:t>
      </w:r>
      <w:r w:rsidRPr="00C43F69">
        <w:rPr>
          <w:rFonts w:cs="Times New Roman"/>
          <w:szCs w:val="28"/>
        </w:rPr>
        <w:t>/70</w:t>
      </w:r>
      <w:r w:rsidRPr="00C43F69">
        <w:rPr>
          <w:rFonts w:cs="Times New Roman"/>
          <w:szCs w:val="28"/>
          <w:vertAlign w:val="superscript"/>
        </w:rPr>
        <w:t>0</w:t>
      </w:r>
      <w:r w:rsidRPr="00C43F69">
        <w:rPr>
          <w:rFonts w:cs="Times New Roman"/>
          <w:szCs w:val="28"/>
          <w:lang w:val="en-US"/>
        </w:rPr>
        <w:t>C</w:t>
      </w:r>
      <w:r w:rsidRPr="00C43F69">
        <w:rPr>
          <w:rFonts w:cs="Times New Roman"/>
          <w:szCs w:val="28"/>
        </w:rPr>
        <w:t xml:space="preserve"> - 118/70</w:t>
      </w:r>
      <w:r w:rsidRPr="00C43F69">
        <w:rPr>
          <w:rFonts w:cs="Times New Roman"/>
          <w:szCs w:val="28"/>
          <w:vertAlign w:val="superscript"/>
        </w:rPr>
        <w:t>0</w:t>
      </w:r>
      <w:r w:rsidRPr="00C43F69">
        <w:rPr>
          <w:rFonts w:cs="Times New Roman"/>
          <w:szCs w:val="28"/>
          <w:lang w:val="en-US"/>
        </w:rPr>
        <w:t>C</w:t>
      </w:r>
      <w:r w:rsidRPr="00C43F69">
        <w:rPr>
          <w:rFonts w:cs="Times New Roman"/>
          <w:szCs w:val="28"/>
        </w:rPr>
        <w:tab/>
      </w:r>
    </w:p>
    <w:p w14:paraId="66AFABF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Cs w:val="28"/>
          <w:lang w:val="en-US"/>
        </w:rPr>
      </w:pPr>
      <w:r w:rsidRPr="00C43F69">
        <w:rPr>
          <w:rFonts w:cs="Times New Roman"/>
          <w:szCs w:val="28"/>
        </w:rPr>
        <w:t>Топливо</w:t>
      </w:r>
      <w:r w:rsidRPr="00C43F69">
        <w:rPr>
          <w:rFonts w:cs="Times New Roman"/>
          <w:szCs w:val="28"/>
          <w:lang w:val="en-US"/>
        </w:rPr>
        <w:t>-</w:t>
      </w:r>
      <w:r w:rsidRPr="00C43F69">
        <w:rPr>
          <w:rFonts w:cs="Times New Roman"/>
          <w:szCs w:val="28"/>
        </w:rPr>
        <w:t>мазут</w:t>
      </w:r>
      <w:r w:rsidRPr="00C43F69">
        <w:rPr>
          <w:rFonts w:cs="Times New Roman"/>
          <w:szCs w:val="28"/>
          <w:lang w:val="en-US"/>
        </w:rPr>
        <w:t xml:space="preserve"> W</w:t>
      </w:r>
      <w:r w:rsidRPr="00C43F69">
        <w:rPr>
          <w:rFonts w:cs="Times New Roman"/>
          <w:szCs w:val="28"/>
          <w:vertAlign w:val="superscript"/>
          <w:lang w:val="en-US"/>
        </w:rPr>
        <w:t>p</w:t>
      </w:r>
      <w:r w:rsidRPr="00C43F69">
        <w:rPr>
          <w:rFonts w:cs="Times New Roman"/>
          <w:szCs w:val="28"/>
          <w:lang w:val="en-US"/>
        </w:rPr>
        <w:t>= 3,0%, A</w:t>
      </w:r>
      <w:r w:rsidRPr="00C43F69">
        <w:rPr>
          <w:rFonts w:cs="Times New Roman"/>
          <w:szCs w:val="28"/>
          <w:vertAlign w:val="subscript"/>
          <w:lang w:val="en-US"/>
        </w:rPr>
        <w:t xml:space="preserve"> </w:t>
      </w:r>
      <w:r w:rsidRPr="00C43F69">
        <w:rPr>
          <w:rFonts w:cs="Times New Roman"/>
          <w:szCs w:val="28"/>
          <w:vertAlign w:val="superscript"/>
          <w:lang w:val="en-US"/>
        </w:rPr>
        <w:t>p</w:t>
      </w:r>
      <w:r w:rsidRPr="00C43F69">
        <w:rPr>
          <w:rFonts w:cs="Times New Roman"/>
          <w:szCs w:val="28"/>
          <w:lang w:val="en-US"/>
        </w:rPr>
        <w:t>=</w:t>
      </w:r>
      <w:r w:rsidRPr="00C43F69">
        <w:rPr>
          <w:rFonts w:cs="Times New Roman"/>
          <w:szCs w:val="28"/>
          <w:vertAlign w:val="subscript"/>
          <w:lang w:val="en-US"/>
        </w:rPr>
        <w:t xml:space="preserve"> </w:t>
      </w:r>
      <w:r w:rsidRPr="00C43F69">
        <w:rPr>
          <w:rFonts w:cs="Times New Roman"/>
          <w:szCs w:val="28"/>
          <w:lang w:val="en-US"/>
        </w:rPr>
        <w:t>0,3%, S</w:t>
      </w:r>
      <w:r w:rsidRPr="00C43F69">
        <w:rPr>
          <w:rFonts w:cs="Times New Roman"/>
          <w:szCs w:val="28"/>
          <w:vertAlign w:val="subscript"/>
          <w:lang w:val="en-US"/>
        </w:rPr>
        <w:t xml:space="preserve"> </w:t>
      </w:r>
      <w:r w:rsidRPr="00C43F69">
        <w:rPr>
          <w:rFonts w:cs="Times New Roman"/>
          <w:szCs w:val="28"/>
          <w:vertAlign w:val="superscript"/>
          <w:lang w:val="en-US"/>
        </w:rPr>
        <w:t>p</w:t>
      </w:r>
      <w:r w:rsidRPr="00C43F69">
        <w:rPr>
          <w:rFonts w:cs="Times New Roman"/>
          <w:szCs w:val="28"/>
          <w:lang w:val="en-US"/>
        </w:rPr>
        <w:t>=0,5%, C</w:t>
      </w:r>
      <w:r w:rsidRPr="00C43F69">
        <w:rPr>
          <w:rFonts w:cs="Times New Roman"/>
          <w:szCs w:val="28"/>
          <w:vertAlign w:val="subscript"/>
          <w:lang w:val="en-US"/>
        </w:rPr>
        <w:t xml:space="preserve"> </w:t>
      </w:r>
      <w:r w:rsidRPr="00C43F69">
        <w:rPr>
          <w:rFonts w:cs="Times New Roman"/>
          <w:szCs w:val="28"/>
          <w:vertAlign w:val="superscript"/>
          <w:lang w:val="en-US"/>
        </w:rPr>
        <w:t>p</w:t>
      </w:r>
      <w:r w:rsidRPr="00C43F69">
        <w:rPr>
          <w:rFonts w:cs="Times New Roman"/>
          <w:szCs w:val="28"/>
          <w:lang w:val="en-US"/>
        </w:rPr>
        <w:t>=85,3% H</w:t>
      </w:r>
      <w:r w:rsidRPr="00C43F69">
        <w:rPr>
          <w:rFonts w:cs="Times New Roman"/>
          <w:szCs w:val="28"/>
          <w:vertAlign w:val="subscript"/>
          <w:lang w:val="en-US"/>
        </w:rPr>
        <w:t xml:space="preserve"> </w:t>
      </w:r>
      <w:r w:rsidRPr="00C43F69">
        <w:rPr>
          <w:rFonts w:cs="Times New Roman"/>
          <w:szCs w:val="28"/>
          <w:vertAlign w:val="superscript"/>
          <w:lang w:val="en-US"/>
        </w:rPr>
        <w:t>p</w:t>
      </w:r>
      <w:r w:rsidRPr="00C43F69">
        <w:rPr>
          <w:rFonts w:cs="Times New Roman"/>
          <w:szCs w:val="28"/>
          <w:lang w:val="en-US"/>
        </w:rPr>
        <w:t>=10,2%</w:t>
      </w:r>
    </w:p>
    <w:p w14:paraId="7C64F2D3" w14:textId="1E0973A5"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Cs w:val="28"/>
          <w:lang w:val="en-US"/>
        </w:rPr>
      </w:pPr>
      <w:r w:rsidRPr="00C43F69">
        <w:rPr>
          <w:rFonts w:cs="Times New Roman"/>
          <w:szCs w:val="28"/>
          <w:lang w:val="en-US"/>
        </w:rPr>
        <w:tab/>
      </w:r>
      <w:r w:rsidRPr="00C43F69">
        <w:rPr>
          <w:rFonts w:cs="Times New Roman"/>
          <w:szCs w:val="28"/>
          <w:lang w:val="en-US"/>
        </w:rPr>
        <w:tab/>
        <w:t>N+O</w:t>
      </w:r>
      <w:r w:rsidRPr="00C43F69">
        <w:rPr>
          <w:rFonts w:cs="Times New Roman"/>
          <w:szCs w:val="28"/>
          <w:vertAlign w:val="subscript"/>
          <w:lang w:val="en-US"/>
        </w:rPr>
        <w:t xml:space="preserve"> </w:t>
      </w:r>
      <w:r w:rsidRPr="00C43F69">
        <w:rPr>
          <w:rFonts w:cs="Times New Roman"/>
          <w:szCs w:val="28"/>
          <w:vertAlign w:val="superscript"/>
          <w:lang w:val="en-US"/>
        </w:rPr>
        <w:t>p</w:t>
      </w:r>
      <w:r w:rsidRPr="00C43F69">
        <w:rPr>
          <w:rFonts w:cs="Times New Roman"/>
          <w:szCs w:val="28"/>
          <w:lang w:val="en-US"/>
        </w:rPr>
        <w:t>=0,7% Q</w:t>
      </w:r>
      <w:r w:rsidRPr="00C43F69">
        <w:rPr>
          <w:rFonts w:cs="Times New Roman"/>
          <w:szCs w:val="28"/>
          <w:vertAlign w:val="subscript"/>
          <w:lang w:val="en-US"/>
        </w:rPr>
        <w:t xml:space="preserve"> p</w:t>
      </w:r>
      <w:r w:rsidR="007C7B3C" w:rsidRPr="00C43F69">
        <w:rPr>
          <w:rFonts w:cs="Times New Roman"/>
          <w:szCs w:val="28"/>
          <w:vertAlign w:val="superscript"/>
        </w:rPr>
        <w:t>н</w:t>
      </w:r>
      <w:r w:rsidRPr="00C43F69">
        <w:rPr>
          <w:rFonts w:cs="Times New Roman"/>
          <w:szCs w:val="28"/>
          <w:lang w:val="en-US"/>
        </w:rPr>
        <w:t>=9310</w:t>
      </w:r>
      <w:r w:rsidR="007C7B3C" w:rsidRPr="00C43F69">
        <w:rPr>
          <w:rFonts w:cs="Times New Roman"/>
          <w:szCs w:val="28"/>
          <w:lang w:val="en-US"/>
        </w:rPr>
        <w:t xml:space="preserve"> </w:t>
      </w:r>
      <w:r w:rsidRPr="00C43F69">
        <w:rPr>
          <w:rFonts w:cs="Times New Roman"/>
          <w:szCs w:val="28"/>
        </w:rPr>
        <w:t>ккал</w:t>
      </w:r>
      <w:r w:rsidRPr="00C43F69">
        <w:rPr>
          <w:rFonts w:cs="Times New Roman"/>
          <w:szCs w:val="28"/>
          <w:lang w:val="en-US"/>
        </w:rPr>
        <w:t>/</w:t>
      </w:r>
      <w:proofErr w:type="gramStart"/>
      <w:r w:rsidRPr="00C43F69">
        <w:rPr>
          <w:rFonts w:cs="Times New Roman"/>
          <w:szCs w:val="28"/>
        </w:rPr>
        <w:t>кг</w:t>
      </w:r>
      <w:r w:rsidRPr="00C43F69">
        <w:rPr>
          <w:rFonts w:cs="Times New Roman"/>
          <w:szCs w:val="28"/>
          <w:lang w:val="en-US"/>
        </w:rPr>
        <w:t>;</w:t>
      </w:r>
      <w:proofErr w:type="gramEnd"/>
    </w:p>
    <w:p w14:paraId="47C48F8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Cs w:val="28"/>
        </w:rPr>
      </w:pPr>
      <w:r w:rsidRPr="00C43F69">
        <w:rPr>
          <w:rFonts w:cs="Times New Roman"/>
          <w:iCs/>
          <w:szCs w:val="28"/>
        </w:rPr>
        <w:t>Объёмы воздуха и продуктов сгорания:</w:t>
      </w:r>
    </w:p>
    <w:p w14:paraId="5AC2DFB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Cs w:val="28"/>
        </w:rPr>
      </w:pPr>
      <w:r w:rsidRPr="00C43F69">
        <w:rPr>
          <w:rFonts w:cs="Times New Roman"/>
          <w:iCs/>
          <w:szCs w:val="28"/>
        </w:rPr>
        <w:tab/>
      </w:r>
      <w:r w:rsidRPr="00C43F69">
        <w:rPr>
          <w:rFonts w:cs="Times New Roman"/>
          <w:iCs/>
          <w:szCs w:val="28"/>
        </w:rPr>
        <w:tab/>
      </w:r>
      <w:r w:rsidRPr="00C43F69">
        <w:rPr>
          <w:rFonts w:cs="Times New Roman"/>
          <w:iCs/>
          <w:szCs w:val="28"/>
          <w:lang w:val="en-US"/>
        </w:rPr>
        <w:t>V</w:t>
      </w:r>
      <w:r w:rsidRPr="00C43F69">
        <w:rPr>
          <w:rFonts w:cs="Times New Roman"/>
          <w:iCs/>
          <w:szCs w:val="28"/>
          <w:vertAlign w:val="superscript"/>
          <w:lang w:val="en-US"/>
        </w:rPr>
        <w:t>o</w:t>
      </w:r>
      <w:r w:rsidRPr="00C43F69">
        <w:rPr>
          <w:rFonts w:cs="Times New Roman"/>
          <w:iCs/>
          <w:szCs w:val="28"/>
        </w:rPr>
        <w:t>=10,28нм</w:t>
      </w:r>
      <w:r w:rsidRPr="00C43F69">
        <w:rPr>
          <w:rFonts w:cs="Times New Roman"/>
          <w:iCs/>
          <w:szCs w:val="28"/>
          <w:vertAlign w:val="superscript"/>
        </w:rPr>
        <w:t>3</w:t>
      </w:r>
      <w:r w:rsidRPr="00C43F69">
        <w:rPr>
          <w:rFonts w:cs="Times New Roman"/>
          <w:szCs w:val="28"/>
        </w:rPr>
        <w:t>/кг;</w:t>
      </w:r>
      <w:r w:rsidRPr="00C43F69">
        <w:rPr>
          <w:rFonts w:cs="Times New Roman"/>
          <w:szCs w:val="28"/>
        </w:rPr>
        <w:tab/>
      </w:r>
      <w:proofErr w:type="spellStart"/>
      <w:r w:rsidRPr="00C43F69">
        <w:rPr>
          <w:rFonts w:cs="Times New Roman"/>
          <w:iCs/>
          <w:szCs w:val="28"/>
          <w:lang w:val="en-US"/>
        </w:rPr>
        <w:t>V</w:t>
      </w:r>
      <w:r w:rsidRPr="00C43F69">
        <w:rPr>
          <w:rFonts w:cs="Times New Roman"/>
          <w:iCs/>
          <w:szCs w:val="28"/>
          <w:vertAlign w:val="superscript"/>
          <w:lang w:val="en-US"/>
        </w:rPr>
        <w:t>o</w:t>
      </w:r>
      <w:r w:rsidRPr="00C43F69">
        <w:rPr>
          <w:rFonts w:cs="Times New Roman"/>
          <w:iCs/>
          <w:szCs w:val="28"/>
          <w:vertAlign w:val="subscript"/>
          <w:lang w:val="en-US"/>
        </w:rPr>
        <w:t>RO</w:t>
      </w:r>
      <w:proofErr w:type="spellEnd"/>
      <w:r w:rsidRPr="00C43F69">
        <w:rPr>
          <w:rFonts w:cs="Times New Roman"/>
          <w:iCs/>
          <w:szCs w:val="28"/>
          <w:vertAlign w:val="subscript"/>
        </w:rPr>
        <w:t>2</w:t>
      </w:r>
      <w:r w:rsidRPr="00C43F69">
        <w:rPr>
          <w:rFonts w:cs="Times New Roman"/>
          <w:iCs/>
          <w:szCs w:val="28"/>
        </w:rPr>
        <w:t>=1,6нм</w:t>
      </w:r>
      <w:r w:rsidRPr="00C43F69">
        <w:rPr>
          <w:rFonts w:cs="Times New Roman"/>
          <w:iCs/>
          <w:szCs w:val="28"/>
          <w:vertAlign w:val="superscript"/>
        </w:rPr>
        <w:t>3</w:t>
      </w:r>
      <w:r w:rsidRPr="00C43F69">
        <w:rPr>
          <w:rFonts w:cs="Times New Roman"/>
          <w:szCs w:val="28"/>
        </w:rPr>
        <w:t>/кг;</w:t>
      </w:r>
      <w:r w:rsidRPr="00C43F69">
        <w:rPr>
          <w:rFonts w:cs="Times New Roman"/>
          <w:szCs w:val="28"/>
        </w:rPr>
        <w:tab/>
      </w:r>
      <w:r w:rsidRPr="00C43F69">
        <w:rPr>
          <w:rFonts w:cs="Times New Roman"/>
          <w:iCs/>
          <w:szCs w:val="28"/>
          <w:lang w:val="en-US"/>
        </w:rPr>
        <w:t>V</w:t>
      </w:r>
      <w:r w:rsidRPr="00C43F69">
        <w:rPr>
          <w:rFonts w:cs="Times New Roman"/>
          <w:iCs/>
          <w:szCs w:val="28"/>
          <w:vertAlign w:val="superscript"/>
          <w:lang w:val="en-US"/>
        </w:rPr>
        <w:t>o</w:t>
      </w:r>
      <w:r w:rsidRPr="00C43F69">
        <w:rPr>
          <w:rFonts w:cs="Times New Roman"/>
          <w:iCs/>
          <w:szCs w:val="28"/>
          <w:vertAlign w:val="subscript"/>
          <w:lang w:val="en-US"/>
        </w:rPr>
        <w:t>H</w:t>
      </w:r>
      <w:r w:rsidRPr="00C43F69">
        <w:rPr>
          <w:rFonts w:cs="Times New Roman"/>
          <w:iCs/>
          <w:szCs w:val="28"/>
          <w:vertAlign w:val="subscript"/>
        </w:rPr>
        <w:t>2</w:t>
      </w:r>
      <w:r w:rsidRPr="00C43F69">
        <w:rPr>
          <w:rFonts w:cs="Times New Roman"/>
          <w:iCs/>
          <w:szCs w:val="28"/>
          <w:vertAlign w:val="subscript"/>
          <w:lang w:val="en-US"/>
        </w:rPr>
        <w:t>O</w:t>
      </w:r>
      <w:r w:rsidRPr="00C43F69">
        <w:rPr>
          <w:rFonts w:cs="Times New Roman"/>
          <w:iCs/>
          <w:szCs w:val="28"/>
        </w:rPr>
        <w:t>=1,32нм</w:t>
      </w:r>
      <w:r w:rsidRPr="00C43F69">
        <w:rPr>
          <w:rFonts w:cs="Times New Roman"/>
          <w:iCs/>
          <w:szCs w:val="28"/>
          <w:vertAlign w:val="superscript"/>
        </w:rPr>
        <w:t>3</w:t>
      </w:r>
      <w:r w:rsidRPr="00C43F69">
        <w:rPr>
          <w:rFonts w:cs="Times New Roman"/>
          <w:szCs w:val="28"/>
        </w:rPr>
        <w:t>/</w:t>
      </w:r>
      <w:proofErr w:type="gramStart"/>
      <w:r w:rsidRPr="00C43F69">
        <w:rPr>
          <w:rFonts w:cs="Times New Roman"/>
          <w:szCs w:val="28"/>
        </w:rPr>
        <w:t>кг;</w:t>
      </w:r>
      <w:proofErr w:type="gramEnd"/>
    </w:p>
    <w:p w14:paraId="010D8019" w14:textId="587339A1"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Cs w:val="28"/>
        </w:rPr>
      </w:pPr>
      <w:r w:rsidRPr="00C43F69">
        <w:rPr>
          <w:rFonts w:cs="Times New Roman"/>
          <w:szCs w:val="28"/>
        </w:rPr>
        <w:tab/>
      </w:r>
      <w:r w:rsidRPr="00C43F69">
        <w:rPr>
          <w:rFonts w:cs="Times New Roman"/>
          <w:szCs w:val="28"/>
        </w:rPr>
        <w:tab/>
      </w:r>
      <w:proofErr w:type="spellStart"/>
      <w:r w:rsidRPr="00C43F69">
        <w:rPr>
          <w:rFonts w:cs="Times New Roman"/>
          <w:iCs/>
          <w:szCs w:val="28"/>
          <w:lang w:val="en-US"/>
        </w:rPr>
        <w:t>V</w:t>
      </w:r>
      <w:r w:rsidRPr="00C43F69">
        <w:rPr>
          <w:rFonts w:cs="Times New Roman"/>
          <w:iCs/>
          <w:szCs w:val="28"/>
          <w:vertAlign w:val="superscript"/>
          <w:lang w:val="en-US"/>
        </w:rPr>
        <w:t>o</w:t>
      </w:r>
      <w:r w:rsidRPr="00C43F69">
        <w:rPr>
          <w:rFonts w:cs="Times New Roman"/>
          <w:iCs/>
          <w:szCs w:val="28"/>
          <w:vertAlign w:val="subscript"/>
          <w:lang w:val="en-US"/>
        </w:rPr>
        <w:t>N</w:t>
      </w:r>
      <w:proofErr w:type="spellEnd"/>
      <w:r w:rsidRPr="00C43F69">
        <w:rPr>
          <w:rFonts w:cs="Times New Roman"/>
          <w:iCs/>
          <w:szCs w:val="28"/>
          <w:vertAlign w:val="subscript"/>
        </w:rPr>
        <w:t>2</w:t>
      </w:r>
      <w:r w:rsidRPr="00C43F69">
        <w:rPr>
          <w:rFonts w:cs="Times New Roman"/>
          <w:iCs/>
          <w:szCs w:val="28"/>
        </w:rPr>
        <w:t>=8,12нм</w:t>
      </w:r>
      <w:r w:rsidRPr="00C43F69">
        <w:rPr>
          <w:rFonts w:cs="Times New Roman"/>
          <w:iCs/>
          <w:szCs w:val="28"/>
          <w:vertAlign w:val="superscript"/>
        </w:rPr>
        <w:t>3</w:t>
      </w:r>
      <w:r w:rsidRPr="00C43F69">
        <w:rPr>
          <w:rFonts w:cs="Times New Roman"/>
          <w:szCs w:val="28"/>
        </w:rPr>
        <w:t>/</w:t>
      </w:r>
      <w:proofErr w:type="gramStart"/>
      <w:r w:rsidRPr="00C43F69">
        <w:rPr>
          <w:rFonts w:cs="Times New Roman"/>
          <w:szCs w:val="28"/>
        </w:rPr>
        <w:t>кг;</w:t>
      </w:r>
      <w:proofErr w:type="gramEnd"/>
      <w:r w:rsidRPr="00C43F69">
        <w:rPr>
          <w:rFonts w:cs="Times New Roman"/>
          <w:szCs w:val="28"/>
        </w:rPr>
        <w:t xml:space="preserve">   </w:t>
      </w:r>
    </w:p>
    <w:p w14:paraId="6E36C9F6" w14:textId="549E53CC" w:rsidR="009E361B" w:rsidRPr="00C43F69" w:rsidRDefault="009E361B" w:rsidP="007C7B3C">
      <w:pPr>
        <w:tabs>
          <w:tab w:val="left" w:pos="720"/>
          <w:tab w:val="left" w:pos="1440"/>
          <w:tab w:val="left" w:pos="2160"/>
          <w:tab w:val="left" w:pos="2880"/>
          <w:tab w:val="left" w:pos="3600"/>
          <w:tab w:val="left" w:pos="4320"/>
          <w:tab w:val="left" w:pos="5676"/>
        </w:tabs>
        <w:ind w:firstLine="0"/>
        <w:rPr>
          <w:rFonts w:cs="Times New Roman"/>
          <w:szCs w:val="28"/>
        </w:rPr>
      </w:pPr>
      <w:r w:rsidRPr="00C43F69">
        <w:rPr>
          <w:rFonts w:cs="Times New Roman"/>
          <w:szCs w:val="28"/>
        </w:rPr>
        <w:t xml:space="preserve">Коэффициент избытка воздуха в топке и по всему газовому тракту одинаков, </w:t>
      </w:r>
      <w:proofErr w:type="gramStart"/>
      <w:r w:rsidRPr="00C43F69">
        <w:rPr>
          <w:rFonts w:cs="Times New Roman"/>
          <w:szCs w:val="28"/>
        </w:rPr>
        <w:t>т.к.</w:t>
      </w:r>
      <w:proofErr w:type="gramEnd"/>
      <w:r w:rsidRPr="00C43F69">
        <w:rPr>
          <w:rFonts w:cs="Times New Roman"/>
          <w:szCs w:val="28"/>
        </w:rPr>
        <w:t xml:space="preserve"> металлические </w:t>
      </w:r>
      <w:r w:rsidR="00F11127" w:rsidRPr="00C43F69">
        <w:rPr>
          <w:rFonts w:cs="Times New Roman"/>
          <w:szCs w:val="28"/>
        </w:rPr>
        <w:t>ц</w:t>
      </w:r>
      <w:r w:rsidRPr="00C43F69">
        <w:rPr>
          <w:rFonts w:cs="Times New Roman"/>
          <w:szCs w:val="28"/>
        </w:rPr>
        <w:t>ельносварные газоходы исключают подсосы воздуха.</w:t>
      </w:r>
    </w:p>
    <w:p w14:paraId="65971C61" w14:textId="77777777" w:rsidR="007C7B3C" w:rsidRPr="00C43F69" w:rsidRDefault="007C7B3C" w:rsidP="00F11127">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bl>
      <w:tblPr>
        <w:tblStyle w:val="af4"/>
        <w:tblW w:w="10350" w:type="dxa"/>
        <w:tblInd w:w="-856" w:type="dxa"/>
        <w:tblLayout w:type="fixed"/>
        <w:tblCellMar>
          <w:left w:w="28" w:type="dxa"/>
          <w:right w:w="28" w:type="dxa"/>
        </w:tblCellMar>
        <w:tblLook w:val="04A0" w:firstRow="1" w:lastRow="0" w:firstColumn="1" w:lastColumn="0" w:noHBand="0" w:noVBand="1"/>
      </w:tblPr>
      <w:tblGrid>
        <w:gridCol w:w="567"/>
        <w:gridCol w:w="2269"/>
        <w:gridCol w:w="709"/>
        <w:gridCol w:w="2552"/>
        <w:gridCol w:w="850"/>
        <w:gridCol w:w="1702"/>
        <w:gridCol w:w="70"/>
        <w:gridCol w:w="1631"/>
      </w:tblGrid>
      <w:tr w:rsidR="009E361B" w:rsidRPr="00C43F69" w14:paraId="13B2CB03" w14:textId="77777777" w:rsidTr="00051138">
        <w:trPr>
          <w:trHeight w:val="540"/>
          <w:tblHeader/>
        </w:trPr>
        <w:tc>
          <w:tcPr>
            <w:tcW w:w="567" w:type="dxa"/>
            <w:vMerge w:val="restart"/>
            <w:vAlign w:val="center"/>
          </w:tcPr>
          <w:p w14:paraId="46EECF76"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п/п</w:t>
            </w:r>
          </w:p>
        </w:tc>
        <w:tc>
          <w:tcPr>
            <w:tcW w:w="2269" w:type="dxa"/>
            <w:vMerge w:val="restart"/>
            <w:vAlign w:val="center"/>
          </w:tcPr>
          <w:p w14:paraId="5299CDB0"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Наименование расчётных величин</w:t>
            </w:r>
          </w:p>
        </w:tc>
        <w:tc>
          <w:tcPr>
            <w:tcW w:w="709" w:type="dxa"/>
            <w:vMerge w:val="restart"/>
            <w:vAlign w:val="center"/>
          </w:tcPr>
          <w:p w14:paraId="7174C163" w14:textId="77777777" w:rsidR="009E361B" w:rsidRPr="00C43F69" w:rsidRDefault="009E361B" w:rsidP="00CD5EA3">
            <w:pPr>
              <w:ind w:firstLine="0"/>
              <w:contextualSpacing/>
              <w:jc w:val="center"/>
              <w:rPr>
                <w:rFonts w:cs="Times New Roman"/>
                <w:iCs/>
                <w:sz w:val="20"/>
                <w:szCs w:val="20"/>
              </w:rPr>
            </w:pPr>
            <w:r w:rsidRPr="00C43F69">
              <w:rPr>
                <w:rFonts w:cs="Times New Roman"/>
                <w:iCs/>
                <w:sz w:val="20"/>
                <w:szCs w:val="20"/>
              </w:rPr>
              <w:t>Обозначение</w:t>
            </w:r>
          </w:p>
        </w:tc>
        <w:tc>
          <w:tcPr>
            <w:tcW w:w="2552" w:type="dxa"/>
            <w:vMerge w:val="restart"/>
            <w:vAlign w:val="center"/>
          </w:tcPr>
          <w:p w14:paraId="272BD4C0"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Расчётная формула или способ определения</w:t>
            </w:r>
          </w:p>
        </w:tc>
        <w:tc>
          <w:tcPr>
            <w:tcW w:w="850" w:type="dxa"/>
            <w:vMerge w:val="restart"/>
            <w:vAlign w:val="center"/>
          </w:tcPr>
          <w:p w14:paraId="578D7EE0"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Размерность</w:t>
            </w:r>
          </w:p>
        </w:tc>
        <w:tc>
          <w:tcPr>
            <w:tcW w:w="3403" w:type="dxa"/>
            <w:gridSpan w:val="3"/>
            <w:vAlign w:val="center"/>
          </w:tcPr>
          <w:p w14:paraId="6A4928E5"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Расчёты величины при нагрузках</w:t>
            </w:r>
          </w:p>
        </w:tc>
      </w:tr>
      <w:tr w:rsidR="009E361B" w:rsidRPr="00C43F69" w14:paraId="42635BC3" w14:textId="77777777" w:rsidTr="00051138">
        <w:trPr>
          <w:trHeight w:val="361"/>
          <w:tblHeader/>
        </w:trPr>
        <w:tc>
          <w:tcPr>
            <w:tcW w:w="567" w:type="dxa"/>
            <w:vMerge/>
            <w:vAlign w:val="center"/>
          </w:tcPr>
          <w:p w14:paraId="4D22E231" w14:textId="77777777" w:rsidR="009E361B" w:rsidRPr="00C43F69" w:rsidRDefault="009E361B" w:rsidP="007C7B3C">
            <w:pPr>
              <w:ind w:firstLine="0"/>
              <w:contextualSpacing/>
              <w:jc w:val="center"/>
              <w:rPr>
                <w:rFonts w:cs="Times New Roman"/>
                <w:sz w:val="20"/>
                <w:szCs w:val="20"/>
              </w:rPr>
            </w:pPr>
          </w:p>
        </w:tc>
        <w:tc>
          <w:tcPr>
            <w:tcW w:w="2269" w:type="dxa"/>
            <w:vMerge/>
            <w:vAlign w:val="center"/>
          </w:tcPr>
          <w:p w14:paraId="4E4C632B" w14:textId="77777777" w:rsidR="009E361B" w:rsidRPr="00C43F69" w:rsidRDefault="009E361B" w:rsidP="007C7B3C">
            <w:pPr>
              <w:ind w:firstLine="0"/>
              <w:contextualSpacing/>
              <w:jc w:val="center"/>
              <w:rPr>
                <w:rFonts w:cs="Times New Roman"/>
                <w:iCs/>
                <w:sz w:val="20"/>
                <w:szCs w:val="20"/>
              </w:rPr>
            </w:pPr>
          </w:p>
        </w:tc>
        <w:tc>
          <w:tcPr>
            <w:tcW w:w="709" w:type="dxa"/>
            <w:vMerge/>
            <w:vAlign w:val="center"/>
          </w:tcPr>
          <w:p w14:paraId="63853BA4" w14:textId="77777777" w:rsidR="009E361B" w:rsidRPr="00C43F69" w:rsidRDefault="009E361B" w:rsidP="00CD5EA3">
            <w:pPr>
              <w:ind w:firstLine="0"/>
              <w:contextualSpacing/>
              <w:jc w:val="center"/>
              <w:rPr>
                <w:rFonts w:cs="Times New Roman"/>
                <w:iCs/>
                <w:sz w:val="20"/>
                <w:szCs w:val="20"/>
              </w:rPr>
            </w:pPr>
          </w:p>
        </w:tc>
        <w:tc>
          <w:tcPr>
            <w:tcW w:w="2552" w:type="dxa"/>
            <w:vMerge/>
            <w:vAlign w:val="center"/>
          </w:tcPr>
          <w:p w14:paraId="094DE650" w14:textId="77777777" w:rsidR="009E361B" w:rsidRPr="00C43F69" w:rsidRDefault="009E361B" w:rsidP="007C7B3C">
            <w:pPr>
              <w:ind w:firstLine="0"/>
              <w:contextualSpacing/>
              <w:jc w:val="center"/>
              <w:rPr>
                <w:rFonts w:cs="Times New Roman"/>
                <w:iCs/>
                <w:sz w:val="20"/>
                <w:szCs w:val="20"/>
              </w:rPr>
            </w:pPr>
          </w:p>
        </w:tc>
        <w:tc>
          <w:tcPr>
            <w:tcW w:w="850" w:type="dxa"/>
            <w:vMerge/>
            <w:vAlign w:val="center"/>
          </w:tcPr>
          <w:p w14:paraId="0C89357A" w14:textId="77777777" w:rsidR="009E361B" w:rsidRPr="00C43F69" w:rsidRDefault="009E361B" w:rsidP="007C7B3C">
            <w:pPr>
              <w:ind w:firstLine="0"/>
              <w:contextualSpacing/>
              <w:jc w:val="center"/>
              <w:rPr>
                <w:rFonts w:cs="Times New Roman"/>
                <w:iCs/>
                <w:sz w:val="20"/>
                <w:szCs w:val="20"/>
              </w:rPr>
            </w:pPr>
          </w:p>
        </w:tc>
        <w:tc>
          <w:tcPr>
            <w:tcW w:w="1702" w:type="dxa"/>
            <w:vAlign w:val="center"/>
          </w:tcPr>
          <w:p w14:paraId="06D53575"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50 Гкал</w:t>
            </w:r>
            <w:r w:rsidRPr="00C43F69">
              <w:rPr>
                <w:rFonts w:cs="Times New Roman"/>
                <w:sz w:val="20"/>
                <w:szCs w:val="20"/>
              </w:rPr>
              <w:t>/час</w:t>
            </w:r>
          </w:p>
        </w:tc>
        <w:tc>
          <w:tcPr>
            <w:tcW w:w="1701" w:type="dxa"/>
            <w:gridSpan w:val="2"/>
            <w:vAlign w:val="center"/>
          </w:tcPr>
          <w:p w14:paraId="3C707C75"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9E361B" w:rsidRPr="00C43F69" w14:paraId="46B2CE8E" w14:textId="77777777" w:rsidTr="00051138">
        <w:trPr>
          <w:tblHeader/>
        </w:trPr>
        <w:tc>
          <w:tcPr>
            <w:tcW w:w="567" w:type="dxa"/>
            <w:vAlign w:val="center"/>
          </w:tcPr>
          <w:p w14:paraId="78C417B6"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1</w:t>
            </w:r>
          </w:p>
        </w:tc>
        <w:tc>
          <w:tcPr>
            <w:tcW w:w="2269" w:type="dxa"/>
            <w:vAlign w:val="center"/>
          </w:tcPr>
          <w:p w14:paraId="15CE9316"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2</w:t>
            </w:r>
          </w:p>
        </w:tc>
        <w:tc>
          <w:tcPr>
            <w:tcW w:w="709" w:type="dxa"/>
            <w:vAlign w:val="center"/>
          </w:tcPr>
          <w:p w14:paraId="30ED711C" w14:textId="77777777" w:rsidR="009E361B" w:rsidRPr="00C43F69" w:rsidRDefault="009E361B" w:rsidP="00CD5EA3">
            <w:pPr>
              <w:ind w:firstLine="0"/>
              <w:contextualSpacing/>
              <w:jc w:val="center"/>
              <w:rPr>
                <w:rFonts w:cs="Times New Roman"/>
                <w:iCs/>
                <w:sz w:val="20"/>
                <w:szCs w:val="20"/>
              </w:rPr>
            </w:pPr>
            <w:r w:rsidRPr="00C43F69">
              <w:rPr>
                <w:rFonts w:cs="Times New Roman"/>
                <w:iCs/>
                <w:sz w:val="20"/>
                <w:szCs w:val="20"/>
              </w:rPr>
              <w:t>3</w:t>
            </w:r>
          </w:p>
        </w:tc>
        <w:tc>
          <w:tcPr>
            <w:tcW w:w="2552" w:type="dxa"/>
            <w:vAlign w:val="center"/>
          </w:tcPr>
          <w:p w14:paraId="201908E7"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4</w:t>
            </w:r>
          </w:p>
        </w:tc>
        <w:tc>
          <w:tcPr>
            <w:tcW w:w="850" w:type="dxa"/>
            <w:vAlign w:val="center"/>
          </w:tcPr>
          <w:p w14:paraId="7B775590"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5</w:t>
            </w:r>
          </w:p>
        </w:tc>
        <w:tc>
          <w:tcPr>
            <w:tcW w:w="1702" w:type="dxa"/>
            <w:vAlign w:val="center"/>
          </w:tcPr>
          <w:p w14:paraId="2C1A78BD"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6</w:t>
            </w:r>
          </w:p>
        </w:tc>
        <w:tc>
          <w:tcPr>
            <w:tcW w:w="1701" w:type="dxa"/>
            <w:gridSpan w:val="2"/>
            <w:vAlign w:val="center"/>
          </w:tcPr>
          <w:p w14:paraId="0E96B538"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7</w:t>
            </w:r>
          </w:p>
        </w:tc>
      </w:tr>
      <w:tr w:rsidR="009E361B" w:rsidRPr="00C43F69" w14:paraId="37241A0A" w14:textId="77777777" w:rsidTr="00051138">
        <w:tc>
          <w:tcPr>
            <w:tcW w:w="567" w:type="dxa"/>
            <w:vAlign w:val="center"/>
          </w:tcPr>
          <w:p w14:paraId="54AAF3AD"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w:t>
            </w:r>
          </w:p>
        </w:tc>
        <w:tc>
          <w:tcPr>
            <w:tcW w:w="2269" w:type="dxa"/>
          </w:tcPr>
          <w:p w14:paraId="3D5328BC"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Коэффициент избытка воздуха</w:t>
            </w:r>
          </w:p>
        </w:tc>
        <w:tc>
          <w:tcPr>
            <w:tcW w:w="709" w:type="dxa"/>
          </w:tcPr>
          <w:p w14:paraId="3A4E9BEC" w14:textId="1A8550C2" w:rsidR="009E361B" w:rsidRPr="00C43F69" w:rsidRDefault="003E6A66" w:rsidP="00CD5EA3">
            <w:pPr>
              <w:ind w:firstLine="0"/>
              <w:contextualSpacing/>
              <w:jc w:val="center"/>
              <w:rPr>
                <w:rFonts w:cs="Times New Roman"/>
                <w:iCs/>
                <w:sz w:val="20"/>
                <w:szCs w:val="20"/>
              </w:rPr>
            </w:pPr>
            <w:r w:rsidRPr="00C43F69">
              <w:rPr>
                <w:rFonts w:cs="Times New Roman"/>
                <w:sz w:val="20"/>
                <w:szCs w:val="20"/>
              </w:rPr>
              <w:t>α</w:t>
            </w:r>
          </w:p>
        </w:tc>
        <w:tc>
          <w:tcPr>
            <w:tcW w:w="2552" w:type="dxa"/>
            <w:vAlign w:val="center"/>
          </w:tcPr>
          <w:p w14:paraId="74C08E96"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PH5-05</w:t>
            </w:r>
          </w:p>
        </w:tc>
        <w:tc>
          <w:tcPr>
            <w:tcW w:w="850" w:type="dxa"/>
          </w:tcPr>
          <w:p w14:paraId="1A2B193D" w14:textId="77777777" w:rsidR="009E361B" w:rsidRPr="00C43F69" w:rsidRDefault="009E361B"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3403" w:type="dxa"/>
            <w:gridSpan w:val="3"/>
            <w:vAlign w:val="center"/>
          </w:tcPr>
          <w:p w14:paraId="0273FFAC"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1,05</w:t>
            </w:r>
          </w:p>
        </w:tc>
      </w:tr>
      <w:tr w:rsidR="009E361B" w:rsidRPr="00C43F69" w14:paraId="4FB63361" w14:textId="77777777" w:rsidTr="00051138">
        <w:tc>
          <w:tcPr>
            <w:tcW w:w="567" w:type="dxa"/>
            <w:vAlign w:val="center"/>
          </w:tcPr>
          <w:p w14:paraId="7F07C015"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w:t>
            </w:r>
          </w:p>
        </w:tc>
        <w:tc>
          <w:tcPr>
            <w:tcW w:w="2269" w:type="dxa"/>
          </w:tcPr>
          <w:p w14:paraId="6760DD4A"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Объем водных паров</w:t>
            </w:r>
          </w:p>
        </w:tc>
        <w:tc>
          <w:tcPr>
            <w:tcW w:w="709" w:type="dxa"/>
          </w:tcPr>
          <w:p w14:paraId="0A163CDF"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V</w:t>
            </w:r>
            <w:r w:rsidRPr="00C43F69">
              <w:rPr>
                <w:rFonts w:cs="Times New Roman"/>
                <w:iCs/>
                <w:sz w:val="20"/>
                <w:szCs w:val="20"/>
                <w:vertAlign w:val="subscript"/>
                <w:lang w:val="en-US"/>
              </w:rPr>
              <w:t>H2O</w:t>
            </w:r>
          </w:p>
        </w:tc>
        <w:tc>
          <w:tcPr>
            <w:tcW w:w="2552" w:type="dxa"/>
            <w:vAlign w:val="center"/>
          </w:tcPr>
          <w:p w14:paraId="1229FA73" w14:textId="1BC4FE6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V</w:t>
            </w:r>
            <w:r w:rsidRPr="00C43F69">
              <w:rPr>
                <w:rFonts w:cs="Times New Roman"/>
                <w:iCs/>
                <w:sz w:val="20"/>
                <w:szCs w:val="20"/>
                <w:vertAlign w:val="subscript"/>
                <w:lang w:val="en-US"/>
              </w:rPr>
              <w:t>H2O</w:t>
            </w:r>
            <w:r w:rsidRPr="00C43F69">
              <w:rPr>
                <w:rFonts w:cs="Times New Roman"/>
                <w:iCs/>
                <w:sz w:val="20"/>
                <w:szCs w:val="20"/>
                <w:vertAlign w:val="superscript"/>
                <w:lang w:val="en-US"/>
              </w:rPr>
              <w:t>O</w:t>
            </w:r>
            <w:r w:rsidRPr="00C43F69">
              <w:rPr>
                <w:rFonts w:cs="Times New Roman"/>
                <w:iCs/>
                <w:sz w:val="20"/>
                <w:szCs w:val="20"/>
                <w:lang w:val="en-US"/>
              </w:rPr>
              <w:t>+0,0161(</w:t>
            </w:r>
            <w:r w:rsidR="003E6A66" w:rsidRPr="00C43F69">
              <w:rPr>
                <w:rFonts w:cs="Times New Roman"/>
                <w:sz w:val="20"/>
                <w:szCs w:val="20"/>
              </w:rPr>
              <w:t>α</w:t>
            </w:r>
            <w:r w:rsidRPr="00C43F69">
              <w:rPr>
                <w:rFonts w:cs="Times New Roman"/>
                <w:sz w:val="20"/>
                <w:szCs w:val="20"/>
                <w:lang w:val="en-US"/>
              </w:rPr>
              <w:t>-</w:t>
            </w:r>
            <w:proofErr w:type="gramStart"/>
            <w:r w:rsidRPr="00C43F69">
              <w:rPr>
                <w:rFonts w:cs="Times New Roman"/>
                <w:sz w:val="20"/>
                <w:szCs w:val="20"/>
                <w:lang w:val="en-US"/>
              </w:rPr>
              <w:t>1)V</w:t>
            </w:r>
            <w:r w:rsidRPr="00C43F69">
              <w:rPr>
                <w:rFonts w:cs="Times New Roman"/>
                <w:sz w:val="20"/>
                <w:szCs w:val="20"/>
                <w:vertAlign w:val="superscript"/>
                <w:lang w:val="en-US"/>
              </w:rPr>
              <w:t>O</w:t>
            </w:r>
            <w:proofErr w:type="gramEnd"/>
          </w:p>
        </w:tc>
        <w:tc>
          <w:tcPr>
            <w:tcW w:w="850" w:type="dxa"/>
          </w:tcPr>
          <w:p w14:paraId="6F79D388"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нм</w:t>
            </w:r>
            <w:r w:rsidRPr="00C43F69">
              <w:rPr>
                <w:rFonts w:cs="Times New Roman"/>
                <w:iCs/>
                <w:sz w:val="20"/>
                <w:szCs w:val="20"/>
                <w:vertAlign w:val="superscript"/>
              </w:rPr>
              <w:t>3</w:t>
            </w:r>
            <w:r w:rsidRPr="00C43F69">
              <w:rPr>
                <w:rFonts w:cs="Times New Roman"/>
                <w:sz w:val="20"/>
                <w:szCs w:val="20"/>
              </w:rPr>
              <w:t>/кг</w:t>
            </w:r>
          </w:p>
        </w:tc>
        <w:tc>
          <w:tcPr>
            <w:tcW w:w="3403" w:type="dxa"/>
            <w:gridSpan w:val="3"/>
            <w:vAlign w:val="center"/>
          </w:tcPr>
          <w:p w14:paraId="2FB50CBB"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1,32+0,0161(1,05-1)10,28=1,328</w:t>
            </w:r>
          </w:p>
        </w:tc>
      </w:tr>
      <w:tr w:rsidR="009E361B" w:rsidRPr="00C43F69" w14:paraId="62798742" w14:textId="77777777" w:rsidTr="00051138">
        <w:tc>
          <w:tcPr>
            <w:tcW w:w="567" w:type="dxa"/>
            <w:vAlign w:val="center"/>
          </w:tcPr>
          <w:p w14:paraId="1BDDFB1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w:t>
            </w:r>
          </w:p>
        </w:tc>
        <w:tc>
          <w:tcPr>
            <w:tcW w:w="2269" w:type="dxa"/>
          </w:tcPr>
          <w:p w14:paraId="2DF65595"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Объем дымовых газов</w:t>
            </w:r>
          </w:p>
        </w:tc>
        <w:tc>
          <w:tcPr>
            <w:tcW w:w="709" w:type="dxa"/>
          </w:tcPr>
          <w:p w14:paraId="5E3DFFC2"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V</w:t>
            </w:r>
            <w:r w:rsidRPr="00C43F69">
              <w:rPr>
                <w:rFonts w:cs="Times New Roman"/>
                <w:iCs/>
                <w:sz w:val="20"/>
                <w:szCs w:val="20"/>
                <w:vertAlign w:val="subscript"/>
                <w:lang w:val="en-US"/>
              </w:rPr>
              <w:t>r</w:t>
            </w:r>
            <w:proofErr w:type="spellEnd"/>
          </w:p>
        </w:tc>
        <w:tc>
          <w:tcPr>
            <w:tcW w:w="2552" w:type="dxa"/>
            <w:vAlign w:val="center"/>
          </w:tcPr>
          <w:p w14:paraId="0B898C06" w14:textId="601AF112"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V</w:t>
            </w:r>
            <w:r w:rsidRPr="00C43F69">
              <w:rPr>
                <w:rFonts w:cs="Times New Roman"/>
                <w:iCs/>
                <w:sz w:val="20"/>
                <w:szCs w:val="20"/>
                <w:vertAlign w:val="subscript"/>
                <w:lang w:val="en-US"/>
              </w:rPr>
              <w:t>RO2</w:t>
            </w:r>
            <w:r w:rsidRPr="00C43F69">
              <w:rPr>
                <w:rFonts w:cs="Times New Roman"/>
                <w:iCs/>
                <w:sz w:val="20"/>
                <w:szCs w:val="20"/>
                <w:vertAlign w:val="superscript"/>
                <w:lang w:val="en-US"/>
              </w:rPr>
              <w:t>O</w:t>
            </w:r>
            <w:r w:rsidRPr="00C43F69">
              <w:rPr>
                <w:rFonts w:cs="Times New Roman"/>
                <w:iCs/>
                <w:sz w:val="20"/>
                <w:szCs w:val="20"/>
                <w:lang w:val="en-US"/>
              </w:rPr>
              <w:t>+V</w:t>
            </w:r>
            <w:r w:rsidRPr="00C43F69">
              <w:rPr>
                <w:rFonts w:cs="Times New Roman"/>
                <w:iCs/>
                <w:sz w:val="20"/>
                <w:szCs w:val="20"/>
                <w:vertAlign w:val="subscript"/>
                <w:lang w:val="en-US"/>
              </w:rPr>
              <w:t xml:space="preserve"> N2</w:t>
            </w:r>
            <w:r w:rsidRPr="00C43F69">
              <w:rPr>
                <w:rFonts w:cs="Times New Roman"/>
                <w:iCs/>
                <w:sz w:val="20"/>
                <w:szCs w:val="20"/>
                <w:vertAlign w:val="superscript"/>
                <w:lang w:val="en-US"/>
              </w:rPr>
              <w:t xml:space="preserve"> O</w:t>
            </w:r>
            <w:r w:rsidRPr="00C43F69">
              <w:rPr>
                <w:rFonts w:cs="Times New Roman"/>
                <w:iCs/>
                <w:sz w:val="20"/>
                <w:szCs w:val="20"/>
                <w:lang w:val="en-US"/>
              </w:rPr>
              <w:t xml:space="preserve"> +V</w:t>
            </w:r>
            <w:r w:rsidRPr="00C43F69">
              <w:rPr>
                <w:rFonts w:cs="Times New Roman"/>
                <w:iCs/>
                <w:sz w:val="20"/>
                <w:szCs w:val="20"/>
                <w:vertAlign w:val="subscript"/>
                <w:lang w:val="en-US"/>
              </w:rPr>
              <w:t>H2O</w:t>
            </w:r>
            <w:r w:rsidRPr="00C43F69">
              <w:rPr>
                <w:rFonts w:cs="Times New Roman"/>
                <w:iCs/>
                <w:sz w:val="20"/>
                <w:szCs w:val="20"/>
                <w:lang w:val="en-US"/>
              </w:rPr>
              <w:t>+ (</w:t>
            </w:r>
            <w:r w:rsidR="003E6A66" w:rsidRPr="00C43F69">
              <w:rPr>
                <w:rFonts w:cs="Times New Roman"/>
                <w:sz w:val="20"/>
                <w:szCs w:val="20"/>
              </w:rPr>
              <w:t>α</w:t>
            </w:r>
            <w:r w:rsidRPr="00C43F69">
              <w:rPr>
                <w:rFonts w:cs="Times New Roman"/>
                <w:sz w:val="20"/>
                <w:szCs w:val="20"/>
                <w:lang w:val="en-US"/>
              </w:rPr>
              <w:t>-</w:t>
            </w:r>
            <w:proofErr w:type="gramStart"/>
            <w:r w:rsidRPr="00C43F69">
              <w:rPr>
                <w:rFonts w:cs="Times New Roman"/>
                <w:sz w:val="20"/>
                <w:szCs w:val="20"/>
                <w:lang w:val="en-US"/>
              </w:rPr>
              <w:t>1)V</w:t>
            </w:r>
            <w:r w:rsidRPr="00C43F69">
              <w:rPr>
                <w:rFonts w:cs="Times New Roman"/>
                <w:sz w:val="20"/>
                <w:szCs w:val="20"/>
                <w:vertAlign w:val="superscript"/>
                <w:lang w:val="en-US"/>
              </w:rPr>
              <w:t>O</w:t>
            </w:r>
            <w:proofErr w:type="gramEnd"/>
          </w:p>
        </w:tc>
        <w:tc>
          <w:tcPr>
            <w:tcW w:w="850" w:type="dxa"/>
          </w:tcPr>
          <w:p w14:paraId="36CD6DCA" w14:textId="5554C47F" w:rsidR="009E361B" w:rsidRPr="00C43F69" w:rsidRDefault="00F11127" w:rsidP="007F43A7">
            <w:pPr>
              <w:ind w:firstLine="0"/>
              <w:contextualSpacing/>
              <w:jc w:val="center"/>
              <w:rPr>
                <w:rFonts w:cs="Times New Roman"/>
                <w:iCs/>
                <w:sz w:val="20"/>
                <w:szCs w:val="20"/>
              </w:rPr>
            </w:pPr>
            <w:r w:rsidRPr="00C43F69">
              <w:rPr>
                <w:rFonts w:cs="Times New Roman"/>
                <w:sz w:val="20"/>
                <w:szCs w:val="20"/>
              </w:rPr>
              <w:t>-</w:t>
            </w:r>
          </w:p>
        </w:tc>
        <w:tc>
          <w:tcPr>
            <w:tcW w:w="3403" w:type="dxa"/>
            <w:gridSpan w:val="3"/>
            <w:vAlign w:val="center"/>
          </w:tcPr>
          <w:p w14:paraId="01F9AD49"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1,6+8,12+1,328+0,514=11,56</w:t>
            </w:r>
          </w:p>
        </w:tc>
      </w:tr>
      <w:tr w:rsidR="009E361B" w:rsidRPr="00C43F69" w14:paraId="1F903580" w14:textId="77777777" w:rsidTr="00051138">
        <w:tc>
          <w:tcPr>
            <w:tcW w:w="567" w:type="dxa"/>
            <w:vAlign w:val="center"/>
          </w:tcPr>
          <w:p w14:paraId="6B46E29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4.</w:t>
            </w:r>
          </w:p>
        </w:tc>
        <w:tc>
          <w:tcPr>
            <w:tcW w:w="2269" w:type="dxa"/>
          </w:tcPr>
          <w:p w14:paraId="196FB61D" w14:textId="77777777" w:rsidR="009E361B" w:rsidRPr="00C43F69" w:rsidRDefault="009E361B" w:rsidP="002A7BA2">
            <w:pPr>
              <w:ind w:firstLine="0"/>
              <w:contextualSpacing/>
              <w:rPr>
                <w:rFonts w:cs="Times New Roman"/>
                <w:iCs/>
                <w:sz w:val="20"/>
                <w:szCs w:val="20"/>
              </w:rPr>
            </w:pPr>
            <w:proofErr w:type="spellStart"/>
            <w:r w:rsidRPr="00C43F69">
              <w:rPr>
                <w:rFonts w:cs="Times New Roman"/>
                <w:iCs/>
                <w:sz w:val="20"/>
                <w:szCs w:val="20"/>
              </w:rPr>
              <w:t>Объемная</w:t>
            </w:r>
            <w:proofErr w:type="spellEnd"/>
            <w:r w:rsidRPr="00C43F69">
              <w:rPr>
                <w:rFonts w:cs="Times New Roman"/>
                <w:iCs/>
                <w:sz w:val="20"/>
                <w:szCs w:val="20"/>
              </w:rPr>
              <w:t xml:space="preserve"> доля </w:t>
            </w:r>
            <w:proofErr w:type="spellStart"/>
            <w:r w:rsidRPr="00C43F69">
              <w:rPr>
                <w:rFonts w:cs="Times New Roman"/>
                <w:iCs/>
                <w:sz w:val="20"/>
                <w:szCs w:val="20"/>
              </w:rPr>
              <w:t>трехатомных</w:t>
            </w:r>
            <w:proofErr w:type="spellEnd"/>
            <w:r w:rsidRPr="00C43F69">
              <w:rPr>
                <w:rFonts w:cs="Times New Roman"/>
                <w:iCs/>
                <w:sz w:val="20"/>
                <w:szCs w:val="20"/>
              </w:rPr>
              <w:t xml:space="preserve"> газов</w:t>
            </w:r>
          </w:p>
        </w:tc>
        <w:tc>
          <w:tcPr>
            <w:tcW w:w="709" w:type="dxa"/>
          </w:tcPr>
          <w:p w14:paraId="6DAA48BB"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Z</w:t>
            </w:r>
            <w:r w:rsidRPr="00C43F69">
              <w:rPr>
                <w:rFonts w:cs="Times New Roman"/>
                <w:iCs/>
                <w:sz w:val="20"/>
                <w:szCs w:val="20"/>
                <w:vertAlign w:val="subscript"/>
                <w:lang w:val="en-US"/>
              </w:rPr>
              <w:t>RO2</w:t>
            </w:r>
          </w:p>
        </w:tc>
        <w:tc>
          <w:tcPr>
            <w:tcW w:w="2552" w:type="dxa"/>
            <w:vAlign w:val="center"/>
          </w:tcPr>
          <w:p w14:paraId="38B511BD" w14:textId="77777777" w:rsidR="009E361B" w:rsidRPr="00C43F69" w:rsidRDefault="00667C18" w:rsidP="007C7B3C">
            <w:pPr>
              <w:ind w:firstLine="0"/>
              <w:contextualSpacing/>
              <w:jc w:val="center"/>
              <w:rPr>
                <w:rFonts w:cs="Times New Roman"/>
                <w:i/>
                <w:iCs/>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V</m:t>
                    </m:r>
                    <m:r>
                      <m:rPr>
                        <m:sty m:val="p"/>
                      </m:rPr>
                      <w:rPr>
                        <w:rFonts w:ascii="Cambria Math" w:hAnsi="Cambria Math" w:cs="Times New Roman"/>
                        <w:sz w:val="20"/>
                        <w:szCs w:val="20"/>
                        <w:vertAlign w:val="subscript"/>
                        <w:lang w:val="en-US"/>
                      </w:rPr>
                      <m:t>RO2</m:t>
                    </m:r>
                    <m:ctrlPr>
                      <w:rPr>
                        <w:rFonts w:ascii="Cambria Math" w:hAnsi="Cambria Math" w:cs="Times New Roman"/>
                        <w:iCs/>
                        <w:sz w:val="20"/>
                        <w:szCs w:val="20"/>
                        <w:vertAlign w:val="subscript"/>
                        <w:lang w:val="en-US"/>
                      </w:rPr>
                    </m:ctrlPr>
                  </m:num>
                  <m:den>
                    <m:r>
                      <m:rPr>
                        <m:sty m:val="p"/>
                      </m:rPr>
                      <w:rPr>
                        <w:rFonts w:ascii="Cambria Math" w:hAnsi="Cambria Math" w:cs="Times New Roman"/>
                        <w:sz w:val="20"/>
                        <w:szCs w:val="20"/>
                        <w:lang w:val="en-US"/>
                      </w:rPr>
                      <m:t>V</m:t>
                    </m:r>
                    <m:r>
                      <m:rPr>
                        <m:sty m:val="p"/>
                      </m:rPr>
                      <w:rPr>
                        <w:rFonts w:ascii="Cambria Math" w:hAnsi="Cambria Math" w:cs="Times New Roman"/>
                        <w:sz w:val="20"/>
                        <w:szCs w:val="20"/>
                        <w:vertAlign w:val="subscript"/>
                        <w:lang w:val="en-US"/>
                      </w:rPr>
                      <m:t>r</m:t>
                    </m:r>
                  </m:den>
                </m:f>
              </m:oMath>
            </m:oMathPara>
          </w:p>
        </w:tc>
        <w:tc>
          <w:tcPr>
            <w:tcW w:w="850" w:type="dxa"/>
          </w:tcPr>
          <w:p w14:paraId="15765767" w14:textId="77777777" w:rsidR="009E361B" w:rsidRPr="00C43F69" w:rsidRDefault="009E361B"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3403" w:type="dxa"/>
            <w:gridSpan w:val="3"/>
            <w:vAlign w:val="center"/>
          </w:tcPr>
          <w:p w14:paraId="7803D8CA" w14:textId="77777777" w:rsidR="009E361B" w:rsidRPr="00C43F69" w:rsidRDefault="00667C18" w:rsidP="001525BC">
            <w:pPr>
              <w:ind w:firstLine="0"/>
              <w:contextualSpacing/>
              <w:jc w:val="center"/>
              <w:rPr>
                <w:rFonts w:eastAsiaTheme="minorEastAsia" w:cs="Times New Roman"/>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vertAlign w:val="subscript"/>
                      </w:rPr>
                      <m:t>1,6</m:t>
                    </m:r>
                    <m:ctrlPr>
                      <w:rPr>
                        <w:rFonts w:ascii="Cambria Math" w:hAnsi="Cambria Math" w:cs="Times New Roman"/>
                        <w:i/>
                        <w:iCs/>
                        <w:sz w:val="20"/>
                        <w:szCs w:val="20"/>
                        <w:vertAlign w:val="subscript"/>
                      </w:rPr>
                    </m:ctrlPr>
                  </m:num>
                  <m:den>
                    <m:r>
                      <m:rPr>
                        <m:sty m:val="p"/>
                      </m:rPr>
                      <w:rPr>
                        <w:rFonts w:ascii="Cambria Math" w:hAnsi="Cambria Math" w:cs="Times New Roman"/>
                        <w:sz w:val="20"/>
                        <w:szCs w:val="20"/>
                      </w:rPr>
                      <m:t>11,56</m:t>
                    </m:r>
                  </m:den>
                </m:f>
                <m:r>
                  <m:rPr>
                    <m:sty m:val="p"/>
                  </m:rPr>
                  <w:rPr>
                    <w:rFonts w:ascii="Cambria Math" w:hAnsi="Cambria Math" w:cs="Times New Roman"/>
                    <w:sz w:val="20"/>
                    <w:szCs w:val="20"/>
                  </w:rPr>
                  <m:t>=0,138</m:t>
                </m:r>
              </m:oMath>
            </m:oMathPara>
          </w:p>
          <w:p w14:paraId="46A0BD6F" w14:textId="77777777" w:rsidR="009E361B" w:rsidRPr="00C43F69" w:rsidRDefault="009E361B" w:rsidP="001525BC">
            <w:pPr>
              <w:ind w:firstLine="0"/>
              <w:contextualSpacing/>
              <w:jc w:val="center"/>
              <w:rPr>
                <w:rFonts w:eastAsiaTheme="minorEastAsia" w:cs="Times New Roman"/>
                <w:iCs/>
                <w:sz w:val="20"/>
                <w:szCs w:val="20"/>
                <w:vertAlign w:val="subscript"/>
              </w:rPr>
            </w:pPr>
          </w:p>
        </w:tc>
      </w:tr>
      <w:tr w:rsidR="009E361B" w:rsidRPr="00C43F69" w14:paraId="2FB43809" w14:textId="77777777" w:rsidTr="00051138">
        <w:tc>
          <w:tcPr>
            <w:tcW w:w="567" w:type="dxa"/>
            <w:vAlign w:val="center"/>
          </w:tcPr>
          <w:p w14:paraId="7A6131BC"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5.</w:t>
            </w:r>
          </w:p>
        </w:tc>
        <w:tc>
          <w:tcPr>
            <w:tcW w:w="2269" w:type="dxa"/>
          </w:tcPr>
          <w:p w14:paraId="7DBDE903"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То же водяных паров</w:t>
            </w:r>
          </w:p>
        </w:tc>
        <w:tc>
          <w:tcPr>
            <w:tcW w:w="709" w:type="dxa"/>
          </w:tcPr>
          <w:p w14:paraId="79A111B2"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Z</w:t>
            </w:r>
            <w:r w:rsidRPr="00C43F69">
              <w:rPr>
                <w:rFonts w:cs="Times New Roman"/>
                <w:iCs/>
                <w:sz w:val="20"/>
                <w:szCs w:val="20"/>
                <w:vertAlign w:val="subscript"/>
                <w:lang w:val="en-US"/>
              </w:rPr>
              <w:t>H2O</w:t>
            </w:r>
          </w:p>
        </w:tc>
        <w:tc>
          <w:tcPr>
            <w:tcW w:w="2552" w:type="dxa"/>
            <w:vAlign w:val="center"/>
          </w:tcPr>
          <w:p w14:paraId="3330D260" w14:textId="77777777" w:rsidR="009E361B" w:rsidRPr="00C43F69" w:rsidRDefault="00667C18" w:rsidP="007C7B3C">
            <w:pPr>
              <w:ind w:firstLine="0"/>
              <w:contextualSpacing/>
              <w:jc w:val="center"/>
              <w:rPr>
                <w:rFonts w:eastAsiaTheme="minorEastAsia"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lang w:val="en-US"/>
                      </w:rPr>
                      <m:t>V</m:t>
                    </m:r>
                    <m:r>
                      <m:rPr>
                        <m:sty m:val="p"/>
                      </m:rPr>
                      <w:rPr>
                        <w:rFonts w:ascii="Cambria Math" w:hAnsi="Cambria Math" w:cs="Times New Roman"/>
                        <w:sz w:val="20"/>
                        <w:szCs w:val="20"/>
                        <w:vertAlign w:val="subscript"/>
                        <w:lang w:val="en-US"/>
                      </w:rPr>
                      <m:t>H2O</m:t>
                    </m:r>
                    <m:ctrlPr>
                      <w:rPr>
                        <w:rFonts w:ascii="Cambria Math" w:hAnsi="Cambria Math" w:cs="Times New Roman"/>
                        <w:iCs/>
                        <w:sz w:val="20"/>
                        <w:szCs w:val="20"/>
                        <w:vertAlign w:val="subscript"/>
                        <w:lang w:val="en-US"/>
                      </w:rPr>
                    </m:ctrlPr>
                  </m:num>
                  <m:den>
                    <m:r>
                      <m:rPr>
                        <m:sty m:val="p"/>
                      </m:rPr>
                      <w:rPr>
                        <w:rFonts w:ascii="Cambria Math" w:hAnsi="Cambria Math" w:cs="Times New Roman"/>
                        <w:sz w:val="20"/>
                        <w:szCs w:val="20"/>
                        <w:lang w:val="en-US"/>
                      </w:rPr>
                      <m:t>V</m:t>
                    </m:r>
                    <m:r>
                      <m:rPr>
                        <m:sty m:val="p"/>
                      </m:rPr>
                      <w:rPr>
                        <w:rFonts w:ascii="Cambria Math" w:hAnsi="Cambria Math" w:cs="Times New Roman"/>
                        <w:sz w:val="20"/>
                        <w:szCs w:val="20"/>
                        <w:vertAlign w:val="subscript"/>
                        <w:lang w:val="en-US"/>
                      </w:rPr>
                      <m:t>r</m:t>
                    </m:r>
                  </m:den>
                </m:f>
              </m:oMath>
            </m:oMathPara>
          </w:p>
          <w:p w14:paraId="73037853" w14:textId="77777777" w:rsidR="009E361B" w:rsidRPr="00C43F69" w:rsidRDefault="009E361B" w:rsidP="007C7B3C">
            <w:pPr>
              <w:ind w:firstLine="0"/>
              <w:contextualSpacing/>
              <w:jc w:val="center"/>
              <w:rPr>
                <w:rFonts w:eastAsiaTheme="minorEastAsia" w:cs="Times New Roman"/>
                <w:iCs/>
                <w:sz w:val="20"/>
                <w:szCs w:val="20"/>
              </w:rPr>
            </w:pPr>
          </w:p>
        </w:tc>
        <w:tc>
          <w:tcPr>
            <w:tcW w:w="850" w:type="dxa"/>
          </w:tcPr>
          <w:p w14:paraId="672C04FB" w14:textId="77777777" w:rsidR="009E361B" w:rsidRPr="00C43F69" w:rsidRDefault="009E361B"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3403" w:type="dxa"/>
            <w:gridSpan w:val="3"/>
            <w:vAlign w:val="center"/>
          </w:tcPr>
          <w:p w14:paraId="1EC802B4" w14:textId="77777777" w:rsidR="009E361B" w:rsidRPr="00C43F69" w:rsidRDefault="00667C18" w:rsidP="001525BC">
            <w:pPr>
              <w:ind w:firstLine="0"/>
              <w:contextualSpacing/>
              <w:jc w:val="center"/>
              <w:rPr>
                <w:rFonts w:eastAsiaTheme="minorEastAsia" w:cs="Times New Roman"/>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1,328</m:t>
                    </m:r>
                    <m:ctrlPr>
                      <w:rPr>
                        <w:rFonts w:ascii="Cambria Math" w:hAnsi="Cambria Math" w:cs="Times New Roman"/>
                        <w:i/>
                        <w:iCs/>
                        <w:sz w:val="20"/>
                        <w:szCs w:val="20"/>
                      </w:rPr>
                    </m:ctrlPr>
                  </m:num>
                  <m:den>
                    <m:r>
                      <m:rPr>
                        <m:sty m:val="p"/>
                      </m:rPr>
                      <w:rPr>
                        <w:rFonts w:ascii="Cambria Math" w:hAnsi="Cambria Math" w:cs="Times New Roman"/>
                        <w:sz w:val="20"/>
                        <w:szCs w:val="20"/>
                      </w:rPr>
                      <m:t>11,56</m:t>
                    </m:r>
                  </m:den>
                </m:f>
                <m:r>
                  <m:rPr>
                    <m:sty m:val="p"/>
                  </m:rPr>
                  <w:rPr>
                    <w:rFonts w:ascii="Cambria Math" w:hAnsi="Cambria Math" w:cs="Times New Roman"/>
                    <w:sz w:val="20"/>
                    <w:szCs w:val="20"/>
                  </w:rPr>
                  <m:t>=0</m:t>
                </m:r>
                <m:r>
                  <w:rPr>
                    <w:rFonts w:ascii="Cambria Math" w:hAnsi="Cambria Math" w:cs="Times New Roman"/>
                    <w:sz w:val="20"/>
                    <w:szCs w:val="20"/>
                  </w:rPr>
                  <m:t>,115</m:t>
                </m:r>
              </m:oMath>
            </m:oMathPara>
          </w:p>
          <w:p w14:paraId="7A1C6DFB" w14:textId="77777777" w:rsidR="009E361B" w:rsidRPr="00C43F69" w:rsidRDefault="009E361B" w:rsidP="001525BC">
            <w:pPr>
              <w:ind w:firstLine="0"/>
              <w:contextualSpacing/>
              <w:jc w:val="center"/>
              <w:rPr>
                <w:rFonts w:eastAsiaTheme="minorEastAsia" w:cs="Times New Roman"/>
                <w:iCs/>
                <w:sz w:val="20"/>
                <w:szCs w:val="20"/>
                <w:lang w:val="en-US"/>
              </w:rPr>
            </w:pPr>
          </w:p>
        </w:tc>
      </w:tr>
      <w:tr w:rsidR="009E361B" w:rsidRPr="00C43F69" w14:paraId="5B71ACDC" w14:textId="77777777" w:rsidTr="00051138">
        <w:tc>
          <w:tcPr>
            <w:tcW w:w="567" w:type="dxa"/>
            <w:vAlign w:val="center"/>
          </w:tcPr>
          <w:p w14:paraId="2FD682DE"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6.</w:t>
            </w:r>
          </w:p>
        </w:tc>
        <w:tc>
          <w:tcPr>
            <w:tcW w:w="2269" w:type="dxa"/>
          </w:tcPr>
          <w:p w14:paraId="53675112" w14:textId="77777777" w:rsidR="009E361B" w:rsidRPr="00C43F69" w:rsidRDefault="009E361B" w:rsidP="002A7BA2">
            <w:pPr>
              <w:ind w:firstLine="0"/>
              <w:contextualSpacing/>
              <w:rPr>
                <w:rFonts w:cs="Times New Roman"/>
                <w:iCs/>
                <w:sz w:val="20"/>
                <w:szCs w:val="20"/>
              </w:rPr>
            </w:pPr>
            <w:proofErr w:type="spellStart"/>
            <w:r w:rsidRPr="00C43F69">
              <w:rPr>
                <w:rFonts w:cs="Times New Roman"/>
                <w:iCs/>
                <w:sz w:val="20"/>
                <w:szCs w:val="20"/>
              </w:rPr>
              <w:t>Объемная</w:t>
            </w:r>
            <w:proofErr w:type="spellEnd"/>
            <w:r w:rsidRPr="00C43F69">
              <w:rPr>
                <w:rFonts w:cs="Times New Roman"/>
                <w:iCs/>
                <w:sz w:val="20"/>
                <w:szCs w:val="20"/>
              </w:rPr>
              <w:t xml:space="preserve"> доля </w:t>
            </w:r>
            <w:proofErr w:type="spellStart"/>
            <w:r w:rsidRPr="00C43F69">
              <w:rPr>
                <w:rFonts w:cs="Times New Roman"/>
                <w:iCs/>
                <w:sz w:val="20"/>
                <w:szCs w:val="20"/>
              </w:rPr>
              <w:t>трехатомных</w:t>
            </w:r>
            <w:proofErr w:type="spellEnd"/>
            <w:r w:rsidRPr="00C43F69">
              <w:rPr>
                <w:rFonts w:cs="Times New Roman"/>
                <w:iCs/>
                <w:sz w:val="20"/>
                <w:szCs w:val="20"/>
              </w:rPr>
              <w:t xml:space="preserve"> газов и водяных паров</w:t>
            </w:r>
          </w:p>
        </w:tc>
        <w:tc>
          <w:tcPr>
            <w:tcW w:w="709" w:type="dxa"/>
          </w:tcPr>
          <w:p w14:paraId="3D9DF1E3"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Z</w:t>
            </w:r>
            <w:r w:rsidRPr="00C43F69">
              <w:rPr>
                <w:rFonts w:cs="Times New Roman"/>
                <w:iCs/>
                <w:sz w:val="20"/>
                <w:szCs w:val="20"/>
                <w:vertAlign w:val="subscript"/>
                <w:lang w:val="en-US"/>
              </w:rPr>
              <w:t>n</w:t>
            </w:r>
          </w:p>
        </w:tc>
        <w:tc>
          <w:tcPr>
            <w:tcW w:w="2552" w:type="dxa"/>
            <w:vAlign w:val="center"/>
          </w:tcPr>
          <w:p w14:paraId="6F555CD7"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Z</w:t>
            </w:r>
            <w:r w:rsidRPr="00C43F69">
              <w:rPr>
                <w:rFonts w:cs="Times New Roman"/>
                <w:iCs/>
                <w:sz w:val="20"/>
                <w:szCs w:val="20"/>
                <w:vertAlign w:val="subscript"/>
                <w:lang w:val="en-US"/>
              </w:rPr>
              <w:t xml:space="preserve">RO2 </w:t>
            </w:r>
            <w:r w:rsidRPr="00C43F69">
              <w:rPr>
                <w:rFonts w:cs="Times New Roman"/>
                <w:iCs/>
                <w:sz w:val="20"/>
                <w:szCs w:val="20"/>
                <w:lang w:val="en-US"/>
              </w:rPr>
              <w:t>+ Z</w:t>
            </w:r>
            <w:r w:rsidRPr="00C43F69">
              <w:rPr>
                <w:rFonts w:cs="Times New Roman"/>
                <w:iCs/>
                <w:sz w:val="20"/>
                <w:szCs w:val="20"/>
                <w:vertAlign w:val="subscript"/>
                <w:lang w:val="en-US"/>
              </w:rPr>
              <w:t>H2O</w:t>
            </w:r>
          </w:p>
        </w:tc>
        <w:tc>
          <w:tcPr>
            <w:tcW w:w="850" w:type="dxa"/>
          </w:tcPr>
          <w:p w14:paraId="38D799F8" w14:textId="77777777" w:rsidR="009E361B" w:rsidRPr="00C43F69" w:rsidRDefault="009E361B"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3403" w:type="dxa"/>
            <w:gridSpan w:val="3"/>
            <w:vAlign w:val="center"/>
          </w:tcPr>
          <w:p w14:paraId="423A8E4B"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0,138+0,115=0,253</w:t>
            </w:r>
          </w:p>
        </w:tc>
      </w:tr>
      <w:tr w:rsidR="009E361B" w:rsidRPr="00C43F69" w14:paraId="68227DF1" w14:textId="77777777" w:rsidTr="00051138">
        <w:tc>
          <w:tcPr>
            <w:tcW w:w="567" w:type="dxa"/>
            <w:vAlign w:val="center"/>
          </w:tcPr>
          <w:p w14:paraId="3301570E"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7.</w:t>
            </w:r>
          </w:p>
        </w:tc>
        <w:tc>
          <w:tcPr>
            <w:tcW w:w="2269" w:type="dxa"/>
          </w:tcPr>
          <w:p w14:paraId="55757379"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Располагаемое тепло в топке</w:t>
            </w:r>
          </w:p>
        </w:tc>
        <w:tc>
          <w:tcPr>
            <w:tcW w:w="709" w:type="dxa"/>
          </w:tcPr>
          <w:p w14:paraId="15DBDC6D"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perscript"/>
                <w:lang w:val="en-US"/>
              </w:rPr>
              <w:t>p</w:t>
            </w:r>
            <w:r w:rsidRPr="00C43F69">
              <w:rPr>
                <w:rFonts w:cs="Times New Roman"/>
                <w:iCs/>
                <w:sz w:val="20"/>
                <w:szCs w:val="20"/>
                <w:vertAlign w:val="subscript"/>
                <w:lang w:val="en-US"/>
              </w:rPr>
              <w:t>p</w:t>
            </w:r>
            <w:proofErr w:type="spellEnd"/>
          </w:p>
        </w:tc>
        <w:tc>
          <w:tcPr>
            <w:tcW w:w="2552" w:type="dxa"/>
            <w:vAlign w:val="center"/>
          </w:tcPr>
          <w:p w14:paraId="2EA3F18E" w14:textId="77777777" w:rsidR="009E361B" w:rsidRPr="00C43F69" w:rsidRDefault="009E361B" w:rsidP="007C7B3C">
            <w:pPr>
              <w:ind w:firstLine="0"/>
              <w:contextualSpacing/>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p</w:t>
            </w:r>
            <w:r w:rsidRPr="00C43F69">
              <w:rPr>
                <w:rFonts w:cs="Times New Roman"/>
                <w:iCs/>
                <w:sz w:val="20"/>
                <w:szCs w:val="20"/>
                <w:vertAlign w:val="superscript"/>
                <w:lang w:val="en-US"/>
              </w:rPr>
              <w:t>H</w:t>
            </w:r>
            <w:proofErr w:type="spellEnd"/>
            <w:r w:rsidRPr="00C43F69">
              <w:rPr>
                <w:rFonts w:cs="Times New Roman"/>
                <w:iCs/>
                <w:sz w:val="20"/>
                <w:szCs w:val="20"/>
                <w:lang w:val="en-US"/>
              </w:rPr>
              <w:t xml:space="preserve"> + </w:t>
            </w:r>
            <w:proofErr w:type="spellStart"/>
            <w:r w:rsidRPr="00C43F69">
              <w:rPr>
                <w:rFonts w:cs="Times New Roman"/>
                <w:iCs/>
                <w:sz w:val="20"/>
                <w:szCs w:val="20"/>
                <w:lang w:val="en-US"/>
              </w:rPr>
              <w:t>Q</w:t>
            </w:r>
            <w:r w:rsidRPr="00C43F69">
              <w:rPr>
                <w:rFonts w:cs="Times New Roman"/>
                <w:iCs/>
                <w:sz w:val="20"/>
                <w:szCs w:val="20"/>
                <w:vertAlign w:val="subscript"/>
                <w:lang w:val="en-US"/>
              </w:rPr>
              <w:t>p</w:t>
            </w:r>
            <w:r w:rsidRPr="00C43F69">
              <w:rPr>
                <w:rFonts w:cs="Times New Roman"/>
                <w:iCs/>
                <w:sz w:val="20"/>
                <w:szCs w:val="20"/>
                <w:vertAlign w:val="superscript"/>
                <w:lang w:val="en-US"/>
              </w:rPr>
              <w:t>M</w:t>
            </w:r>
            <w:proofErr w:type="spellEnd"/>
          </w:p>
        </w:tc>
        <w:tc>
          <w:tcPr>
            <w:tcW w:w="850" w:type="dxa"/>
          </w:tcPr>
          <w:p w14:paraId="627691A7"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Ккал</w:t>
            </w:r>
          </w:p>
          <w:p w14:paraId="79BE8EED" w14:textId="32936FDE" w:rsidR="009E361B" w:rsidRPr="00C43F69" w:rsidRDefault="009E361B" w:rsidP="007F43A7">
            <w:pPr>
              <w:ind w:firstLine="0"/>
              <w:contextualSpacing/>
              <w:jc w:val="center"/>
              <w:rPr>
                <w:rFonts w:cs="Times New Roman"/>
                <w:iCs/>
                <w:sz w:val="20"/>
                <w:szCs w:val="20"/>
              </w:rPr>
            </w:pPr>
            <w:r w:rsidRPr="00C43F69">
              <w:rPr>
                <w:rFonts w:cs="Times New Roman"/>
                <w:sz w:val="20"/>
                <w:szCs w:val="20"/>
              </w:rPr>
              <w:t>/кг</w:t>
            </w:r>
          </w:p>
        </w:tc>
        <w:tc>
          <w:tcPr>
            <w:tcW w:w="3403" w:type="dxa"/>
            <w:gridSpan w:val="3"/>
            <w:vAlign w:val="center"/>
          </w:tcPr>
          <w:p w14:paraId="1E7E2372"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9310+47,5=9357,5</w:t>
            </w:r>
          </w:p>
        </w:tc>
      </w:tr>
      <w:tr w:rsidR="009E361B" w:rsidRPr="00C43F69" w14:paraId="207A3C13" w14:textId="77777777" w:rsidTr="00051138">
        <w:tc>
          <w:tcPr>
            <w:tcW w:w="567" w:type="dxa"/>
            <w:vAlign w:val="center"/>
          </w:tcPr>
          <w:p w14:paraId="0E4662DE"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8.</w:t>
            </w:r>
          </w:p>
        </w:tc>
        <w:tc>
          <w:tcPr>
            <w:tcW w:w="2269" w:type="dxa"/>
          </w:tcPr>
          <w:p w14:paraId="3D4B89BC"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Температура уходящих газов</w:t>
            </w:r>
          </w:p>
        </w:tc>
        <w:tc>
          <w:tcPr>
            <w:tcW w:w="709" w:type="dxa"/>
          </w:tcPr>
          <w:p w14:paraId="15EFB5C9"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t</w:t>
            </w:r>
            <w:r w:rsidRPr="00C43F69">
              <w:rPr>
                <w:rFonts w:cs="Times New Roman"/>
                <w:iCs/>
                <w:sz w:val="20"/>
                <w:szCs w:val="20"/>
                <w:vertAlign w:val="subscript"/>
                <w:lang w:val="en-US"/>
              </w:rPr>
              <w:t>yx</w:t>
            </w:r>
            <w:proofErr w:type="spellEnd"/>
          </w:p>
        </w:tc>
        <w:tc>
          <w:tcPr>
            <w:tcW w:w="2552" w:type="dxa"/>
            <w:vAlign w:val="center"/>
          </w:tcPr>
          <w:p w14:paraId="281D943F"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Принята с последующим уточнением</w:t>
            </w:r>
          </w:p>
        </w:tc>
        <w:tc>
          <w:tcPr>
            <w:tcW w:w="850" w:type="dxa"/>
          </w:tcPr>
          <w:p w14:paraId="11CCFF85" w14:textId="0A80786D" w:rsidR="009E361B" w:rsidRPr="00C43F69" w:rsidRDefault="00EC1D63"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1772" w:type="dxa"/>
            <w:gridSpan w:val="2"/>
            <w:vAlign w:val="center"/>
          </w:tcPr>
          <w:p w14:paraId="00734180"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245</w:t>
            </w:r>
          </w:p>
        </w:tc>
        <w:tc>
          <w:tcPr>
            <w:tcW w:w="1631" w:type="dxa"/>
            <w:vAlign w:val="center"/>
          </w:tcPr>
          <w:p w14:paraId="60A4771B"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156</w:t>
            </w:r>
          </w:p>
        </w:tc>
      </w:tr>
      <w:tr w:rsidR="009E361B" w:rsidRPr="00C43F69" w14:paraId="3A8882F3" w14:textId="77777777" w:rsidTr="00051138">
        <w:tc>
          <w:tcPr>
            <w:tcW w:w="567" w:type="dxa"/>
            <w:vAlign w:val="center"/>
          </w:tcPr>
          <w:p w14:paraId="0C5F6E1C"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9.</w:t>
            </w:r>
          </w:p>
        </w:tc>
        <w:tc>
          <w:tcPr>
            <w:tcW w:w="2269" w:type="dxa"/>
          </w:tcPr>
          <w:p w14:paraId="440FED68"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Теплосодержание уходящих газов</w:t>
            </w:r>
          </w:p>
        </w:tc>
        <w:tc>
          <w:tcPr>
            <w:tcW w:w="709" w:type="dxa"/>
          </w:tcPr>
          <w:p w14:paraId="32138254"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J</w:t>
            </w:r>
            <w:r w:rsidRPr="00C43F69">
              <w:rPr>
                <w:rFonts w:cs="Times New Roman"/>
                <w:iCs/>
                <w:sz w:val="20"/>
                <w:szCs w:val="20"/>
                <w:vertAlign w:val="subscript"/>
                <w:lang w:val="en-US"/>
              </w:rPr>
              <w:t>yx</w:t>
            </w:r>
            <w:proofErr w:type="spellEnd"/>
          </w:p>
        </w:tc>
        <w:tc>
          <w:tcPr>
            <w:tcW w:w="2552" w:type="dxa"/>
            <w:vAlign w:val="center"/>
          </w:tcPr>
          <w:p w14:paraId="317B984C"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C</w:t>
            </w:r>
            <w:r w:rsidRPr="00C43F69">
              <w:rPr>
                <w:rFonts w:cs="Times New Roman"/>
                <w:iCs/>
                <w:sz w:val="20"/>
                <w:szCs w:val="20"/>
                <w:vertAlign w:val="subscript"/>
                <w:lang w:val="en-US"/>
              </w:rPr>
              <w:t>p</w:t>
            </w:r>
            <w:r w:rsidRPr="00C43F69">
              <w:rPr>
                <w:rFonts w:cs="Times New Roman"/>
                <w:iCs/>
                <w:sz w:val="20"/>
                <w:szCs w:val="20"/>
                <w:lang w:val="en-US"/>
              </w:rPr>
              <w:t>*t</w:t>
            </w:r>
            <w:r w:rsidRPr="00C43F69">
              <w:rPr>
                <w:rFonts w:cs="Times New Roman"/>
                <w:iCs/>
                <w:sz w:val="20"/>
                <w:szCs w:val="20"/>
                <w:vertAlign w:val="subscript"/>
                <w:lang w:val="en-US"/>
              </w:rPr>
              <w:t>r</w:t>
            </w:r>
            <w:r w:rsidRPr="00C43F69">
              <w:rPr>
                <w:rFonts w:cs="Times New Roman"/>
                <w:iCs/>
                <w:sz w:val="20"/>
                <w:szCs w:val="20"/>
                <w:lang w:val="en-US"/>
              </w:rPr>
              <w:t>*V</w:t>
            </w:r>
            <w:r w:rsidRPr="00C43F69">
              <w:rPr>
                <w:rFonts w:cs="Times New Roman"/>
                <w:iCs/>
                <w:sz w:val="20"/>
                <w:szCs w:val="20"/>
                <w:vertAlign w:val="superscript"/>
                <w:lang w:val="en-US"/>
              </w:rPr>
              <w:t>o</w:t>
            </w:r>
          </w:p>
        </w:tc>
        <w:tc>
          <w:tcPr>
            <w:tcW w:w="850" w:type="dxa"/>
          </w:tcPr>
          <w:p w14:paraId="6D8E75E5" w14:textId="77777777" w:rsidR="009E361B" w:rsidRPr="00C43F69" w:rsidRDefault="00667C18" w:rsidP="007F43A7">
            <w:pPr>
              <w:ind w:firstLine="0"/>
              <w:contextualSpacing/>
              <w:jc w:val="center"/>
              <w:rPr>
                <w:rFonts w:eastAsiaTheme="minorEastAsia" w:cs="Times New Roman"/>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ккал</m:t>
                    </m:r>
                    <m:ctrlPr>
                      <w:rPr>
                        <w:rFonts w:ascii="Cambria Math" w:hAnsi="Cambria Math" w:cs="Times New Roman"/>
                        <w:i/>
                        <w:iCs/>
                        <w:sz w:val="20"/>
                        <w:szCs w:val="20"/>
                      </w:rPr>
                    </m:ctrlPr>
                  </m:num>
                  <m:den>
                    <m:r>
                      <m:rPr>
                        <m:sty m:val="p"/>
                      </m:rPr>
                      <w:rPr>
                        <w:rFonts w:ascii="Cambria Math" w:hAnsi="Cambria Math" w:cs="Times New Roman"/>
                        <w:sz w:val="20"/>
                        <w:szCs w:val="20"/>
                      </w:rPr>
                      <m:t>кг</m:t>
                    </m:r>
                  </m:den>
                </m:f>
              </m:oMath>
            </m:oMathPara>
          </w:p>
          <w:p w14:paraId="0D4DCDAD" w14:textId="77777777" w:rsidR="009E361B" w:rsidRPr="00C43F69" w:rsidRDefault="009E361B" w:rsidP="007F43A7">
            <w:pPr>
              <w:ind w:firstLine="0"/>
              <w:contextualSpacing/>
              <w:jc w:val="center"/>
              <w:rPr>
                <w:rFonts w:eastAsiaTheme="minorEastAsia" w:cs="Times New Roman"/>
                <w:iCs/>
                <w:sz w:val="20"/>
                <w:szCs w:val="20"/>
              </w:rPr>
            </w:pPr>
          </w:p>
        </w:tc>
        <w:tc>
          <w:tcPr>
            <w:tcW w:w="1772" w:type="dxa"/>
            <w:gridSpan w:val="2"/>
            <w:vAlign w:val="center"/>
          </w:tcPr>
          <w:p w14:paraId="7CD82682" w14:textId="532E2522"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rPr>
              <w:t>0</w:t>
            </w:r>
            <w:r w:rsidRPr="00C43F69">
              <w:rPr>
                <w:rFonts w:cs="Times New Roman"/>
                <w:iCs/>
                <w:sz w:val="20"/>
                <w:szCs w:val="20"/>
                <w:lang w:val="en-US"/>
              </w:rPr>
              <w:t>,334*245*11,56=</w:t>
            </w:r>
            <w:r w:rsidR="0032682C" w:rsidRPr="00C43F69">
              <w:rPr>
                <w:rFonts w:cs="Times New Roman"/>
                <w:iCs/>
                <w:sz w:val="20"/>
                <w:szCs w:val="20"/>
              </w:rPr>
              <w:t xml:space="preserve"> </w:t>
            </w:r>
            <w:r w:rsidRPr="00C43F69">
              <w:rPr>
                <w:rFonts w:cs="Times New Roman"/>
                <w:iCs/>
                <w:sz w:val="20"/>
                <w:szCs w:val="20"/>
                <w:lang w:val="en-US"/>
              </w:rPr>
              <w:t>947,0</w:t>
            </w:r>
          </w:p>
        </w:tc>
        <w:tc>
          <w:tcPr>
            <w:tcW w:w="1631" w:type="dxa"/>
            <w:vAlign w:val="center"/>
          </w:tcPr>
          <w:p w14:paraId="0B4A4011" w14:textId="0DF33883"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0,33*165*11,56=</w:t>
            </w:r>
            <w:r w:rsidR="001525BC" w:rsidRPr="00C43F69">
              <w:rPr>
                <w:rFonts w:cs="Times New Roman"/>
                <w:iCs/>
                <w:sz w:val="20"/>
                <w:szCs w:val="20"/>
              </w:rPr>
              <w:t xml:space="preserve"> </w:t>
            </w:r>
            <w:r w:rsidRPr="00C43F69">
              <w:rPr>
                <w:rFonts w:cs="Times New Roman"/>
                <w:iCs/>
                <w:sz w:val="20"/>
                <w:szCs w:val="20"/>
                <w:lang w:val="en-US"/>
              </w:rPr>
              <w:t>630</w:t>
            </w:r>
          </w:p>
        </w:tc>
      </w:tr>
      <w:tr w:rsidR="009E361B" w:rsidRPr="00C43F69" w14:paraId="3FB8E7B9" w14:textId="77777777" w:rsidTr="00051138">
        <w:tc>
          <w:tcPr>
            <w:tcW w:w="567" w:type="dxa"/>
            <w:vAlign w:val="center"/>
          </w:tcPr>
          <w:p w14:paraId="221475A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10.</w:t>
            </w:r>
          </w:p>
        </w:tc>
        <w:tc>
          <w:tcPr>
            <w:tcW w:w="2269" w:type="dxa"/>
          </w:tcPr>
          <w:p w14:paraId="05F24530"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Температура холодного воздуха</w:t>
            </w:r>
          </w:p>
        </w:tc>
        <w:tc>
          <w:tcPr>
            <w:tcW w:w="709" w:type="dxa"/>
          </w:tcPr>
          <w:p w14:paraId="3A54FAC9"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t</w:t>
            </w:r>
            <w:r w:rsidRPr="00C43F69">
              <w:rPr>
                <w:rFonts w:cs="Times New Roman"/>
                <w:iCs/>
                <w:sz w:val="20"/>
                <w:szCs w:val="20"/>
                <w:vertAlign w:val="subscript"/>
                <w:lang w:val="en-US"/>
              </w:rPr>
              <w:t>l</w:t>
            </w:r>
            <w:proofErr w:type="spellEnd"/>
          </w:p>
        </w:tc>
        <w:tc>
          <w:tcPr>
            <w:tcW w:w="2552" w:type="dxa"/>
            <w:vAlign w:val="center"/>
          </w:tcPr>
          <w:p w14:paraId="6925BB45"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Принята</w:t>
            </w:r>
          </w:p>
        </w:tc>
        <w:tc>
          <w:tcPr>
            <w:tcW w:w="850" w:type="dxa"/>
          </w:tcPr>
          <w:p w14:paraId="678E467E" w14:textId="61AA9B9E" w:rsidR="009E361B" w:rsidRPr="00C43F69" w:rsidRDefault="00EC1D63" w:rsidP="007F43A7">
            <w:pPr>
              <w:ind w:firstLine="0"/>
              <w:contextualSpacing/>
              <w:jc w:val="center"/>
              <w:rPr>
                <w:rFonts w:cs="Times New Roman"/>
                <w:iCs/>
                <w:sz w:val="20"/>
                <w:szCs w:val="20"/>
              </w:rPr>
            </w:pPr>
            <w:r w:rsidRPr="00C43F69">
              <w:rPr>
                <w:rFonts w:cs="Times New Roman"/>
                <w:iCs/>
                <w:sz w:val="20"/>
                <w:szCs w:val="20"/>
                <w:lang w:val="en-US"/>
              </w:rPr>
              <w:t>℃</w:t>
            </w:r>
          </w:p>
        </w:tc>
        <w:tc>
          <w:tcPr>
            <w:tcW w:w="3403" w:type="dxa"/>
            <w:gridSpan w:val="3"/>
            <w:vAlign w:val="center"/>
          </w:tcPr>
          <w:p w14:paraId="58333659"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30</w:t>
            </w:r>
          </w:p>
        </w:tc>
      </w:tr>
      <w:tr w:rsidR="009E361B" w:rsidRPr="00C43F69" w14:paraId="399A01CB" w14:textId="77777777" w:rsidTr="00051138">
        <w:tc>
          <w:tcPr>
            <w:tcW w:w="567" w:type="dxa"/>
            <w:vAlign w:val="center"/>
          </w:tcPr>
          <w:p w14:paraId="339E738F"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11.</w:t>
            </w:r>
          </w:p>
        </w:tc>
        <w:tc>
          <w:tcPr>
            <w:tcW w:w="2269" w:type="dxa"/>
          </w:tcPr>
          <w:p w14:paraId="60C3F623"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Теплосодержание теоретически необходимого воздуха</w:t>
            </w:r>
          </w:p>
        </w:tc>
        <w:tc>
          <w:tcPr>
            <w:tcW w:w="709" w:type="dxa"/>
          </w:tcPr>
          <w:p w14:paraId="58C6779A"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J</w:t>
            </w:r>
            <w:r w:rsidRPr="00C43F69">
              <w:rPr>
                <w:rFonts w:cs="Times New Roman"/>
                <w:iCs/>
                <w:sz w:val="20"/>
                <w:szCs w:val="20"/>
                <w:vertAlign w:val="subscript"/>
                <w:lang w:val="en-US"/>
              </w:rPr>
              <w:t>l</w:t>
            </w:r>
            <w:r w:rsidRPr="00C43F69">
              <w:rPr>
                <w:rFonts w:cs="Times New Roman"/>
                <w:iCs/>
                <w:sz w:val="20"/>
                <w:szCs w:val="20"/>
                <w:vertAlign w:val="superscript"/>
                <w:lang w:val="en-US"/>
              </w:rPr>
              <w:t>o</w:t>
            </w:r>
            <w:proofErr w:type="spellEnd"/>
          </w:p>
        </w:tc>
        <w:tc>
          <w:tcPr>
            <w:tcW w:w="2552" w:type="dxa"/>
            <w:vAlign w:val="center"/>
          </w:tcPr>
          <w:p w14:paraId="50E73572"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lang w:val="en-US"/>
              </w:rPr>
              <w:t>C</w:t>
            </w:r>
            <w:r w:rsidRPr="00C43F69">
              <w:rPr>
                <w:rFonts w:cs="Times New Roman"/>
                <w:iCs/>
                <w:sz w:val="20"/>
                <w:szCs w:val="20"/>
                <w:vertAlign w:val="subscript"/>
                <w:lang w:val="en-US"/>
              </w:rPr>
              <w:t>p</w:t>
            </w:r>
            <w:r w:rsidRPr="00C43F69">
              <w:rPr>
                <w:rFonts w:cs="Times New Roman"/>
                <w:iCs/>
                <w:sz w:val="20"/>
                <w:szCs w:val="20"/>
                <w:lang w:val="en-US"/>
              </w:rPr>
              <w:t>*</w:t>
            </w:r>
            <w:proofErr w:type="spellStart"/>
            <w:r w:rsidRPr="00C43F69">
              <w:rPr>
                <w:rFonts w:cs="Times New Roman"/>
                <w:iCs/>
                <w:sz w:val="20"/>
                <w:szCs w:val="20"/>
                <w:lang w:val="en-US"/>
              </w:rPr>
              <w:t>t</w:t>
            </w:r>
            <w:r w:rsidRPr="00C43F69">
              <w:rPr>
                <w:rFonts w:cs="Times New Roman"/>
                <w:iCs/>
                <w:sz w:val="20"/>
                <w:szCs w:val="20"/>
                <w:vertAlign w:val="subscript"/>
                <w:lang w:val="en-US"/>
              </w:rPr>
              <w:t>l</w:t>
            </w:r>
            <w:proofErr w:type="spellEnd"/>
            <w:r w:rsidRPr="00C43F69">
              <w:rPr>
                <w:rFonts w:cs="Times New Roman"/>
                <w:iCs/>
                <w:sz w:val="20"/>
                <w:szCs w:val="20"/>
                <w:lang w:val="en-US"/>
              </w:rPr>
              <w:t>*V</w:t>
            </w:r>
            <w:r w:rsidRPr="00C43F69">
              <w:rPr>
                <w:rFonts w:cs="Times New Roman"/>
                <w:iCs/>
                <w:sz w:val="20"/>
                <w:szCs w:val="20"/>
                <w:vertAlign w:val="superscript"/>
                <w:lang w:val="en-US"/>
              </w:rPr>
              <w:t>o</w:t>
            </w:r>
          </w:p>
        </w:tc>
        <w:tc>
          <w:tcPr>
            <w:tcW w:w="850" w:type="dxa"/>
          </w:tcPr>
          <w:p w14:paraId="50FA42D6" w14:textId="77777777" w:rsidR="009E361B" w:rsidRPr="00C43F69" w:rsidRDefault="009E361B" w:rsidP="007F43A7">
            <w:pPr>
              <w:ind w:firstLine="0"/>
              <w:contextualSpacing/>
              <w:jc w:val="center"/>
              <w:rPr>
                <w:rFonts w:cs="Times New Roman"/>
                <w:iCs/>
                <w:sz w:val="20"/>
                <w:szCs w:val="20"/>
              </w:rPr>
            </w:pPr>
          </w:p>
        </w:tc>
        <w:tc>
          <w:tcPr>
            <w:tcW w:w="3403" w:type="dxa"/>
            <w:gridSpan w:val="3"/>
            <w:vAlign w:val="center"/>
          </w:tcPr>
          <w:p w14:paraId="2BE2DF37"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0,315*30*10,28=97,3</w:t>
            </w:r>
          </w:p>
        </w:tc>
      </w:tr>
      <w:tr w:rsidR="009E361B" w:rsidRPr="00C43F69" w14:paraId="40223E7A" w14:textId="77777777" w:rsidTr="00051138">
        <w:tc>
          <w:tcPr>
            <w:tcW w:w="567" w:type="dxa"/>
            <w:vAlign w:val="center"/>
          </w:tcPr>
          <w:p w14:paraId="6443A72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12.</w:t>
            </w:r>
          </w:p>
        </w:tc>
        <w:tc>
          <w:tcPr>
            <w:tcW w:w="2269" w:type="dxa"/>
          </w:tcPr>
          <w:p w14:paraId="12707E47"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Потеря тепла от </w:t>
            </w:r>
            <w:proofErr w:type="spellStart"/>
            <w:r w:rsidRPr="00C43F69">
              <w:rPr>
                <w:rFonts w:cs="Times New Roman"/>
                <w:iCs/>
                <w:sz w:val="20"/>
                <w:szCs w:val="20"/>
              </w:rPr>
              <w:t>механич</w:t>
            </w:r>
            <w:proofErr w:type="spellEnd"/>
            <w:r w:rsidRPr="00C43F69">
              <w:rPr>
                <w:rFonts w:cs="Times New Roman"/>
                <w:iCs/>
                <w:sz w:val="20"/>
                <w:szCs w:val="20"/>
              </w:rPr>
              <w:t>. Недожога</w:t>
            </w:r>
          </w:p>
        </w:tc>
        <w:tc>
          <w:tcPr>
            <w:tcW w:w="709" w:type="dxa"/>
          </w:tcPr>
          <w:p w14:paraId="00A92DFB"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y</w:t>
            </w:r>
            <w:proofErr w:type="spellEnd"/>
          </w:p>
        </w:tc>
        <w:tc>
          <w:tcPr>
            <w:tcW w:w="2552" w:type="dxa"/>
            <w:vAlign w:val="center"/>
          </w:tcPr>
          <w:p w14:paraId="7555B4E5"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Принята для циклонного сжигания мазута</w:t>
            </w:r>
          </w:p>
        </w:tc>
        <w:tc>
          <w:tcPr>
            <w:tcW w:w="850" w:type="dxa"/>
          </w:tcPr>
          <w:p w14:paraId="7409B6AA"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33B19EB4"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0</w:t>
            </w:r>
          </w:p>
        </w:tc>
      </w:tr>
      <w:tr w:rsidR="009E361B" w:rsidRPr="00C43F69" w14:paraId="4D1E8482" w14:textId="77777777" w:rsidTr="00051138">
        <w:tc>
          <w:tcPr>
            <w:tcW w:w="567" w:type="dxa"/>
            <w:vAlign w:val="center"/>
          </w:tcPr>
          <w:p w14:paraId="7CC3950D"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13.</w:t>
            </w:r>
          </w:p>
        </w:tc>
        <w:tc>
          <w:tcPr>
            <w:tcW w:w="2269" w:type="dxa"/>
          </w:tcPr>
          <w:p w14:paraId="7639FF8B"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Потеря тепла от химического недожога</w:t>
            </w:r>
          </w:p>
        </w:tc>
        <w:tc>
          <w:tcPr>
            <w:tcW w:w="709" w:type="dxa"/>
          </w:tcPr>
          <w:p w14:paraId="2A0D6006"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3</w:t>
            </w:r>
          </w:p>
        </w:tc>
        <w:tc>
          <w:tcPr>
            <w:tcW w:w="2552" w:type="dxa"/>
            <w:vAlign w:val="center"/>
          </w:tcPr>
          <w:p w14:paraId="5E2988A4" w14:textId="01550AA9" w:rsidR="009E361B" w:rsidRPr="00C43F69" w:rsidRDefault="00F11127" w:rsidP="007C7B3C">
            <w:pPr>
              <w:ind w:firstLine="0"/>
              <w:contextualSpacing/>
              <w:jc w:val="center"/>
              <w:rPr>
                <w:rFonts w:cs="Times New Roman"/>
                <w:iCs/>
                <w:sz w:val="20"/>
                <w:szCs w:val="20"/>
              </w:rPr>
            </w:pPr>
            <w:r w:rsidRPr="00C43F69">
              <w:rPr>
                <w:rFonts w:cs="Times New Roman"/>
                <w:sz w:val="20"/>
                <w:szCs w:val="20"/>
              </w:rPr>
              <w:t>-</w:t>
            </w:r>
          </w:p>
        </w:tc>
        <w:tc>
          <w:tcPr>
            <w:tcW w:w="850" w:type="dxa"/>
          </w:tcPr>
          <w:p w14:paraId="7A6BD9D6"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1690D3EA"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lang w:val="en-US"/>
              </w:rPr>
              <w:t>0</w:t>
            </w:r>
          </w:p>
        </w:tc>
      </w:tr>
      <w:tr w:rsidR="009E361B" w:rsidRPr="00C43F69" w14:paraId="05E33703" w14:textId="77777777" w:rsidTr="00051138">
        <w:tc>
          <w:tcPr>
            <w:tcW w:w="567" w:type="dxa"/>
            <w:vAlign w:val="center"/>
          </w:tcPr>
          <w:p w14:paraId="26CE5A8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14.</w:t>
            </w:r>
          </w:p>
        </w:tc>
        <w:tc>
          <w:tcPr>
            <w:tcW w:w="2269" w:type="dxa"/>
          </w:tcPr>
          <w:p w14:paraId="5573A4B7"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Потеря тепла с уходящими газами</w:t>
            </w:r>
          </w:p>
        </w:tc>
        <w:tc>
          <w:tcPr>
            <w:tcW w:w="709" w:type="dxa"/>
          </w:tcPr>
          <w:p w14:paraId="5082D8BF"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2</w:t>
            </w:r>
          </w:p>
        </w:tc>
        <w:tc>
          <w:tcPr>
            <w:tcW w:w="2552" w:type="dxa"/>
            <w:vAlign w:val="center"/>
          </w:tcPr>
          <w:p w14:paraId="1927D18E" w14:textId="6C9E0473" w:rsidR="009E361B" w:rsidRPr="00C43F69" w:rsidRDefault="00667C18" w:rsidP="007C7B3C">
            <w:pPr>
              <w:ind w:firstLine="0"/>
              <w:contextualSpacing/>
              <w:jc w:val="center"/>
              <w:rPr>
                <w:rFonts w:eastAsiaTheme="minorEastAsia" w:cs="Times New Roman"/>
                <w:iCs/>
                <w:sz w:val="20"/>
                <w:szCs w:val="20"/>
                <w:lang w:val="en-US"/>
              </w:rPr>
            </w:pPr>
            <m:oMathPara>
              <m:oMath>
                <m:f>
                  <m:fPr>
                    <m:ctrlPr>
                      <w:rPr>
                        <w:rFonts w:ascii="Cambria Math" w:hAnsi="Cambria Math" w:cs="Times New Roman"/>
                        <w:sz w:val="20"/>
                        <w:szCs w:val="20"/>
                      </w:rPr>
                    </m:ctrlPr>
                  </m:fPr>
                  <m:num>
                    <m:r>
                      <w:rPr>
                        <w:rFonts w:ascii="Cambria Math" w:hAnsi="Cambria Math" w:cs="Times New Roman"/>
                        <w:sz w:val="20"/>
                        <w:szCs w:val="20"/>
                        <w:lang w:val="kk-KZ"/>
                      </w:rPr>
                      <m:t>Jyx</m:t>
                    </m:r>
                    <m:r>
                      <w:rPr>
                        <w:rFonts w:ascii="Cambria Math" w:hAnsi="Cambria Math" w:cs="Times New Roman"/>
                        <w:sz w:val="20"/>
                        <w:szCs w:val="20"/>
                        <w:lang w:val="kk-KZ"/>
                      </w:rPr>
                      <m:t>-</m:t>
                    </m:r>
                    <m:r>
                      <m:rPr>
                        <m:sty m:val="p"/>
                      </m:rPr>
                      <w:rPr>
                        <w:rFonts w:ascii="Cambria Math" w:hAnsi="Cambria Math" w:cs="Times New Roman"/>
                        <w:sz w:val="20"/>
                        <w:szCs w:val="20"/>
                      </w:rPr>
                      <m:t>Α*Jl°</m:t>
                    </m:r>
                  </m:num>
                  <m:den>
                    <m:r>
                      <w:rPr>
                        <w:rFonts w:ascii="Cambria Math" w:hAnsi="Cambria Math" w:cs="Times New Roman"/>
                        <w:sz w:val="20"/>
                        <w:szCs w:val="20"/>
                        <w:lang w:val="en-US"/>
                      </w:rPr>
                      <m:t>Qp</m:t>
                    </m:r>
                  </m:den>
                </m:f>
                <m:r>
                  <w:rPr>
                    <w:rFonts w:ascii="Cambria Math" w:hAnsi="Cambria Math" w:cs="Times New Roman"/>
                    <w:sz w:val="20"/>
                    <w:szCs w:val="20"/>
                  </w:rPr>
                  <m:t>*</m:t>
                </m:r>
                <m:r>
                  <w:rPr>
                    <w:rFonts w:ascii="Cambria Math" w:hAnsi="Cambria Math" w:cs="Times New Roman"/>
                    <w:sz w:val="20"/>
                    <w:szCs w:val="20"/>
                  </w:rPr>
                  <m:t>100</m:t>
                </m:r>
              </m:oMath>
            </m:oMathPara>
          </w:p>
        </w:tc>
        <w:tc>
          <w:tcPr>
            <w:tcW w:w="850" w:type="dxa"/>
          </w:tcPr>
          <w:p w14:paraId="279EFAF2"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1702" w:type="dxa"/>
            <w:vAlign w:val="center"/>
          </w:tcPr>
          <w:p w14:paraId="190DDEE6" w14:textId="317EE82E"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947-1,05*97,3</m:t>
                    </m:r>
                    <m:ctrlPr>
                      <w:rPr>
                        <w:rFonts w:ascii="Cambria Math" w:hAnsi="Cambria Math" w:cs="Times New Roman"/>
                        <w:i/>
                        <w:iCs/>
                        <w:sz w:val="20"/>
                        <w:szCs w:val="20"/>
                      </w:rPr>
                    </m:ctrlPr>
                  </m:num>
                  <m:den>
                    <m:r>
                      <m:rPr>
                        <m:sty m:val="p"/>
                      </m:rPr>
                      <w:rPr>
                        <w:rFonts w:ascii="Cambria Math" w:hAnsi="Cambria Math" w:cs="Times New Roman"/>
                        <w:sz w:val="20"/>
                        <w:szCs w:val="20"/>
                      </w:rPr>
                      <m:t>9357,5</m:t>
                    </m:r>
                  </m:den>
                </m:f>
                <m:r>
                  <m:rPr>
                    <m:sty m:val="p"/>
                  </m:rPr>
                  <w:rPr>
                    <w:rFonts w:ascii="Cambria Math" w:hAnsi="Cambria Math" w:cs="Times New Roman"/>
                    <w:sz w:val="20"/>
                    <w:szCs w:val="20"/>
                  </w:rPr>
                  <m:t>*</m:t>
                </m:r>
                <m:r>
                  <m:rPr>
                    <m:sty m:val="p"/>
                  </m:rPr>
                  <w:rPr>
                    <w:rFonts w:ascii="Cambria Math" w:hAnsi="Cambria Math" w:cs="Times New Roman"/>
                    <w:sz w:val="20"/>
                    <w:szCs w:val="20"/>
                  </w:rPr>
                  <m:t>100=9,02</m:t>
                </m:r>
              </m:oMath>
            </m:oMathPara>
          </w:p>
        </w:tc>
        <w:tc>
          <w:tcPr>
            <w:tcW w:w="1701" w:type="dxa"/>
            <w:gridSpan w:val="2"/>
            <w:vAlign w:val="center"/>
          </w:tcPr>
          <w:p w14:paraId="442CCDE2"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630-1,05*97,3</m:t>
                    </m:r>
                    <m:ctrlPr>
                      <w:rPr>
                        <w:rFonts w:ascii="Cambria Math" w:hAnsi="Cambria Math" w:cs="Times New Roman"/>
                        <w:i/>
                        <w:iCs/>
                        <w:sz w:val="20"/>
                        <w:szCs w:val="20"/>
                      </w:rPr>
                    </m:ctrlPr>
                  </m:num>
                  <m:den>
                    <m:r>
                      <m:rPr>
                        <m:sty m:val="p"/>
                      </m:rPr>
                      <w:rPr>
                        <w:rFonts w:ascii="Cambria Math" w:hAnsi="Cambria Math" w:cs="Times New Roman"/>
                        <w:sz w:val="20"/>
                        <w:szCs w:val="20"/>
                      </w:rPr>
                      <m:t>9357,5</m:t>
                    </m:r>
                  </m:den>
                </m:f>
                <m:r>
                  <m:rPr>
                    <m:sty m:val="p"/>
                  </m:rPr>
                  <w:rPr>
                    <w:rFonts w:ascii="Cambria Math" w:hAnsi="Cambria Math" w:cs="Times New Roman"/>
                    <w:sz w:val="20"/>
                    <w:szCs w:val="20"/>
                  </w:rPr>
                  <m:t>*</m:t>
                </m:r>
                <m:r>
                  <m:rPr>
                    <m:sty m:val="p"/>
                  </m:rPr>
                  <w:rPr>
                    <w:rFonts w:ascii="Cambria Math" w:hAnsi="Cambria Math" w:cs="Times New Roman"/>
                    <w:sz w:val="20"/>
                    <w:szCs w:val="20"/>
                  </w:rPr>
                  <m:t>100=5,64</m:t>
                </m:r>
              </m:oMath>
            </m:oMathPara>
          </w:p>
        </w:tc>
      </w:tr>
      <w:tr w:rsidR="009E361B" w:rsidRPr="00C43F69" w14:paraId="39EC852B" w14:textId="77777777" w:rsidTr="00051138">
        <w:tc>
          <w:tcPr>
            <w:tcW w:w="567" w:type="dxa"/>
            <w:vAlign w:val="center"/>
          </w:tcPr>
          <w:p w14:paraId="78C234BE"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15.</w:t>
            </w:r>
          </w:p>
        </w:tc>
        <w:tc>
          <w:tcPr>
            <w:tcW w:w="2269" w:type="dxa"/>
          </w:tcPr>
          <w:p w14:paraId="4D6E683D"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Потеря тепла в окружающую среду</w:t>
            </w:r>
          </w:p>
        </w:tc>
        <w:tc>
          <w:tcPr>
            <w:tcW w:w="709" w:type="dxa"/>
          </w:tcPr>
          <w:p w14:paraId="1FA1D8E2"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5</w:t>
            </w:r>
          </w:p>
        </w:tc>
        <w:tc>
          <w:tcPr>
            <w:tcW w:w="2552" w:type="dxa"/>
            <w:vAlign w:val="center"/>
          </w:tcPr>
          <w:p w14:paraId="1F0A1F16"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 xml:space="preserve">По графику РН </w:t>
            </w:r>
            <w:proofErr w:type="gramStart"/>
            <w:r w:rsidRPr="00C43F69">
              <w:rPr>
                <w:rFonts w:cs="Times New Roman"/>
                <w:iCs/>
                <w:sz w:val="20"/>
                <w:szCs w:val="20"/>
              </w:rPr>
              <w:t>5-01</w:t>
            </w:r>
            <w:proofErr w:type="gramEnd"/>
            <w:r w:rsidRPr="00C43F69">
              <w:rPr>
                <w:rFonts w:cs="Times New Roman"/>
                <w:iCs/>
                <w:sz w:val="20"/>
                <w:szCs w:val="20"/>
              </w:rPr>
              <w:t xml:space="preserve"> для котлов </w:t>
            </w:r>
            <w:proofErr w:type="spellStart"/>
            <w:r w:rsidRPr="00C43F69">
              <w:rPr>
                <w:rFonts w:cs="Times New Roman"/>
                <w:iCs/>
                <w:sz w:val="20"/>
                <w:szCs w:val="20"/>
              </w:rPr>
              <w:t>паропроизводит</w:t>
            </w:r>
            <w:proofErr w:type="spellEnd"/>
            <w:r w:rsidRPr="00C43F69">
              <w:rPr>
                <w:rFonts w:cs="Times New Roman"/>
                <w:iCs/>
                <w:sz w:val="20"/>
                <w:szCs w:val="20"/>
              </w:rPr>
              <w:t>.</w:t>
            </w:r>
          </w:p>
          <w:p w14:paraId="62573F52"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ↄ=62,5 т</w:t>
            </w:r>
            <w:r w:rsidRPr="00C43F69">
              <w:rPr>
                <w:rFonts w:cs="Times New Roman"/>
                <w:sz w:val="20"/>
                <w:szCs w:val="20"/>
              </w:rPr>
              <w:t>/час</w:t>
            </w:r>
          </w:p>
        </w:tc>
        <w:tc>
          <w:tcPr>
            <w:tcW w:w="850" w:type="dxa"/>
          </w:tcPr>
          <w:p w14:paraId="48250CB2"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1702" w:type="dxa"/>
            <w:vAlign w:val="center"/>
          </w:tcPr>
          <w:p w14:paraId="5064F5AF"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0,7</w:t>
            </w:r>
          </w:p>
        </w:tc>
        <w:tc>
          <w:tcPr>
            <w:tcW w:w="1701" w:type="dxa"/>
            <w:gridSpan w:val="2"/>
            <w:vAlign w:val="center"/>
          </w:tcPr>
          <w:p w14:paraId="4C321F6D"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1,2</w:t>
            </w:r>
          </w:p>
        </w:tc>
      </w:tr>
      <w:tr w:rsidR="009E361B" w:rsidRPr="00C43F69" w14:paraId="5DE041CB" w14:textId="77777777" w:rsidTr="00051138">
        <w:tc>
          <w:tcPr>
            <w:tcW w:w="567" w:type="dxa"/>
            <w:vAlign w:val="center"/>
          </w:tcPr>
          <w:p w14:paraId="41BDA407"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16.</w:t>
            </w:r>
          </w:p>
        </w:tc>
        <w:tc>
          <w:tcPr>
            <w:tcW w:w="2269" w:type="dxa"/>
          </w:tcPr>
          <w:p w14:paraId="234A7F7B"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Коэффициент сохранения тепла</w:t>
            </w:r>
          </w:p>
        </w:tc>
        <w:tc>
          <w:tcPr>
            <w:tcW w:w="709" w:type="dxa"/>
          </w:tcPr>
          <w:p w14:paraId="7C094A7A"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y</w:t>
            </w:r>
          </w:p>
        </w:tc>
        <w:tc>
          <w:tcPr>
            <w:tcW w:w="2552" w:type="dxa"/>
            <w:vAlign w:val="center"/>
          </w:tcPr>
          <w:p w14:paraId="0B7B1E63" w14:textId="77777777" w:rsidR="009E361B" w:rsidRPr="00C43F69" w:rsidRDefault="009E361B" w:rsidP="007C7B3C">
            <w:pPr>
              <w:ind w:firstLine="0"/>
              <w:contextualSpacing/>
              <w:jc w:val="center"/>
              <w:rPr>
                <w:rFonts w:eastAsiaTheme="minorEastAsia" w:cs="Times New Roman"/>
                <w:sz w:val="20"/>
                <w:szCs w:val="20"/>
              </w:rPr>
            </w:pPr>
            <m:oMathPara>
              <m:oMath>
                <m:r>
                  <w:rPr>
                    <w:rFonts w:ascii="Cambria Math" w:hAnsi="Cambria Math" w:cs="Times New Roman"/>
                    <w:sz w:val="20"/>
                    <w:szCs w:val="20"/>
                  </w:rPr>
                  <m:t>1-</m:t>
                </m:r>
                <m:f>
                  <m:fPr>
                    <m:ctrlPr>
                      <w:rPr>
                        <w:rFonts w:ascii="Cambria Math" w:hAnsi="Cambria Math" w:cs="Times New Roman"/>
                        <w:sz w:val="20"/>
                        <w:szCs w:val="20"/>
                      </w:rPr>
                    </m:ctrlPr>
                  </m:fPr>
                  <m:num>
                    <m:r>
                      <w:rPr>
                        <w:rFonts w:ascii="Cambria Math" w:hAnsi="Cambria Math" w:cs="Times New Roman"/>
                        <w:sz w:val="20"/>
                        <w:szCs w:val="20"/>
                      </w:rPr>
                      <m:t>q5</m:t>
                    </m:r>
                    <m:ctrlPr>
                      <w:rPr>
                        <w:rFonts w:ascii="Cambria Math" w:hAnsi="Cambria Math" w:cs="Times New Roman"/>
                        <w:i/>
                        <w:iCs/>
                        <w:sz w:val="20"/>
                        <w:szCs w:val="20"/>
                      </w:rPr>
                    </m:ctrlPr>
                  </m:num>
                  <m:den>
                    <m:r>
                      <m:rPr>
                        <m:sty m:val="p"/>
                      </m:rPr>
                      <w:rPr>
                        <w:rFonts w:ascii="Cambria Math" w:hAnsi="Cambria Math" w:cs="Times New Roman"/>
                        <w:sz w:val="20"/>
                        <w:szCs w:val="20"/>
                      </w:rPr>
                      <m:t>100</m:t>
                    </m:r>
                  </m:den>
                </m:f>
              </m:oMath>
            </m:oMathPara>
          </w:p>
          <w:p w14:paraId="0D497D61" w14:textId="77777777" w:rsidR="009E361B" w:rsidRPr="00C43F69" w:rsidRDefault="009E361B" w:rsidP="007C7B3C">
            <w:pPr>
              <w:ind w:firstLine="0"/>
              <w:contextualSpacing/>
              <w:jc w:val="center"/>
              <w:rPr>
                <w:rFonts w:eastAsiaTheme="minorEastAsia" w:cs="Times New Roman"/>
                <w:iCs/>
                <w:sz w:val="20"/>
                <w:szCs w:val="20"/>
                <w:lang w:val="en-US"/>
              </w:rPr>
            </w:pPr>
          </w:p>
        </w:tc>
        <w:tc>
          <w:tcPr>
            <w:tcW w:w="850" w:type="dxa"/>
          </w:tcPr>
          <w:p w14:paraId="575BBBAB" w14:textId="77777777" w:rsidR="009E361B" w:rsidRPr="00C43F69" w:rsidRDefault="009E361B" w:rsidP="007F43A7">
            <w:pPr>
              <w:ind w:firstLine="0"/>
              <w:contextualSpacing/>
              <w:jc w:val="center"/>
              <w:rPr>
                <w:rFonts w:cs="Times New Roman"/>
                <w:iCs/>
                <w:sz w:val="20"/>
                <w:szCs w:val="20"/>
                <w:lang w:val="en-US"/>
              </w:rPr>
            </w:pPr>
            <w:r w:rsidRPr="00C43F69">
              <w:rPr>
                <w:rFonts w:cs="Times New Roman"/>
                <w:iCs/>
                <w:sz w:val="20"/>
                <w:szCs w:val="20"/>
                <w:lang w:val="en-US"/>
              </w:rPr>
              <w:t>-</w:t>
            </w:r>
          </w:p>
        </w:tc>
        <w:tc>
          <w:tcPr>
            <w:tcW w:w="1702" w:type="dxa"/>
            <w:vAlign w:val="center"/>
          </w:tcPr>
          <w:p w14:paraId="753B6942" w14:textId="77777777" w:rsidR="009E361B" w:rsidRPr="00C43F69" w:rsidRDefault="009E361B" w:rsidP="001525BC">
            <w:pPr>
              <w:ind w:firstLine="0"/>
              <w:contextualSpacing/>
              <w:jc w:val="center"/>
              <w:rPr>
                <w:rFonts w:eastAsiaTheme="minorEastAsia" w:cs="Times New Roman"/>
                <w:sz w:val="20"/>
                <w:szCs w:val="20"/>
              </w:rPr>
            </w:pPr>
            <m:oMathPara>
              <m:oMath>
                <m:r>
                  <w:rPr>
                    <w:rFonts w:ascii="Cambria Math" w:hAnsi="Cambria Math" w:cs="Times New Roman"/>
                    <w:sz w:val="20"/>
                    <w:szCs w:val="20"/>
                  </w:rPr>
                  <m:t>1-</m:t>
                </m:r>
                <m:f>
                  <m:fPr>
                    <m:ctrlPr>
                      <w:rPr>
                        <w:rFonts w:ascii="Cambria Math" w:hAnsi="Cambria Math" w:cs="Times New Roman"/>
                        <w:sz w:val="20"/>
                        <w:szCs w:val="20"/>
                      </w:rPr>
                    </m:ctrlPr>
                  </m:fPr>
                  <m:num>
                    <m:r>
                      <w:rPr>
                        <w:rFonts w:ascii="Cambria Math" w:hAnsi="Cambria Math" w:cs="Times New Roman"/>
                        <w:sz w:val="20"/>
                        <w:szCs w:val="20"/>
                      </w:rPr>
                      <m:t>0,7</m:t>
                    </m:r>
                    <m:ctrlPr>
                      <w:rPr>
                        <w:rFonts w:ascii="Cambria Math" w:hAnsi="Cambria Math" w:cs="Times New Roman"/>
                        <w:i/>
                        <w:iCs/>
                        <w:sz w:val="20"/>
                        <w:szCs w:val="20"/>
                      </w:rPr>
                    </m:ctrlPr>
                  </m:num>
                  <m:den>
                    <m:r>
                      <m:rPr>
                        <m:sty m:val="p"/>
                      </m:rPr>
                      <w:rPr>
                        <w:rFonts w:ascii="Cambria Math" w:hAnsi="Cambria Math" w:cs="Times New Roman"/>
                        <w:sz w:val="20"/>
                        <w:szCs w:val="20"/>
                      </w:rPr>
                      <m:t>100</m:t>
                    </m:r>
                  </m:den>
                </m:f>
                <m:r>
                  <m:rPr>
                    <m:sty m:val="p"/>
                  </m:rPr>
                  <w:rPr>
                    <w:rFonts w:ascii="Cambria Math" w:hAnsi="Cambria Math" w:cs="Times New Roman"/>
                    <w:sz w:val="20"/>
                    <w:szCs w:val="20"/>
                  </w:rPr>
                  <m:t>=0,993</m:t>
                </m:r>
              </m:oMath>
            </m:oMathPara>
          </w:p>
          <w:p w14:paraId="0341F687" w14:textId="77777777" w:rsidR="009E361B" w:rsidRPr="00C43F69" w:rsidRDefault="009E361B" w:rsidP="001525BC">
            <w:pPr>
              <w:ind w:firstLine="0"/>
              <w:contextualSpacing/>
              <w:jc w:val="center"/>
              <w:rPr>
                <w:rFonts w:cs="Times New Roman"/>
                <w:iCs/>
                <w:sz w:val="20"/>
                <w:szCs w:val="20"/>
              </w:rPr>
            </w:pPr>
          </w:p>
        </w:tc>
        <w:tc>
          <w:tcPr>
            <w:tcW w:w="1701" w:type="dxa"/>
            <w:gridSpan w:val="2"/>
            <w:vAlign w:val="center"/>
          </w:tcPr>
          <w:p w14:paraId="149B3BBD" w14:textId="77777777" w:rsidR="009E361B" w:rsidRPr="00C43F69" w:rsidRDefault="009E361B" w:rsidP="001525BC">
            <w:pPr>
              <w:ind w:firstLine="0"/>
              <w:contextualSpacing/>
              <w:jc w:val="center"/>
              <w:rPr>
                <w:rFonts w:eastAsiaTheme="minorEastAsia" w:cs="Times New Roman"/>
                <w:sz w:val="20"/>
                <w:szCs w:val="20"/>
              </w:rPr>
            </w:pPr>
            <m:oMathPara>
              <m:oMath>
                <m:r>
                  <w:rPr>
                    <w:rFonts w:ascii="Cambria Math" w:hAnsi="Cambria Math" w:cs="Times New Roman"/>
                    <w:sz w:val="20"/>
                    <w:szCs w:val="20"/>
                  </w:rPr>
                  <m:t>1-</m:t>
                </m:r>
                <m:f>
                  <m:fPr>
                    <m:ctrlPr>
                      <w:rPr>
                        <w:rFonts w:ascii="Cambria Math" w:hAnsi="Cambria Math" w:cs="Times New Roman"/>
                        <w:sz w:val="20"/>
                        <w:szCs w:val="20"/>
                      </w:rPr>
                    </m:ctrlPr>
                  </m:fPr>
                  <m:num>
                    <m:r>
                      <w:rPr>
                        <w:rFonts w:ascii="Cambria Math" w:hAnsi="Cambria Math" w:cs="Times New Roman"/>
                        <w:sz w:val="20"/>
                        <w:szCs w:val="20"/>
                      </w:rPr>
                      <m:t>1,2</m:t>
                    </m:r>
                    <m:ctrlPr>
                      <w:rPr>
                        <w:rFonts w:ascii="Cambria Math" w:hAnsi="Cambria Math" w:cs="Times New Roman"/>
                        <w:i/>
                        <w:iCs/>
                        <w:sz w:val="20"/>
                        <w:szCs w:val="20"/>
                      </w:rPr>
                    </m:ctrlPr>
                  </m:num>
                  <m:den>
                    <m:r>
                      <m:rPr>
                        <m:sty m:val="p"/>
                      </m:rPr>
                      <w:rPr>
                        <w:rFonts w:ascii="Cambria Math" w:hAnsi="Cambria Math" w:cs="Times New Roman"/>
                        <w:sz w:val="20"/>
                        <w:szCs w:val="20"/>
                      </w:rPr>
                      <m:t>100</m:t>
                    </m:r>
                  </m:den>
                </m:f>
                <m:r>
                  <m:rPr>
                    <m:sty m:val="p"/>
                  </m:rPr>
                  <w:rPr>
                    <w:rFonts w:ascii="Cambria Math" w:hAnsi="Cambria Math" w:cs="Times New Roman"/>
                    <w:sz w:val="20"/>
                    <w:szCs w:val="20"/>
                  </w:rPr>
                  <m:t>=0,988</m:t>
                </m:r>
              </m:oMath>
            </m:oMathPara>
          </w:p>
          <w:p w14:paraId="224F78F6" w14:textId="77777777" w:rsidR="009E361B" w:rsidRPr="00C43F69" w:rsidRDefault="009E361B" w:rsidP="001525BC">
            <w:pPr>
              <w:ind w:firstLine="0"/>
              <w:contextualSpacing/>
              <w:jc w:val="center"/>
              <w:rPr>
                <w:rFonts w:eastAsiaTheme="minorEastAsia" w:cs="Times New Roman"/>
                <w:iCs/>
                <w:sz w:val="20"/>
                <w:szCs w:val="20"/>
              </w:rPr>
            </w:pPr>
          </w:p>
        </w:tc>
      </w:tr>
      <w:tr w:rsidR="009E361B" w:rsidRPr="00C43F69" w14:paraId="373624D5" w14:textId="77777777" w:rsidTr="00051138">
        <w:tc>
          <w:tcPr>
            <w:tcW w:w="567" w:type="dxa"/>
            <w:vAlign w:val="center"/>
          </w:tcPr>
          <w:p w14:paraId="7F48ED12"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17.</w:t>
            </w:r>
          </w:p>
        </w:tc>
        <w:tc>
          <w:tcPr>
            <w:tcW w:w="2269" w:type="dxa"/>
          </w:tcPr>
          <w:p w14:paraId="2BBBD40F"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Сумма тепловых потерь</w:t>
            </w:r>
          </w:p>
        </w:tc>
        <w:tc>
          <w:tcPr>
            <w:tcW w:w="709" w:type="dxa"/>
          </w:tcPr>
          <w:p w14:paraId="5FC31B7D"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color w:val="000000"/>
                <w:sz w:val="20"/>
                <w:szCs w:val="20"/>
                <w:shd w:val="clear" w:color="auto" w:fill="F5F5FF"/>
              </w:rPr>
              <w:t>∑</w:t>
            </w:r>
            <w:r w:rsidRPr="00C43F69">
              <w:rPr>
                <w:rFonts w:cs="Times New Roman"/>
                <w:color w:val="000000"/>
                <w:sz w:val="20"/>
                <w:szCs w:val="20"/>
                <w:shd w:val="clear" w:color="auto" w:fill="F5F5FF"/>
                <w:lang w:val="en-US"/>
              </w:rPr>
              <w:t>q</w:t>
            </w:r>
            <w:r w:rsidRPr="00C43F69">
              <w:rPr>
                <w:rFonts w:cs="Times New Roman"/>
                <w:color w:val="000000"/>
                <w:sz w:val="20"/>
                <w:szCs w:val="20"/>
                <w:shd w:val="clear" w:color="auto" w:fill="F5F5FF"/>
                <w:vertAlign w:val="subscript"/>
                <w:lang w:val="en-US"/>
              </w:rPr>
              <w:t>n</w:t>
            </w:r>
          </w:p>
        </w:tc>
        <w:tc>
          <w:tcPr>
            <w:tcW w:w="2552" w:type="dxa"/>
            <w:vAlign w:val="center"/>
          </w:tcPr>
          <w:p w14:paraId="5B0274A8"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2</w:t>
            </w:r>
            <w:r w:rsidRPr="00C43F69">
              <w:rPr>
                <w:rFonts w:cs="Times New Roman"/>
                <w:iCs/>
                <w:sz w:val="20"/>
                <w:szCs w:val="20"/>
                <w:lang w:val="en-US"/>
              </w:rPr>
              <w:t>+q</w:t>
            </w:r>
            <w:r w:rsidRPr="00C43F69">
              <w:rPr>
                <w:rFonts w:cs="Times New Roman"/>
                <w:iCs/>
                <w:sz w:val="20"/>
                <w:szCs w:val="20"/>
                <w:vertAlign w:val="subscript"/>
                <w:lang w:val="en-US"/>
              </w:rPr>
              <w:t>3</w:t>
            </w:r>
            <w:r w:rsidRPr="00C43F69">
              <w:rPr>
                <w:rFonts w:cs="Times New Roman"/>
                <w:iCs/>
                <w:sz w:val="20"/>
                <w:szCs w:val="20"/>
                <w:lang w:val="en-US"/>
              </w:rPr>
              <w:t>+q</w:t>
            </w:r>
            <w:r w:rsidRPr="00C43F69">
              <w:rPr>
                <w:rFonts w:cs="Times New Roman"/>
                <w:iCs/>
                <w:sz w:val="20"/>
                <w:szCs w:val="20"/>
                <w:vertAlign w:val="subscript"/>
                <w:lang w:val="en-US"/>
              </w:rPr>
              <w:t>y</w:t>
            </w:r>
            <w:r w:rsidRPr="00C43F69">
              <w:rPr>
                <w:rFonts w:cs="Times New Roman"/>
                <w:iCs/>
                <w:sz w:val="20"/>
                <w:szCs w:val="20"/>
                <w:lang w:val="en-US"/>
              </w:rPr>
              <w:t>+q</w:t>
            </w:r>
            <w:r w:rsidRPr="00C43F69">
              <w:rPr>
                <w:rFonts w:cs="Times New Roman"/>
                <w:iCs/>
                <w:sz w:val="20"/>
                <w:szCs w:val="20"/>
                <w:vertAlign w:val="subscript"/>
                <w:lang w:val="en-US"/>
              </w:rPr>
              <w:t>5</w:t>
            </w:r>
          </w:p>
        </w:tc>
        <w:tc>
          <w:tcPr>
            <w:tcW w:w="850" w:type="dxa"/>
          </w:tcPr>
          <w:p w14:paraId="0842409A"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1702" w:type="dxa"/>
            <w:vAlign w:val="center"/>
          </w:tcPr>
          <w:p w14:paraId="70B5192D"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9,02+0,7=9,72</w:t>
            </w:r>
          </w:p>
        </w:tc>
        <w:tc>
          <w:tcPr>
            <w:tcW w:w="1701" w:type="dxa"/>
            <w:gridSpan w:val="2"/>
            <w:vAlign w:val="center"/>
          </w:tcPr>
          <w:p w14:paraId="6E93CD41"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5,64+1,2=6,84</w:t>
            </w:r>
          </w:p>
        </w:tc>
      </w:tr>
      <w:tr w:rsidR="009E361B" w:rsidRPr="00C43F69" w14:paraId="3704D350" w14:textId="77777777" w:rsidTr="00051138">
        <w:tc>
          <w:tcPr>
            <w:tcW w:w="567" w:type="dxa"/>
            <w:vAlign w:val="center"/>
          </w:tcPr>
          <w:p w14:paraId="332FE0B6"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lastRenderedPageBreak/>
              <w:t>18.</w:t>
            </w:r>
          </w:p>
        </w:tc>
        <w:tc>
          <w:tcPr>
            <w:tcW w:w="2269" w:type="dxa"/>
          </w:tcPr>
          <w:p w14:paraId="4ECC7E15"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Коэффициент полезного действия котла</w:t>
            </w:r>
          </w:p>
        </w:tc>
        <w:tc>
          <w:tcPr>
            <w:tcW w:w="709" w:type="dxa"/>
          </w:tcPr>
          <w:p w14:paraId="160DCEE9" w14:textId="77777777" w:rsidR="009E361B" w:rsidRPr="00C43F69" w:rsidRDefault="009E361B" w:rsidP="00CD5EA3">
            <w:pPr>
              <w:ind w:firstLine="0"/>
              <w:contextualSpacing/>
              <w:jc w:val="center"/>
              <w:rPr>
                <w:rFonts w:cs="Times New Roman"/>
                <w:iCs/>
                <w:sz w:val="20"/>
                <w:szCs w:val="20"/>
              </w:rPr>
            </w:pPr>
          </w:p>
        </w:tc>
        <w:tc>
          <w:tcPr>
            <w:tcW w:w="2552" w:type="dxa"/>
            <w:vAlign w:val="center"/>
          </w:tcPr>
          <w:p w14:paraId="2AC78DF9"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100-</w:t>
            </w:r>
            <w:r w:rsidRPr="00C43F69">
              <w:rPr>
                <w:rFonts w:cs="Times New Roman"/>
                <w:color w:val="000000"/>
                <w:sz w:val="20"/>
                <w:szCs w:val="20"/>
                <w:shd w:val="clear" w:color="auto" w:fill="F5F5FF"/>
              </w:rPr>
              <w:t>∑</w:t>
            </w:r>
            <w:r w:rsidRPr="00C43F69">
              <w:rPr>
                <w:rFonts w:cs="Times New Roman"/>
                <w:color w:val="000000"/>
                <w:sz w:val="20"/>
                <w:szCs w:val="20"/>
                <w:shd w:val="clear" w:color="auto" w:fill="F5F5FF"/>
                <w:lang w:val="en-US"/>
              </w:rPr>
              <w:t>q</w:t>
            </w:r>
            <w:r w:rsidRPr="00C43F69">
              <w:rPr>
                <w:rFonts w:cs="Times New Roman"/>
                <w:color w:val="000000"/>
                <w:sz w:val="20"/>
                <w:szCs w:val="20"/>
                <w:shd w:val="clear" w:color="auto" w:fill="F5F5FF"/>
                <w:vertAlign w:val="subscript"/>
                <w:lang w:val="en-US"/>
              </w:rPr>
              <w:t>n</w:t>
            </w:r>
          </w:p>
        </w:tc>
        <w:tc>
          <w:tcPr>
            <w:tcW w:w="850" w:type="dxa"/>
          </w:tcPr>
          <w:p w14:paraId="449E4E51"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1702" w:type="dxa"/>
            <w:vAlign w:val="center"/>
          </w:tcPr>
          <w:p w14:paraId="082F507F"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100-9,72=90,28</w:t>
            </w:r>
          </w:p>
        </w:tc>
        <w:tc>
          <w:tcPr>
            <w:tcW w:w="1701" w:type="dxa"/>
            <w:gridSpan w:val="2"/>
            <w:vAlign w:val="center"/>
          </w:tcPr>
          <w:p w14:paraId="1A2FCE2A"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100-6,84=93,16</w:t>
            </w:r>
          </w:p>
        </w:tc>
      </w:tr>
      <w:tr w:rsidR="009E361B" w:rsidRPr="00C43F69" w14:paraId="4D8DA770" w14:textId="77777777" w:rsidTr="00051138">
        <w:tc>
          <w:tcPr>
            <w:tcW w:w="567" w:type="dxa"/>
            <w:vAlign w:val="center"/>
          </w:tcPr>
          <w:p w14:paraId="4F2B646D"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19.</w:t>
            </w:r>
          </w:p>
        </w:tc>
        <w:tc>
          <w:tcPr>
            <w:tcW w:w="2269" w:type="dxa"/>
          </w:tcPr>
          <w:p w14:paraId="4EB8848F"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Часовой расход топлива</w:t>
            </w:r>
          </w:p>
        </w:tc>
        <w:tc>
          <w:tcPr>
            <w:tcW w:w="709" w:type="dxa"/>
          </w:tcPr>
          <w:p w14:paraId="17C24F6C"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B</w:t>
            </w:r>
          </w:p>
        </w:tc>
        <w:tc>
          <w:tcPr>
            <w:tcW w:w="2552" w:type="dxa"/>
            <w:vAlign w:val="center"/>
          </w:tcPr>
          <w:p w14:paraId="146DA42D" w14:textId="77777777" w:rsidR="009E361B" w:rsidRPr="00C43F69" w:rsidRDefault="00667C18" w:rsidP="007C7B3C">
            <w:pPr>
              <w:ind w:firstLine="0"/>
              <w:contextualSpacing/>
              <w:jc w:val="center"/>
              <w:rPr>
                <w:rFonts w:eastAsiaTheme="minorEastAsia" w:cs="Times New Roman"/>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Qk</m:t>
                    </m:r>
                    <m:r>
                      <w:rPr>
                        <w:rFonts w:ascii="Cambria Math" w:hAnsi="Cambria Math" w:cs="Times New Roman"/>
                        <w:sz w:val="20"/>
                        <w:szCs w:val="20"/>
                      </w:rPr>
                      <m:t>*</m:t>
                    </m:r>
                    <m:r>
                      <w:rPr>
                        <w:rFonts w:ascii="Cambria Math" w:hAnsi="Cambria Math" w:cs="Times New Roman"/>
                        <w:sz w:val="20"/>
                        <w:szCs w:val="20"/>
                      </w:rPr>
                      <m:t>100</m:t>
                    </m:r>
                    <m:ctrlPr>
                      <w:rPr>
                        <w:rFonts w:ascii="Cambria Math" w:hAnsi="Cambria Math" w:cs="Times New Roman"/>
                        <w:i/>
                        <w:iCs/>
                        <w:sz w:val="20"/>
                        <w:szCs w:val="20"/>
                      </w:rPr>
                    </m:ctrlPr>
                  </m:num>
                  <m:den>
                    <m:r>
                      <m:rPr>
                        <m:sty m:val="p"/>
                      </m:rPr>
                      <w:rPr>
                        <w:rFonts w:ascii="Cambria Math" w:hAnsi="Cambria Math" w:cs="Times New Roman"/>
                        <w:sz w:val="20"/>
                        <w:szCs w:val="20"/>
                      </w:rPr>
                      <m:t>Q</m:t>
                    </m:r>
                    <m:r>
                      <w:rPr>
                        <w:rFonts w:ascii="Cambria Math" w:hAnsi="Cambria Math" w:cs="Times New Roman"/>
                        <w:sz w:val="20"/>
                        <w:szCs w:val="20"/>
                      </w:rPr>
                      <m:t>p</m:t>
                    </m:r>
                    <m:r>
                      <w:rPr>
                        <w:rFonts w:ascii="Cambria Math" w:hAnsi="Cambria Math" w:cs="Times New Roman"/>
                        <w:sz w:val="20"/>
                        <w:szCs w:val="20"/>
                      </w:rPr>
                      <m:t>*</m:t>
                    </m:r>
                    <m:r>
                      <w:rPr>
                        <w:rFonts w:ascii="Cambria Math" w:hAnsi="Cambria Math" w:cs="Times New Roman"/>
                        <w:sz w:val="20"/>
                        <w:szCs w:val="20"/>
                      </w:rPr>
                      <m:t>Zk</m:t>
                    </m:r>
                  </m:den>
                </m:f>
              </m:oMath>
            </m:oMathPara>
          </w:p>
          <w:p w14:paraId="4D3FFFD4" w14:textId="77777777" w:rsidR="009E361B" w:rsidRPr="00C43F69" w:rsidRDefault="009E361B" w:rsidP="007C7B3C">
            <w:pPr>
              <w:ind w:firstLine="0"/>
              <w:contextualSpacing/>
              <w:jc w:val="center"/>
              <w:rPr>
                <w:rFonts w:eastAsiaTheme="minorEastAsia" w:cs="Times New Roman"/>
                <w:iCs/>
                <w:sz w:val="20"/>
                <w:szCs w:val="20"/>
              </w:rPr>
            </w:pPr>
          </w:p>
        </w:tc>
        <w:tc>
          <w:tcPr>
            <w:tcW w:w="850" w:type="dxa"/>
          </w:tcPr>
          <w:p w14:paraId="2B464BAC"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кг</w:t>
            </w:r>
            <w:r w:rsidRPr="00C43F69">
              <w:rPr>
                <w:rFonts w:cs="Times New Roman"/>
                <w:iCs/>
                <w:sz w:val="20"/>
                <w:szCs w:val="20"/>
                <w:lang w:val="en-US"/>
              </w:rPr>
              <w:t>/</w:t>
            </w:r>
            <w:r w:rsidRPr="00C43F69">
              <w:rPr>
                <w:rFonts w:cs="Times New Roman"/>
                <w:iCs/>
                <w:sz w:val="20"/>
                <w:szCs w:val="20"/>
              </w:rPr>
              <w:t>час</w:t>
            </w:r>
          </w:p>
        </w:tc>
        <w:tc>
          <w:tcPr>
            <w:tcW w:w="1702" w:type="dxa"/>
            <w:vAlign w:val="center"/>
          </w:tcPr>
          <w:p w14:paraId="42D1CF4A"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50*</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r>
                      <w:rPr>
                        <w:rFonts w:ascii="Cambria Math" w:hAnsi="Cambria Math" w:cs="Times New Roman"/>
                        <w:sz w:val="20"/>
                        <w:szCs w:val="20"/>
                      </w:rPr>
                      <m:t>*</m:t>
                    </m:r>
                    <m:r>
                      <w:rPr>
                        <w:rFonts w:ascii="Cambria Math" w:hAnsi="Cambria Math" w:cs="Times New Roman"/>
                        <w:sz w:val="20"/>
                        <w:szCs w:val="20"/>
                      </w:rPr>
                      <m:t>100</m:t>
                    </m:r>
                    <m:ctrlPr>
                      <w:rPr>
                        <w:rFonts w:ascii="Cambria Math" w:hAnsi="Cambria Math" w:cs="Times New Roman"/>
                        <w:i/>
                        <w:iCs/>
                        <w:sz w:val="20"/>
                        <w:szCs w:val="20"/>
                      </w:rPr>
                    </m:ctrlPr>
                  </m:num>
                  <m:den>
                    <m:r>
                      <m:rPr>
                        <m:sty m:val="p"/>
                      </m:rPr>
                      <w:rPr>
                        <w:rFonts w:ascii="Cambria Math" w:hAnsi="Cambria Math" w:cs="Times New Roman"/>
                        <w:sz w:val="20"/>
                        <w:szCs w:val="20"/>
                      </w:rPr>
                      <m:t>9357,5*90,28</m:t>
                    </m:r>
                  </m:den>
                </m:f>
                <m:r>
                  <m:rPr>
                    <m:sty m:val="p"/>
                  </m:rPr>
                  <w:rPr>
                    <w:rFonts w:ascii="Cambria Math" w:hAnsi="Cambria Math" w:cs="Times New Roman"/>
                    <w:sz w:val="20"/>
                    <w:szCs w:val="20"/>
                  </w:rPr>
                  <m:t>=5920</m:t>
                </m:r>
              </m:oMath>
            </m:oMathPara>
          </w:p>
        </w:tc>
        <w:tc>
          <w:tcPr>
            <w:tcW w:w="1701" w:type="dxa"/>
            <w:gridSpan w:val="2"/>
            <w:vAlign w:val="center"/>
          </w:tcPr>
          <w:p w14:paraId="060A2081" w14:textId="77777777" w:rsidR="009E361B" w:rsidRPr="00C43F69" w:rsidRDefault="00667C18" w:rsidP="001525BC">
            <w:pPr>
              <w:ind w:firstLine="0"/>
              <w:contextualSpacing/>
              <w:jc w:val="center"/>
              <w:rPr>
                <w:rFonts w:cs="Times New Roman"/>
                <w:i/>
                <w:iCs/>
                <w:sz w:val="20"/>
                <w:szCs w:val="20"/>
                <w:lang w:val="en-US"/>
              </w:rPr>
            </w:pPr>
            <m:oMathPara>
              <m:oMath>
                <m:f>
                  <m:fPr>
                    <m:ctrlPr>
                      <w:rPr>
                        <w:rFonts w:ascii="Cambria Math" w:hAnsi="Cambria Math" w:cs="Times New Roman"/>
                        <w:sz w:val="20"/>
                        <w:szCs w:val="20"/>
                      </w:rPr>
                    </m:ctrlPr>
                  </m:fPr>
                  <m:num>
                    <m:r>
                      <w:rPr>
                        <w:rFonts w:ascii="Cambria Math" w:hAnsi="Cambria Math" w:cs="Times New Roman"/>
                        <w:sz w:val="20"/>
                        <w:szCs w:val="20"/>
                      </w:rPr>
                      <m:t>30*</m:t>
                    </m:r>
                    <m:sSup>
                      <m:sSupPr>
                        <m:ctrlPr>
                          <w:rPr>
                            <w:rFonts w:ascii="Cambria Math" w:hAnsi="Cambria Math" w:cs="Times New Roman"/>
                            <w:i/>
                            <w:iCs/>
                            <w:sz w:val="20"/>
                            <w:szCs w:val="20"/>
                            <w:lang w:val="en-US"/>
                          </w:rPr>
                        </m:ctrlPr>
                      </m:sSupPr>
                      <m:e>
                        <m:r>
                          <w:rPr>
                            <w:rFonts w:ascii="Cambria Math" w:hAnsi="Cambria Math" w:cs="Times New Roman"/>
                            <w:sz w:val="20"/>
                            <w:szCs w:val="20"/>
                          </w:rPr>
                          <m:t>10</m:t>
                        </m:r>
                        <m:ctrlPr>
                          <w:rPr>
                            <w:rFonts w:ascii="Cambria Math" w:hAnsi="Cambria Math" w:cs="Times New Roman"/>
                            <w:i/>
                            <w:iCs/>
                            <w:sz w:val="20"/>
                            <w:szCs w:val="20"/>
                          </w:rPr>
                        </m:ctrlPr>
                      </m:e>
                      <m:sup>
                        <m:r>
                          <w:rPr>
                            <w:rFonts w:ascii="Cambria Math" w:hAnsi="Cambria Math" w:cs="Times New Roman"/>
                            <w:sz w:val="20"/>
                            <w:szCs w:val="20"/>
                            <w:lang w:val="en-US"/>
                          </w:rPr>
                          <m:t>6</m:t>
                        </m:r>
                      </m:sup>
                    </m:sSup>
                    <m:r>
                      <w:rPr>
                        <w:rFonts w:ascii="Cambria Math" w:hAnsi="Cambria Math" w:cs="Times New Roman"/>
                        <w:sz w:val="20"/>
                        <w:szCs w:val="20"/>
                        <w:lang w:val="en-US"/>
                      </w:rPr>
                      <m:t>*</m:t>
                    </m:r>
                    <m:r>
                      <w:rPr>
                        <w:rFonts w:ascii="Cambria Math" w:hAnsi="Cambria Math" w:cs="Times New Roman"/>
                        <w:sz w:val="20"/>
                        <w:szCs w:val="20"/>
                        <w:lang w:val="en-US"/>
                      </w:rPr>
                      <m:t>100</m:t>
                    </m:r>
                    <m:ctrlPr>
                      <w:rPr>
                        <w:rFonts w:ascii="Cambria Math" w:hAnsi="Cambria Math" w:cs="Times New Roman"/>
                        <w:i/>
                        <w:iCs/>
                        <w:sz w:val="20"/>
                        <w:szCs w:val="20"/>
                        <w:lang w:val="en-US"/>
                      </w:rPr>
                    </m:ctrlPr>
                  </m:num>
                  <m:den>
                    <m:r>
                      <m:rPr>
                        <m:sty m:val="p"/>
                      </m:rPr>
                      <w:rPr>
                        <w:rFonts w:ascii="Cambria Math" w:hAnsi="Cambria Math" w:cs="Times New Roman"/>
                        <w:sz w:val="20"/>
                        <w:szCs w:val="20"/>
                      </w:rPr>
                      <m:t>9</m:t>
                    </m:r>
                    <m:r>
                      <w:rPr>
                        <w:rFonts w:ascii="Cambria Math" w:hAnsi="Cambria Math" w:cs="Times New Roman"/>
                        <w:sz w:val="20"/>
                        <w:szCs w:val="20"/>
                      </w:rPr>
                      <m:t>357,5*93,16</m:t>
                    </m:r>
                  </m:den>
                </m:f>
                <m:r>
                  <w:rPr>
                    <w:rFonts w:ascii="Cambria Math" w:hAnsi="Cambria Math" w:cs="Times New Roman"/>
                    <w:sz w:val="20"/>
                    <w:szCs w:val="20"/>
                  </w:rPr>
                  <m:t>=3440</m:t>
                </m:r>
              </m:oMath>
            </m:oMathPara>
          </w:p>
        </w:tc>
      </w:tr>
      <w:tr w:rsidR="009E361B" w:rsidRPr="00C43F69" w14:paraId="034B7A36" w14:textId="77777777" w:rsidTr="00051138">
        <w:tc>
          <w:tcPr>
            <w:tcW w:w="567" w:type="dxa"/>
            <w:vAlign w:val="center"/>
          </w:tcPr>
          <w:p w14:paraId="4E5D64D4"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20.</w:t>
            </w:r>
          </w:p>
        </w:tc>
        <w:tc>
          <w:tcPr>
            <w:tcW w:w="2269" w:type="dxa"/>
          </w:tcPr>
          <w:p w14:paraId="6FF1FD7E"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Объем топочной камеры</w:t>
            </w:r>
          </w:p>
        </w:tc>
        <w:tc>
          <w:tcPr>
            <w:tcW w:w="709" w:type="dxa"/>
          </w:tcPr>
          <w:p w14:paraId="3196BADE"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V</w:t>
            </w:r>
            <w:r w:rsidRPr="00C43F69">
              <w:rPr>
                <w:rFonts w:cs="Times New Roman"/>
                <w:iCs/>
                <w:sz w:val="20"/>
                <w:szCs w:val="20"/>
                <w:vertAlign w:val="subscript"/>
                <w:lang w:val="en-US"/>
              </w:rPr>
              <w:t>T</w:t>
            </w:r>
          </w:p>
        </w:tc>
        <w:tc>
          <w:tcPr>
            <w:tcW w:w="2552" w:type="dxa"/>
            <w:vAlign w:val="center"/>
          </w:tcPr>
          <w:p w14:paraId="7E8BA64B"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По конструктивным характеристикам</w:t>
            </w:r>
          </w:p>
        </w:tc>
        <w:tc>
          <w:tcPr>
            <w:tcW w:w="850" w:type="dxa"/>
          </w:tcPr>
          <w:p w14:paraId="4E778EAB"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3</w:t>
            </w:r>
          </w:p>
        </w:tc>
        <w:tc>
          <w:tcPr>
            <w:tcW w:w="3403" w:type="dxa"/>
            <w:gridSpan w:val="3"/>
            <w:vAlign w:val="center"/>
          </w:tcPr>
          <w:p w14:paraId="5BA92709"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121</w:t>
            </w:r>
          </w:p>
        </w:tc>
      </w:tr>
      <w:tr w:rsidR="009E361B" w:rsidRPr="00C43F69" w14:paraId="29BA178B" w14:textId="77777777" w:rsidTr="00051138">
        <w:tc>
          <w:tcPr>
            <w:tcW w:w="567" w:type="dxa"/>
            <w:vAlign w:val="center"/>
          </w:tcPr>
          <w:p w14:paraId="019C195A"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21.</w:t>
            </w:r>
          </w:p>
        </w:tc>
        <w:tc>
          <w:tcPr>
            <w:tcW w:w="2269" w:type="dxa"/>
          </w:tcPr>
          <w:p w14:paraId="5C8539DC"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Полная </w:t>
            </w:r>
            <w:proofErr w:type="spellStart"/>
            <w:r w:rsidRPr="00C43F69">
              <w:rPr>
                <w:rFonts w:cs="Times New Roman"/>
                <w:iCs/>
                <w:sz w:val="20"/>
                <w:szCs w:val="20"/>
              </w:rPr>
              <w:t>лучевоспринимающая</w:t>
            </w:r>
            <w:proofErr w:type="spellEnd"/>
            <w:r w:rsidRPr="00C43F69">
              <w:rPr>
                <w:rFonts w:cs="Times New Roman"/>
                <w:iCs/>
                <w:sz w:val="20"/>
                <w:szCs w:val="20"/>
              </w:rPr>
              <w:t xml:space="preserve"> поверхность нагрева</w:t>
            </w:r>
          </w:p>
        </w:tc>
        <w:tc>
          <w:tcPr>
            <w:tcW w:w="709" w:type="dxa"/>
          </w:tcPr>
          <w:p w14:paraId="7E09852E"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H</w:t>
            </w:r>
            <w:r w:rsidRPr="00C43F69">
              <w:rPr>
                <w:rFonts w:cs="Times New Roman"/>
                <w:iCs/>
                <w:sz w:val="20"/>
                <w:szCs w:val="20"/>
                <w:vertAlign w:val="subscript"/>
                <w:lang w:val="en-US"/>
              </w:rPr>
              <w:t>A</w:t>
            </w:r>
          </w:p>
        </w:tc>
        <w:tc>
          <w:tcPr>
            <w:tcW w:w="2552" w:type="dxa"/>
            <w:vAlign w:val="center"/>
          </w:tcPr>
          <w:p w14:paraId="4E4721C2" w14:textId="66C727A8" w:rsidR="009E361B" w:rsidRPr="00C43F69" w:rsidRDefault="00F11127" w:rsidP="007C7B3C">
            <w:pPr>
              <w:ind w:firstLine="0"/>
              <w:contextualSpacing/>
              <w:jc w:val="center"/>
              <w:rPr>
                <w:rFonts w:cs="Times New Roman"/>
                <w:iCs/>
                <w:sz w:val="20"/>
                <w:szCs w:val="20"/>
              </w:rPr>
            </w:pPr>
            <w:r w:rsidRPr="00C43F69">
              <w:rPr>
                <w:rFonts w:cs="Times New Roman"/>
                <w:sz w:val="20"/>
                <w:szCs w:val="20"/>
              </w:rPr>
              <w:t>-</w:t>
            </w:r>
          </w:p>
        </w:tc>
        <w:tc>
          <w:tcPr>
            <w:tcW w:w="850" w:type="dxa"/>
          </w:tcPr>
          <w:p w14:paraId="19E6E69F"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1702" w:type="dxa"/>
            <w:vAlign w:val="center"/>
          </w:tcPr>
          <w:p w14:paraId="4A2A1EC1"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153,5</w:t>
            </w:r>
          </w:p>
        </w:tc>
        <w:tc>
          <w:tcPr>
            <w:tcW w:w="1701" w:type="dxa"/>
            <w:gridSpan w:val="2"/>
            <w:vAlign w:val="center"/>
          </w:tcPr>
          <w:p w14:paraId="4CEAA668"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122,2</w:t>
            </w:r>
          </w:p>
          <w:p w14:paraId="60FECAE2"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31,3</w:t>
            </w:r>
          </w:p>
        </w:tc>
      </w:tr>
      <w:tr w:rsidR="009E361B" w:rsidRPr="00C43F69" w14:paraId="63C00FB6" w14:textId="77777777" w:rsidTr="00051138">
        <w:tc>
          <w:tcPr>
            <w:tcW w:w="567" w:type="dxa"/>
            <w:vAlign w:val="center"/>
          </w:tcPr>
          <w:p w14:paraId="6326085C"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22.</w:t>
            </w:r>
          </w:p>
        </w:tc>
        <w:tc>
          <w:tcPr>
            <w:tcW w:w="2269" w:type="dxa"/>
          </w:tcPr>
          <w:p w14:paraId="451B9B98"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Условные коэффициенты загрязнения экранов</w:t>
            </w:r>
          </w:p>
        </w:tc>
        <w:tc>
          <w:tcPr>
            <w:tcW w:w="709" w:type="dxa"/>
          </w:tcPr>
          <w:p w14:paraId="4F2CFED1"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E</w:t>
            </w:r>
          </w:p>
        </w:tc>
        <w:tc>
          <w:tcPr>
            <w:tcW w:w="2552" w:type="dxa"/>
            <w:vAlign w:val="center"/>
          </w:tcPr>
          <w:p w14:paraId="0C3887A6"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По РН6-02</w:t>
            </w:r>
          </w:p>
        </w:tc>
        <w:tc>
          <w:tcPr>
            <w:tcW w:w="850" w:type="dxa"/>
          </w:tcPr>
          <w:p w14:paraId="6FB8981C"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17B05BD7"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0,9</w:t>
            </w:r>
          </w:p>
        </w:tc>
      </w:tr>
      <w:tr w:rsidR="009E361B" w:rsidRPr="00C43F69" w14:paraId="0C0E9CD6" w14:textId="77777777" w:rsidTr="00051138">
        <w:tc>
          <w:tcPr>
            <w:tcW w:w="567" w:type="dxa"/>
            <w:vAlign w:val="center"/>
          </w:tcPr>
          <w:p w14:paraId="5A279354"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23.</w:t>
            </w:r>
          </w:p>
        </w:tc>
        <w:tc>
          <w:tcPr>
            <w:tcW w:w="2269" w:type="dxa"/>
          </w:tcPr>
          <w:p w14:paraId="3B4BF208"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Условный коэффициент загрязнения </w:t>
            </w:r>
            <w:proofErr w:type="spellStart"/>
            <w:r w:rsidRPr="00C43F69">
              <w:rPr>
                <w:rFonts w:cs="Times New Roman"/>
                <w:iCs/>
                <w:sz w:val="20"/>
                <w:szCs w:val="20"/>
              </w:rPr>
              <w:t>ошипованных</w:t>
            </w:r>
            <w:proofErr w:type="spellEnd"/>
            <w:r w:rsidRPr="00C43F69">
              <w:rPr>
                <w:rFonts w:cs="Times New Roman"/>
                <w:iCs/>
                <w:sz w:val="20"/>
                <w:szCs w:val="20"/>
              </w:rPr>
              <w:t xml:space="preserve"> экранов</w:t>
            </w:r>
          </w:p>
        </w:tc>
        <w:tc>
          <w:tcPr>
            <w:tcW w:w="709" w:type="dxa"/>
          </w:tcPr>
          <w:p w14:paraId="6B90E1B0"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E</w:t>
            </w:r>
            <w:r w:rsidRPr="00C43F69">
              <w:rPr>
                <w:rFonts w:cs="Times New Roman"/>
                <w:iCs/>
                <w:sz w:val="20"/>
                <w:szCs w:val="20"/>
                <w:vertAlign w:val="subscript"/>
                <w:lang w:val="en-US"/>
              </w:rPr>
              <w:t>0</w:t>
            </w:r>
          </w:p>
        </w:tc>
        <w:tc>
          <w:tcPr>
            <w:tcW w:w="2552" w:type="dxa"/>
            <w:vAlign w:val="center"/>
          </w:tcPr>
          <w:p w14:paraId="302F1367" w14:textId="74665781" w:rsidR="009E361B" w:rsidRPr="00C43F69" w:rsidRDefault="00F11127" w:rsidP="007C7B3C">
            <w:pPr>
              <w:ind w:firstLine="0"/>
              <w:contextualSpacing/>
              <w:jc w:val="center"/>
              <w:rPr>
                <w:rFonts w:cs="Times New Roman"/>
                <w:iCs/>
                <w:sz w:val="20"/>
                <w:szCs w:val="20"/>
              </w:rPr>
            </w:pPr>
            <w:r w:rsidRPr="00C43F69">
              <w:rPr>
                <w:rFonts w:cs="Times New Roman"/>
                <w:sz w:val="20"/>
                <w:szCs w:val="20"/>
              </w:rPr>
              <w:t>-</w:t>
            </w:r>
          </w:p>
        </w:tc>
        <w:tc>
          <w:tcPr>
            <w:tcW w:w="850" w:type="dxa"/>
          </w:tcPr>
          <w:p w14:paraId="190810A4"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65731C39"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0,2</w:t>
            </w:r>
          </w:p>
        </w:tc>
      </w:tr>
      <w:tr w:rsidR="009E361B" w:rsidRPr="00C43F69" w14:paraId="1D590351" w14:textId="77777777" w:rsidTr="00051138">
        <w:tc>
          <w:tcPr>
            <w:tcW w:w="567" w:type="dxa"/>
            <w:vAlign w:val="center"/>
          </w:tcPr>
          <w:p w14:paraId="27A38753"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24.</w:t>
            </w:r>
          </w:p>
        </w:tc>
        <w:tc>
          <w:tcPr>
            <w:tcW w:w="2269" w:type="dxa"/>
          </w:tcPr>
          <w:p w14:paraId="478B3CDD"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Средняя степень экранирования топки</w:t>
            </w:r>
          </w:p>
        </w:tc>
        <w:tc>
          <w:tcPr>
            <w:tcW w:w="709" w:type="dxa"/>
          </w:tcPr>
          <w:p w14:paraId="43AACF97"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sz w:val="20"/>
                <w:szCs w:val="20"/>
              </w:rPr>
              <w:t>γ*</w:t>
            </w:r>
            <w:r w:rsidRPr="00C43F69">
              <w:rPr>
                <w:rFonts w:cs="Times New Roman"/>
                <w:sz w:val="20"/>
                <w:szCs w:val="20"/>
                <w:lang w:val="en-US"/>
              </w:rPr>
              <w:t>E</w:t>
            </w:r>
          </w:p>
        </w:tc>
        <w:tc>
          <w:tcPr>
            <w:tcW w:w="2552" w:type="dxa"/>
            <w:vAlign w:val="center"/>
          </w:tcPr>
          <w:p w14:paraId="0AEA9D83" w14:textId="77777777" w:rsidR="009E361B" w:rsidRPr="00C43F69" w:rsidRDefault="00667C18" w:rsidP="007C7B3C">
            <w:pPr>
              <w:ind w:firstLine="0"/>
              <w:contextualSpacing/>
              <w:jc w:val="center"/>
              <w:rPr>
                <w:rFonts w:eastAsiaTheme="minorEastAsia" w:cs="Times New Roman"/>
                <w:color w:val="000000"/>
                <w:sz w:val="20"/>
                <w:szCs w:val="20"/>
                <w:shd w:val="clear" w:color="auto" w:fill="F5F5FF"/>
                <w:lang w:val="en-US"/>
              </w:rPr>
            </w:pPr>
            <m:oMathPara>
              <m:oMath>
                <m:f>
                  <m:fPr>
                    <m:ctrlPr>
                      <w:rPr>
                        <w:rFonts w:ascii="Cambria Math" w:hAnsi="Cambria Math" w:cs="Times New Roman"/>
                        <w:i/>
                        <w:color w:val="000000"/>
                        <w:sz w:val="20"/>
                        <w:szCs w:val="20"/>
                        <w:shd w:val="clear" w:color="auto" w:fill="F5F5FF"/>
                        <w:lang w:val="en-US"/>
                      </w:rPr>
                    </m:ctrlPr>
                  </m:fPr>
                  <m:num>
                    <m:r>
                      <m:rPr>
                        <m:sty m:val="p"/>
                      </m:rPr>
                      <w:rPr>
                        <w:rFonts w:ascii="Cambria Math" w:hAnsi="Cambria Math" w:cs="Times New Roman"/>
                        <w:color w:val="000000"/>
                        <w:sz w:val="20"/>
                        <w:szCs w:val="20"/>
                        <w:shd w:val="clear" w:color="auto" w:fill="F5F5FF"/>
                      </w:rPr>
                      <m:t>∑*Е*Нл</m:t>
                    </m:r>
                    <m:ctrlPr>
                      <w:rPr>
                        <w:rFonts w:ascii="Cambria Math" w:hAnsi="Cambria Math" w:cs="Times New Roman"/>
                        <w:color w:val="000000"/>
                        <w:sz w:val="20"/>
                        <w:szCs w:val="20"/>
                        <w:shd w:val="clear" w:color="auto" w:fill="F5F5FF"/>
                      </w:rPr>
                    </m:ctrlPr>
                  </m:num>
                  <m:den>
                    <m:r>
                      <w:rPr>
                        <w:rFonts w:ascii="Cambria Math" w:hAnsi="Cambria Math" w:cs="Times New Roman"/>
                        <w:color w:val="000000"/>
                        <w:sz w:val="20"/>
                        <w:szCs w:val="20"/>
                        <w:shd w:val="clear" w:color="auto" w:fill="F5F5FF"/>
                        <w:lang w:val="en-US"/>
                      </w:rPr>
                      <m:t>Hcm</m:t>
                    </m:r>
                  </m:den>
                </m:f>
              </m:oMath>
            </m:oMathPara>
          </w:p>
          <w:p w14:paraId="65A97345" w14:textId="77777777" w:rsidR="009E361B" w:rsidRPr="00C43F69" w:rsidRDefault="009E361B" w:rsidP="007C7B3C">
            <w:pPr>
              <w:ind w:firstLine="0"/>
              <w:contextualSpacing/>
              <w:jc w:val="center"/>
              <w:rPr>
                <w:rFonts w:eastAsiaTheme="minorEastAsia" w:cs="Times New Roman"/>
                <w:iCs/>
                <w:sz w:val="20"/>
                <w:szCs w:val="20"/>
                <w:lang w:val="en-US"/>
              </w:rPr>
            </w:pPr>
          </w:p>
        </w:tc>
        <w:tc>
          <w:tcPr>
            <w:tcW w:w="850" w:type="dxa"/>
          </w:tcPr>
          <w:p w14:paraId="30B7FF40"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1DC80448"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sz w:val="20"/>
                        <w:szCs w:val="20"/>
                      </w:rPr>
                    </m:ctrlPr>
                  </m:fPr>
                  <m:num>
                    <m:r>
                      <w:rPr>
                        <w:rFonts w:ascii="Cambria Math" w:hAnsi="Cambria Math" w:cs="Times New Roman"/>
                        <w:sz w:val="20"/>
                        <w:szCs w:val="20"/>
                      </w:rPr>
                      <m:t>122,2*0,9+31,3*0,2</m:t>
                    </m:r>
                    <m:ctrlPr>
                      <w:rPr>
                        <w:rFonts w:ascii="Cambria Math" w:hAnsi="Cambria Math" w:cs="Times New Roman"/>
                        <w:i/>
                        <w:iCs/>
                        <w:sz w:val="20"/>
                        <w:szCs w:val="20"/>
                      </w:rPr>
                    </m:ctrlPr>
                  </m:num>
                  <m:den>
                    <m:r>
                      <m:rPr>
                        <m:sty m:val="p"/>
                      </m:rPr>
                      <w:rPr>
                        <w:rFonts w:ascii="Cambria Math" w:hAnsi="Cambria Math" w:cs="Times New Roman"/>
                        <w:sz w:val="20"/>
                        <w:szCs w:val="20"/>
                      </w:rPr>
                      <m:t>154,8</m:t>
                    </m:r>
                  </m:den>
                </m:f>
                <m:r>
                  <m:rPr>
                    <m:sty m:val="p"/>
                  </m:rPr>
                  <w:rPr>
                    <w:rFonts w:ascii="Cambria Math" w:hAnsi="Cambria Math" w:cs="Times New Roman"/>
                    <w:sz w:val="20"/>
                    <w:szCs w:val="20"/>
                  </w:rPr>
                  <m:t>=0,752</m:t>
                </m:r>
              </m:oMath>
            </m:oMathPara>
          </w:p>
        </w:tc>
      </w:tr>
      <w:tr w:rsidR="009E361B" w:rsidRPr="00C43F69" w14:paraId="30E13EEB" w14:textId="77777777" w:rsidTr="00051138">
        <w:tc>
          <w:tcPr>
            <w:tcW w:w="567" w:type="dxa"/>
            <w:vAlign w:val="center"/>
          </w:tcPr>
          <w:p w14:paraId="7AE10700"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25</w:t>
            </w:r>
          </w:p>
        </w:tc>
        <w:tc>
          <w:tcPr>
            <w:tcW w:w="2269" w:type="dxa"/>
          </w:tcPr>
          <w:p w14:paraId="25D67D44"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Площадь стен топки</w:t>
            </w:r>
          </w:p>
        </w:tc>
        <w:tc>
          <w:tcPr>
            <w:tcW w:w="709" w:type="dxa"/>
          </w:tcPr>
          <w:p w14:paraId="309073B1"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H</w:t>
            </w:r>
            <w:r w:rsidRPr="00C43F69">
              <w:rPr>
                <w:rFonts w:cs="Times New Roman"/>
                <w:iCs/>
                <w:sz w:val="20"/>
                <w:szCs w:val="20"/>
                <w:vertAlign w:val="subscript"/>
                <w:lang w:val="en-US"/>
              </w:rPr>
              <w:t>cm</w:t>
            </w:r>
            <w:proofErr w:type="spellEnd"/>
          </w:p>
        </w:tc>
        <w:tc>
          <w:tcPr>
            <w:tcW w:w="2552" w:type="dxa"/>
            <w:vAlign w:val="center"/>
          </w:tcPr>
          <w:p w14:paraId="30B32CE9" w14:textId="77777777"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По конструктивным характеристикам</w:t>
            </w:r>
          </w:p>
        </w:tc>
        <w:tc>
          <w:tcPr>
            <w:tcW w:w="850" w:type="dxa"/>
          </w:tcPr>
          <w:p w14:paraId="64CEB7CA"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3403" w:type="dxa"/>
            <w:gridSpan w:val="3"/>
            <w:vAlign w:val="center"/>
          </w:tcPr>
          <w:p w14:paraId="696DB5B8"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rPr>
              <w:t>154,8</w:t>
            </w:r>
          </w:p>
        </w:tc>
      </w:tr>
      <w:tr w:rsidR="009E361B" w:rsidRPr="00C43F69" w14:paraId="2081B3FD" w14:textId="77777777" w:rsidTr="00051138">
        <w:tc>
          <w:tcPr>
            <w:tcW w:w="567" w:type="dxa"/>
            <w:vAlign w:val="center"/>
          </w:tcPr>
          <w:p w14:paraId="4C378680"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26.</w:t>
            </w:r>
          </w:p>
        </w:tc>
        <w:tc>
          <w:tcPr>
            <w:tcW w:w="2269" w:type="dxa"/>
          </w:tcPr>
          <w:p w14:paraId="092FC122"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Эффективная толщина излучающего слоя</w:t>
            </w:r>
          </w:p>
        </w:tc>
        <w:tc>
          <w:tcPr>
            <w:tcW w:w="709" w:type="dxa"/>
          </w:tcPr>
          <w:p w14:paraId="0810E6A8"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S</w:t>
            </w:r>
          </w:p>
        </w:tc>
        <w:tc>
          <w:tcPr>
            <w:tcW w:w="2552" w:type="dxa"/>
            <w:vAlign w:val="center"/>
          </w:tcPr>
          <w:p w14:paraId="0B6D8271" w14:textId="77777777" w:rsidR="009E361B" w:rsidRPr="00C43F69" w:rsidRDefault="00667C18" w:rsidP="007C7B3C">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 xml:space="preserve">3,6 </m:t>
                    </m:r>
                    <m:r>
                      <w:rPr>
                        <w:rFonts w:ascii="Cambria Math" w:hAnsi="Cambria Math" w:cs="Times New Roman"/>
                        <w:sz w:val="20"/>
                        <w:szCs w:val="20"/>
                        <w:lang w:val="en-US"/>
                      </w:rPr>
                      <m:t>V</m:t>
                    </m:r>
                    <m:r>
                      <w:rPr>
                        <w:rFonts w:ascii="Cambria Math" w:hAnsi="Cambria Math" w:cs="Times New Roman"/>
                        <w:sz w:val="20"/>
                        <w:szCs w:val="20"/>
                        <w:lang w:val="en-US"/>
                      </w:rPr>
                      <m:t>г</m:t>
                    </m:r>
                  </m:num>
                  <m:den>
                    <m:r>
                      <w:rPr>
                        <w:rFonts w:ascii="Cambria Math" w:hAnsi="Cambria Math" w:cs="Times New Roman"/>
                        <w:sz w:val="20"/>
                        <w:szCs w:val="20"/>
                        <w:lang w:val="en-US"/>
                      </w:rPr>
                      <m:t>Hcm</m:t>
                    </m:r>
                  </m:den>
                </m:f>
              </m:oMath>
            </m:oMathPara>
          </w:p>
          <w:p w14:paraId="0331E080" w14:textId="77777777" w:rsidR="009E361B" w:rsidRPr="00C43F69" w:rsidRDefault="009E361B" w:rsidP="007C7B3C">
            <w:pPr>
              <w:ind w:firstLine="0"/>
              <w:contextualSpacing/>
              <w:jc w:val="center"/>
              <w:rPr>
                <w:rFonts w:eastAsiaTheme="minorEastAsia" w:cs="Times New Roman"/>
                <w:iCs/>
                <w:sz w:val="20"/>
                <w:szCs w:val="20"/>
              </w:rPr>
            </w:pPr>
          </w:p>
        </w:tc>
        <w:tc>
          <w:tcPr>
            <w:tcW w:w="850" w:type="dxa"/>
          </w:tcPr>
          <w:p w14:paraId="2B7E51DD"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м</w:t>
            </w:r>
          </w:p>
        </w:tc>
        <w:tc>
          <w:tcPr>
            <w:tcW w:w="3403" w:type="dxa"/>
            <w:gridSpan w:val="3"/>
            <w:vAlign w:val="center"/>
          </w:tcPr>
          <w:p w14:paraId="28174A14" w14:textId="77777777" w:rsidR="009E361B" w:rsidRPr="00C43F69" w:rsidRDefault="00667C18" w:rsidP="001525BC">
            <w:pPr>
              <w:ind w:firstLine="0"/>
              <w:contextualSpacing/>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3,6*121</m:t>
                    </m:r>
                  </m:num>
                  <m:den>
                    <m:r>
                      <w:rPr>
                        <w:rFonts w:ascii="Cambria Math" w:hAnsi="Cambria Math" w:cs="Times New Roman"/>
                        <w:sz w:val="20"/>
                        <w:szCs w:val="20"/>
                      </w:rPr>
                      <m:t>154,8</m:t>
                    </m:r>
                  </m:den>
                </m:f>
                <m:r>
                  <w:rPr>
                    <w:rFonts w:ascii="Cambria Math" w:hAnsi="Cambria Math" w:cs="Times New Roman"/>
                    <w:sz w:val="20"/>
                    <w:szCs w:val="20"/>
                  </w:rPr>
                  <m:t>=2,81</m:t>
                </m:r>
              </m:oMath>
            </m:oMathPara>
          </w:p>
        </w:tc>
      </w:tr>
      <w:tr w:rsidR="009E361B" w:rsidRPr="00C43F69" w14:paraId="1300AFEE" w14:textId="77777777" w:rsidTr="00051138">
        <w:tc>
          <w:tcPr>
            <w:tcW w:w="567" w:type="dxa"/>
            <w:vAlign w:val="center"/>
          </w:tcPr>
          <w:p w14:paraId="2AE2B8C5"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27.</w:t>
            </w:r>
          </w:p>
        </w:tc>
        <w:tc>
          <w:tcPr>
            <w:tcW w:w="2269" w:type="dxa"/>
          </w:tcPr>
          <w:p w14:paraId="56D71875"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Степень черноты топочной среды</w:t>
            </w:r>
          </w:p>
        </w:tc>
        <w:tc>
          <w:tcPr>
            <w:tcW w:w="709" w:type="dxa"/>
          </w:tcPr>
          <w:p w14:paraId="14D237DE"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a</w:t>
            </w:r>
          </w:p>
        </w:tc>
        <w:tc>
          <w:tcPr>
            <w:tcW w:w="2552" w:type="dxa"/>
            <w:vAlign w:val="center"/>
          </w:tcPr>
          <w:p w14:paraId="5FB600AF"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rPr>
              <w:t xml:space="preserve">Принята для условия </w:t>
            </w:r>
            <w:r w:rsidRPr="00C43F69">
              <w:rPr>
                <w:rFonts w:cs="Times New Roman"/>
                <w:iCs/>
                <w:sz w:val="20"/>
                <w:szCs w:val="20"/>
                <w:lang w:val="en-US"/>
              </w:rPr>
              <w:t>S&gt;2,5</w:t>
            </w:r>
          </w:p>
        </w:tc>
        <w:tc>
          <w:tcPr>
            <w:tcW w:w="850" w:type="dxa"/>
          </w:tcPr>
          <w:p w14:paraId="64452CE3"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4CD7EF35"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w:t>
            </w:r>
          </w:p>
        </w:tc>
      </w:tr>
      <w:tr w:rsidR="009E361B" w:rsidRPr="00C43F69" w14:paraId="46595113" w14:textId="77777777" w:rsidTr="00051138">
        <w:tc>
          <w:tcPr>
            <w:tcW w:w="567" w:type="dxa"/>
            <w:vAlign w:val="center"/>
          </w:tcPr>
          <w:p w14:paraId="1C69F19D"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28.</w:t>
            </w:r>
          </w:p>
        </w:tc>
        <w:tc>
          <w:tcPr>
            <w:tcW w:w="2269" w:type="dxa"/>
          </w:tcPr>
          <w:p w14:paraId="2766D7B2"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Коэффициент</w:t>
            </w:r>
          </w:p>
        </w:tc>
        <w:tc>
          <w:tcPr>
            <w:tcW w:w="709" w:type="dxa"/>
          </w:tcPr>
          <w:p w14:paraId="2F6DA254"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sz w:val="20"/>
                <w:szCs w:val="20"/>
              </w:rPr>
              <w:t>β</w:t>
            </w:r>
          </w:p>
        </w:tc>
        <w:tc>
          <w:tcPr>
            <w:tcW w:w="2552" w:type="dxa"/>
            <w:vAlign w:val="center"/>
          </w:tcPr>
          <w:p w14:paraId="1BF9421D" w14:textId="00C93E25" w:rsidR="009E361B" w:rsidRPr="00C43F69" w:rsidRDefault="009E361B" w:rsidP="007C7B3C">
            <w:pPr>
              <w:ind w:firstLine="0"/>
              <w:contextualSpacing/>
              <w:jc w:val="center"/>
              <w:rPr>
                <w:rFonts w:cs="Times New Roman"/>
                <w:iCs/>
                <w:sz w:val="20"/>
                <w:szCs w:val="20"/>
              </w:rPr>
            </w:pPr>
            <w:r w:rsidRPr="00C43F69">
              <w:rPr>
                <w:rFonts w:cs="Times New Roman"/>
                <w:iCs/>
                <w:sz w:val="20"/>
                <w:szCs w:val="20"/>
              </w:rPr>
              <w:t xml:space="preserve">Принят для </w:t>
            </w:r>
            <w:r w:rsidR="00294728" w:rsidRPr="00C43F69">
              <w:rPr>
                <w:rFonts w:cs="Times New Roman"/>
                <w:iCs/>
                <w:sz w:val="20"/>
                <w:szCs w:val="20"/>
              </w:rPr>
              <w:t>жидкого</w:t>
            </w:r>
            <w:r w:rsidRPr="00C43F69">
              <w:rPr>
                <w:rFonts w:cs="Times New Roman"/>
                <w:iCs/>
                <w:sz w:val="20"/>
                <w:szCs w:val="20"/>
              </w:rPr>
              <w:t xml:space="preserve"> топлива</w:t>
            </w:r>
          </w:p>
        </w:tc>
        <w:tc>
          <w:tcPr>
            <w:tcW w:w="850" w:type="dxa"/>
          </w:tcPr>
          <w:p w14:paraId="446A24F5"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37189D5A"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0,75</w:t>
            </w:r>
          </w:p>
        </w:tc>
      </w:tr>
      <w:tr w:rsidR="009E361B" w:rsidRPr="00C43F69" w14:paraId="526EEC7C" w14:textId="77777777" w:rsidTr="00051138">
        <w:tc>
          <w:tcPr>
            <w:tcW w:w="567" w:type="dxa"/>
            <w:vAlign w:val="center"/>
          </w:tcPr>
          <w:p w14:paraId="6B881566"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29.</w:t>
            </w:r>
          </w:p>
        </w:tc>
        <w:tc>
          <w:tcPr>
            <w:tcW w:w="2269" w:type="dxa"/>
          </w:tcPr>
          <w:p w14:paraId="5EA9DF8A"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Эффективная степень черноты факела</w:t>
            </w:r>
          </w:p>
        </w:tc>
        <w:tc>
          <w:tcPr>
            <w:tcW w:w="709" w:type="dxa"/>
          </w:tcPr>
          <w:p w14:paraId="35F1AA25" w14:textId="77777777" w:rsidR="009E361B" w:rsidRPr="00C43F69" w:rsidRDefault="009E361B" w:rsidP="00CD5EA3">
            <w:pPr>
              <w:ind w:firstLine="0"/>
              <w:contextualSpacing/>
              <w:jc w:val="center"/>
              <w:rPr>
                <w:rFonts w:cs="Times New Roman"/>
                <w:iCs/>
                <w:sz w:val="20"/>
                <w:szCs w:val="20"/>
                <w:lang w:val="kk-KZ"/>
              </w:rPr>
            </w:pPr>
            <w:r w:rsidRPr="00C43F69">
              <w:rPr>
                <w:rFonts w:cs="Times New Roman"/>
                <w:iCs/>
                <w:sz w:val="20"/>
                <w:szCs w:val="20"/>
                <w:lang w:val="en-US"/>
              </w:rPr>
              <w:t>a</w:t>
            </w:r>
            <w:r w:rsidRPr="00C43F69">
              <w:rPr>
                <w:rFonts w:cs="Times New Roman"/>
                <w:iCs/>
                <w:sz w:val="20"/>
                <w:szCs w:val="20"/>
                <w:vertAlign w:val="subscript"/>
              </w:rPr>
              <w:t>ф</w:t>
            </w:r>
          </w:p>
        </w:tc>
        <w:tc>
          <w:tcPr>
            <w:tcW w:w="2552" w:type="dxa"/>
            <w:vAlign w:val="center"/>
          </w:tcPr>
          <w:p w14:paraId="13190E55"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sz w:val="20"/>
                <w:szCs w:val="20"/>
              </w:rPr>
              <w:t>Β*</w:t>
            </w:r>
            <w:r w:rsidRPr="00C43F69">
              <w:rPr>
                <w:rFonts w:cs="Times New Roman"/>
                <w:sz w:val="20"/>
                <w:szCs w:val="20"/>
                <w:lang w:val="en-US"/>
              </w:rPr>
              <w:t>a</w:t>
            </w:r>
          </w:p>
        </w:tc>
        <w:tc>
          <w:tcPr>
            <w:tcW w:w="850" w:type="dxa"/>
          </w:tcPr>
          <w:p w14:paraId="434791E5"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2BB4CED1"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lang w:val="en-US"/>
              </w:rPr>
              <w:t>0,75*1=0,75</w:t>
            </w:r>
          </w:p>
        </w:tc>
      </w:tr>
      <w:tr w:rsidR="009E361B" w:rsidRPr="00C43F69" w14:paraId="5F32F852" w14:textId="77777777" w:rsidTr="00051138">
        <w:tc>
          <w:tcPr>
            <w:tcW w:w="567" w:type="dxa"/>
            <w:vAlign w:val="center"/>
          </w:tcPr>
          <w:p w14:paraId="0473329C"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30.</w:t>
            </w:r>
          </w:p>
        </w:tc>
        <w:tc>
          <w:tcPr>
            <w:tcW w:w="2269" w:type="dxa"/>
          </w:tcPr>
          <w:p w14:paraId="52692AD1"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Степень черноты топки</w:t>
            </w:r>
          </w:p>
        </w:tc>
        <w:tc>
          <w:tcPr>
            <w:tcW w:w="709" w:type="dxa"/>
          </w:tcPr>
          <w:p w14:paraId="279C6AD8"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a</w:t>
            </w:r>
            <w:r w:rsidRPr="00C43F69">
              <w:rPr>
                <w:rFonts w:cs="Times New Roman"/>
                <w:iCs/>
                <w:sz w:val="20"/>
                <w:szCs w:val="20"/>
                <w:vertAlign w:val="subscript"/>
                <w:lang w:val="en-US"/>
              </w:rPr>
              <w:t>m</w:t>
            </w:r>
          </w:p>
        </w:tc>
        <w:tc>
          <w:tcPr>
            <w:tcW w:w="2552" w:type="dxa"/>
            <w:vAlign w:val="center"/>
          </w:tcPr>
          <w:p w14:paraId="36BBAEEB" w14:textId="77777777" w:rsidR="009E361B" w:rsidRPr="00C43F69" w:rsidRDefault="00667C18" w:rsidP="007C7B3C">
            <w:pPr>
              <w:ind w:firstLine="0"/>
              <w:contextualSpacing/>
              <w:jc w:val="center"/>
              <w:rPr>
                <w:rFonts w:cs="Times New Roman"/>
                <w:i/>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0,82*</m:t>
                    </m:r>
                    <m:r>
                      <w:rPr>
                        <w:rFonts w:ascii="Cambria Math" w:hAnsi="Cambria Math" w:cs="Times New Roman"/>
                        <w:sz w:val="20"/>
                        <w:szCs w:val="20"/>
                      </w:rPr>
                      <m:t>a</m:t>
                    </m:r>
                    <m:r>
                      <w:rPr>
                        <w:rFonts w:ascii="Cambria Math" w:hAnsi="Cambria Math" w:cs="Times New Roman"/>
                        <w:sz w:val="20"/>
                        <w:szCs w:val="20"/>
                      </w:rPr>
                      <m:t>ф</m:t>
                    </m:r>
                    <m:ctrlPr>
                      <w:rPr>
                        <w:rFonts w:ascii="Cambria Math" w:hAnsi="Cambria Math" w:cs="Times New Roman"/>
                        <w:i/>
                        <w:iCs/>
                        <w:sz w:val="20"/>
                        <w:szCs w:val="20"/>
                      </w:rPr>
                    </m:ctrlPr>
                  </m:num>
                  <m:den>
                    <m:r>
                      <w:rPr>
                        <w:rFonts w:ascii="Cambria Math" w:hAnsi="Cambria Math" w:cs="Times New Roman"/>
                        <w:sz w:val="20"/>
                        <w:szCs w:val="20"/>
                        <w:lang w:val="en-US"/>
                      </w:rPr>
                      <m:t>a</m:t>
                    </m:r>
                    <m:r>
                      <w:rPr>
                        <w:rFonts w:ascii="Cambria Math" w:hAnsi="Cambria Math" w:cs="Times New Roman"/>
                        <w:sz w:val="20"/>
                        <w:szCs w:val="20"/>
                      </w:rPr>
                      <m:t>ф+</m:t>
                    </m:r>
                    <m:d>
                      <m:dPr>
                        <m:ctrlPr>
                          <w:rPr>
                            <w:rFonts w:ascii="Cambria Math" w:hAnsi="Cambria Math" w:cs="Times New Roman"/>
                            <w:i/>
                            <w:iCs/>
                            <w:sz w:val="20"/>
                            <w:szCs w:val="20"/>
                          </w:rPr>
                        </m:ctrlPr>
                      </m:dPr>
                      <m:e>
                        <m:r>
                          <w:rPr>
                            <w:rFonts w:ascii="Cambria Math" w:hAnsi="Cambria Math" w:cs="Times New Roman"/>
                            <w:sz w:val="20"/>
                            <w:szCs w:val="20"/>
                          </w:rPr>
                          <m:t>1-</m:t>
                        </m:r>
                        <m:r>
                          <w:rPr>
                            <w:rFonts w:ascii="Cambria Math" w:hAnsi="Cambria Math" w:cs="Times New Roman"/>
                            <w:sz w:val="20"/>
                            <w:szCs w:val="20"/>
                          </w:rPr>
                          <m:t>a</m:t>
                        </m:r>
                        <m:r>
                          <w:rPr>
                            <w:rFonts w:ascii="Cambria Math" w:hAnsi="Cambria Math" w:cs="Times New Roman"/>
                            <w:sz w:val="20"/>
                            <w:szCs w:val="20"/>
                          </w:rPr>
                          <m:t>ф</m:t>
                        </m:r>
                      </m:e>
                    </m:d>
                    <m:r>
                      <w:rPr>
                        <w:rFonts w:ascii="Cambria Math" w:hAnsi="Cambria Math" w:cs="Times New Roman"/>
                        <w:sz w:val="20"/>
                        <w:szCs w:val="20"/>
                      </w:rPr>
                      <m:t>*</m:t>
                    </m:r>
                    <m:r>
                      <m:rPr>
                        <m:sty m:val="p"/>
                      </m:rPr>
                      <w:rPr>
                        <w:rFonts w:ascii="Cambria Math" w:hAnsi="Cambria Math" w:cs="Times New Roman"/>
                        <w:sz w:val="20"/>
                        <w:szCs w:val="20"/>
                      </w:rPr>
                      <m:t>γ</m:t>
                    </m:r>
                    <m:r>
                      <w:rPr>
                        <w:rFonts w:ascii="Cambria Math" w:hAnsi="Cambria Math" w:cs="Times New Roman"/>
                        <w:sz w:val="20"/>
                        <w:szCs w:val="20"/>
                      </w:rPr>
                      <m:t>*</m:t>
                    </m:r>
                    <m:r>
                      <w:rPr>
                        <w:rFonts w:ascii="Cambria Math" w:hAnsi="Cambria Math" w:cs="Times New Roman"/>
                        <w:sz w:val="20"/>
                        <w:szCs w:val="20"/>
                      </w:rPr>
                      <m:t>E</m:t>
                    </m:r>
                  </m:den>
                </m:f>
              </m:oMath>
            </m:oMathPara>
          </w:p>
        </w:tc>
        <w:tc>
          <w:tcPr>
            <w:tcW w:w="850" w:type="dxa"/>
          </w:tcPr>
          <w:p w14:paraId="59324E07"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rPr>
              <w:t>-</w:t>
            </w:r>
          </w:p>
        </w:tc>
        <w:tc>
          <w:tcPr>
            <w:tcW w:w="3403" w:type="dxa"/>
            <w:gridSpan w:val="3"/>
            <w:vAlign w:val="center"/>
          </w:tcPr>
          <w:p w14:paraId="79E84884"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0,82*0,75</m:t>
                        </m:r>
                      </m:e>
                    </m:d>
                  </m:num>
                  <m:den>
                    <m:r>
                      <w:rPr>
                        <w:rFonts w:ascii="Cambria Math" w:hAnsi="Cambria Math" w:cs="Times New Roman"/>
                        <w:sz w:val="20"/>
                        <w:szCs w:val="20"/>
                      </w:rPr>
                      <m:t>0,75+</m:t>
                    </m:r>
                    <m:d>
                      <m:dPr>
                        <m:ctrlPr>
                          <w:rPr>
                            <w:rFonts w:ascii="Cambria Math" w:hAnsi="Cambria Math" w:cs="Times New Roman"/>
                            <w:i/>
                            <w:iCs/>
                            <w:sz w:val="20"/>
                            <w:szCs w:val="20"/>
                          </w:rPr>
                        </m:ctrlPr>
                      </m:dPr>
                      <m:e>
                        <m:r>
                          <w:rPr>
                            <w:rFonts w:ascii="Cambria Math" w:hAnsi="Cambria Math" w:cs="Times New Roman"/>
                            <w:sz w:val="20"/>
                            <w:szCs w:val="20"/>
                          </w:rPr>
                          <m:t>1-0,75</m:t>
                        </m:r>
                      </m:e>
                    </m:d>
                    <m:r>
                      <w:rPr>
                        <w:rFonts w:ascii="Cambria Math" w:hAnsi="Cambria Math" w:cs="Times New Roman"/>
                        <w:sz w:val="20"/>
                        <w:szCs w:val="20"/>
                      </w:rPr>
                      <m:t>*</m:t>
                    </m:r>
                    <m:r>
                      <w:rPr>
                        <w:rFonts w:ascii="Cambria Math" w:hAnsi="Cambria Math" w:cs="Times New Roman"/>
                        <w:sz w:val="20"/>
                        <w:szCs w:val="20"/>
                      </w:rPr>
                      <m:t>0,752</m:t>
                    </m:r>
                  </m:den>
                </m:f>
                <m:r>
                  <w:rPr>
                    <w:rFonts w:ascii="Cambria Math" w:hAnsi="Cambria Math" w:cs="Times New Roman"/>
                    <w:sz w:val="20"/>
                    <w:szCs w:val="20"/>
                  </w:rPr>
                  <m:t>=0,657</m:t>
                </m:r>
              </m:oMath>
            </m:oMathPara>
          </w:p>
        </w:tc>
      </w:tr>
      <w:tr w:rsidR="009E361B" w:rsidRPr="00C43F69" w14:paraId="009DDDD8" w14:textId="77777777" w:rsidTr="00051138">
        <w:tc>
          <w:tcPr>
            <w:tcW w:w="567" w:type="dxa"/>
            <w:vAlign w:val="center"/>
          </w:tcPr>
          <w:p w14:paraId="416D521B"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31.</w:t>
            </w:r>
          </w:p>
        </w:tc>
        <w:tc>
          <w:tcPr>
            <w:tcW w:w="2269" w:type="dxa"/>
          </w:tcPr>
          <w:p w14:paraId="19F3BA5D"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 вносимое воздухом в топку</w:t>
            </w:r>
          </w:p>
        </w:tc>
        <w:tc>
          <w:tcPr>
            <w:tcW w:w="709" w:type="dxa"/>
          </w:tcPr>
          <w:p w14:paraId="3641527C"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l</w:t>
            </w:r>
          </w:p>
        </w:tc>
        <w:tc>
          <w:tcPr>
            <w:tcW w:w="2552" w:type="dxa"/>
            <w:vAlign w:val="center"/>
          </w:tcPr>
          <w:p w14:paraId="03062A94" w14:textId="6777E614" w:rsidR="009E361B" w:rsidRPr="00C43F69" w:rsidRDefault="009E361B" w:rsidP="007C7B3C">
            <w:pPr>
              <w:ind w:firstLine="0"/>
              <w:contextualSpacing/>
              <w:jc w:val="center"/>
              <w:rPr>
                <w:rFonts w:cs="Times New Roman"/>
                <w:iCs/>
                <w:sz w:val="20"/>
                <w:szCs w:val="20"/>
                <w:lang w:val="en-US"/>
              </w:rPr>
            </w:pPr>
            <w:proofErr w:type="spellStart"/>
            <w:r w:rsidRPr="00C43F69">
              <w:rPr>
                <w:rFonts w:cs="Times New Roman"/>
                <w:iCs/>
                <w:sz w:val="20"/>
                <w:szCs w:val="20"/>
                <w:lang w:val="en-US"/>
              </w:rPr>
              <w:t>J</w:t>
            </w:r>
            <w:r w:rsidRPr="00C43F69">
              <w:rPr>
                <w:rFonts w:cs="Times New Roman"/>
                <w:iCs/>
                <w:sz w:val="20"/>
                <w:szCs w:val="20"/>
                <w:vertAlign w:val="subscript"/>
                <w:lang w:val="en-US"/>
              </w:rPr>
              <w:t>b</w:t>
            </w:r>
            <w:r w:rsidRPr="00C43F69">
              <w:rPr>
                <w:rFonts w:cs="Times New Roman"/>
                <w:iCs/>
                <w:sz w:val="20"/>
                <w:szCs w:val="20"/>
                <w:vertAlign w:val="superscript"/>
                <w:lang w:val="en-US"/>
              </w:rPr>
              <w:t>o</w:t>
            </w:r>
            <w:proofErr w:type="spellEnd"/>
            <w:r w:rsidRPr="00C43F69">
              <w:rPr>
                <w:rFonts w:cs="Times New Roman"/>
                <w:iCs/>
                <w:sz w:val="20"/>
                <w:szCs w:val="20"/>
                <w:vertAlign w:val="superscript"/>
                <w:lang w:val="en-US"/>
              </w:rPr>
              <w:t xml:space="preserve"> </w:t>
            </w:r>
            <w:r w:rsidRPr="00C43F69">
              <w:rPr>
                <w:rFonts w:cs="Times New Roman"/>
                <w:iCs/>
                <w:sz w:val="20"/>
                <w:szCs w:val="20"/>
                <w:lang w:val="en-US"/>
              </w:rPr>
              <w:t xml:space="preserve">* </w:t>
            </w:r>
            <w:r w:rsidR="003E6A66" w:rsidRPr="00C43F69">
              <w:rPr>
                <w:rFonts w:cs="Times New Roman"/>
                <w:sz w:val="20"/>
                <w:szCs w:val="20"/>
              </w:rPr>
              <w:t>α</w:t>
            </w:r>
          </w:p>
        </w:tc>
        <w:tc>
          <w:tcPr>
            <w:tcW w:w="850" w:type="dxa"/>
          </w:tcPr>
          <w:p w14:paraId="1E9C26D7"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lang w:val="en-US"/>
                      </w:rPr>
                      <m:t>кг</m:t>
                    </m:r>
                  </m:den>
                </m:f>
              </m:oMath>
            </m:oMathPara>
          </w:p>
          <w:p w14:paraId="678ACCFD" w14:textId="77777777" w:rsidR="009E361B" w:rsidRPr="00C43F69" w:rsidRDefault="009E361B" w:rsidP="007F43A7">
            <w:pPr>
              <w:ind w:firstLine="0"/>
              <w:contextualSpacing/>
              <w:jc w:val="center"/>
              <w:rPr>
                <w:rFonts w:eastAsiaTheme="minorEastAsia" w:cs="Times New Roman"/>
                <w:iCs/>
                <w:sz w:val="20"/>
                <w:szCs w:val="20"/>
                <w:lang w:val="en-US"/>
              </w:rPr>
            </w:pPr>
          </w:p>
        </w:tc>
        <w:tc>
          <w:tcPr>
            <w:tcW w:w="3403" w:type="dxa"/>
            <w:gridSpan w:val="3"/>
            <w:vAlign w:val="center"/>
          </w:tcPr>
          <w:p w14:paraId="52E6F04F"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97,3*1,05=102,3</w:t>
            </w:r>
          </w:p>
        </w:tc>
      </w:tr>
      <w:tr w:rsidR="009E361B" w:rsidRPr="00C43F69" w14:paraId="13178112" w14:textId="77777777" w:rsidTr="00051138">
        <w:tc>
          <w:tcPr>
            <w:tcW w:w="567" w:type="dxa"/>
            <w:vAlign w:val="center"/>
          </w:tcPr>
          <w:p w14:paraId="43546476"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32.</w:t>
            </w:r>
          </w:p>
        </w:tc>
        <w:tc>
          <w:tcPr>
            <w:tcW w:w="2269" w:type="dxa"/>
          </w:tcPr>
          <w:p w14:paraId="179ED72A"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Тепловыделение в топке на 1 кг топлива</w:t>
            </w:r>
          </w:p>
        </w:tc>
        <w:tc>
          <w:tcPr>
            <w:tcW w:w="709" w:type="dxa"/>
          </w:tcPr>
          <w:p w14:paraId="43B13276"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m</w:t>
            </w:r>
            <w:proofErr w:type="spellEnd"/>
          </w:p>
        </w:tc>
        <w:tc>
          <w:tcPr>
            <w:tcW w:w="2552" w:type="dxa"/>
            <w:vAlign w:val="center"/>
          </w:tcPr>
          <w:p w14:paraId="7FE9A84A" w14:textId="77777777" w:rsidR="009E361B" w:rsidRPr="00C43F69" w:rsidRDefault="009E361B" w:rsidP="007C7B3C">
            <w:pPr>
              <w:ind w:firstLine="0"/>
              <w:contextualSpacing/>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p</w:t>
            </w:r>
            <w:r w:rsidRPr="00C43F69">
              <w:rPr>
                <w:rFonts w:cs="Times New Roman"/>
                <w:iCs/>
                <w:sz w:val="20"/>
                <w:szCs w:val="20"/>
                <w:vertAlign w:val="superscript"/>
                <w:lang w:val="en-US"/>
              </w:rPr>
              <w:t>p</w:t>
            </w:r>
            <w:r w:rsidRPr="00C43F69">
              <w:rPr>
                <w:rFonts w:cs="Times New Roman"/>
                <w:iCs/>
                <w:sz w:val="20"/>
                <w:szCs w:val="20"/>
                <w:lang w:val="en-US"/>
              </w:rPr>
              <w:t>+Q</w:t>
            </w:r>
            <w:r w:rsidRPr="00C43F69">
              <w:rPr>
                <w:rFonts w:cs="Times New Roman"/>
                <w:iCs/>
                <w:sz w:val="20"/>
                <w:szCs w:val="20"/>
                <w:vertAlign w:val="subscript"/>
                <w:lang w:val="en-US"/>
              </w:rPr>
              <w:t>b</w:t>
            </w:r>
            <w:proofErr w:type="spellEnd"/>
          </w:p>
        </w:tc>
        <w:tc>
          <w:tcPr>
            <w:tcW w:w="850" w:type="dxa"/>
          </w:tcPr>
          <w:p w14:paraId="41EA0D67"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lang w:val="en-US"/>
                      </w:rPr>
                      <m:t>кг</m:t>
                    </m:r>
                  </m:den>
                </m:f>
              </m:oMath>
            </m:oMathPara>
          </w:p>
          <w:p w14:paraId="4B10FF42" w14:textId="77777777" w:rsidR="009E361B" w:rsidRPr="00C43F69" w:rsidRDefault="009E361B" w:rsidP="007F43A7">
            <w:pPr>
              <w:ind w:firstLine="0"/>
              <w:contextualSpacing/>
              <w:jc w:val="center"/>
              <w:rPr>
                <w:rFonts w:cs="Times New Roman"/>
                <w:iCs/>
                <w:sz w:val="20"/>
                <w:szCs w:val="20"/>
              </w:rPr>
            </w:pPr>
          </w:p>
        </w:tc>
        <w:tc>
          <w:tcPr>
            <w:tcW w:w="3403" w:type="dxa"/>
            <w:gridSpan w:val="3"/>
            <w:vAlign w:val="center"/>
          </w:tcPr>
          <w:p w14:paraId="661D74D2"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9357,5+102,3=9459,8</w:t>
            </w:r>
          </w:p>
        </w:tc>
      </w:tr>
      <w:tr w:rsidR="009E361B" w:rsidRPr="00C43F69" w14:paraId="50C1ABE3" w14:textId="77777777" w:rsidTr="00051138">
        <w:tc>
          <w:tcPr>
            <w:tcW w:w="567" w:type="dxa"/>
            <w:vAlign w:val="center"/>
          </w:tcPr>
          <w:p w14:paraId="07BF4EC8"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33.</w:t>
            </w:r>
          </w:p>
        </w:tc>
        <w:tc>
          <w:tcPr>
            <w:tcW w:w="2269" w:type="dxa"/>
          </w:tcPr>
          <w:p w14:paraId="513E0DD2"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Теоретическая температура горения</w:t>
            </w:r>
          </w:p>
        </w:tc>
        <w:tc>
          <w:tcPr>
            <w:tcW w:w="709" w:type="dxa"/>
          </w:tcPr>
          <w:p w14:paraId="54A50FD9"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a</w:t>
            </w:r>
          </w:p>
        </w:tc>
        <w:tc>
          <w:tcPr>
            <w:tcW w:w="2552" w:type="dxa"/>
            <w:vAlign w:val="center"/>
          </w:tcPr>
          <w:p w14:paraId="5B5DDA83" w14:textId="77777777" w:rsidR="009E361B" w:rsidRPr="00C43F69" w:rsidRDefault="00667C18" w:rsidP="007C7B3C">
            <w:pPr>
              <w:ind w:firstLine="0"/>
              <w:contextualSpacing/>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m:t>
                    </m:r>
                  </m:num>
                  <m:den>
                    <m:r>
                      <w:rPr>
                        <w:rFonts w:ascii="Cambria Math" w:hAnsi="Cambria Math" w:cs="Times New Roman"/>
                        <w:sz w:val="20"/>
                        <w:szCs w:val="20"/>
                      </w:rPr>
                      <m:t>Vr</m:t>
                    </m:r>
                    <m:r>
                      <w:rPr>
                        <w:rFonts w:ascii="Cambria Math" w:hAnsi="Cambria Math" w:cs="Times New Roman"/>
                        <w:sz w:val="20"/>
                        <w:szCs w:val="20"/>
                      </w:rPr>
                      <m:t>*</m:t>
                    </m:r>
                    <m:r>
                      <w:rPr>
                        <w:rFonts w:ascii="Cambria Math" w:hAnsi="Cambria Math" w:cs="Times New Roman"/>
                        <w:sz w:val="20"/>
                        <w:szCs w:val="20"/>
                      </w:rPr>
                      <m:t>C</m:t>
                    </m:r>
                    <m:sSup>
                      <m:sSupPr>
                        <m:ctrlPr>
                          <w:rPr>
                            <w:rFonts w:ascii="Cambria Math" w:hAnsi="Cambria Math" w:cs="Times New Roman"/>
                            <w:i/>
                            <w:iCs/>
                            <w:sz w:val="20"/>
                            <w:szCs w:val="20"/>
                          </w:rPr>
                        </m:ctrlPr>
                      </m:sSupPr>
                      <m:e>
                        <m:r>
                          <w:rPr>
                            <w:rFonts w:ascii="Cambria Math" w:hAnsi="Cambria Math" w:cs="Times New Roman"/>
                            <w:sz w:val="20"/>
                            <w:szCs w:val="20"/>
                          </w:rPr>
                          <m:t>p</m:t>
                        </m:r>
                      </m:e>
                      <m:sup>
                        <m:r>
                          <w:rPr>
                            <w:rFonts w:ascii="Cambria Math" w:hAnsi="Cambria Math" w:cs="Times New Roman"/>
                            <w:sz w:val="20"/>
                            <w:szCs w:val="20"/>
                          </w:rPr>
                          <m:t>ta</m:t>
                        </m:r>
                      </m:sup>
                    </m:sSup>
                  </m:den>
                </m:f>
              </m:oMath>
            </m:oMathPara>
          </w:p>
        </w:tc>
        <w:tc>
          <w:tcPr>
            <w:tcW w:w="850" w:type="dxa"/>
          </w:tcPr>
          <w:p w14:paraId="3A94B5E5"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vertAlign w:val="superscript"/>
                <w:lang w:val="en-US"/>
              </w:rPr>
              <w:t>o</w:t>
            </w:r>
            <w:r w:rsidRPr="00C43F69">
              <w:rPr>
                <w:rFonts w:cs="Times New Roman"/>
                <w:iCs/>
                <w:sz w:val="20"/>
                <w:szCs w:val="20"/>
              </w:rPr>
              <w:t>С</w:t>
            </w:r>
          </w:p>
        </w:tc>
        <w:tc>
          <w:tcPr>
            <w:tcW w:w="3403" w:type="dxa"/>
            <w:gridSpan w:val="3"/>
            <w:vAlign w:val="center"/>
          </w:tcPr>
          <w:p w14:paraId="7612F804" w14:textId="77777777" w:rsidR="009E361B" w:rsidRPr="00C43F69" w:rsidRDefault="00667C18" w:rsidP="001525BC">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rPr>
                    </m:ctrlPr>
                  </m:fPr>
                  <m:num>
                    <m:r>
                      <w:rPr>
                        <w:rFonts w:ascii="Cambria Math" w:hAnsi="Cambria Math" w:cs="Times New Roman"/>
                        <w:sz w:val="20"/>
                        <w:szCs w:val="20"/>
                      </w:rPr>
                      <m:t>9459,8</m:t>
                    </m:r>
                  </m:num>
                  <m:den>
                    <m:r>
                      <w:rPr>
                        <w:rFonts w:ascii="Cambria Math" w:hAnsi="Cambria Math" w:cs="Times New Roman"/>
                        <w:sz w:val="20"/>
                        <w:szCs w:val="20"/>
                      </w:rPr>
                      <m:t>11,56*0,398</m:t>
                    </m:r>
                  </m:den>
                </m:f>
                <m:r>
                  <w:rPr>
                    <w:rFonts w:ascii="Cambria Math" w:hAnsi="Cambria Math" w:cs="Times New Roman"/>
                    <w:sz w:val="20"/>
                    <w:szCs w:val="20"/>
                  </w:rPr>
                  <m:t>=</m:t>
                </m:r>
                <m:sSup>
                  <m:sSupPr>
                    <m:ctrlPr>
                      <w:rPr>
                        <w:rFonts w:ascii="Cambria Math" w:hAnsi="Cambria Math" w:cs="Times New Roman"/>
                        <w:iCs/>
                        <w:sz w:val="20"/>
                        <w:szCs w:val="20"/>
                        <w:vertAlign w:val="superscript"/>
                        <w:lang w:val="en-US"/>
                      </w:rPr>
                    </m:ctrlPr>
                  </m:sSupPr>
                  <m:e>
                    <m:r>
                      <w:rPr>
                        <w:rFonts w:ascii="Cambria Math" w:hAnsi="Cambria Math" w:cs="Times New Roman"/>
                        <w:sz w:val="20"/>
                        <w:szCs w:val="20"/>
                      </w:rPr>
                      <m:t>2060</m:t>
                    </m:r>
                    <m:ctrlPr>
                      <w:rPr>
                        <w:rFonts w:ascii="Cambria Math" w:hAnsi="Cambria Math" w:cs="Times New Roman"/>
                        <w:i/>
                        <w:iCs/>
                        <w:sz w:val="20"/>
                        <w:szCs w:val="20"/>
                      </w:rPr>
                    </m:ctrlPr>
                  </m:e>
                  <m:sup>
                    <m:r>
                      <m:rPr>
                        <m:sty m:val="p"/>
                      </m:rPr>
                      <w:rPr>
                        <w:rFonts w:ascii="Cambria Math" w:hAnsi="Cambria Math" w:cs="Times New Roman"/>
                        <w:sz w:val="20"/>
                        <w:szCs w:val="20"/>
                        <w:vertAlign w:val="superscript"/>
                        <w:lang w:val="en-US"/>
                      </w:rPr>
                      <m:t>0</m:t>
                    </m:r>
                  </m:sup>
                </m:sSup>
                <m:r>
                  <m:rPr>
                    <m:sty m:val="p"/>
                  </m:rPr>
                  <w:rPr>
                    <w:rFonts w:ascii="Cambria Math" w:hAnsi="Cambria Math" w:cs="Times New Roman"/>
                    <w:sz w:val="20"/>
                    <w:szCs w:val="20"/>
                    <w:lang w:val="en-US"/>
                  </w:rPr>
                  <m:t>c[</m:t>
                </m:r>
                <m:sSup>
                  <m:sSupPr>
                    <m:ctrlPr>
                      <w:rPr>
                        <w:rFonts w:ascii="Cambria Math" w:hAnsi="Cambria Math" w:cs="Times New Roman"/>
                        <w:iCs/>
                        <w:sz w:val="20"/>
                        <w:szCs w:val="20"/>
                        <w:lang w:val="en-US"/>
                      </w:rPr>
                    </m:ctrlPr>
                  </m:sSupPr>
                  <m:e>
                    <m:r>
                      <m:rPr>
                        <m:sty m:val="p"/>
                      </m:rPr>
                      <w:rPr>
                        <w:rFonts w:ascii="Cambria Math" w:hAnsi="Cambria Math" w:cs="Times New Roman"/>
                        <w:sz w:val="20"/>
                        <w:szCs w:val="20"/>
                        <w:lang w:val="en-US"/>
                      </w:rPr>
                      <m:t>2333</m:t>
                    </m:r>
                  </m:e>
                  <m:sup>
                    <m:r>
                      <m:rPr>
                        <m:sty m:val="p"/>
                      </m:rPr>
                      <w:rPr>
                        <w:rFonts w:ascii="Cambria Math" w:hAnsi="Cambria Math" w:cs="Times New Roman"/>
                        <w:sz w:val="20"/>
                        <w:szCs w:val="20"/>
                        <w:lang w:val="en-US"/>
                      </w:rPr>
                      <m:t>o</m:t>
                    </m:r>
                  </m:sup>
                </m:sSup>
                <m:r>
                  <m:rPr>
                    <m:sty m:val="p"/>
                  </m:rPr>
                  <w:rPr>
                    <w:rFonts w:ascii="Cambria Math" w:hAnsi="Cambria Math" w:cs="Times New Roman"/>
                    <w:sz w:val="20"/>
                    <w:szCs w:val="20"/>
                    <w:lang w:val="en-US"/>
                  </w:rPr>
                  <m:t>K]</m:t>
                </m:r>
              </m:oMath>
            </m:oMathPara>
          </w:p>
        </w:tc>
      </w:tr>
      <w:tr w:rsidR="009E361B" w:rsidRPr="00C43F69" w14:paraId="4E031EB2" w14:textId="77777777" w:rsidTr="00051138">
        <w:tc>
          <w:tcPr>
            <w:tcW w:w="567" w:type="dxa"/>
            <w:vAlign w:val="center"/>
          </w:tcPr>
          <w:p w14:paraId="30EBF5D0"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34.</w:t>
            </w:r>
          </w:p>
        </w:tc>
        <w:tc>
          <w:tcPr>
            <w:tcW w:w="2269" w:type="dxa"/>
          </w:tcPr>
          <w:p w14:paraId="6741F7F0"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Средняя суммарная </w:t>
            </w:r>
            <w:proofErr w:type="spellStart"/>
            <w:r w:rsidRPr="00C43F69">
              <w:rPr>
                <w:rFonts w:cs="Times New Roman"/>
                <w:iCs/>
                <w:sz w:val="20"/>
                <w:szCs w:val="20"/>
              </w:rPr>
              <w:t>теплоемкость</w:t>
            </w:r>
            <w:proofErr w:type="spellEnd"/>
            <w:r w:rsidRPr="00C43F69">
              <w:rPr>
                <w:rFonts w:cs="Times New Roman"/>
                <w:iCs/>
                <w:sz w:val="20"/>
                <w:szCs w:val="20"/>
              </w:rPr>
              <w:t xml:space="preserve"> продуктов сгорания на 1 кг топлива</w:t>
            </w:r>
          </w:p>
        </w:tc>
        <w:tc>
          <w:tcPr>
            <w:tcW w:w="709" w:type="dxa"/>
          </w:tcPr>
          <w:p w14:paraId="68D1A80C"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VC</w:t>
            </w:r>
            <w:r w:rsidRPr="00C43F69">
              <w:rPr>
                <w:rFonts w:cs="Times New Roman"/>
                <w:iCs/>
                <w:sz w:val="20"/>
                <w:szCs w:val="20"/>
                <w:vertAlign w:val="subscript"/>
              </w:rPr>
              <w:t>ф</w:t>
            </w:r>
          </w:p>
        </w:tc>
        <w:tc>
          <w:tcPr>
            <w:tcW w:w="2552" w:type="dxa"/>
            <w:vAlign w:val="center"/>
          </w:tcPr>
          <w:p w14:paraId="4E28C9D9" w14:textId="77777777" w:rsidR="009E361B" w:rsidRPr="00C43F69" w:rsidRDefault="00667C18" w:rsidP="007C7B3C">
            <w:pPr>
              <w:ind w:firstLine="0"/>
              <w:contextualSpacing/>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m:t>
                    </m:r>
                    <m:r>
                      <w:rPr>
                        <w:rFonts w:ascii="Cambria Math" w:hAnsi="Cambria Math" w:cs="Times New Roman"/>
                        <w:sz w:val="20"/>
                        <w:szCs w:val="20"/>
                      </w:rPr>
                      <m:t>-</m:t>
                    </m:r>
                    <m:r>
                      <w:rPr>
                        <w:rFonts w:ascii="Cambria Math" w:hAnsi="Cambria Math" w:cs="Times New Roman"/>
                        <w:sz w:val="20"/>
                        <w:szCs w:val="20"/>
                      </w:rPr>
                      <m:t>Jm</m:t>
                    </m:r>
                    <m:r>
                      <w:rPr>
                        <w:rFonts w:ascii="Cambria Math" w:hAnsi="Cambria Math" w:cs="Times New Roman"/>
                        <w:sz w:val="20"/>
                        <w:szCs w:val="20"/>
                      </w:rPr>
                      <m:t>"</m:t>
                    </m:r>
                  </m:num>
                  <m:den>
                    <m:r>
                      <w:rPr>
                        <w:rFonts w:ascii="Cambria Math" w:hAnsi="Cambria Math" w:cs="Times New Roman"/>
                        <w:sz w:val="20"/>
                        <w:szCs w:val="20"/>
                      </w:rPr>
                      <m:t>ta</m:t>
                    </m:r>
                    <m:r>
                      <w:rPr>
                        <w:rFonts w:ascii="Cambria Math" w:hAnsi="Cambria Math" w:cs="Times New Roman"/>
                        <w:sz w:val="20"/>
                        <w:szCs w:val="20"/>
                      </w:rPr>
                      <m:t>-</m:t>
                    </m:r>
                    <m:r>
                      <w:rPr>
                        <w:rFonts w:ascii="Cambria Math" w:hAnsi="Cambria Math" w:cs="Times New Roman"/>
                        <w:sz w:val="20"/>
                        <w:szCs w:val="20"/>
                      </w:rPr>
                      <m:t>tm</m:t>
                    </m:r>
                    <m:r>
                      <w:rPr>
                        <w:rFonts w:ascii="Cambria Math" w:hAnsi="Cambria Math" w:cs="Times New Roman"/>
                        <w:sz w:val="20"/>
                        <w:szCs w:val="20"/>
                      </w:rPr>
                      <m:t>"</m:t>
                    </m:r>
                  </m:den>
                </m:f>
              </m:oMath>
            </m:oMathPara>
          </w:p>
        </w:tc>
        <w:tc>
          <w:tcPr>
            <w:tcW w:w="850" w:type="dxa"/>
          </w:tcPr>
          <w:p w14:paraId="0DD45C7B"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lang w:val="en-US"/>
                      </w:rPr>
                      <m:t>кг.град</m:t>
                    </m:r>
                  </m:den>
                </m:f>
              </m:oMath>
            </m:oMathPara>
          </w:p>
          <w:p w14:paraId="26EC9B93" w14:textId="77777777" w:rsidR="009E361B" w:rsidRPr="00C43F69" w:rsidRDefault="009E361B" w:rsidP="007F43A7">
            <w:pPr>
              <w:ind w:firstLine="0"/>
              <w:contextualSpacing/>
              <w:jc w:val="center"/>
              <w:rPr>
                <w:rFonts w:cs="Times New Roman"/>
                <w:iCs/>
                <w:sz w:val="20"/>
                <w:szCs w:val="20"/>
              </w:rPr>
            </w:pPr>
          </w:p>
        </w:tc>
        <w:tc>
          <w:tcPr>
            <w:tcW w:w="1702" w:type="dxa"/>
            <w:vAlign w:val="center"/>
          </w:tcPr>
          <w:p w14:paraId="5E19156A"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9459,8-5140</m:t>
                    </m:r>
                  </m:num>
                  <m:den>
                    <m:r>
                      <w:rPr>
                        <w:rFonts w:ascii="Cambria Math" w:hAnsi="Cambria Math" w:cs="Times New Roman"/>
                        <w:sz w:val="20"/>
                        <w:szCs w:val="20"/>
                      </w:rPr>
                      <m:t>2060-11888</m:t>
                    </m:r>
                  </m:den>
                </m:f>
                <m:r>
                  <w:rPr>
                    <w:rFonts w:ascii="Cambria Math" w:hAnsi="Cambria Math" w:cs="Times New Roman"/>
                    <w:sz w:val="20"/>
                    <w:szCs w:val="20"/>
                  </w:rPr>
                  <m:t>=4,96</m:t>
                </m:r>
              </m:oMath>
            </m:oMathPara>
          </w:p>
        </w:tc>
        <w:tc>
          <w:tcPr>
            <w:tcW w:w="1701" w:type="dxa"/>
            <w:gridSpan w:val="2"/>
            <w:vAlign w:val="center"/>
          </w:tcPr>
          <w:p w14:paraId="03577A7F"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9459,8-4250,0</m:t>
                    </m:r>
                  </m:num>
                  <m:den>
                    <m:r>
                      <w:rPr>
                        <w:rFonts w:ascii="Cambria Math" w:hAnsi="Cambria Math" w:cs="Times New Roman"/>
                        <w:sz w:val="20"/>
                        <w:szCs w:val="20"/>
                      </w:rPr>
                      <m:t>2060-998</m:t>
                    </m:r>
                  </m:den>
                </m:f>
                <m:r>
                  <w:rPr>
                    <w:rFonts w:ascii="Cambria Math" w:hAnsi="Cambria Math" w:cs="Times New Roman"/>
                    <w:sz w:val="20"/>
                    <w:szCs w:val="20"/>
                  </w:rPr>
                  <m:t>=4,9</m:t>
                </m:r>
              </m:oMath>
            </m:oMathPara>
          </w:p>
        </w:tc>
      </w:tr>
      <w:tr w:rsidR="009E361B" w:rsidRPr="00C43F69" w14:paraId="7ED9C0D3" w14:textId="77777777" w:rsidTr="00051138">
        <w:trPr>
          <w:trHeight w:val="1002"/>
        </w:trPr>
        <w:tc>
          <w:tcPr>
            <w:tcW w:w="567" w:type="dxa"/>
            <w:vMerge w:val="restart"/>
            <w:vAlign w:val="center"/>
          </w:tcPr>
          <w:p w14:paraId="68BD7438"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35.</w:t>
            </w:r>
          </w:p>
        </w:tc>
        <w:tc>
          <w:tcPr>
            <w:tcW w:w="2269" w:type="dxa"/>
            <w:vMerge w:val="restart"/>
          </w:tcPr>
          <w:p w14:paraId="47207537"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Температура газов на выходе из топки</w:t>
            </w:r>
          </w:p>
        </w:tc>
        <w:tc>
          <w:tcPr>
            <w:tcW w:w="709" w:type="dxa"/>
            <w:vMerge w:val="restart"/>
          </w:tcPr>
          <w:p w14:paraId="433D95E6" w14:textId="77777777" w:rsidR="009E361B" w:rsidRPr="00C43F69" w:rsidRDefault="009E361B" w:rsidP="00CD5EA3">
            <w:pPr>
              <w:ind w:firstLine="0"/>
              <w:contextualSpacing/>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m</w:t>
            </w:r>
            <w:r w:rsidRPr="00C43F69">
              <w:rPr>
                <w:rFonts w:cs="Times New Roman"/>
                <w:iCs/>
                <w:sz w:val="20"/>
                <w:szCs w:val="20"/>
                <w:vertAlign w:val="superscript"/>
                <w:lang w:val="en-US"/>
              </w:rPr>
              <w:t>”</w:t>
            </w:r>
          </w:p>
        </w:tc>
        <w:tc>
          <w:tcPr>
            <w:tcW w:w="2552" w:type="dxa"/>
            <w:vMerge w:val="restart"/>
            <w:vAlign w:val="center"/>
          </w:tcPr>
          <w:p w14:paraId="2CAC6702" w14:textId="77777777" w:rsidR="009E361B" w:rsidRPr="00C43F69" w:rsidRDefault="00667C18" w:rsidP="007C7B3C">
            <w:pPr>
              <w:ind w:firstLine="0"/>
              <w:contextualSpacing/>
              <w:jc w:val="center"/>
              <w:rPr>
                <w:rFonts w:cs="Times New Roman"/>
                <w:i/>
                <w:iCs/>
                <w:sz w:val="20"/>
                <w:szCs w:val="20"/>
                <w:lang w:val="en-US"/>
              </w:rPr>
            </w:pPr>
            <m:oMathPara>
              <m:oMath>
                <m:f>
                  <m:fPr>
                    <m:ctrlPr>
                      <w:rPr>
                        <w:rFonts w:ascii="Cambria Math" w:hAnsi="Cambria Math" w:cs="Times New Roman"/>
                        <w:i/>
                        <w:iCs/>
                        <w:sz w:val="20"/>
                        <w:szCs w:val="20"/>
                      </w:rPr>
                    </m:ctrlPr>
                  </m:fPr>
                  <m:num>
                    <m:r>
                      <w:rPr>
                        <w:rFonts w:ascii="Cambria Math" w:hAnsi="Cambria Math" w:cs="Times New Roman"/>
                        <w:sz w:val="20"/>
                        <w:szCs w:val="20"/>
                      </w:rPr>
                      <m:t>Ta</m:t>
                    </m:r>
                  </m:num>
                  <m:den>
                    <m:sSup>
                      <m:sSupPr>
                        <m:ctrlPr>
                          <w:rPr>
                            <w:rFonts w:ascii="Cambria Math" w:hAnsi="Cambria Math" w:cs="Times New Roman"/>
                            <w:iCs/>
                            <w:sz w:val="20"/>
                            <w:szCs w:val="20"/>
                            <w:vertAlign w:val="subscript"/>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lang w:val="en-US"/>
                                  </w:rPr>
                                </m:ctrlPr>
                              </m:fPr>
                              <m:num>
                                <m:r>
                                  <w:rPr>
                                    <w:rFonts w:ascii="Cambria Math" w:hAnsi="Cambria Math" w:cs="Times New Roman"/>
                                    <w:sz w:val="20"/>
                                    <w:szCs w:val="20"/>
                                  </w:rPr>
                                  <m:t>1,27*</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m:t>
                                    </m:r>
                                    <m:r>
                                      <w:rPr>
                                        <w:rFonts w:ascii="Cambria Math" w:hAnsi="Cambria Math" w:cs="Times New Roman"/>
                                        <w:sz w:val="20"/>
                                        <w:szCs w:val="20"/>
                                      </w:rPr>
                                      <m:t>8</m:t>
                                    </m:r>
                                  </m:sup>
                                </m:sSup>
                                <m:r>
                                  <w:rPr>
                                    <w:rFonts w:ascii="Cambria Math" w:hAnsi="Cambria Math" w:cs="Times New Roman"/>
                                    <w:sz w:val="20"/>
                                    <w:szCs w:val="20"/>
                                  </w:rPr>
                                  <m:t>E</m:t>
                                </m:r>
                                <m:r>
                                  <w:rPr>
                                    <w:rFonts w:ascii="Cambria Math" w:hAnsi="Cambria Math" w:cs="Times New Roman"/>
                                    <w:sz w:val="20"/>
                                    <w:szCs w:val="20"/>
                                  </w:rPr>
                                  <m:t>*</m:t>
                                </m:r>
                                <m:r>
                                  <w:rPr>
                                    <w:rFonts w:ascii="Cambria Math" w:hAnsi="Cambria Math" w:cs="Times New Roman"/>
                                    <w:sz w:val="20"/>
                                    <w:szCs w:val="20"/>
                                  </w:rPr>
                                  <m:t>H</m:t>
                                </m:r>
                                <m:r>
                                  <w:rPr>
                                    <w:rFonts w:ascii="Cambria Math" w:hAnsi="Cambria Math" w:cs="Times New Roman"/>
                                    <w:sz w:val="20"/>
                                    <w:szCs w:val="20"/>
                                  </w:rPr>
                                  <m:t>л</m:t>
                                </m:r>
                                <m:r>
                                  <w:rPr>
                                    <w:rFonts w:ascii="Cambria Math" w:hAnsi="Cambria Math" w:cs="Times New Roman"/>
                                    <w:sz w:val="20"/>
                                    <w:szCs w:val="20"/>
                                    <w:lang w:val="en-US"/>
                                  </w:rPr>
                                  <m:t>*</m:t>
                                </m:r>
                                <m:r>
                                  <w:rPr>
                                    <w:rFonts w:ascii="Cambria Math" w:hAnsi="Cambria Math" w:cs="Times New Roman"/>
                                    <w:sz w:val="20"/>
                                    <w:szCs w:val="20"/>
                                    <w:lang w:val="en-US"/>
                                  </w:rPr>
                                  <m:t>a</m:t>
                                </m:r>
                                <m:r>
                                  <w:rPr>
                                    <w:rFonts w:ascii="Cambria Math" w:hAnsi="Cambria Math" w:cs="Times New Roman"/>
                                    <w:sz w:val="20"/>
                                    <w:szCs w:val="20"/>
                                    <w:lang w:val="en-US"/>
                                  </w:rPr>
                                  <m:t>*</m:t>
                                </m:r>
                                <m:r>
                                  <w:rPr>
                                    <w:rFonts w:ascii="Cambria Math" w:hAnsi="Cambria Math" w:cs="Times New Roman"/>
                                    <w:sz w:val="20"/>
                                    <w:szCs w:val="20"/>
                                    <w:lang w:val="en-US"/>
                                  </w:rPr>
                                  <m:t>T</m:t>
                                </m:r>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a</m:t>
                                    </m:r>
                                  </m:e>
                                  <m:sup>
                                    <m:r>
                                      <w:rPr>
                                        <w:rFonts w:ascii="Cambria Math" w:hAnsi="Cambria Math" w:cs="Times New Roman"/>
                                        <w:sz w:val="20"/>
                                        <w:szCs w:val="20"/>
                                        <w:lang w:val="en-US"/>
                                      </w:rPr>
                                      <m:t>3</m:t>
                                    </m:r>
                                  </m:sup>
                                </m:sSup>
                                <m:ctrlPr>
                                  <w:rPr>
                                    <w:rFonts w:ascii="Cambria Math" w:hAnsi="Cambria Math" w:cs="Times New Roman"/>
                                    <w:i/>
                                    <w:iCs/>
                                    <w:sz w:val="20"/>
                                    <w:szCs w:val="20"/>
                                  </w:rPr>
                                </m:ctrlPr>
                              </m:num>
                              <m:den>
                                <m:r>
                                  <w:rPr>
                                    <w:rFonts w:ascii="Cambria Math" w:hAnsi="Cambria Math" w:cs="Times New Roman"/>
                                    <w:sz w:val="20"/>
                                    <w:szCs w:val="20"/>
                                    <w:lang w:val="en-US"/>
                                  </w:rPr>
                                  <m:t>Y</m:t>
                                </m:r>
                                <m:r>
                                  <w:rPr>
                                    <w:rFonts w:ascii="Cambria Math" w:hAnsi="Cambria Math" w:cs="Times New Roman"/>
                                    <w:sz w:val="20"/>
                                    <w:szCs w:val="20"/>
                                    <w:lang w:val="en-US"/>
                                  </w:rPr>
                                  <m:t>*</m:t>
                                </m:r>
                                <m:r>
                                  <w:rPr>
                                    <w:rFonts w:ascii="Cambria Math" w:hAnsi="Cambria Math" w:cs="Times New Roman"/>
                                    <w:sz w:val="20"/>
                                    <w:szCs w:val="20"/>
                                    <w:lang w:val="en-US"/>
                                  </w:rPr>
                                  <m:t>B</m:t>
                                </m:r>
                                <m:r>
                                  <w:rPr>
                                    <w:rFonts w:ascii="Cambria Math" w:hAnsi="Cambria Math" w:cs="Times New Roman"/>
                                    <w:sz w:val="20"/>
                                    <w:szCs w:val="20"/>
                                    <w:lang w:val="en-US"/>
                                  </w:rPr>
                                  <m:t>*</m:t>
                                </m:r>
                                <m:r>
                                  <w:rPr>
                                    <w:rFonts w:ascii="Cambria Math" w:hAnsi="Cambria Math" w:cs="Times New Roman"/>
                                    <w:sz w:val="20"/>
                                    <w:szCs w:val="20"/>
                                    <w:lang w:val="en-US"/>
                                  </w:rPr>
                                  <m:t>VC</m:t>
                                </m:r>
                                <m:r>
                                  <m:rPr>
                                    <m:sty m:val="p"/>
                                  </m:rPr>
                                  <w:rPr>
                                    <w:rFonts w:ascii="Cambria Math" w:hAnsi="Cambria Math" w:cs="Times New Roman"/>
                                    <w:sz w:val="20"/>
                                    <w:szCs w:val="20"/>
                                    <w:vertAlign w:val="subscript"/>
                                  </w:rPr>
                                  <m:t>ф</m:t>
                                </m:r>
                              </m:den>
                            </m:f>
                            <m:ctrlPr>
                              <w:rPr>
                                <w:rFonts w:ascii="Cambria Math" w:hAnsi="Cambria Math" w:cs="Times New Roman"/>
                                <w:iCs/>
                                <w:sz w:val="20"/>
                                <w:szCs w:val="20"/>
                                <w:vertAlign w:val="subscript"/>
                              </w:rPr>
                            </m:ctrlPr>
                          </m:e>
                        </m:d>
                        <m:ctrlPr>
                          <w:rPr>
                            <w:rFonts w:ascii="Cambria Math" w:hAnsi="Cambria Math" w:cs="Times New Roman"/>
                            <w:i/>
                            <w:iCs/>
                            <w:sz w:val="20"/>
                            <w:szCs w:val="20"/>
                          </w:rPr>
                        </m:ctrlPr>
                      </m:e>
                      <m:sup>
                        <m:r>
                          <m:rPr>
                            <m:sty m:val="p"/>
                          </m:rPr>
                          <w:rPr>
                            <w:rFonts w:ascii="Cambria Math" w:hAnsi="Cambria Math" w:cs="Times New Roman"/>
                            <w:sz w:val="20"/>
                            <w:szCs w:val="20"/>
                            <w:vertAlign w:val="subscript"/>
                          </w:rPr>
                          <m:t>0,6</m:t>
                        </m:r>
                      </m:sup>
                    </m:sSup>
                    <m:r>
                      <w:rPr>
                        <w:rFonts w:ascii="Cambria Math" w:hAnsi="Cambria Math" w:cs="Times New Roman"/>
                        <w:sz w:val="20"/>
                        <w:szCs w:val="20"/>
                        <w:vertAlign w:val="subscript"/>
                      </w:rPr>
                      <m:t>+1</m:t>
                    </m:r>
                  </m:den>
                </m:f>
                <m:r>
                  <w:rPr>
                    <w:rFonts w:ascii="Cambria Math" w:hAnsi="Cambria Math" w:cs="Times New Roman"/>
                    <w:sz w:val="20"/>
                    <w:szCs w:val="20"/>
                  </w:rPr>
                  <m:t>-</m:t>
                </m:r>
                <m:sSup>
                  <m:sSupPr>
                    <m:ctrlPr>
                      <w:rPr>
                        <w:rFonts w:ascii="Cambria Math" w:hAnsi="Cambria Math" w:cs="Times New Roman"/>
                        <w:iCs/>
                        <w:sz w:val="20"/>
                        <w:szCs w:val="20"/>
                        <w:vertAlign w:val="superscript"/>
                        <w:lang w:val="en-US"/>
                      </w:rPr>
                    </m:ctrlPr>
                  </m:sSupPr>
                  <m:e>
                    <m:r>
                      <w:rPr>
                        <w:rFonts w:ascii="Cambria Math" w:hAnsi="Cambria Math" w:cs="Times New Roman"/>
                        <w:sz w:val="20"/>
                        <w:szCs w:val="20"/>
                      </w:rPr>
                      <m:t>273</m:t>
                    </m:r>
                    <m:ctrlPr>
                      <w:rPr>
                        <w:rFonts w:ascii="Cambria Math" w:hAnsi="Cambria Math" w:cs="Times New Roman"/>
                        <w:i/>
                        <w:iCs/>
                        <w:sz w:val="20"/>
                        <w:szCs w:val="20"/>
                      </w:rPr>
                    </m:ctrlPr>
                  </m:e>
                  <m:sup>
                    <m:r>
                      <m:rPr>
                        <m:sty m:val="p"/>
                      </m:rPr>
                      <w:rPr>
                        <w:rFonts w:ascii="Cambria Math" w:hAnsi="Cambria Math" w:cs="Times New Roman"/>
                        <w:sz w:val="20"/>
                        <w:szCs w:val="20"/>
                        <w:vertAlign w:val="superscript"/>
                        <w:lang w:val="en-US"/>
                      </w:rPr>
                      <m:t>o</m:t>
                    </m:r>
                  </m:sup>
                </m:sSup>
                <m:r>
                  <m:rPr>
                    <m:sty m:val="p"/>
                  </m:rPr>
                  <w:rPr>
                    <w:rFonts w:ascii="Cambria Math" w:hAnsi="Cambria Math" w:cs="Times New Roman"/>
                    <w:sz w:val="20"/>
                    <w:szCs w:val="20"/>
                  </w:rPr>
                  <m:t>С</m:t>
                </m:r>
              </m:oMath>
            </m:oMathPara>
          </w:p>
        </w:tc>
        <w:tc>
          <w:tcPr>
            <w:tcW w:w="850" w:type="dxa"/>
            <w:vMerge w:val="restart"/>
          </w:tcPr>
          <w:p w14:paraId="6CF87205" w14:textId="77777777" w:rsidR="009E361B" w:rsidRPr="00C43F69" w:rsidRDefault="009E361B" w:rsidP="007F43A7">
            <w:pPr>
              <w:ind w:firstLine="0"/>
              <w:contextualSpacing/>
              <w:jc w:val="center"/>
              <w:rPr>
                <w:rFonts w:cs="Times New Roman"/>
                <w:iCs/>
                <w:sz w:val="20"/>
                <w:szCs w:val="20"/>
              </w:rPr>
            </w:pPr>
            <w:r w:rsidRPr="00C43F69">
              <w:rPr>
                <w:rFonts w:cs="Times New Roman"/>
                <w:iCs/>
                <w:sz w:val="20"/>
                <w:szCs w:val="20"/>
                <w:vertAlign w:val="superscript"/>
                <w:lang w:val="en-US"/>
              </w:rPr>
              <w:t>o</w:t>
            </w:r>
            <w:r w:rsidRPr="00C43F69">
              <w:rPr>
                <w:rFonts w:cs="Times New Roman"/>
                <w:iCs/>
                <w:sz w:val="20"/>
                <w:szCs w:val="20"/>
              </w:rPr>
              <w:t>С</w:t>
            </w:r>
          </w:p>
        </w:tc>
        <w:tc>
          <w:tcPr>
            <w:tcW w:w="3403" w:type="dxa"/>
            <w:gridSpan w:val="3"/>
            <w:vAlign w:val="center"/>
          </w:tcPr>
          <w:p w14:paraId="123B0FCC"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2,333</m:t>
                    </m:r>
                  </m:num>
                  <m:den>
                    <m:sSup>
                      <m:sSupPr>
                        <m:ctrlPr>
                          <w:rPr>
                            <w:rFonts w:ascii="Cambria Math" w:hAnsi="Cambria Math" w:cs="Times New Roman"/>
                            <w:i/>
                            <w:iCs/>
                            <w:sz w:val="20"/>
                            <w:szCs w:val="20"/>
                          </w:rPr>
                        </m:ctrlPr>
                      </m:sSupPr>
                      <m:e>
                        <m:f>
                          <m:fPr>
                            <m:ctrlPr>
                              <w:rPr>
                                <w:rFonts w:ascii="Cambria Math" w:hAnsi="Cambria Math" w:cs="Times New Roman"/>
                                <w:i/>
                                <w:iCs/>
                                <w:sz w:val="20"/>
                                <w:szCs w:val="20"/>
                              </w:rPr>
                            </m:ctrlPr>
                          </m:fPr>
                          <m:num>
                            <m:r>
                              <w:rPr>
                                <w:rFonts w:ascii="Cambria Math" w:hAnsi="Cambria Math" w:cs="Times New Roman"/>
                                <w:sz w:val="20"/>
                                <w:szCs w:val="20"/>
                              </w:rPr>
                              <m:t>1,27*</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m:t>
                                </m:r>
                                <m:r>
                                  <w:rPr>
                                    <w:rFonts w:ascii="Cambria Math" w:hAnsi="Cambria Math" w:cs="Times New Roman"/>
                                    <w:sz w:val="20"/>
                                    <w:szCs w:val="20"/>
                                  </w:rPr>
                                  <m:t>8</m:t>
                                </m:r>
                              </m:sup>
                            </m:sSup>
                            <m:r>
                              <w:rPr>
                                <w:rFonts w:ascii="Cambria Math" w:hAnsi="Cambria Math" w:cs="Times New Roman"/>
                                <w:sz w:val="20"/>
                                <w:szCs w:val="20"/>
                              </w:rPr>
                              <m:t>*</m:t>
                            </m:r>
                            <m:r>
                              <w:rPr>
                                <w:rFonts w:ascii="Cambria Math" w:hAnsi="Cambria Math" w:cs="Times New Roman"/>
                                <w:sz w:val="20"/>
                                <w:szCs w:val="20"/>
                              </w:rPr>
                              <m:t>116,3*0,657*</m:t>
                            </m:r>
                            <m:sSup>
                              <m:sSupPr>
                                <m:ctrlPr>
                                  <w:rPr>
                                    <w:rFonts w:ascii="Cambria Math" w:hAnsi="Cambria Math" w:cs="Times New Roman"/>
                                    <w:i/>
                                    <w:iCs/>
                                    <w:sz w:val="20"/>
                                    <w:szCs w:val="20"/>
                                  </w:rPr>
                                </m:ctrlPr>
                              </m:sSupPr>
                              <m:e>
                                <m:r>
                                  <w:rPr>
                                    <w:rFonts w:ascii="Cambria Math" w:hAnsi="Cambria Math" w:cs="Times New Roman"/>
                                    <w:sz w:val="20"/>
                                    <w:szCs w:val="20"/>
                                  </w:rPr>
                                  <m:t>2333</m:t>
                                </m:r>
                              </m:e>
                              <m:sup>
                                <m:r>
                                  <w:rPr>
                                    <w:rFonts w:ascii="Cambria Math" w:hAnsi="Cambria Math" w:cs="Times New Roman"/>
                                    <w:sz w:val="20"/>
                                    <w:szCs w:val="20"/>
                                  </w:rPr>
                                  <m:t>3</m:t>
                                </m:r>
                              </m:sup>
                            </m:sSup>
                          </m:num>
                          <m:den>
                            <m:r>
                              <w:rPr>
                                <w:rFonts w:ascii="Cambria Math" w:hAnsi="Cambria Math" w:cs="Times New Roman"/>
                                <w:sz w:val="20"/>
                                <w:szCs w:val="20"/>
                              </w:rPr>
                              <m:t>0,993*5920*4,96</m:t>
                            </m:r>
                          </m:den>
                        </m:f>
                      </m:e>
                      <m:sup>
                        <m:r>
                          <w:rPr>
                            <w:rFonts w:ascii="Cambria Math" w:hAnsi="Cambria Math" w:cs="Times New Roman"/>
                            <w:sz w:val="20"/>
                            <w:szCs w:val="20"/>
                          </w:rPr>
                          <m:t>0,6</m:t>
                        </m:r>
                      </m:sup>
                    </m:sSup>
                    <m:r>
                      <w:rPr>
                        <w:rFonts w:ascii="Cambria Math" w:hAnsi="Cambria Math" w:cs="Times New Roman"/>
                        <w:sz w:val="20"/>
                        <w:szCs w:val="20"/>
                      </w:rPr>
                      <m:t>+1</m:t>
                    </m:r>
                  </m:den>
                </m:f>
                <m:r>
                  <w:rPr>
                    <w:rFonts w:ascii="Cambria Math" w:hAnsi="Cambria Math" w:cs="Times New Roman"/>
                    <w:sz w:val="20"/>
                    <w:szCs w:val="20"/>
                  </w:rPr>
                  <m:t>-</m:t>
                </m:r>
                <m:r>
                  <w:rPr>
                    <w:rFonts w:ascii="Cambria Math" w:hAnsi="Cambria Math" w:cs="Times New Roman"/>
                    <w:sz w:val="20"/>
                    <w:szCs w:val="20"/>
                  </w:rPr>
                  <m:t>273=1188</m:t>
                </m:r>
              </m:oMath>
            </m:oMathPara>
          </w:p>
        </w:tc>
      </w:tr>
      <w:tr w:rsidR="009E361B" w:rsidRPr="00C43F69" w14:paraId="78031780" w14:textId="77777777" w:rsidTr="00051138">
        <w:trPr>
          <w:trHeight w:val="1002"/>
        </w:trPr>
        <w:tc>
          <w:tcPr>
            <w:tcW w:w="567" w:type="dxa"/>
            <w:vMerge/>
            <w:vAlign w:val="center"/>
          </w:tcPr>
          <w:p w14:paraId="02C755F1" w14:textId="77777777" w:rsidR="009E361B" w:rsidRPr="00C43F69" w:rsidRDefault="009E361B" w:rsidP="007C7B3C">
            <w:pPr>
              <w:ind w:firstLine="0"/>
              <w:contextualSpacing/>
              <w:jc w:val="center"/>
              <w:rPr>
                <w:rFonts w:cs="Times New Roman"/>
                <w:sz w:val="20"/>
                <w:szCs w:val="20"/>
              </w:rPr>
            </w:pPr>
          </w:p>
        </w:tc>
        <w:tc>
          <w:tcPr>
            <w:tcW w:w="2269" w:type="dxa"/>
            <w:vMerge/>
          </w:tcPr>
          <w:p w14:paraId="3438B89F" w14:textId="77777777" w:rsidR="009E361B" w:rsidRPr="00C43F69" w:rsidRDefault="009E361B" w:rsidP="002A7BA2">
            <w:pPr>
              <w:ind w:firstLine="0"/>
              <w:contextualSpacing/>
              <w:rPr>
                <w:rFonts w:cs="Times New Roman"/>
                <w:iCs/>
                <w:sz w:val="20"/>
                <w:szCs w:val="20"/>
              </w:rPr>
            </w:pPr>
          </w:p>
        </w:tc>
        <w:tc>
          <w:tcPr>
            <w:tcW w:w="709" w:type="dxa"/>
            <w:vMerge/>
          </w:tcPr>
          <w:p w14:paraId="7F0F7CD5" w14:textId="77777777" w:rsidR="009E361B" w:rsidRPr="00C43F69" w:rsidRDefault="009E361B" w:rsidP="00CD5EA3">
            <w:pPr>
              <w:ind w:firstLine="0"/>
              <w:contextualSpacing/>
              <w:jc w:val="center"/>
              <w:rPr>
                <w:rFonts w:cs="Times New Roman"/>
                <w:iCs/>
                <w:sz w:val="20"/>
                <w:szCs w:val="20"/>
                <w:lang w:val="en-US"/>
              </w:rPr>
            </w:pPr>
          </w:p>
        </w:tc>
        <w:tc>
          <w:tcPr>
            <w:tcW w:w="2552" w:type="dxa"/>
            <w:vMerge/>
            <w:vAlign w:val="center"/>
          </w:tcPr>
          <w:p w14:paraId="1034FCC1" w14:textId="77777777" w:rsidR="009E361B" w:rsidRPr="00C43F69" w:rsidRDefault="009E361B" w:rsidP="007C7B3C">
            <w:pPr>
              <w:ind w:firstLine="0"/>
              <w:contextualSpacing/>
              <w:jc w:val="center"/>
              <w:rPr>
                <w:rFonts w:eastAsia="Calibri" w:cs="Times New Roman"/>
                <w:iCs/>
                <w:sz w:val="20"/>
                <w:szCs w:val="20"/>
              </w:rPr>
            </w:pPr>
          </w:p>
        </w:tc>
        <w:tc>
          <w:tcPr>
            <w:tcW w:w="850" w:type="dxa"/>
            <w:vMerge/>
          </w:tcPr>
          <w:p w14:paraId="5BD137E0" w14:textId="77777777" w:rsidR="009E361B" w:rsidRPr="00C43F69" w:rsidRDefault="009E361B" w:rsidP="007F43A7">
            <w:pPr>
              <w:ind w:firstLine="0"/>
              <w:contextualSpacing/>
              <w:jc w:val="center"/>
              <w:rPr>
                <w:rFonts w:cs="Times New Roman"/>
                <w:iCs/>
                <w:sz w:val="20"/>
                <w:szCs w:val="20"/>
                <w:vertAlign w:val="superscript"/>
                <w:lang w:val="en-US"/>
              </w:rPr>
            </w:pPr>
          </w:p>
        </w:tc>
        <w:tc>
          <w:tcPr>
            <w:tcW w:w="3403" w:type="dxa"/>
            <w:gridSpan w:val="3"/>
            <w:vAlign w:val="center"/>
          </w:tcPr>
          <w:p w14:paraId="04597C52" w14:textId="77777777" w:rsidR="009E361B" w:rsidRPr="00C43F69" w:rsidRDefault="00667C18" w:rsidP="001525BC">
            <w:pPr>
              <w:ind w:firstLine="0"/>
              <w:contextualSpacing/>
              <w:jc w:val="center"/>
              <w:rPr>
                <w:rFonts w:eastAsia="Calibri"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2,333</m:t>
                    </m:r>
                  </m:num>
                  <m:den>
                    <m:sSup>
                      <m:sSupPr>
                        <m:ctrlPr>
                          <w:rPr>
                            <w:rFonts w:ascii="Cambria Math" w:hAnsi="Cambria Math" w:cs="Times New Roman"/>
                            <w:i/>
                            <w:iCs/>
                            <w:sz w:val="20"/>
                            <w:szCs w:val="20"/>
                          </w:rPr>
                        </m:ctrlPr>
                      </m:sSupPr>
                      <m:e>
                        <m:f>
                          <m:fPr>
                            <m:ctrlPr>
                              <w:rPr>
                                <w:rFonts w:ascii="Cambria Math" w:hAnsi="Cambria Math" w:cs="Times New Roman"/>
                                <w:i/>
                                <w:iCs/>
                                <w:sz w:val="20"/>
                                <w:szCs w:val="20"/>
                              </w:rPr>
                            </m:ctrlPr>
                          </m:fPr>
                          <m:num>
                            <m:r>
                              <w:rPr>
                                <w:rFonts w:ascii="Cambria Math" w:hAnsi="Cambria Math" w:cs="Times New Roman"/>
                                <w:sz w:val="20"/>
                                <w:szCs w:val="20"/>
                              </w:rPr>
                              <m:t>1,27*</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m:t>
                                </m:r>
                                <m:r>
                                  <w:rPr>
                                    <w:rFonts w:ascii="Cambria Math" w:hAnsi="Cambria Math" w:cs="Times New Roman"/>
                                    <w:sz w:val="20"/>
                                    <w:szCs w:val="20"/>
                                  </w:rPr>
                                  <m:t>8</m:t>
                                </m:r>
                              </m:sup>
                            </m:sSup>
                            <m:r>
                              <w:rPr>
                                <w:rFonts w:ascii="Cambria Math" w:hAnsi="Cambria Math" w:cs="Times New Roman"/>
                                <w:sz w:val="20"/>
                                <w:szCs w:val="20"/>
                              </w:rPr>
                              <m:t>*</m:t>
                            </m:r>
                            <m:r>
                              <w:rPr>
                                <w:rFonts w:ascii="Cambria Math" w:hAnsi="Cambria Math" w:cs="Times New Roman"/>
                                <w:sz w:val="20"/>
                                <w:szCs w:val="20"/>
                              </w:rPr>
                              <m:t>116,3*0,657*</m:t>
                            </m:r>
                            <m:sSup>
                              <m:sSupPr>
                                <m:ctrlPr>
                                  <w:rPr>
                                    <w:rFonts w:ascii="Cambria Math" w:hAnsi="Cambria Math" w:cs="Times New Roman"/>
                                    <w:i/>
                                    <w:iCs/>
                                    <w:sz w:val="20"/>
                                    <w:szCs w:val="20"/>
                                  </w:rPr>
                                </m:ctrlPr>
                              </m:sSupPr>
                              <m:e>
                                <m:r>
                                  <w:rPr>
                                    <w:rFonts w:ascii="Cambria Math" w:hAnsi="Cambria Math" w:cs="Times New Roman"/>
                                    <w:sz w:val="20"/>
                                    <w:szCs w:val="20"/>
                                  </w:rPr>
                                  <m:t>2333</m:t>
                                </m:r>
                              </m:e>
                              <m:sup>
                                <m:r>
                                  <w:rPr>
                                    <w:rFonts w:ascii="Cambria Math" w:hAnsi="Cambria Math" w:cs="Times New Roman"/>
                                    <w:sz w:val="20"/>
                                    <w:szCs w:val="20"/>
                                  </w:rPr>
                                  <m:t>3</m:t>
                                </m:r>
                              </m:sup>
                            </m:sSup>
                          </m:num>
                          <m:den>
                            <m:r>
                              <w:rPr>
                                <w:rFonts w:ascii="Cambria Math" w:hAnsi="Cambria Math" w:cs="Times New Roman"/>
                                <w:sz w:val="20"/>
                                <w:szCs w:val="20"/>
                              </w:rPr>
                              <m:t>0,988*3440*4,96</m:t>
                            </m:r>
                          </m:den>
                        </m:f>
                      </m:e>
                      <m:sup>
                        <m:r>
                          <w:rPr>
                            <w:rFonts w:ascii="Cambria Math" w:hAnsi="Cambria Math" w:cs="Times New Roman"/>
                            <w:sz w:val="20"/>
                            <w:szCs w:val="20"/>
                          </w:rPr>
                          <m:t>0,6</m:t>
                        </m:r>
                      </m:sup>
                    </m:sSup>
                    <m:r>
                      <w:rPr>
                        <w:rFonts w:ascii="Cambria Math" w:hAnsi="Cambria Math" w:cs="Times New Roman"/>
                        <w:sz w:val="20"/>
                        <w:szCs w:val="20"/>
                      </w:rPr>
                      <m:t>+1</m:t>
                    </m:r>
                  </m:den>
                </m:f>
                <m:r>
                  <w:rPr>
                    <w:rFonts w:ascii="Cambria Math" w:hAnsi="Cambria Math" w:cs="Times New Roman"/>
                    <w:sz w:val="20"/>
                    <w:szCs w:val="20"/>
                  </w:rPr>
                  <m:t>-</m:t>
                </m:r>
                <m:r>
                  <w:rPr>
                    <w:rFonts w:ascii="Cambria Math" w:hAnsi="Cambria Math" w:cs="Times New Roman"/>
                    <w:sz w:val="20"/>
                    <w:szCs w:val="20"/>
                  </w:rPr>
                  <m:t>273=998</m:t>
                </m:r>
              </m:oMath>
            </m:oMathPara>
          </w:p>
        </w:tc>
      </w:tr>
      <w:tr w:rsidR="009E361B" w:rsidRPr="00C43F69" w14:paraId="1D6E671A" w14:textId="77777777" w:rsidTr="00051138">
        <w:tc>
          <w:tcPr>
            <w:tcW w:w="567" w:type="dxa"/>
            <w:vAlign w:val="center"/>
          </w:tcPr>
          <w:p w14:paraId="29A96ECE"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36</w:t>
            </w:r>
          </w:p>
        </w:tc>
        <w:tc>
          <w:tcPr>
            <w:tcW w:w="2269" w:type="dxa"/>
          </w:tcPr>
          <w:p w14:paraId="640C9E7D"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Теплосодержание газов на выходе из топки</w:t>
            </w:r>
          </w:p>
        </w:tc>
        <w:tc>
          <w:tcPr>
            <w:tcW w:w="709" w:type="dxa"/>
          </w:tcPr>
          <w:p w14:paraId="53291074" w14:textId="77777777" w:rsidR="009E361B" w:rsidRPr="00C43F69" w:rsidRDefault="009E361B" w:rsidP="00CD5EA3">
            <w:pPr>
              <w:ind w:firstLine="0"/>
              <w:contextualSpacing/>
              <w:jc w:val="center"/>
              <w:rPr>
                <w:rFonts w:cs="Times New Roman"/>
                <w:iCs/>
                <w:sz w:val="20"/>
                <w:szCs w:val="20"/>
                <w:lang w:val="en-US"/>
              </w:rPr>
            </w:pPr>
            <w:proofErr w:type="spellStart"/>
            <w:r w:rsidRPr="00C43F69">
              <w:rPr>
                <w:rFonts w:cs="Times New Roman"/>
                <w:iCs/>
                <w:sz w:val="20"/>
                <w:szCs w:val="20"/>
                <w:lang w:val="en-US"/>
              </w:rPr>
              <w:t>J</w:t>
            </w:r>
            <w:r w:rsidRPr="00C43F69">
              <w:rPr>
                <w:rFonts w:cs="Times New Roman"/>
                <w:iCs/>
                <w:sz w:val="20"/>
                <w:szCs w:val="20"/>
                <w:vertAlign w:val="subscript"/>
                <w:lang w:val="en-US"/>
              </w:rPr>
              <w:t>m</w:t>
            </w:r>
            <w:proofErr w:type="spellEnd"/>
            <w:r w:rsidRPr="00C43F69">
              <w:rPr>
                <w:rFonts w:cs="Times New Roman"/>
                <w:iCs/>
                <w:sz w:val="20"/>
                <w:szCs w:val="20"/>
                <w:vertAlign w:val="superscript"/>
                <w:lang w:val="en-US"/>
              </w:rPr>
              <w:t>”</w:t>
            </w:r>
          </w:p>
        </w:tc>
        <w:tc>
          <w:tcPr>
            <w:tcW w:w="2552" w:type="dxa"/>
            <w:vAlign w:val="center"/>
          </w:tcPr>
          <w:p w14:paraId="69691352"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Cp*</w:t>
            </w:r>
            <w:proofErr w:type="spellStart"/>
            <w:r w:rsidRPr="00C43F69">
              <w:rPr>
                <w:rFonts w:cs="Times New Roman"/>
                <w:iCs/>
                <w:sz w:val="20"/>
                <w:szCs w:val="20"/>
                <w:lang w:val="en-US"/>
              </w:rPr>
              <w:t>Vr</w:t>
            </w:r>
            <w:proofErr w:type="spellEnd"/>
            <w:r w:rsidRPr="00C43F69">
              <w:rPr>
                <w:rFonts w:cs="Times New Roman"/>
                <w:iCs/>
                <w:sz w:val="20"/>
                <w:szCs w:val="20"/>
                <w:lang w:val="en-US"/>
              </w:rPr>
              <w:t>*tr</w:t>
            </w:r>
          </w:p>
        </w:tc>
        <w:tc>
          <w:tcPr>
            <w:tcW w:w="850" w:type="dxa"/>
          </w:tcPr>
          <w:p w14:paraId="7F17212E"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lang w:val="en-US"/>
                      </w:rPr>
                      <m:t>кг</m:t>
                    </m:r>
                  </m:den>
                </m:f>
              </m:oMath>
            </m:oMathPara>
          </w:p>
          <w:p w14:paraId="3560CD3C" w14:textId="77777777" w:rsidR="009E361B" w:rsidRPr="00C43F69" w:rsidRDefault="009E361B" w:rsidP="007F43A7">
            <w:pPr>
              <w:ind w:firstLine="0"/>
              <w:contextualSpacing/>
              <w:jc w:val="center"/>
              <w:rPr>
                <w:rFonts w:cs="Times New Roman"/>
                <w:iCs/>
                <w:sz w:val="20"/>
                <w:szCs w:val="20"/>
              </w:rPr>
            </w:pPr>
          </w:p>
        </w:tc>
        <w:tc>
          <w:tcPr>
            <w:tcW w:w="1702" w:type="dxa"/>
            <w:vAlign w:val="center"/>
          </w:tcPr>
          <w:p w14:paraId="5DAE4372"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11,56*0,374*1188=5140</w:t>
            </w:r>
          </w:p>
        </w:tc>
        <w:tc>
          <w:tcPr>
            <w:tcW w:w="1701" w:type="dxa"/>
            <w:gridSpan w:val="2"/>
            <w:vAlign w:val="center"/>
          </w:tcPr>
          <w:p w14:paraId="015E65A7" w14:textId="77777777" w:rsidR="009E361B" w:rsidRPr="00C43F69" w:rsidRDefault="009E361B" w:rsidP="001525BC">
            <w:pPr>
              <w:ind w:firstLine="0"/>
              <w:contextualSpacing/>
              <w:jc w:val="center"/>
              <w:rPr>
                <w:rFonts w:cs="Times New Roman"/>
                <w:iCs/>
                <w:sz w:val="20"/>
                <w:szCs w:val="20"/>
              </w:rPr>
            </w:pPr>
            <w:r w:rsidRPr="00C43F69">
              <w:rPr>
                <w:rFonts w:cs="Times New Roman"/>
                <w:iCs/>
                <w:sz w:val="20"/>
                <w:szCs w:val="20"/>
                <w:lang w:val="en-US"/>
              </w:rPr>
              <w:t>11,56*0,368*998=4250</w:t>
            </w:r>
          </w:p>
        </w:tc>
      </w:tr>
      <w:tr w:rsidR="009E361B" w:rsidRPr="00C43F69" w14:paraId="7BC8B1A2" w14:textId="77777777" w:rsidTr="00051138">
        <w:tc>
          <w:tcPr>
            <w:tcW w:w="567" w:type="dxa"/>
            <w:vAlign w:val="center"/>
          </w:tcPr>
          <w:p w14:paraId="2F760319"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37.</w:t>
            </w:r>
          </w:p>
        </w:tc>
        <w:tc>
          <w:tcPr>
            <w:tcW w:w="2269" w:type="dxa"/>
          </w:tcPr>
          <w:p w14:paraId="5D61B354"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Тепло, переданное излучением в топке</w:t>
            </w:r>
          </w:p>
        </w:tc>
        <w:tc>
          <w:tcPr>
            <w:tcW w:w="709" w:type="dxa"/>
          </w:tcPr>
          <w:p w14:paraId="08298C87" w14:textId="77777777" w:rsidR="009E361B" w:rsidRPr="00C43F69" w:rsidRDefault="009E361B" w:rsidP="00CD5EA3">
            <w:pPr>
              <w:ind w:firstLine="0"/>
              <w:contextualSpacing/>
              <w:jc w:val="center"/>
              <w:rPr>
                <w:rFonts w:cs="Times New Roman"/>
                <w:iCs/>
                <w:sz w:val="20"/>
                <w:szCs w:val="20"/>
              </w:rPr>
            </w:pPr>
            <w:r w:rsidRPr="00C43F69">
              <w:rPr>
                <w:rFonts w:cs="Times New Roman"/>
                <w:iCs/>
                <w:sz w:val="20"/>
                <w:szCs w:val="20"/>
                <w:lang w:val="en-US"/>
              </w:rPr>
              <w:t>Q</w:t>
            </w:r>
            <w:r w:rsidRPr="00C43F69">
              <w:rPr>
                <w:rFonts w:cs="Times New Roman"/>
                <w:iCs/>
                <w:sz w:val="20"/>
                <w:szCs w:val="20"/>
                <w:vertAlign w:val="subscript"/>
              </w:rPr>
              <w:t>л</w:t>
            </w:r>
          </w:p>
        </w:tc>
        <w:tc>
          <w:tcPr>
            <w:tcW w:w="2552" w:type="dxa"/>
            <w:vAlign w:val="center"/>
          </w:tcPr>
          <w:p w14:paraId="3D00BB29" w14:textId="77777777" w:rsidR="009E361B" w:rsidRPr="00C43F69" w:rsidRDefault="009E361B" w:rsidP="007C7B3C">
            <w:pPr>
              <w:ind w:firstLine="0"/>
              <w:contextualSpacing/>
              <w:jc w:val="center"/>
              <w:rPr>
                <w:rFonts w:cs="Times New Roman"/>
                <w:iCs/>
                <w:sz w:val="20"/>
                <w:szCs w:val="20"/>
                <w:lang w:val="en-US"/>
              </w:rPr>
            </w:pPr>
            <w:r w:rsidRPr="00C43F69">
              <w:rPr>
                <w:rFonts w:cs="Times New Roman"/>
                <w:iCs/>
                <w:sz w:val="20"/>
                <w:szCs w:val="20"/>
                <w:lang w:val="en-US"/>
              </w:rPr>
              <w:t>Y(</w:t>
            </w:r>
            <w:proofErr w:type="spellStart"/>
            <w:r w:rsidRPr="00C43F69">
              <w:rPr>
                <w:rFonts w:cs="Times New Roman"/>
                <w:iCs/>
                <w:sz w:val="20"/>
                <w:szCs w:val="20"/>
                <w:lang w:val="en-US"/>
              </w:rPr>
              <w:t>Qm-Jm</w:t>
            </w:r>
            <w:proofErr w:type="spellEnd"/>
            <w:r w:rsidRPr="00C43F69">
              <w:rPr>
                <w:rFonts w:cs="Times New Roman"/>
                <w:iCs/>
                <w:sz w:val="20"/>
                <w:szCs w:val="20"/>
                <w:lang w:val="en-US"/>
              </w:rPr>
              <w:t>”)</w:t>
            </w:r>
          </w:p>
        </w:tc>
        <w:tc>
          <w:tcPr>
            <w:tcW w:w="850" w:type="dxa"/>
          </w:tcPr>
          <w:p w14:paraId="6018DC80" w14:textId="77777777" w:rsidR="009E361B" w:rsidRPr="00C43F69" w:rsidRDefault="009E361B" w:rsidP="007F43A7">
            <w:pPr>
              <w:ind w:firstLine="0"/>
              <w:contextualSpacing/>
              <w:jc w:val="center"/>
              <w:rPr>
                <w:rFonts w:cs="Times New Roman"/>
                <w:iCs/>
                <w:sz w:val="20"/>
                <w:szCs w:val="20"/>
              </w:rPr>
            </w:pPr>
            <w:r w:rsidRPr="00C43F69">
              <w:rPr>
                <w:rFonts w:cs="Times New Roman"/>
                <w:sz w:val="20"/>
                <w:szCs w:val="20"/>
              </w:rPr>
              <w:t>_ „_</w:t>
            </w:r>
          </w:p>
        </w:tc>
        <w:tc>
          <w:tcPr>
            <w:tcW w:w="1702" w:type="dxa"/>
            <w:vAlign w:val="center"/>
          </w:tcPr>
          <w:p w14:paraId="34CFF4B7"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(9459,8-</w:t>
            </w:r>
            <w:proofErr w:type="gramStart"/>
            <w:r w:rsidRPr="00C43F69">
              <w:rPr>
                <w:rFonts w:cs="Times New Roman"/>
                <w:iCs/>
                <w:sz w:val="20"/>
                <w:szCs w:val="20"/>
                <w:lang w:val="en-US"/>
              </w:rPr>
              <w:t>5140)*</w:t>
            </w:r>
            <w:proofErr w:type="gramEnd"/>
            <w:r w:rsidRPr="00C43F69">
              <w:rPr>
                <w:rFonts w:cs="Times New Roman"/>
                <w:iCs/>
                <w:sz w:val="20"/>
                <w:szCs w:val="20"/>
                <w:lang w:val="en-US"/>
              </w:rPr>
              <w:t>0,993=4300</w:t>
            </w:r>
          </w:p>
        </w:tc>
        <w:tc>
          <w:tcPr>
            <w:tcW w:w="1701" w:type="dxa"/>
            <w:gridSpan w:val="2"/>
            <w:vAlign w:val="center"/>
          </w:tcPr>
          <w:p w14:paraId="28EBDEA2" w14:textId="77777777" w:rsidR="009E361B" w:rsidRPr="00C43F69" w:rsidRDefault="009E361B" w:rsidP="001525BC">
            <w:pPr>
              <w:ind w:firstLine="0"/>
              <w:contextualSpacing/>
              <w:jc w:val="center"/>
              <w:rPr>
                <w:rFonts w:cs="Times New Roman"/>
                <w:iCs/>
                <w:sz w:val="20"/>
                <w:szCs w:val="20"/>
                <w:lang w:val="en-US"/>
              </w:rPr>
            </w:pPr>
            <w:r w:rsidRPr="00C43F69">
              <w:rPr>
                <w:rFonts w:cs="Times New Roman"/>
                <w:iCs/>
                <w:sz w:val="20"/>
                <w:szCs w:val="20"/>
                <w:lang w:val="en-US"/>
              </w:rPr>
              <w:t>(9459,8-</w:t>
            </w:r>
            <w:proofErr w:type="gramStart"/>
            <w:r w:rsidRPr="00C43F69">
              <w:rPr>
                <w:rFonts w:cs="Times New Roman"/>
                <w:iCs/>
                <w:sz w:val="20"/>
                <w:szCs w:val="20"/>
                <w:lang w:val="en-US"/>
              </w:rPr>
              <w:t>4250)*</w:t>
            </w:r>
            <w:proofErr w:type="gramEnd"/>
            <w:r w:rsidRPr="00C43F69">
              <w:rPr>
                <w:rFonts w:cs="Times New Roman"/>
                <w:iCs/>
                <w:sz w:val="20"/>
                <w:szCs w:val="20"/>
                <w:lang w:val="en-US"/>
              </w:rPr>
              <w:t>0,988=5150</w:t>
            </w:r>
          </w:p>
        </w:tc>
      </w:tr>
      <w:tr w:rsidR="009E361B" w:rsidRPr="00C43F69" w14:paraId="4AFB4FC9" w14:textId="77777777" w:rsidTr="00051138">
        <w:tc>
          <w:tcPr>
            <w:tcW w:w="567" w:type="dxa"/>
            <w:vAlign w:val="center"/>
          </w:tcPr>
          <w:p w14:paraId="5D538A50"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lastRenderedPageBreak/>
              <w:t>38.</w:t>
            </w:r>
          </w:p>
        </w:tc>
        <w:tc>
          <w:tcPr>
            <w:tcW w:w="2269" w:type="dxa"/>
          </w:tcPr>
          <w:p w14:paraId="68EDFFA5"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Тепловая нагрузка </w:t>
            </w:r>
            <w:proofErr w:type="spellStart"/>
            <w:r w:rsidRPr="00C43F69">
              <w:rPr>
                <w:rFonts w:cs="Times New Roman"/>
                <w:iCs/>
                <w:sz w:val="20"/>
                <w:szCs w:val="20"/>
              </w:rPr>
              <w:t>лучевоспринимающей</w:t>
            </w:r>
            <w:proofErr w:type="spellEnd"/>
            <w:r w:rsidRPr="00C43F69">
              <w:rPr>
                <w:rFonts w:cs="Times New Roman"/>
                <w:iCs/>
                <w:sz w:val="20"/>
                <w:szCs w:val="20"/>
              </w:rPr>
              <w:t xml:space="preserve"> поверхности нагрева</w:t>
            </w:r>
          </w:p>
        </w:tc>
        <w:tc>
          <w:tcPr>
            <w:tcW w:w="709" w:type="dxa"/>
          </w:tcPr>
          <w:p w14:paraId="0D753BF4" w14:textId="77777777" w:rsidR="009E361B" w:rsidRPr="00C43F69" w:rsidRDefault="009E361B" w:rsidP="00CD5EA3">
            <w:pPr>
              <w:ind w:firstLine="0"/>
              <w:contextualSpacing/>
              <w:jc w:val="center"/>
              <w:rPr>
                <w:rFonts w:cs="Times New Roman"/>
                <w:iCs/>
                <w:sz w:val="20"/>
                <w:szCs w:val="20"/>
                <w:lang w:val="kk-KZ"/>
              </w:rPr>
            </w:pPr>
            <w:r w:rsidRPr="00C43F69">
              <w:rPr>
                <w:rFonts w:cs="Times New Roman"/>
                <w:iCs/>
                <w:sz w:val="20"/>
                <w:szCs w:val="20"/>
                <w:lang w:val="en-US"/>
              </w:rPr>
              <w:t>q</w:t>
            </w:r>
            <w:r w:rsidRPr="00C43F69">
              <w:rPr>
                <w:rFonts w:cs="Times New Roman"/>
                <w:iCs/>
                <w:sz w:val="20"/>
                <w:szCs w:val="20"/>
                <w:vertAlign w:val="subscript"/>
                <w:lang w:val="kk-KZ"/>
              </w:rPr>
              <w:t>л</w:t>
            </w:r>
          </w:p>
        </w:tc>
        <w:tc>
          <w:tcPr>
            <w:tcW w:w="2552" w:type="dxa"/>
            <w:vAlign w:val="center"/>
          </w:tcPr>
          <w:p w14:paraId="6589BF67" w14:textId="77777777" w:rsidR="009E361B" w:rsidRPr="00C43F69" w:rsidRDefault="00667C18" w:rsidP="007C7B3C">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d>
                      <m:dPr>
                        <m:ctrlPr>
                          <w:rPr>
                            <w:rFonts w:ascii="Cambria Math" w:eastAsiaTheme="minorEastAsia" w:hAnsi="Cambria Math" w:cs="Times New Roman"/>
                            <w:i/>
                            <w:iCs/>
                            <w:sz w:val="20"/>
                            <w:szCs w:val="20"/>
                          </w:rPr>
                        </m:ctrlPr>
                      </m:dPr>
                      <m:e>
                        <m:r>
                          <w:rPr>
                            <w:rFonts w:ascii="Cambria Math" w:hAnsi="Cambria Math" w:cs="Times New Roman"/>
                            <w:sz w:val="20"/>
                            <w:szCs w:val="20"/>
                          </w:rPr>
                          <m:t>B</m:t>
                        </m:r>
                        <m:r>
                          <w:rPr>
                            <w:rFonts w:ascii="Cambria Math" w:hAnsi="Cambria Math" w:cs="Times New Roman"/>
                            <w:sz w:val="20"/>
                            <w:szCs w:val="20"/>
                          </w:rPr>
                          <m:t>*</m:t>
                        </m:r>
                        <m:r>
                          <w:rPr>
                            <w:rFonts w:ascii="Cambria Math" w:hAnsi="Cambria Math" w:cs="Times New Roman"/>
                            <w:sz w:val="20"/>
                            <w:szCs w:val="20"/>
                            <w:lang w:val="en-US"/>
                          </w:rPr>
                          <m:t>Q</m:t>
                        </m:r>
                        <m:r>
                          <w:rPr>
                            <w:rFonts w:ascii="Cambria Math" w:hAnsi="Cambria Math" w:cs="Times New Roman"/>
                            <w:sz w:val="20"/>
                            <w:szCs w:val="20"/>
                            <w:lang w:val="en-US"/>
                          </w:rPr>
                          <m:t>л</m:t>
                        </m:r>
                        <m:ctrlPr>
                          <w:rPr>
                            <w:rFonts w:ascii="Cambria Math" w:hAnsi="Cambria Math" w:cs="Times New Roman"/>
                            <w:i/>
                            <w:iCs/>
                            <w:sz w:val="20"/>
                            <w:szCs w:val="20"/>
                            <w:lang w:val="en-US"/>
                          </w:rPr>
                        </m:ctrlPr>
                      </m:e>
                    </m:d>
                  </m:num>
                  <m:den>
                    <m:r>
                      <m:rPr>
                        <m:sty m:val="p"/>
                      </m:rPr>
                      <w:rPr>
                        <w:rFonts w:ascii="Cambria Math" w:hAnsi="Cambria Math" w:cs="Times New Roman"/>
                        <w:color w:val="000000"/>
                        <w:sz w:val="20"/>
                        <w:szCs w:val="20"/>
                        <w:shd w:val="clear" w:color="auto" w:fill="F5F5FF"/>
                      </w:rPr>
                      <m:t>∑E</m:t>
                    </m:r>
                    <m:r>
                      <w:rPr>
                        <w:rFonts w:ascii="Cambria Math" w:hAnsi="Cambria Math" w:cs="Times New Roman"/>
                        <w:color w:val="000000"/>
                        <w:sz w:val="20"/>
                        <w:szCs w:val="20"/>
                        <w:shd w:val="clear" w:color="auto" w:fill="F5F5FF"/>
                      </w:rPr>
                      <m:t>*</m:t>
                    </m:r>
                    <m:r>
                      <w:rPr>
                        <w:rFonts w:ascii="Cambria Math" w:hAnsi="Cambria Math" w:cs="Times New Roman"/>
                        <w:sz w:val="20"/>
                        <w:szCs w:val="20"/>
                        <w:lang w:val="en-US"/>
                      </w:rPr>
                      <m:t>H</m:t>
                    </m:r>
                    <m:r>
                      <w:rPr>
                        <w:rFonts w:ascii="Cambria Math" w:hAnsi="Cambria Math" w:cs="Times New Roman"/>
                        <w:sz w:val="20"/>
                        <w:szCs w:val="20"/>
                      </w:rPr>
                      <m:t>л</m:t>
                    </m:r>
                  </m:den>
                </m:f>
              </m:oMath>
            </m:oMathPara>
          </w:p>
          <w:p w14:paraId="7080C25C" w14:textId="77777777" w:rsidR="009E361B" w:rsidRPr="00C43F69" w:rsidRDefault="009E361B" w:rsidP="007C7B3C">
            <w:pPr>
              <w:ind w:firstLine="0"/>
              <w:contextualSpacing/>
              <w:jc w:val="center"/>
              <w:rPr>
                <w:rFonts w:eastAsiaTheme="minorEastAsia" w:cs="Times New Roman"/>
                <w:iCs/>
                <w:sz w:val="20"/>
                <w:szCs w:val="20"/>
              </w:rPr>
            </w:pPr>
          </w:p>
        </w:tc>
        <w:tc>
          <w:tcPr>
            <w:tcW w:w="850" w:type="dxa"/>
          </w:tcPr>
          <w:p w14:paraId="16AD2B80"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lang w:val="en-US"/>
                      </w:rPr>
                      <m:t>кг</m:t>
                    </m:r>
                  </m:den>
                </m:f>
              </m:oMath>
            </m:oMathPara>
          </w:p>
          <w:p w14:paraId="0C6A8C85" w14:textId="77777777" w:rsidR="009E361B" w:rsidRPr="00C43F69" w:rsidRDefault="009E361B" w:rsidP="007F43A7">
            <w:pPr>
              <w:ind w:firstLine="0"/>
              <w:contextualSpacing/>
              <w:jc w:val="center"/>
              <w:rPr>
                <w:rFonts w:cs="Times New Roman"/>
                <w:iCs/>
                <w:sz w:val="20"/>
                <w:szCs w:val="20"/>
              </w:rPr>
            </w:pPr>
          </w:p>
        </w:tc>
        <w:tc>
          <w:tcPr>
            <w:tcW w:w="1702" w:type="dxa"/>
            <w:vAlign w:val="center"/>
          </w:tcPr>
          <w:p w14:paraId="6E9D7493"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5920*4300</m:t>
                    </m:r>
                  </m:num>
                  <m:den>
                    <m:r>
                      <w:rPr>
                        <w:rFonts w:ascii="Cambria Math" w:hAnsi="Cambria Math" w:cs="Times New Roman"/>
                        <w:sz w:val="20"/>
                        <w:szCs w:val="20"/>
                        <w:lang w:val="en-US"/>
                      </w:rPr>
                      <m:t>116,3</m:t>
                    </m:r>
                  </m:den>
                </m:f>
                <m:r>
                  <w:rPr>
                    <w:rFonts w:ascii="Cambria Math" w:hAnsi="Cambria Math" w:cs="Times New Roman"/>
                    <w:sz w:val="20"/>
                    <w:szCs w:val="20"/>
                    <w:lang w:val="en-US"/>
                  </w:rPr>
                  <m:t>=219000</m:t>
                </m:r>
              </m:oMath>
            </m:oMathPara>
          </w:p>
        </w:tc>
        <w:tc>
          <w:tcPr>
            <w:tcW w:w="1701" w:type="dxa"/>
            <w:gridSpan w:val="2"/>
            <w:vAlign w:val="center"/>
          </w:tcPr>
          <w:p w14:paraId="298E1654"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3440*5150</m:t>
                    </m:r>
                  </m:num>
                  <m:den>
                    <m:r>
                      <w:rPr>
                        <w:rFonts w:ascii="Cambria Math" w:hAnsi="Cambria Math" w:cs="Times New Roman"/>
                        <w:sz w:val="20"/>
                        <w:szCs w:val="20"/>
                        <w:lang w:val="en-US"/>
                      </w:rPr>
                      <m:t>116,3</m:t>
                    </m:r>
                  </m:den>
                </m:f>
                <m:r>
                  <w:rPr>
                    <w:rFonts w:ascii="Cambria Math" w:hAnsi="Cambria Math" w:cs="Times New Roman"/>
                    <w:sz w:val="20"/>
                    <w:szCs w:val="20"/>
                    <w:lang w:val="en-US"/>
                  </w:rPr>
                  <m:t>=152000</m:t>
                </m:r>
              </m:oMath>
            </m:oMathPara>
          </w:p>
        </w:tc>
      </w:tr>
      <w:tr w:rsidR="009E361B" w:rsidRPr="00C43F69" w14:paraId="5BA86446" w14:textId="77777777" w:rsidTr="00051138">
        <w:tc>
          <w:tcPr>
            <w:tcW w:w="567" w:type="dxa"/>
            <w:vAlign w:val="center"/>
          </w:tcPr>
          <w:p w14:paraId="26309F7F" w14:textId="77777777" w:rsidR="009E361B" w:rsidRPr="00C43F69" w:rsidRDefault="009E361B" w:rsidP="007C7B3C">
            <w:pPr>
              <w:ind w:firstLine="0"/>
              <w:contextualSpacing/>
              <w:jc w:val="center"/>
              <w:rPr>
                <w:rFonts w:cs="Times New Roman"/>
                <w:iCs/>
                <w:sz w:val="20"/>
                <w:szCs w:val="20"/>
              </w:rPr>
            </w:pPr>
            <w:r w:rsidRPr="00C43F69">
              <w:rPr>
                <w:rFonts w:cs="Times New Roman"/>
                <w:sz w:val="20"/>
                <w:szCs w:val="20"/>
              </w:rPr>
              <w:t>39.</w:t>
            </w:r>
          </w:p>
        </w:tc>
        <w:tc>
          <w:tcPr>
            <w:tcW w:w="2269" w:type="dxa"/>
          </w:tcPr>
          <w:p w14:paraId="32639DEF" w14:textId="77777777" w:rsidR="009E361B" w:rsidRPr="00C43F69" w:rsidRDefault="009E361B" w:rsidP="002A7BA2">
            <w:pPr>
              <w:ind w:firstLine="0"/>
              <w:contextualSpacing/>
              <w:rPr>
                <w:rFonts w:cs="Times New Roman"/>
                <w:iCs/>
                <w:sz w:val="20"/>
                <w:szCs w:val="20"/>
              </w:rPr>
            </w:pPr>
            <w:r w:rsidRPr="00C43F69">
              <w:rPr>
                <w:rFonts w:cs="Times New Roman"/>
                <w:iCs/>
                <w:sz w:val="20"/>
                <w:szCs w:val="20"/>
              </w:rPr>
              <w:t xml:space="preserve">Видимое </w:t>
            </w:r>
            <w:proofErr w:type="spellStart"/>
            <w:r w:rsidRPr="00C43F69">
              <w:rPr>
                <w:rFonts w:cs="Times New Roman"/>
                <w:iCs/>
                <w:sz w:val="20"/>
                <w:szCs w:val="20"/>
              </w:rPr>
              <w:t>теплонапряжение</w:t>
            </w:r>
            <w:proofErr w:type="spellEnd"/>
            <w:r w:rsidRPr="00C43F69">
              <w:rPr>
                <w:rFonts w:cs="Times New Roman"/>
                <w:iCs/>
                <w:sz w:val="20"/>
                <w:szCs w:val="20"/>
              </w:rPr>
              <w:t xml:space="preserve"> топочного </w:t>
            </w:r>
            <w:proofErr w:type="spellStart"/>
            <w:r w:rsidRPr="00C43F69">
              <w:rPr>
                <w:rFonts w:cs="Times New Roman"/>
                <w:iCs/>
                <w:sz w:val="20"/>
                <w:szCs w:val="20"/>
              </w:rPr>
              <w:t>объема</w:t>
            </w:r>
            <w:proofErr w:type="spellEnd"/>
          </w:p>
        </w:tc>
        <w:tc>
          <w:tcPr>
            <w:tcW w:w="709" w:type="dxa"/>
          </w:tcPr>
          <w:p w14:paraId="32AEA8A6" w14:textId="77777777" w:rsidR="009E361B" w:rsidRPr="00C43F69" w:rsidRDefault="00667C18" w:rsidP="00CD5EA3">
            <w:pPr>
              <w:ind w:firstLine="0"/>
              <w:contextualSpacing/>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t>
                    </m:r>
                  </m:num>
                  <m:den>
                    <m:r>
                      <w:rPr>
                        <w:rFonts w:ascii="Cambria Math" w:hAnsi="Cambria Math" w:cs="Times New Roman"/>
                        <w:sz w:val="20"/>
                        <w:szCs w:val="20"/>
                      </w:rPr>
                      <m:t>Vt</m:t>
                    </m:r>
                  </m:den>
                </m:f>
              </m:oMath>
            </m:oMathPara>
          </w:p>
          <w:p w14:paraId="7188C570" w14:textId="77777777" w:rsidR="009E361B" w:rsidRPr="00C43F69" w:rsidRDefault="009E361B" w:rsidP="00CD5EA3">
            <w:pPr>
              <w:ind w:firstLine="0"/>
              <w:contextualSpacing/>
              <w:jc w:val="center"/>
              <w:rPr>
                <w:rFonts w:eastAsiaTheme="minorEastAsia" w:cs="Times New Roman"/>
                <w:iCs/>
                <w:sz w:val="20"/>
                <w:szCs w:val="20"/>
              </w:rPr>
            </w:pPr>
          </w:p>
        </w:tc>
        <w:tc>
          <w:tcPr>
            <w:tcW w:w="2552" w:type="dxa"/>
            <w:vAlign w:val="center"/>
          </w:tcPr>
          <w:p w14:paraId="270B516D" w14:textId="77777777" w:rsidR="009E361B" w:rsidRPr="00C43F69" w:rsidRDefault="00667C18" w:rsidP="007C7B3C">
            <w:pPr>
              <w:ind w:firstLine="0"/>
              <w:contextualSpacing/>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B</m:t>
                    </m:r>
                    <m:r>
                      <w:rPr>
                        <w:rFonts w:ascii="Cambria Math" w:hAnsi="Cambria Math" w:cs="Times New Roman"/>
                        <w:sz w:val="20"/>
                        <w:szCs w:val="20"/>
                      </w:rPr>
                      <m:t>*</m:t>
                    </m:r>
                    <m:r>
                      <w:rPr>
                        <w:rFonts w:ascii="Cambria Math" w:hAnsi="Cambria Math" w:cs="Times New Roman"/>
                        <w:sz w:val="20"/>
                        <w:szCs w:val="20"/>
                      </w:rPr>
                      <m:t>Q</m:t>
                    </m:r>
                    <m:sSup>
                      <m:sSupPr>
                        <m:ctrlPr>
                          <w:rPr>
                            <w:rFonts w:ascii="Cambria Math" w:hAnsi="Cambria Math" w:cs="Times New Roman"/>
                            <w:i/>
                            <w:iCs/>
                            <w:sz w:val="20"/>
                            <w:szCs w:val="20"/>
                          </w:rPr>
                        </m:ctrlPr>
                      </m:sSupPr>
                      <m:e>
                        <m:r>
                          <w:rPr>
                            <w:rFonts w:ascii="Cambria Math" w:hAnsi="Cambria Math" w:cs="Times New Roman"/>
                            <w:sz w:val="20"/>
                            <w:szCs w:val="20"/>
                          </w:rPr>
                          <m:t>p</m:t>
                        </m:r>
                      </m:e>
                      <m:sup>
                        <m:r>
                          <w:rPr>
                            <w:rFonts w:ascii="Cambria Math" w:hAnsi="Cambria Math" w:cs="Times New Roman"/>
                            <w:sz w:val="20"/>
                            <w:szCs w:val="20"/>
                          </w:rPr>
                          <m:t>p</m:t>
                        </m:r>
                      </m:sup>
                    </m:sSup>
                  </m:num>
                  <m:den>
                    <m:r>
                      <w:rPr>
                        <w:rFonts w:ascii="Cambria Math" w:hAnsi="Cambria Math" w:cs="Times New Roman"/>
                        <w:sz w:val="20"/>
                        <w:szCs w:val="20"/>
                      </w:rPr>
                      <m:t>V</m:t>
                    </m:r>
                    <m:r>
                      <w:rPr>
                        <w:rFonts w:ascii="Cambria Math" w:hAnsi="Cambria Math" w:cs="Times New Roman"/>
                        <w:sz w:val="20"/>
                        <w:szCs w:val="20"/>
                      </w:rPr>
                      <m:t>т</m:t>
                    </m:r>
                  </m:den>
                </m:f>
              </m:oMath>
            </m:oMathPara>
          </w:p>
          <w:p w14:paraId="783F8043" w14:textId="77777777" w:rsidR="009E361B" w:rsidRPr="00C43F69" w:rsidRDefault="009E361B" w:rsidP="007C7B3C">
            <w:pPr>
              <w:ind w:firstLine="0"/>
              <w:contextualSpacing/>
              <w:jc w:val="center"/>
              <w:rPr>
                <w:rFonts w:eastAsiaTheme="minorEastAsia" w:cs="Times New Roman"/>
                <w:iCs/>
                <w:sz w:val="20"/>
                <w:szCs w:val="20"/>
                <w:lang w:val="en-US"/>
              </w:rPr>
            </w:pPr>
          </w:p>
        </w:tc>
        <w:tc>
          <w:tcPr>
            <w:tcW w:w="850" w:type="dxa"/>
          </w:tcPr>
          <w:p w14:paraId="372876FD" w14:textId="77777777" w:rsidR="009E361B" w:rsidRPr="00C43F69" w:rsidRDefault="00667C18" w:rsidP="007F43A7">
            <w:pPr>
              <w:ind w:firstLine="0"/>
              <w:contextualSpacing/>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ккал</m:t>
                    </m:r>
                    <m:ctrlPr>
                      <w:rPr>
                        <w:rFonts w:ascii="Cambria Math" w:hAnsi="Cambria Math" w:cs="Times New Roman"/>
                        <w:i/>
                        <w:iCs/>
                        <w:sz w:val="20"/>
                        <w:szCs w:val="20"/>
                      </w:rPr>
                    </m:ctrlPr>
                  </m:num>
                  <m:den>
                    <m:r>
                      <w:rPr>
                        <w:rFonts w:ascii="Cambria Math" w:hAnsi="Cambria Math" w:cs="Times New Roman"/>
                        <w:sz w:val="20"/>
                        <w:szCs w:val="20"/>
                      </w:rPr>
                      <m:t>м час</m:t>
                    </m:r>
                  </m:den>
                </m:f>
              </m:oMath>
            </m:oMathPara>
          </w:p>
          <w:p w14:paraId="26698A13" w14:textId="77777777" w:rsidR="009E361B" w:rsidRPr="00C43F69" w:rsidRDefault="009E361B" w:rsidP="007F43A7">
            <w:pPr>
              <w:ind w:firstLine="0"/>
              <w:contextualSpacing/>
              <w:jc w:val="center"/>
              <w:rPr>
                <w:rFonts w:cs="Times New Roman"/>
                <w:iCs/>
                <w:sz w:val="20"/>
                <w:szCs w:val="20"/>
              </w:rPr>
            </w:pPr>
          </w:p>
        </w:tc>
        <w:tc>
          <w:tcPr>
            <w:tcW w:w="1702" w:type="dxa"/>
            <w:vAlign w:val="center"/>
          </w:tcPr>
          <w:p w14:paraId="39E2BD4A"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5920*9357,5</m:t>
                    </m:r>
                  </m:num>
                  <m:den>
                    <m:r>
                      <w:rPr>
                        <w:rFonts w:ascii="Cambria Math" w:hAnsi="Cambria Math" w:cs="Times New Roman"/>
                        <w:sz w:val="20"/>
                        <w:szCs w:val="20"/>
                        <w:lang w:val="en-US"/>
                      </w:rPr>
                      <m:t>121,0</m:t>
                    </m:r>
                  </m:den>
                </m:f>
                <m:r>
                  <w:rPr>
                    <w:rFonts w:ascii="Cambria Math" w:hAnsi="Cambria Math" w:cs="Times New Roman"/>
                    <w:sz w:val="20"/>
                    <w:szCs w:val="20"/>
                    <w:lang w:val="en-US"/>
                  </w:rPr>
                  <m:t>=458000</m:t>
                </m:r>
              </m:oMath>
            </m:oMathPara>
          </w:p>
        </w:tc>
        <w:tc>
          <w:tcPr>
            <w:tcW w:w="1701" w:type="dxa"/>
            <w:gridSpan w:val="2"/>
            <w:vAlign w:val="center"/>
          </w:tcPr>
          <w:p w14:paraId="4A84972D" w14:textId="77777777" w:rsidR="009E361B" w:rsidRPr="00C43F69" w:rsidRDefault="00667C18" w:rsidP="001525BC">
            <w:pPr>
              <w:ind w:firstLine="0"/>
              <w:contextualSpacing/>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3440*9357,5</m:t>
                    </m:r>
                  </m:num>
                  <m:den>
                    <m:r>
                      <w:rPr>
                        <w:rFonts w:ascii="Cambria Math" w:hAnsi="Cambria Math" w:cs="Times New Roman"/>
                        <w:sz w:val="20"/>
                        <w:szCs w:val="20"/>
                        <w:lang w:val="en-US"/>
                      </w:rPr>
                      <m:t>121,0</m:t>
                    </m:r>
                  </m:den>
                </m:f>
                <m:r>
                  <w:rPr>
                    <w:rFonts w:ascii="Cambria Math" w:hAnsi="Cambria Math" w:cs="Times New Roman"/>
                    <w:sz w:val="20"/>
                    <w:szCs w:val="20"/>
                    <w:lang w:val="en-US"/>
                  </w:rPr>
                  <m:t>=266000</m:t>
                </m:r>
              </m:oMath>
            </m:oMathPara>
          </w:p>
        </w:tc>
      </w:tr>
    </w:tbl>
    <w:p w14:paraId="661BC3D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p>
    <w:p w14:paraId="52351D52" w14:textId="04B2CE62"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lang w:val="en-US"/>
        </w:rPr>
        <w:t>1-</w:t>
      </w:r>
      <w:proofErr w:type="spellStart"/>
      <w:r w:rsidRPr="00C43F69">
        <w:rPr>
          <w:rFonts w:cs="Times New Roman"/>
          <w:iCs/>
          <w:sz w:val="20"/>
          <w:szCs w:val="20"/>
        </w:rPr>
        <w:t>ый</w:t>
      </w:r>
      <w:proofErr w:type="spellEnd"/>
      <w:r w:rsidRPr="00C43F69">
        <w:rPr>
          <w:rFonts w:cs="Times New Roman"/>
          <w:iCs/>
          <w:sz w:val="20"/>
          <w:szCs w:val="20"/>
        </w:rPr>
        <w:t xml:space="preserve"> газоход (фестон)</w:t>
      </w:r>
    </w:p>
    <w:tbl>
      <w:tblPr>
        <w:tblStyle w:val="af4"/>
        <w:tblW w:w="10349" w:type="dxa"/>
        <w:tblInd w:w="-856" w:type="dxa"/>
        <w:tblLayout w:type="fixed"/>
        <w:tblLook w:val="04A0" w:firstRow="1" w:lastRow="0" w:firstColumn="1" w:lastColumn="0" w:noHBand="0" w:noVBand="1"/>
      </w:tblPr>
      <w:tblGrid>
        <w:gridCol w:w="567"/>
        <w:gridCol w:w="2255"/>
        <w:gridCol w:w="836"/>
        <w:gridCol w:w="1606"/>
        <w:gridCol w:w="960"/>
        <w:gridCol w:w="1998"/>
        <w:gridCol w:w="2127"/>
      </w:tblGrid>
      <w:tr w:rsidR="007A601E" w:rsidRPr="00C43F69" w14:paraId="17AF8309" w14:textId="77777777" w:rsidTr="00051138">
        <w:trPr>
          <w:trHeight w:val="540"/>
          <w:tblHeader/>
        </w:trPr>
        <w:tc>
          <w:tcPr>
            <w:tcW w:w="567" w:type="dxa"/>
            <w:vMerge w:val="restart"/>
          </w:tcPr>
          <w:p w14:paraId="50963478" w14:textId="77777777" w:rsidR="007A601E" w:rsidRPr="00C43F69" w:rsidRDefault="007A601E" w:rsidP="00BC79B3">
            <w:pPr>
              <w:ind w:firstLine="0"/>
              <w:contextualSpacing/>
              <w:jc w:val="center"/>
              <w:rPr>
                <w:rFonts w:cs="Times New Roman"/>
                <w:iCs/>
                <w:sz w:val="20"/>
                <w:szCs w:val="20"/>
              </w:rPr>
            </w:pPr>
            <w:bookmarkStart w:id="46" w:name="_Hlk199483427"/>
            <w:r w:rsidRPr="00C43F69">
              <w:rPr>
                <w:rFonts w:cs="Times New Roman"/>
                <w:sz w:val="20"/>
                <w:szCs w:val="20"/>
              </w:rPr>
              <w:t>п/п</w:t>
            </w:r>
          </w:p>
        </w:tc>
        <w:tc>
          <w:tcPr>
            <w:tcW w:w="2255" w:type="dxa"/>
            <w:vMerge w:val="restart"/>
          </w:tcPr>
          <w:p w14:paraId="2D67B922"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Наименование расчётных величин</w:t>
            </w:r>
          </w:p>
        </w:tc>
        <w:tc>
          <w:tcPr>
            <w:tcW w:w="836" w:type="dxa"/>
            <w:vMerge w:val="restart"/>
          </w:tcPr>
          <w:p w14:paraId="7F362983"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Обозначение</w:t>
            </w:r>
          </w:p>
        </w:tc>
        <w:tc>
          <w:tcPr>
            <w:tcW w:w="1606" w:type="dxa"/>
            <w:vMerge w:val="restart"/>
          </w:tcPr>
          <w:p w14:paraId="5BE37076"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Расчётная формула или способ определения</w:t>
            </w:r>
          </w:p>
        </w:tc>
        <w:tc>
          <w:tcPr>
            <w:tcW w:w="960" w:type="dxa"/>
            <w:vMerge w:val="restart"/>
          </w:tcPr>
          <w:p w14:paraId="3F5E5208"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Размерность</w:t>
            </w:r>
          </w:p>
        </w:tc>
        <w:tc>
          <w:tcPr>
            <w:tcW w:w="4125" w:type="dxa"/>
            <w:gridSpan w:val="2"/>
          </w:tcPr>
          <w:p w14:paraId="207DDDB7"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Расчёты величины при нагрузках</w:t>
            </w:r>
          </w:p>
        </w:tc>
      </w:tr>
      <w:tr w:rsidR="007A601E" w:rsidRPr="00C43F69" w14:paraId="1A5FE027" w14:textId="77777777" w:rsidTr="00051138">
        <w:trPr>
          <w:trHeight w:val="361"/>
          <w:tblHeader/>
        </w:trPr>
        <w:tc>
          <w:tcPr>
            <w:tcW w:w="567" w:type="dxa"/>
            <w:vMerge/>
          </w:tcPr>
          <w:p w14:paraId="4342A3AC" w14:textId="77777777" w:rsidR="007A601E" w:rsidRPr="00C43F69" w:rsidRDefault="007A601E" w:rsidP="00BC79B3">
            <w:pPr>
              <w:ind w:firstLine="0"/>
              <w:contextualSpacing/>
              <w:jc w:val="center"/>
              <w:rPr>
                <w:rFonts w:cs="Times New Roman"/>
                <w:sz w:val="20"/>
                <w:szCs w:val="20"/>
              </w:rPr>
            </w:pPr>
          </w:p>
        </w:tc>
        <w:tc>
          <w:tcPr>
            <w:tcW w:w="2255" w:type="dxa"/>
            <w:vMerge/>
          </w:tcPr>
          <w:p w14:paraId="6E8DC82F" w14:textId="77777777" w:rsidR="007A601E" w:rsidRPr="00C43F69" w:rsidRDefault="007A601E" w:rsidP="00BC79B3">
            <w:pPr>
              <w:ind w:firstLine="0"/>
              <w:contextualSpacing/>
              <w:jc w:val="center"/>
              <w:rPr>
                <w:rFonts w:cs="Times New Roman"/>
                <w:iCs/>
                <w:sz w:val="20"/>
                <w:szCs w:val="20"/>
              </w:rPr>
            </w:pPr>
          </w:p>
        </w:tc>
        <w:tc>
          <w:tcPr>
            <w:tcW w:w="836" w:type="dxa"/>
            <w:vMerge/>
          </w:tcPr>
          <w:p w14:paraId="5045B6F3" w14:textId="77777777" w:rsidR="007A601E" w:rsidRPr="00C43F69" w:rsidRDefault="007A601E" w:rsidP="00BC79B3">
            <w:pPr>
              <w:ind w:firstLine="0"/>
              <w:contextualSpacing/>
              <w:jc w:val="center"/>
              <w:rPr>
                <w:rFonts w:cs="Times New Roman"/>
                <w:iCs/>
                <w:sz w:val="20"/>
                <w:szCs w:val="20"/>
              </w:rPr>
            </w:pPr>
          </w:p>
        </w:tc>
        <w:tc>
          <w:tcPr>
            <w:tcW w:w="1606" w:type="dxa"/>
            <w:vMerge/>
          </w:tcPr>
          <w:p w14:paraId="1D885621" w14:textId="77777777" w:rsidR="007A601E" w:rsidRPr="00C43F69" w:rsidRDefault="007A601E" w:rsidP="00BC79B3">
            <w:pPr>
              <w:ind w:firstLine="0"/>
              <w:contextualSpacing/>
              <w:jc w:val="center"/>
              <w:rPr>
                <w:rFonts w:cs="Times New Roman"/>
                <w:iCs/>
                <w:sz w:val="20"/>
                <w:szCs w:val="20"/>
              </w:rPr>
            </w:pPr>
          </w:p>
        </w:tc>
        <w:tc>
          <w:tcPr>
            <w:tcW w:w="960" w:type="dxa"/>
            <w:vMerge/>
          </w:tcPr>
          <w:p w14:paraId="125CFF44" w14:textId="77777777" w:rsidR="007A601E" w:rsidRPr="00C43F69" w:rsidRDefault="007A601E" w:rsidP="00BC79B3">
            <w:pPr>
              <w:ind w:firstLine="0"/>
              <w:contextualSpacing/>
              <w:jc w:val="center"/>
              <w:rPr>
                <w:rFonts w:cs="Times New Roman"/>
                <w:iCs/>
                <w:sz w:val="20"/>
                <w:szCs w:val="20"/>
              </w:rPr>
            </w:pPr>
          </w:p>
        </w:tc>
        <w:tc>
          <w:tcPr>
            <w:tcW w:w="1998" w:type="dxa"/>
          </w:tcPr>
          <w:p w14:paraId="14B98DED"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50 Гкал</w:t>
            </w:r>
            <w:r w:rsidRPr="00C43F69">
              <w:rPr>
                <w:rFonts w:cs="Times New Roman"/>
                <w:sz w:val="20"/>
                <w:szCs w:val="20"/>
              </w:rPr>
              <w:t>/час</w:t>
            </w:r>
          </w:p>
        </w:tc>
        <w:tc>
          <w:tcPr>
            <w:tcW w:w="2127" w:type="dxa"/>
          </w:tcPr>
          <w:p w14:paraId="2D8675BF"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7A601E" w:rsidRPr="00C43F69" w14:paraId="2DCFF42A" w14:textId="77777777" w:rsidTr="00051138">
        <w:trPr>
          <w:tblHeader/>
        </w:trPr>
        <w:tc>
          <w:tcPr>
            <w:tcW w:w="567" w:type="dxa"/>
          </w:tcPr>
          <w:p w14:paraId="6B2701BF"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1</w:t>
            </w:r>
          </w:p>
        </w:tc>
        <w:tc>
          <w:tcPr>
            <w:tcW w:w="2255" w:type="dxa"/>
          </w:tcPr>
          <w:p w14:paraId="527AE476"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2</w:t>
            </w:r>
          </w:p>
        </w:tc>
        <w:tc>
          <w:tcPr>
            <w:tcW w:w="836" w:type="dxa"/>
          </w:tcPr>
          <w:p w14:paraId="4F9B683F"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3</w:t>
            </w:r>
          </w:p>
        </w:tc>
        <w:tc>
          <w:tcPr>
            <w:tcW w:w="1606" w:type="dxa"/>
          </w:tcPr>
          <w:p w14:paraId="17FB0983"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4</w:t>
            </w:r>
          </w:p>
        </w:tc>
        <w:tc>
          <w:tcPr>
            <w:tcW w:w="960" w:type="dxa"/>
          </w:tcPr>
          <w:p w14:paraId="14A8AB27"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5</w:t>
            </w:r>
          </w:p>
        </w:tc>
        <w:tc>
          <w:tcPr>
            <w:tcW w:w="1998" w:type="dxa"/>
          </w:tcPr>
          <w:p w14:paraId="25BAB25D"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6</w:t>
            </w:r>
          </w:p>
        </w:tc>
        <w:tc>
          <w:tcPr>
            <w:tcW w:w="2127" w:type="dxa"/>
          </w:tcPr>
          <w:p w14:paraId="0659604C"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7</w:t>
            </w:r>
          </w:p>
        </w:tc>
      </w:tr>
      <w:bookmarkEnd w:id="46"/>
      <w:tr w:rsidR="009E361B" w:rsidRPr="00C43F69" w14:paraId="15A6E94E" w14:textId="77777777" w:rsidTr="00051138">
        <w:tblPrEx>
          <w:tblCellMar>
            <w:left w:w="28" w:type="dxa"/>
            <w:right w:w="28" w:type="dxa"/>
          </w:tblCellMar>
        </w:tblPrEx>
        <w:trPr>
          <w:trHeight w:val="756"/>
        </w:trPr>
        <w:tc>
          <w:tcPr>
            <w:tcW w:w="567" w:type="dxa"/>
            <w:vAlign w:val="center"/>
          </w:tcPr>
          <w:p w14:paraId="122B3E7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40.</w:t>
            </w:r>
          </w:p>
        </w:tc>
        <w:tc>
          <w:tcPr>
            <w:tcW w:w="2255" w:type="dxa"/>
            <w:vAlign w:val="center"/>
          </w:tcPr>
          <w:p w14:paraId="2007D610" w14:textId="7917A2FC" w:rsidR="009E361B" w:rsidRPr="00C43F69" w:rsidRDefault="009E361B" w:rsidP="007C7B3C">
            <w:pPr>
              <w:ind w:firstLine="0"/>
              <w:rPr>
                <w:rFonts w:cs="Times New Roman"/>
                <w:iCs/>
                <w:sz w:val="20"/>
                <w:szCs w:val="20"/>
              </w:rPr>
            </w:pPr>
            <w:r w:rsidRPr="00C43F69">
              <w:rPr>
                <w:rFonts w:cs="Times New Roman"/>
                <w:iCs/>
                <w:sz w:val="20"/>
                <w:szCs w:val="20"/>
              </w:rPr>
              <w:t>Полная повер</w:t>
            </w:r>
            <w:r w:rsidR="007C7B3C" w:rsidRPr="00C43F69">
              <w:rPr>
                <w:rFonts w:cs="Times New Roman"/>
                <w:iCs/>
                <w:sz w:val="20"/>
                <w:szCs w:val="20"/>
              </w:rPr>
              <w:t>х</w:t>
            </w:r>
            <w:r w:rsidRPr="00C43F69">
              <w:rPr>
                <w:rFonts w:cs="Times New Roman"/>
                <w:iCs/>
                <w:sz w:val="20"/>
                <w:szCs w:val="20"/>
              </w:rPr>
              <w:t>ность нагрева</w:t>
            </w:r>
          </w:p>
        </w:tc>
        <w:tc>
          <w:tcPr>
            <w:tcW w:w="836" w:type="dxa"/>
            <w:vAlign w:val="center"/>
          </w:tcPr>
          <w:p w14:paraId="67ABE93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H</w:t>
            </w:r>
            <w:r w:rsidRPr="00C43F69">
              <w:rPr>
                <w:rFonts w:cs="Times New Roman"/>
                <w:iCs/>
                <w:sz w:val="20"/>
                <w:szCs w:val="20"/>
                <w:vertAlign w:val="subscript"/>
                <w:lang w:val="en-US"/>
              </w:rPr>
              <w:t>1</w:t>
            </w:r>
          </w:p>
        </w:tc>
        <w:tc>
          <w:tcPr>
            <w:tcW w:w="1606" w:type="dxa"/>
            <w:vAlign w:val="center"/>
          </w:tcPr>
          <w:p w14:paraId="491E04A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По конструктивным характеристикам</w:t>
            </w:r>
          </w:p>
        </w:tc>
        <w:tc>
          <w:tcPr>
            <w:tcW w:w="960" w:type="dxa"/>
            <w:vAlign w:val="center"/>
          </w:tcPr>
          <w:p w14:paraId="1FA513D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25" w:type="dxa"/>
            <w:gridSpan w:val="2"/>
            <w:vAlign w:val="center"/>
          </w:tcPr>
          <w:p w14:paraId="1AF72082"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53</w:t>
            </w:r>
            <w:r w:rsidRPr="00C43F69">
              <w:rPr>
                <w:rFonts w:cs="Times New Roman"/>
                <w:iCs/>
                <w:sz w:val="20"/>
                <w:szCs w:val="20"/>
                <w:lang w:val="en-US"/>
              </w:rPr>
              <w:t>,1</w:t>
            </w:r>
          </w:p>
        </w:tc>
      </w:tr>
      <w:tr w:rsidR="009E361B" w:rsidRPr="00C43F69" w14:paraId="3BB24DA8" w14:textId="77777777" w:rsidTr="00051138">
        <w:tblPrEx>
          <w:tblCellMar>
            <w:left w:w="28" w:type="dxa"/>
            <w:right w:w="28" w:type="dxa"/>
          </w:tblCellMar>
        </w:tblPrEx>
        <w:trPr>
          <w:trHeight w:val="512"/>
        </w:trPr>
        <w:tc>
          <w:tcPr>
            <w:tcW w:w="567" w:type="dxa"/>
            <w:vAlign w:val="center"/>
          </w:tcPr>
          <w:p w14:paraId="3F51132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41.</w:t>
            </w:r>
          </w:p>
        </w:tc>
        <w:tc>
          <w:tcPr>
            <w:tcW w:w="2255" w:type="dxa"/>
            <w:vAlign w:val="center"/>
          </w:tcPr>
          <w:p w14:paraId="24589364" w14:textId="77777777" w:rsidR="009E361B" w:rsidRPr="00C43F69" w:rsidRDefault="009E361B" w:rsidP="007C7B3C">
            <w:pPr>
              <w:ind w:firstLine="0"/>
              <w:rPr>
                <w:rFonts w:cs="Times New Roman"/>
                <w:iCs/>
                <w:sz w:val="20"/>
                <w:szCs w:val="20"/>
              </w:rPr>
            </w:pPr>
            <w:proofErr w:type="spellStart"/>
            <w:r w:rsidRPr="00C43F69">
              <w:rPr>
                <w:rFonts w:cs="Times New Roman"/>
                <w:iCs/>
                <w:sz w:val="20"/>
                <w:szCs w:val="20"/>
              </w:rPr>
              <w:t>Лучевоспринимающая</w:t>
            </w:r>
            <w:proofErr w:type="spellEnd"/>
            <w:r w:rsidRPr="00C43F69">
              <w:rPr>
                <w:rFonts w:cs="Times New Roman"/>
                <w:iCs/>
                <w:sz w:val="20"/>
                <w:szCs w:val="20"/>
              </w:rPr>
              <w:t xml:space="preserve"> поверхность нагрева</w:t>
            </w:r>
          </w:p>
        </w:tc>
        <w:tc>
          <w:tcPr>
            <w:tcW w:w="836" w:type="dxa"/>
            <w:vAlign w:val="center"/>
          </w:tcPr>
          <w:p w14:paraId="751B1D1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vertAlign w:val="subscript"/>
                <w:lang w:val="kk-KZ"/>
              </w:rPr>
            </w:pPr>
            <w:r w:rsidRPr="00C43F69">
              <w:rPr>
                <w:rFonts w:cs="Times New Roman"/>
                <w:iCs/>
                <w:sz w:val="20"/>
                <w:szCs w:val="20"/>
                <w:lang w:val="en-US"/>
              </w:rPr>
              <w:t>H</w:t>
            </w:r>
            <w:proofErr w:type="spellStart"/>
            <w:r w:rsidRPr="00C43F69">
              <w:rPr>
                <w:rFonts w:cs="Times New Roman"/>
                <w:iCs/>
                <w:sz w:val="20"/>
                <w:szCs w:val="20"/>
                <w:vertAlign w:val="subscript"/>
              </w:rPr>
              <w:t>л</w:t>
            </w:r>
            <w:r w:rsidRPr="00C43F69">
              <w:rPr>
                <w:rFonts w:cs="Times New Roman"/>
                <w:iCs/>
                <w:sz w:val="20"/>
                <w:szCs w:val="20"/>
                <w:vertAlign w:val="superscript"/>
              </w:rPr>
              <w:t>ф</w:t>
            </w:r>
            <w:proofErr w:type="spellEnd"/>
          </w:p>
        </w:tc>
        <w:tc>
          <w:tcPr>
            <w:tcW w:w="1606" w:type="dxa"/>
            <w:vAlign w:val="center"/>
          </w:tcPr>
          <w:p w14:paraId="2C3823A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_ „_</w:t>
            </w:r>
          </w:p>
        </w:tc>
        <w:tc>
          <w:tcPr>
            <w:tcW w:w="960" w:type="dxa"/>
            <w:vAlign w:val="center"/>
          </w:tcPr>
          <w:p w14:paraId="00BC4996"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25" w:type="dxa"/>
            <w:gridSpan w:val="2"/>
            <w:vAlign w:val="center"/>
          </w:tcPr>
          <w:p w14:paraId="525FAE66"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13,1</w:t>
            </w:r>
          </w:p>
        </w:tc>
      </w:tr>
      <w:tr w:rsidR="009E361B" w:rsidRPr="00C43F69" w14:paraId="7CB7A85B" w14:textId="77777777" w:rsidTr="00051138">
        <w:tblPrEx>
          <w:tblCellMar>
            <w:left w:w="28" w:type="dxa"/>
            <w:right w:w="28" w:type="dxa"/>
          </w:tblCellMar>
        </w:tblPrEx>
        <w:trPr>
          <w:trHeight w:val="390"/>
        </w:trPr>
        <w:tc>
          <w:tcPr>
            <w:tcW w:w="567" w:type="dxa"/>
            <w:vAlign w:val="center"/>
          </w:tcPr>
          <w:p w14:paraId="4259F9B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42.</w:t>
            </w:r>
          </w:p>
        </w:tc>
        <w:tc>
          <w:tcPr>
            <w:tcW w:w="2255" w:type="dxa"/>
            <w:vAlign w:val="center"/>
          </w:tcPr>
          <w:p w14:paraId="10CE2A4B" w14:textId="77777777" w:rsidR="009E361B" w:rsidRPr="00C43F69" w:rsidRDefault="009E361B" w:rsidP="007C7B3C">
            <w:pPr>
              <w:ind w:firstLine="0"/>
              <w:rPr>
                <w:rFonts w:cs="Times New Roman"/>
                <w:iCs/>
                <w:sz w:val="20"/>
                <w:szCs w:val="20"/>
              </w:rPr>
            </w:pPr>
            <w:r w:rsidRPr="00C43F69">
              <w:rPr>
                <w:rFonts w:cs="Times New Roman"/>
                <w:iCs/>
                <w:sz w:val="20"/>
                <w:szCs w:val="20"/>
              </w:rPr>
              <w:t>Диаметр труб</w:t>
            </w:r>
          </w:p>
        </w:tc>
        <w:tc>
          <w:tcPr>
            <w:tcW w:w="836" w:type="dxa"/>
            <w:vAlign w:val="center"/>
          </w:tcPr>
          <w:p w14:paraId="50392AE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d</w:t>
            </w:r>
          </w:p>
        </w:tc>
        <w:tc>
          <w:tcPr>
            <w:tcW w:w="1606" w:type="dxa"/>
            <w:vAlign w:val="center"/>
          </w:tcPr>
          <w:p w14:paraId="3C30C254" w14:textId="1A08073F"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359BF080"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мм</w:t>
            </w:r>
          </w:p>
        </w:tc>
        <w:tc>
          <w:tcPr>
            <w:tcW w:w="4125" w:type="dxa"/>
            <w:gridSpan w:val="2"/>
            <w:vAlign w:val="center"/>
          </w:tcPr>
          <w:p w14:paraId="3A662C20"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vertAlign w:val="superscript"/>
                <w:lang w:val="en-US"/>
              </w:rPr>
              <w:t>38</w:t>
            </w:r>
            <w:r w:rsidRPr="00C43F69">
              <w:rPr>
                <w:rFonts w:cs="Times New Roman"/>
                <w:iCs/>
                <w:sz w:val="20"/>
                <w:szCs w:val="20"/>
                <w:lang w:val="en-US"/>
              </w:rPr>
              <w:t>/</w:t>
            </w:r>
            <w:r w:rsidRPr="00C43F69">
              <w:rPr>
                <w:rFonts w:cs="Times New Roman"/>
                <w:iCs/>
                <w:sz w:val="20"/>
                <w:szCs w:val="20"/>
                <w:vertAlign w:val="subscript"/>
                <w:lang w:val="en-US"/>
              </w:rPr>
              <w:t>3</w:t>
            </w:r>
          </w:p>
        </w:tc>
      </w:tr>
      <w:tr w:rsidR="009E361B" w:rsidRPr="00C43F69" w14:paraId="14C2CFE9" w14:textId="77777777" w:rsidTr="00051138">
        <w:tblPrEx>
          <w:tblCellMar>
            <w:left w:w="28" w:type="dxa"/>
            <w:right w:w="28" w:type="dxa"/>
          </w:tblCellMar>
        </w:tblPrEx>
        <w:trPr>
          <w:trHeight w:val="756"/>
        </w:trPr>
        <w:tc>
          <w:tcPr>
            <w:tcW w:w="567" w:type="dxa"/>
            <w:vAlign w:val="center"/>
          </w:tcPr>
          <w:p w14:paraId="2CC29801"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43.</w:t>
            </w:r>
          </w:p>
        </w:tc>
        <w:tc>
          <w:tcPr>
            <w:tcW w:w="2255" w:type="dxa"/>
            <w:vAlign w:val="center"/>
          </w:tcPr>
          <w:p w14:paraId="404E3C66" w14:textId="77777777" w:rsidR="009E361B" w:rsidRPr="00C43F69" w:rsidRDefault="009E361B" w:rsidP="007C7B3C">
            <w:pPr>
              <w:ind w:firstLine="0"/>
              <w:rPr>
                <w:rFonts w:cs="Times New Roman"/>
                <w:iCs/>
                <w:sz w:val="20"/>
                <w:szCs w:val="20"/>
              </w:rPr>
            </w:pPr>
            <w:r w:rsidRPr="00C43F69">
              <w:rPr>
                <w:rFonts w:cs="Times New Roman"/>
                <w:iCs/>
                <w:sz w:val="20"/>
                <w:szCs w:val="20"/>
              </w:rPr>
              <w:t>Относительный поперечный шаг (средний)</w:t>
            </w:r>
          </w:p>
        </w:tc>
        <w:tc>
          <w:tcPr>
            <w:tcW w:w="836" w:type="dxa"/>
            <w:vAlign w:val="center"/>
          </w:tcPr>
          <w:p w14:paraId="146FED5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vertAlign w:val="superscript"/>
                <w:lang w:val="en-US"/>
              </w:rPr>
              <w:t>S</w:t>
            </w:r>
            <w:r w:rsidRPr="00C43F69">
              <w:rPr>
                <w:rFonts w:cs="Times New Roman"/>
                <w:iCs/>
                <w:sz w:val="20"/>
                <w:szCs w:val="20"/>
                <w:vertAlign w:val="subscript"/>
                <w:lang w:val="en-US"/>
              </w:rPr>
              <w:t>1</w:t>
            </w:r>
            <w:r w:rsidRPr="00C43F69">
              <w:rPr>
                <w:rFonts w:cs="Times New Roman"/>
                <w:iCs/>
                <w:sz w:val="20"/>
                <w:szCs w:val="20"/>
                <w:lang w:val="en-US"/>
              </w:rPr>
              <w:t>/</w:t>
            </w:r>
            <w:r w:rsidRPr="00C43F69">
              <w:rPr>
                <w:rFonts w:cs="Times New Roman"/>
                <w:iCs/>
                <w:sz w:val="20"/>
                <w:szCs w:val="20"/>
                <w:vertAlign w:val="subscript"/>
                <w:lang w:val="en-US"/>
              </w:rPr>
              <w:t>d</w:t>
            </w:r>
          </w:p>
        </w:tc>
        <w:tc>
          <w:tcPr>
            <w:tcW w:w="1606" w:type="dxa"/>
            <w:vAlign w:val="center"/>
          </w:tcPr>
          <w:p w14:paraId="24F03B95" w14:textId="52F06934"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2F2A7FF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4125" w:type="dxa"/>
            <w:gridSpan w:val="2"/>
            <w:vAlign w:val="center"/>
          </w:tcPr>
          <w:p w14:paraId="0C7C39D1"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93</m:t>
                    </m:r>
                  </m:num>
                  <m:den>
                    <m:r>
                      <w:rPr>
                        <w:rFonts w:ascii="Cambria Math" w:hAnsi="Cambria Math" w:cs="Times New Roman"/>
                        <w:sz w:val="20"/>
                        <w:szCs w:val="20"/>
                      </w:rPr>
                      <m:t>38</m:t>
                    </m:r>
                  </m:den>
                </m:f>
                <m:r>
                  <w:rPr>
                    <w:rFonts w:ascii="Cambria Math" w:hAnsi="Cambria Math" w:cs="Times New Roman"/>
                    <w:sz w:val="20"/>
                    <w:szCs w:val="20"/>
                  </w:rPr>
                  <m:t>=2,45</m:t>
                </m:r>
              </m:oMath>
            </m:oMathPara>
          </w:p>
        </w:tc>
      </w:tr>
      <w:tr w:rsidR="009E361B" w:rsidRPr="00C43F69" w14:paraId="7E8234C9" w14:textId="77777777" w:rsidTr="00051138">
        <w:tblPrEx>
          <w:tblCellMar>
            <w:left w:w="28" w:type="dxa"/>
            <w:right w:w="28" w:type="dxa"/>
          </w:tblCellMar>
        </w:tblPrEx>
        <w:trPr>
          <w:trHeight w:val="468"/>
        </w:trPr>
        <w:tc>
          <w:tcPr>
            <w:tcW w:w="567" w:type="dxa"/>
            <w:vAlign w:val="center"/>
          </w:tcPr>
          <w:p w14:paraId="10AECDF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44.</w:t>
            </w:r>
          </w:p>
        </w:tc>
        <w:tc>
          <w:tcPr>
            <w:tcW w:w="2255" w:type="dxa"/>
            <w:vAlign w:val="center"/>
          </w:tcPr>
          <w:p w14:paraId="1D20A95E" w14:textId="77777777" w:rsidR="009E361B" w:rsidRPr="00C43F69" w:rsidRDefault="009E361B" w:rsidP="007C7B3C">
            <w:pPr>
              <w:ind w:firstLine="0"/>
              <w:rPr>
                <w:rFonts w:cs="Times New Roman"/>
                <w:iCs/>
                <w:sz w:val="20"/>
                <w:szCs w:val="20"/>
              </w:rPr>
            </w:pPr>
            <w:r w:rsidRPr="00C43F69">
              <w:rPr>
                <w:rFonts w:cs="Times New Roman"/>
                <w:iCs/>
                <w:sz w:val="20"/>
                <w:szCs w:val="20"/>
              </w:rPr>
              <w:t>То же продольный</w:t>
            </w:r>
          </w:p>
        </w:tc>
        <w:tc>
          <w:tcPr>
            <w:tcW w:w="836" w:type="dxa"/>
            <w:vAlign w:val="center"/>
          </w:tcPr>
          <w:p w14:paraId="090E41C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vertAlign w:val="superscript"/>
                <w:lang w:val="en-US"/>
              </w:rPr>
              <w:t>S</w:t>
            </w:r>
            <w:r w:rsidRPr="00C43F69">
              <w:rPr>
                <w:rFonts w:cs="Times New Roman"/>
                <w:iCs/>
                <w:sz w:val="20"/>
                <w:szCs w:val="20"/>
                <w:vertAlign w:val="subscript"/>
                <w:lang w:val="en-US"/>
              </w:rPr>
              <w:t>2</w:t>
            </w:r>
            <w:r w:rsidRPr="00C43F69">
              <w:rPr>
                <w:rFonts w:cs="Times New Roman"/>
                <w:iCs/>
                <w:sz w:val="20"/>
                <w:szCs w:val="20"/>
                <w:lang w:val="en-US"/>
              </w:rPr>
              <w:t>/</w:t>
            </w:r>
            <w:r w:rsidRPr="00C43F69">
              <w:rPr>
                <w:rFonts w:cs="Times New Roman"/>
                <w:iCs/>
                <w:sz w:val="20"/>
                <w:szCs w:val="20"/>
                <w:vertAlign w:val="subscript"/>
                <w:lang w:val="en-US"/>
              </w:rPr>
              <w:t>d</w:t>
            </w:r>
          </w:p>
        </w:tc>
        <w:tc>
          <w:tcPr>
            <w:tcW w:w="1606" w:type="dxa"/>
            <w:vAlign w:val="center"/>
          </w:tcPr>
          <w:p w14:paraId="02FF60B2" w14:textId="78F9920E"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1A2D2C8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4125" w:type="dxa"/>
            <w:gridSpan w:val="2"/>
            <w:vAlign w:val="center"/>
          </w:tcPr>
          <w:p w14:paraId="521158A3"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250</m:t>
                    </m:r>
                  </m:num>
                  <m:den>
                    <m:r>
                      <w:rPr>
                        <w:rFonts w:ascii="Cambria Math" w:hAnsi="Cambria Math" w:cs="Times New Roman"/>
                        <w:sz w:val="20"/>
                        <w:szCs w:val="20"/>
                      </w:rPr>
                      <m:t>38</m:t>
                    </m:r>
                  </m:den>
                </m:f>
                <m:r>
                  <w:rPr>
                    <w:rFonts w:ascii="Cambria Math" w:hAnsi="Cambria Math" w:cs="Times New Roman"/>
                    <w:sz w:val="20"/>
                    <w:szCs w:val="20"/>
                  </w:rPr>
                  <m:t>=6,58</m:t>
                </m:r>
              </m:oMath>
            </m:oMathPara>
          </w:p>
        </w:tc>
      </w:tr>
      <w:tr w:rsidR="009E361B" w:rsidRPr="00C43F69" w14:paraId="3C60ADC2" w14:textId="77777777" w:rsidTr="00051138">
        <w:tblPrEx>
          <w:tblCellMar>
            <w:left w:w="28" w:type="dxa"/>
            <w:right w:w="28" w:type="dxa"/>
          </w:tblCellMar>
        </w:tblPrEx>
        <w:trPr>
          <w:trHeight w:val="512"/>
        </w:trPr>
        <w:tc>
          <w:tcPr>
            <w:tcW w:w="567" w:type="dxa"/>
            <w:vAlign w:val="center"/>
          </w:tcPr>
          <w:p w14:paraId="642FFF7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45.</w:t>
            </w:r>
          </w:p>
        </w:tc>
        <w:tc>
          <w:tcPr>
            <w:tcW w:w="2255" w:type="dxa"/>
            <w:vAlign w:val="center"/>
          </w:tcPr>
          <w:p w14:paraId="2068B9EC" w14:textId="77777777" w:rsidR="009E361B" w:rsidRPr="00C43F69" w:rsidRDefault="009E361B" w:rsidP="007C7B3C">
            <w:pPr>
              <w:ind w:firstLine="0"/>
              <w:rPr>
                <w:rFonts w:cs="Times New Roman"/>
                <w:iCs/>
                <w:sz w:val="20"/>
                <w:szCs w:val="20"/>
              </w:rPr>
            </w:pPr>
            <w:r w:rsidRPr="00C43F69">
              <w:rPr>
                <w:rFonts w:cs="Times New Roman"/>
                <w:iCs/>
                <w:sz w:val="20"/>
                <w:szCs w:val="20"/>
              </w:rPr>
              <w:t>Число рядов по ходу газа</w:t>
            </w:r>
          </w:p>
        </w:tc>
        <w:tc>
          <w:tcPr>
            <w:tcW w:w="836" w:type="dxa"/>
            <w:vAlign w:val="center"/>
          </w:tcPr>
          <w:p w14:paraId="6CB15AF6"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kk-KZ"/>
              </w:rPr>
              <w:t>Ғ</w:t>
            </w:r>
            <w:r w:rsidRPr="00C43F69">
              <w:rPr>
                <w:rFonts w:cs="Times New Roman"/>
                <w:iCs/>
                <w:sz w:val="20"/>
                <w:szCs w:val="20"/>
                <w:lang w:val="en-US"/>
              </w:rPr>
              <w:t>1</w:t>
            </w:r>
          </w:p>
        </w:tc>
        <w:tc>
          <w:tcPr>
            <w:tcW w:w="1606" w:type="dxa"/>
            <w:vAlign w:val="center"/>
          </w:tcPr>
          <w:p w14:paraId="6AFB9377" w14:textId="560236E8"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50551F0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iCs/>
                <w:sz w:val="20"/>
                <w:szCs w:val="20"/>
              </w:rPr>
              <w:t>Шт</w:t>
            </w:r>
            <w:proofErr w:type="spellEnd"/>
          </w:p>
        </w:tc>
        <w:tc>
          <w:tcPr>
            <w:tcW w:w="4125" w:type="dxa"/>
            <w:gridSpan w:val="2"/>
            <w:vAlign w:val="center"/>
          </w:tcPr>
          <w:p w14:paraId="6C9572C4"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3</w:t>
            </w:r>
          </w:p>
        </w:tc>
      </w:tr>
      <w:tr w:rsidR="009E361B" w:rsidRPr="00C43F69" w14:paraId="4C9BEA7E" w14:textId="77777777" w:rsidTr="00051138">
        <w:tblPrEx>
          <w:tblCellMar>
            <w:left w:w="28" w:type="dxa"/>
            <w:right w:w="28" w:type="dxa"/>
          </w:tblCellMar>
        </w:tblPrEx>
        <w:trPr>
          <w:trHeight w:val="504"/>
        </w:trPr>
        <w:tc>
          <w:tcPr>
            <w:tcW w:w="567" w:type="dxa"/>
            <w:vAlign w:val="center"/>
          </w:tcPr>
          <w:p w14:paraId="63F6BC5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46.</w:t>
            </w:r>
          </w:p>
        </w:tc>
        <w:tc>
          <w:tcPr>
            <w:tcW w:w="2255" w:type="dxa"/>
            <w:vAlign w:val="center"/>
          </w:tcPr>
          <w:p w14:paraId="0BA3959F" w14:textId="77777777" w:rsidR="009E361B" w:rsidRPr="00C43F69" w:rsidRDefault="009E361B" w:rsidP="007C7B3C">
            <w:pPr>
              <w:ind w:firstLine="0"/>
              <w:rPr>
                <w:rFonts w:cs="Times New Roman"/>
                <w:iCs/>
                <w:sz w:val="20"/>
                <w:szCs w:val="20"/>
              </w:rPr>
            </w:pPr>
            <w:r w:rsidRPr="00C43F69">
              <w:rPr>
                <w:rFonts w:cs="Times New Roman"/>
                <w:iCs/>
                <w:sz w:val="20"/>
                <w:szCs w:val="20"/>
              </w:rPr>
              <w:t>Живое сечение по газу</w:t>
            </w:r>
          </w:p>
        </w:tc>
        <w:tc>
          <w:tcPr>
            <w:tcW w:w="836" w:type="dxa"/>
            <w:vAlign w:val="center"/>
          </w:tcPr>
          <w:p w14:paraId="1DAFA39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f</w:t>
            </w:r>
            <w:r w:rsidRPr="00C43F69">
              <w:rPr>
                <w:rFonts w:cs="Times New Roman"/>
                <w:iCs/>
                <w:sz w:val="20"/>
                <w:szCs w:val="20"/>
                <w:vertAlign w:val="subscript"/>
                <w:lang w:val="en-US"/>
              </w:rPr>
              <w:t>1</w:t>
            </w:r>
          </w:p>
        </w:tc>
        <w:tc>
          <w:tcPr>
            <w:tcW w:w="1606" w:type="dxa"/>
            <w:vAlign w:val="center"/>
          </w:tcPr>
          <w:p w14:paraId="7623C5D9" w14:textId="0354C171"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556A088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25" w:type="dxa"/>
            <w:gridSpan w:val="2"/>
            <w:vAlign w:val="center"/>
          </w:tcPr>
          <w:p w14:paraId="5FD6C04B"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5,3</w:t>
            </w:r>
          </w:p>
        </w:tc>
      </w:tr>
      <w:tr w:rsidR="009E361B" w:rsidRPr="00C43F69" w14:paraId="7A658BBA" w14:textId="77777777" w:rsidTr="00051138">
        <w:tblPrEx>
          <w:tblCellMar>
            <w:left w:w="28" w:type="dxa"/>
            <w:right w:w="28" w:type="dxa"/>
          </w:tblCellMar>
        </w:tblPrEx>
        <w:trPr>
          <w:trHeight w:val="825"/>
        </w:trPr>
        <w:tc>
          <w:tcPr>
            <w:tcW w:w="567" w:type="dxa"/>
            <w:vAlign w:val="center"/>
          </w:tcPr>
          <w:p w14:paraId="147FB72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47.</w:t>
            </w:r>
          </w:p>
        </w:tc>
        <w:tc>
          <w:tcPr>
            <w:tcW w:w="2255" w:type="dxa"/>
            <w:vAlign w:val="center"/>
          </w:tcPr>
          <w:p w14:paraId="02A2CCD5" w14:textId="77777777" w:rsidR="009E361B" w:rsidRPr="00C43F69" w:rsidRDefault="009E361B" w:rsidP="007C7B3C">
            <w:pPr>
              <w:ind w:firstLine="0"/>
              <w:rPr>
                <w:rFonts w:cs="Times New Roman"/>
                <w:iCs/>
                <w:sz w:val="20"/>
                <w:szCs w:val="20"/>
              </w:rPr>
            </w:pPr>
            <w:r w:rsidRPr="00C43F69">
              <w:rPr>
                <w:rFonts w:cs="Times New Roman"/>
                <w:iCs/>
                <w:sz w:val="20"/>
                <w:szCs w:val="20"/>
              </w:rPr>
              <w:t>Эффективная толщина излучающего слои</w:t>
            </w:r>
          </w:p>
        </w:tc>
        <w:tc>
          <w:tcPr>
            <w:tcW w:w="836" w:type="dxa"/>
            <w:vAlign w:val="center"/>
          </w:tcPr>
          <w:p w14:paraId="3A98C38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S</w:t>
            </w:r>
          </w:p>
        </w:tc>
        <w:tc>
          <w:tcPr>
            <w:tcW w:w="1606" w:type="dxa"/>
            <w:vAlign w:val="center"/>
          </w:tcPr>
          <w:p w14:paraId="1192A63C"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2,82*</m:t>
                    </m:r>
                    <m:f>
                      <m:fPr>
                        <m:ctrlPr>
                          <w:rPr>
                            <w:rFonts w:ascii="Cambria Math" w:hAnsi="Cambria Math" w:cs="Times New Roman"/>
                            <w:i/>
                            <w:iCs/>
                            <w:sz w:val="20"/>
                            <w:szCs w:val="20"/>
                          </w:rPr>
                        </m:ctrlPr>
                      </m:fPr>
                      <m:num>
                        <m:r>
                          <w:rPr>
                            <w:rFonts w:ascii="Cambria Math" w:hAnsi="Cambria Math" w:cs="Times New Roman"/>
                            <w:sz w:val="20"/>
                            <w:szCs w:val="20"/>
                          </w:rPr>
                          <m:t>s</m:t>
                        </m:r>
                        <m:r>
                          <w:rPr>
                            <w:rFonts w:ascii="Cambria Math" w:hAnsi="Cambria Math" w:cs="Times New Roman"/>
                            <w:sz w:val="20"/>
                            <w:szCs w:val="20"/>
                          </w:rPr>
                          <m:t>1+</m:t>
                        </m:r>
                        <m:r>
                          <w:rPr>
                            <w:rFonts w:ascii="Cambria Math" w:hAnsi="Cambria Math" w:cs="Times New Roman"/>
                            <w:sz w:val="20"/>
                            <w:szCs w:val="20"/>
                          </w:rPr>
                          <m:t>s</m:t>
                        </m:r>
                        <m:r>
                          <w:rPr>
                            <w:rFonts w:ascii="Cambria Math" w:hAnsi="Cambria Math" w:cs="Times New Roman"/>
                            <w:sz w:val="20"/>
                            <w:szCs w:val="20"/>
                          </w:rPr>
                          <m:t>2</m:t>
                        </m:r>
                      </m:num>
                      <m:den>
                        <m:r>
                          <w:rPr>
                            <w:rFonts w:ascii="Cambria Math" w:hAnsi="Cambria Math" w:cs="Times New Roman"/>
                            <w:sz w:val="20"/>
                            <w:szCs w:val="20"/>
                          </w:rPr>
                          <m:t>d</m:t>
                        </m:r>
                      </m:den>
                    </m:f>
                    <m:r>
                      <w:rPr>
                        <w:rFonts w:ascii="Cambria Math" w:hAnsi="Cambria Math" w:cs="Times New Roman"/>
                        <w:sz w:val="20"/>
                        <w:szCs w:val="20"/>
                      </w:rPr>
                      <m:t>-</m:t>
                    </m:r>
                    <m:r>
                      <w:rPr>
                        <w:rFonts w:ascii="Cambria Math" w:hAnsi="Cambria Math" w:cs="Times New Roman"/>
                        <w:sz w:val="20"/>
                        <w:szCs w:val="20"/>
                      </w:rPr>
                      <m:t>10,6</m:t>
                    </m:r>
                  </m:e>
                </m:d>
                <m:r>
                  <w:rPr>
                    <w:rFonts w:ascii="Cambria Math" w:hAnsi="Cambria Math" w:cs="Times New Roman"/>
                    <w:sz w:val="20"/>
                    <w:szCs w:val="20"/>
                  </w:rPr>
                  <m:t>*</m:t>
                </m:r>
                <m:r>
                  <w:rPr>
                    <w:rFonts w:ascii="Cambria Math" w:hAnsi="Cambria Math" w:cs="Times New Roman"/>
                    <w:sz w:val="20"/>
                    <w:szCs w:val="20"/>
                  </w:rPr>
                  <m:t>d</m:t>
                </m:r>
              </m:oMath>
            </m:oMathPara>
          </w:p>
        </w:tc>
        <w:tc>
          <w:tcPr>
            <w:tcW w:w="960" w:type="dxa"/>
            <w:vAlign w:val="center"/>
          </w:tcPr>
          <w:p w14:paraId="4200042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p>
        </w:tc>
        <w:tc>
          <w:tcPr>
            <w:tcW w:w="4125" w:type="dxa"/>
            <w:gridSpan w:val="2"/>
            <w:vAlign w:val="center"/>
          </w:tcPr>
          <w:p w14:paraId="15ABC9B3"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2,82*</m:t>
                    </m:r>
                    <m:f>
                      <m:fPr>
                        <m:ctrlPr>
                          <w:rPr>
                            <w:rFonts w:ascii="Cambria Math" w:hAnsi="Cambria Math" w:cs="Times New Roman"/>
                            <w:i/>
                            <w:iCs/>
                            <w:sz w:val="20"/>
                            <w:szCs w:val="20"/>
                          </w:rPr>
                        </m:ctrlPr>
                      </m:fPr>
                      <m:num>
                        <m:r>
                          <w:rPr>
                            <w:rFonts w:ascii="Cambria Math" w:hAnsi="Cambria Math" w:cs="Times New Roman"/>
                            <w:sz w:val="20"/>
                            <w:szCs w:val="20"/>
                          </w:rPr>
                          <m:t>250+93</m:t>
                        </m:r>
                      </m:num>
                      <m:den>
                        <m:r>
                          <w:rPr>
                            <w:rFonts w:ascii="Cambria Math" w:hAnsi="Cambria Math" w:cs="Times New Roman"/>
                            <w:sz w:val="20"/>
                            <w:szCs w:val="20"/>
                          </w:rPr>
                          <m:t>38</m:t>
                        </m:r>
                      </m:den>
                    </m:f>
                    <m:r>
                      <w:rPr>
                        <w:rFonts w:ascii="Cambria Math" w:hAnsi="Cambria Math" w:cs="Times New Roman"/>
                        <w:sz w:val="20"/>
                        <w:szCs w:val="20"/>
                      </w:rPr>
                      <m:t>-</m:t>
                    </m:r>
                    <m:r>
                      <w:rPr>
                        <w:rFonts w:ascii="Cambria Math" w:hAnsi="Cambria Math" w:cs="Times New Roman"/>
                        <w:sz w:val="20"/>
                        <w:szCs w:val="20"/>
                      </w:rPr>
                      <m:t>10,6</m:t>
                    </m:r>
                  </m:e>
                </m:d>
                <m:r>
                  <w:rPr>
                    <w:rFonts w:ascii="Cambria Math" w:hAnsi="Cambria Math" w:cs="Times New Roman"/>
                    <w:sz w:val="20"/>
                    <w:szCs w:val="20"/>
                  </w:rPr>
                  <m:t>*</m:t>
                </m:r>
                <m:r>
                  <w:rPr>
                    <w:rFonts w:ascii="Cambria Math" w:hAnsi="Cambria Math" w:cs="Times New Roman"/>
                    <w:sz w:val="20"/>
                    <w:szCs w:val="20"/>
                  </w:rPr>
                  <m:t>0,038=0,56</m:t>
                </m:r>
              </m:oMath>
            </m:oMathPara>
          </w:p>
        </w:tc>
      </w:tr>
      <w:tr w:rsidR="009E361B" w:rsidRPr="00C43F69" w14:paraId="4D66B7AA" w14:textId="77777777" w:rsidTr="00051138">
        <w:tblPrEx>
          <w:tblCellMar>
            <w:left w:w="28" w:type="dxa"/>
            <w:right w:w="28" w:type="dxa"/>
          </w:tblCellMar>
        </w:tblPrEx>
        <w:trPr>
          <w:trHeight w:val="764"/>
        </w:trPr>
        <w:tc>
          <w:tcPr>
            <w:tcW w:w="567" w:type="dxa"/>
            <w:vAlign w:val="center"/>
          </w:tcPr>
          <w:p w14:paraId="24AE4526"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48.</w:t>
            </w:r>
          </w:p>
        </w:tc>
        <w:tc>
          <w:tcPr>
            <w:tcW w:w="2255" w:type="dxa"/>
            <w:vAlign w:val="center"/>
          </w:tcPr>
          <w:p w14:paraId="4C9F8FE8" w14:textId="77777777" w:rsidR="009E361B" w:rsidRPr="00C43F69" w:rsidRDefault="009E361B" w:rsidP="007C7B3C">
            <w:pPr>
              <w:ind w:firstLine="0"/>
              <w:rPr>
                <w:rFonts w:cs="Times New Roman"/>
                <w:iCs/>
                <w:sz w:val="20"/>
                <w:szCs w:val="20"/>
              </w:rPr>
            </w:pPr>
            <w:r w:rsidRPr="00C43F69">
              <w:rPr>
                <w:rFonts w:cs="Times New Roman"/>
                <w:iCs/>
                <w:sz w:val="20"/>
                <w:szCs w:val="20"/>
              </w:rPr>
              <w:t>Конвективная поверхность нагрева газохода</w:t>
            </w:r>
          </w:p>
        </w:tc>
        <w:tc>
          <w:tcPr>
            <w:tcW w:w="836" w:type="dxa"/>
            <w:vAlign w:val="center"/>
          </w:tcPr>
          <w:p w14:paraId="20608D9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H</w:t>
            </w:r>
            <w:r w:rsidRPr="00C43F69">
              <w:rPr>
                <w:rFonts w:cs="Times New Roman"/>
                <w:iCs/>
                <w:sz w:val="20"/>
                <w:szCs w:val="20"/>
                <w:vertAlign w:val="subscript"/>
                <w:lang w:val="en-US"/>
              </w:rPr>
              <w:t>k</w:t>
            </w:r>
            <w:proofErr w:type="spellEnd"/>
          </w:p>
        </w:tc>
        <w:tc>
          <w:tcPr>
            <w:tcW w:w="1606" w:type="dxa"/>
            <w:vAlign w:val="center"/>
          </w:tcPr>
          <w:p w14:paraId="33250A0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H</w:t>
            </w:r>
            <w:r w:rsidRPr="00C43F69">
              <w:rPr>
                <w:rFonts w:cs="Times New Roman"/>
                <w:iCs/>
                <w:sz w:val="20"/>
                <w:szCs w:val="20"/>
                <w:vertAlign w:val="subscript"/>
                <w:lang w:val="en-US"/>
              </w:rPr>
              <w:t>1</w:t>
            </w:r>
            <w:r w:rsidRPr="00C43F69">
              <w:rPr>
                <w:rFonts w:cs="Times New Roman"/>
                <w:iCs/>
                <w:sz w:val="20"/>
                <w:szCs w:val="20"/>
                <w:lang w:val="en-US"/>
              </w:rPr>
              <w:t>-H</w:t>
            </w:r>
            <w:r w:rsidRPr="00C43F69">
              <w:rPr>
                <w:rFonts w:cs="Times New Roman"/>
                <w:iCs/>
                <w:sz w:val="20"/>
                <w:szCs w:val="20"/>
                <w:vertAlign w:val="subscript"/>
              </w:rPr>
              <w:t>л</w:t>
            </w:r>
          </w:p>
        </w:tc>
        <w:tc>
          <w:tcPr>
            <w:tcW w:w="960" w:type="dxa"/>
            <w:vAlign w:val="center"/>
          </w:tcPr>
          <w:p w14:paraId="2EFDF05B"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25" w:type="dxa"/>
            <w:gridSpan w:val="2"/>
            <w:vAlign w:val="center"/>
          </w:tcPr>
          <w:p w14:paraId="5EFA8FAD"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53,1-13,1=40,0</w:t>
            </w:r>
          </w:p>
        </w:tc>
      </w:tr>
      <w:tr w:rsidR="009E361B" w:rsidRPr="00C43F69" w14:paraId="273B91A5" w14:textId="77777777" w:rsidTr="00051138">
        <w:tblPrEx>
          <w:tblCellMar>
            <w:left w:w="28" w:type="dxa"/>
            <w:right w:w="28" w:type="dxa"/>
          </w:tblCellMar>
        </w:tblPrEx>
        <w:trPr>
          <w:trHeight w:val="504"/>
        </w:trPr>
        <w:tc>
          <w:tcPr>
            <w:tcW w:w="567" w:type="dxa"/>
            <w:vAlign w:val="center"/>
          </w:tcPr>
          <w:p w14:paraId="78A0CA1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49.</w:t>
            </w:r>
          </w:p>
        </w:tc>
        <w:tc>
          <w:tcPr>
            <w:tcW w:w="2255" w:type="dxa"/>
            <w:vAlign w:val="center"/>
          </w:tcPr>
          <w:p w14:paraId="4B761D03" w14:textId="77777777" w:rsidR="009E361B" w:rsidRPr="00C43F69" w:rsidRDefault="009E361B" w:rsidP="007C7B3C">
            <w:pPr>
              <w:ind w:firstLine="0"/>
              <w:rPr>
                <w:rFonts w:cs="Times New Roman"/>
                <w:iCs/>
                <w:sz w:val="20"/>
                <w:szCs w:val="20"/>
              </w:rPr>
            </w:pPr>
            <w:r w:rsidRPr="00C43F69">
              <w:rPr>
                <w:rFonts w:cs="Times New Roman"/>
                <w:iCs/>
                <w:sz w:val="20"/>
                <w:szCs w:val="20"/>
              </w:rPr>
              <w:t>Температура газов перед фестоном</w:t>
            </w:r>
          </w:p>
        </w:tc>
        <w:tc>
          <w:tcPr>
            <w:tcW w:w="836" w:type="dxa"/>
            <w:vAlign w:val="center"/>
          </w:tcPr>
          <w:p w14:paraId="0D43E6B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m</w:t>
            </w:r>
            <w:r w:rsidRPr="00C43F69">
              <w:rPr>
                <w:rFonts w:cs="Times New Roman"/>
                <w:iCs/>
                <w:sz w:val="20"/>
                <w:szCs w:val="20"/>
                <w:lang w:val="en-US"/>
              </w:rPr>
              <w:t>”</w:t>
            </w:r>
          </w:p>
        </w:tc>
        <w:tc>
          <w:tcPr>
            <w:tcW w:w="1606" w:type="dxa"/>
            <w:vAlign w:val="center"/>
          </w:tcPr>
          <w:p w14:paraId="00F6C02B" w14:textId="2B542230"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 xml:space="preserve">Из </w:t>
            </w:r>
            <w:r w:rsidR="00EC1D63" w:rsidRPr="00C43F69">
              <w:rPr>
                <w:rFonts w:cs="Times New Roman"/>
                <w:iCs/>
                <w:sz w:val="20"/>
                <w:szCs w:val="20"/>
              </w:rPr>
              <w:t>расчёта</w:t>
            </w:r>
            <w:r w:rsidRPr="00C43F69">
              <w:rPr>
                <w:rFonts w:cs="Times New Roman"/>
                <w:iCs/>
                <w:sz w:val="20"/>
                <w:szCs w:val="20"/>
              </w:rPr>
              <w:t xml:space="preserve"> топки</w:t>
            </w:r>
          </w:p>
        </w:tc>
        <w:tc>
          <w:tcPr>
            <w:tcW w:w="960" w:type="dxa"/>
            <w:vAlign w:val="center"/>
          </w:tcPr>
          <w:p w14:paraId="1536E241" w14:textId="3AF39648"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vAlign w:val="center"/>
          </w:tcPr>
          <w:p w14:paraId="759286AB"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1188</w:t>
            </w:r>
          </w:p>
        </w:tc>
        <w:tc>
          <w:tcPr>
            <w:tcW w:w="2127" w:type="dxa"/>
            <w:vAlign w:val="center"/>
          </w:tcPr>
          <w:p w14:paraId="1145362A"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998</w:t>
            </w:r>
          </w:p>
        </w:tc>
      </w:tr>
      <w:tr w:rsidR="009E361B" w:rsidRPr="00C43F69" w14:paraId="06F24AD5" w14:textId="77777777" w:rsidTr="00051138">
        <w:tblPrEx>
          <w:tblCellMar>
            <w:left w:w="28" w:type="dxa"/>
            <w:right w:w="28" w:type="dxa"/>
          </w:tblCellMar>
        </w:tblPrEx>
        <w:trPr>
          <w:trHeight w:val="504"/>
        </w:trPr>
        <w:tc>
          <w:tcPr>
            <w:tcW w:w="567" w:type="dxa"/>
            <w:vAlign w:val="center"/>
          </w:tcPr>
          <w:p w14:paraId="334F3D1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50.</w:t>
            </w:r>
          </w:p>
        </w:tc>
        <w:tc>
          <w:tcPr>
            <w:tcW w:w="2255" w:type="dxa"/>
            <w:vAlign w:val="center"/>
          </w:tcPr>
          <w:p w14:paraId="01E830AB" w14:textId="77777777" w:rsidR="009E361B" w:rsidRPr="00C43F69" w:rsidRDefault="009E361B" w:rsidP="007C7B3C">
            <w:pPr>
              <w:ind w:firstLine="0"/>
              <w:rPr>
                <w:rFonts w:cs="Times New Roman"/>
                <w:iCs/>
                <w:sz w:val="20"/>
                <w:szCs w:val="20"/>
              </w:rPr>
            </w:pPr>
            <w:r w:rsidRPr="00C43F69">
              <w:rPr>
                <w:rFonts w:cs="Times New Roman"/>
                <w:iCs/>
                <w:sz w:val="20"/>
                <w:szCs w:val="20"/>
              </w:rPr>
              <w:t>Теплосодержание газов перед фестоном</w:t>
            </w:r>
          </w:p>
        </w:tc>
        <w:tc>
          <w:tcPr>
            <w:tcW w:w="836" w:type="dxa"/>
            <w:vAlign w:val="center"/>
          </w:tcPr>
          <w:p w14:paraId="439FCD4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J</w:t>
            </w:r>
            <w:r w:rsidRPr="00C43F69">
              <w:rPr>
                <w:rFonts w:cs="Times New Roman"/>
                <w:iCs/>
                <w:sz w:val="20"/>
                <w:szCs w:val="20"/>
                <w:vertAlign w:val="subscript"/>
              </w:rPr>
              <w:t>ф</w:t>
            </w:r>
            <w:r w:rsidRPr="00C43F69">
              <w:rPr>
                <w:rFonts w:cs="Times New Roman"/>
                <w:iCs/>
                <w:sz w:val="20"/>
                <w:szCs w:val="20"/>
                <w:lang w:val="en-US"/>
              </w:rPr>
              <w:t>”</w:t>
            </w:r>
          </w:p>
        </w:tc>
        <w:tc>
          <w:tcPr>
            <w:tcW w:w="1606" w:type="dxa"/>
            <w:vAlign w:val="center"/>
          </w:tcPr>
          <w:p w14:paraId="64926592" w14:textId="0AEDC4BA"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960" w:type="dxa"/>
            <w:vAlign w:val="center"/>
          </w:tcPr>
          <w:p w14:paraId="5F4F87E6"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kk-KZ"/>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rPr>
                      <m:t>кг</m:t>
                    </m:r>
                  </m:den>
                </m:f>
              </m:oMath>
            </m:oMathPara>
          </w:p>
        </w:tc>
        <w:tc>
          <w:tcPr>
            <w:tcW w:w="1998" w:type="dxa"/>
            <w:vAlign w:val="center"/>
          </w:tcPr>
          <w:p w14:paraId="091D780C"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5140</w:t>
            </w:r>
          </w:p>
        </w:tc>
        <w:tc>
          <w:tcPr>
            <w:tcW w:w="2127" w:type="dxa"/>
            <w:vAlign w:val="center"/>
          </w:tcPr>
          <w:p w14:paraId="4A9310A4"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4250</w:t>
            </w:r>
          </w:p>
        </w:tc>
      </w:tr>
      <w:tr w:rsidR="009E361B" w:rsidRPr="00C43F69" w14:paraId="085D5A88" w14:textId="77777777" w:rsidTr="00051138">
        <w:tblPrEx>
          <w:tblCellMar>
            <w:left w:w="28" w:type="dxa"/>
            <w:right w:w="28" w:type="dxa"/>
          </w:tblCellMar>
        </w:tblPrEx>
        <w:trPr>
          <w:trHeight w:val="764"/>
        </w:trPr>
        <w:tc>
          <w:tcPr>
            <w:tcW w:w="567" w:type="dxa"/>
            <w:vAlign w:val="center"/>
          </w:tcPr>
          <w:p w14:paraId="182D8C6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51.</w:t>
            </w:r>
          </w:p>
        </w:tc>
        <w:tc>
          <w:tcPr>
            <w:tcW w:w="2255" w:type="dxa"/>
            <w:vAlign w:val="center"/>
          </w:tcPr>
          <w:p w14:paraId="266FCF51" w14:textId="77777777" w:rsidR="009E361B" w:rsidRPr="00C43F69" w:rsidRDefault="009E361B" w:rsidP="007C7B3C">
            <w:pPr>
              <w:ind w:firstLine="0"/>
              <w:rPr>
                <w:rFonts w:cs="Times New Roman"/>
                <w:iCs/>
                <w:sz w:val="20"/>
                <w:szCs w:val="20"/>
              </w:rPr>
            </w:pPr>
            <w:r w:rsidRPr="00C43F69">
              <w:rPr>
                <w:rFonts w:cs="Times New Roman"/>
                <w:iCs/>
                <w:sz w:val="20"/>
                <w:szCs w:val="20"/>
              </w:rPr>
              <w:t>Температура газов за фестоном</w:t>
            </w:r>
          </w:p>
        </w:tc>
        <w:tc>
          <w:tcPr>
            <w:tcW w:w="836" w:type="dxa"/>
            <w:vAlign w:val="center"/>
          </w:tcPr>
          <w:p w14:paraId="2A711AFD"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t</w:t>
            </w:r>
            <w:r w:rsidRPr="00C43F69">
              <w:rPr>
                <w:rFonts w:cs="Times New Roman"/>
                <w:iCs/>
                <w:sz w:val="20"/>
                <w:szCs w:val="20"/>
                <w:vertAlign w:val="subscript"/>
              </w:rPr>
              <w:t>ф</w:t>
            </w:r>
            <w:r w:rsidRPr="00C43F69">
              <w:rPr>
                <w:rFonts w:cs="Times New Roman"/>
                <w:iCs/>
                <w:sz w:val="20"/>
                <w:szCs w:val="20"/>
                <w:lang w:val="en-US"/>
              </w:rPr>
              <w:t>”</w:t>
            </w:r>
          </w:p>
        </w:tc>
        <w:tc>
          <w:tcPr>
            <w:tcW w:w="1606" w:type="dxa"/>
            <w:vAlign w:val="center"/>
          </w:tcPr>
          <w:p w14:paraId="5025171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Принимается с последующим уточнением</w:t>
            </w:r>
          </w:p>
        </w:tc>
        <w:tc>
          <w:tcPr>
            <w:tcW w:w="960" w:type="dxa"/>
            <w:vAlign w:val="center"/>
          </w:tcPr>
          <w:p w14:paraId="39F42D51" w14:textId="7F75743C"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vAlign w:val="center"/>
          </w:tcPr>
          <w:p w14:paraId="677B5357"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1082</w:t>
            </w:r>
          </w:p>
        </w:tc>
        <w:tc>
          <w:tcPr>
            <w:tcW w:w="2127" w:type="dxa"/>
            <w:vAlign w:val="center"/>
          </w:tcPr>
          <w:p w14:paraId="0139256C"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880</w:t>
            </w:r>
          </w:p>
        </w:tc>
      </w:tr>
      <w:tr w:rsidR="009E361B" w:rsidRPr="00C43F69" w14:paraId="08C97AA7" w14:textId="77777777" w:rsidTr="00051138">
        <w:tblPrEx>
          <w:tblCellMar>
            <w:left w:w="28" w:type="dxa"/>
            <w:right w:w="28" w:type="dxa"/>
          </w:tblCellMar>
        </w:tblPrEx>
        <w:trPr>
          <w:trHeight w:val="504"/>
        </w:trPr>
        <w:tc>
          <w:tcPr>
            <w:tcW w:w="567" w:type="dxa"/>
            <w:vAlign w:val="center"/>
          </w:tcPr>
          <w:p w14:paraId="0066D30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52.</w:t>
            </w:r>
          </w:p>
        </w:tc>
        <w:tc>
          <w:tcPr>
            <w:tcW w:w="2255" w:type="dxa"/>
            <w:vAlign w:val="center"/>
          </w:tcPr>
          <w:p w14:paraId="03BA5454" w14:textId="77777777" w:rsidR="009E361B" w:rsidRPr="00C43F69" w:rsidRDefault="009E361B" w:rsidP="007C7B3C">
            <w:pPr>
              <w:ind w:firstLine="0"/>
              <w:rPr>
                <w:rFonts w:cs="Times New Roman"/>
                <w:iCs/>
                <w:sz w:val="20"/>
                <w:szCs w:val="20"/>
              </w:rPr>
            </w:pPr>
            <w:r w:rsidRPr="00C43F69">
              <w:rPr>
                <w:rFonts w:cs="Times New Roman"/>
                <w:iCs/>
                <w:sz w:val="20"/>
                <w:szCs w:val="20"/>
              </w:rPr>
              <w:t>Теплосодержание газов за фестоном</w:t>
            </w:r>
          </w:p>
        </w:tc>
        <w:tc>
          <w:tcPr>
            <w:tcW w:w="836" w:type="dxa"/>
            <w:vAlign w:val="center"/>
          </w:tcPr>
          <w:p w14:paraId="1E41CCC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rPr>
              <w:t>ф</w:t>
            </w:r>
            <w:r w:rsidRPr="00C43F69">
              <w:rPr>
                <w:rFonts w:cs="Times New Roman"/>
                <w:iCs/>
                <w:sz w:val="20"/>
                <w:szCs w:val="20"/>
                <w:lang w:val="en-US"/>
              </w:rPr>
              <w:t>”</w:t>
            </w:r>
          </w:p>
        </w:tc>
        <w:tc>
          <w:tcPr>
            <w:tcW w:w="1606" w:type="dxa"/>
            <w:vAlign w:val="center"/>
          </w:tcPr>
          <w:p w14:paraId="5D58FB7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C</w:t>
            </w:r>
            <w:r w:rsidRPr="00C43F69">
              <w:rPr>
                <w:rFonts w:cs="Times New Roman"/>
                <w:iCs/>
                <w:sz w:val="20"/>
                <w:szCs w:val="20"/>
                <w:vertAlign w:val="subscript"/>
                <w:lang w:val="en-US"/>
              </w:rPr>
              <w:t>p</w:t>
            </w:r>
            <w:r w:rsidRPr="00C43F69">
              <w:rPr>
                <w:rFonts w:cs="Times New Roman"/>
                <w:iCs/>
                <w:sz w:val="20"/>
                <w:szCs w:val="20"/>
                <w:lang w:val="en-US"/>
              </w:rPr>
              <w:t>*</w:t>
            </w:r>
            <w:proofErr w:type="spellStart"/>
            <w:r w:rsidRPr="00C43F69">
              <w:rPr>
                <w:rFonts w:cs="Times New Roman"/>
                <w:iCs/>
                <w:sz w:val="20"/>
                <w:szCs w:val="20"/>
                <w:lang w:val="en-US"/>
              </w:rPr>
              <w:t>V</w:t>
            </w:r>
            <w:r w:rsidRPr="00C43F69">
              <w:rPr>
                <w:rFonts w:cs="Times New Roman"/>
                <w:iCs/>
                <w:sz w:val="20"/>
                <w:szCs w:val="20"/>
                <w:vertAlign w:val="subscript"/>
                <w:lang w:val="en-US"/>
              </w:rPr>
              <w:t>r</w:t>
            </w:r>
            <w:proofErr w:type="spellEnd"/>
            <w:r w:rsidRPr="00C43F69">
              <w:rPr>
                <w:rFonts w:cs="Times New Roman"/>
                <w:iCs/>
                <w:sz w:val="20"/>
                <w:szCs w:val="20"/>
                <w:lang w:val="en-US"/>
              </w:rPr>
              <w:t>*</w:t>
            </w:r>
            <w:proofErr w:type="spellStart"/>
            <w:r w:rsidRPr="00C43F69">
              <w:rPr>
                <w:rFonts w:cs="Times New Roman"/>
                <w:iCs/>
                <w:sz w:val="20"/>
                <w:szCs w:val="20"/>
                <w:lang w:val="en-US"/>
              </w:rPr>
              <w:t>t</w:t>
            </w:r>
            <w:r w:rsidRPr="00C43F69">
              <w:rPr>
                <w:rFonts w:cs="Times New Roman"/>
                <w:iCs/>
                <w:sz w:val="20"/>
                <w:szCs w:val="20"/>
                <w:vertAlign w:val="subscript"/>
                <w:lang w:val="en-US"/>
              </w:rPr>
              <w:t>p</w:t>
            </w:r>
            <w:proofErr w:type="spellEnd"/>
            <w:r w:rsidRPr="00C43F69">
              <w:rPr>
                <w:rFonts w:cs="Times New Roman"/>
                <w:iCs/>
                <w:sz w:val="20"/>
                <w:szCs w:val="20"/>
                <w:vertAlign w:val="superscript"/>
                <w:lang w:val="en-US"/>
              </w:rPr>
              <w:t>”</w:t>
            </w:r>
          </w:p>
        </w:tc>
        <w:tc>
          <w:tcPr>
            <w:tcW w:w="960" w:type="dxa"/>
            <w:vAlign w:val="center"/>
          </w:tcPr>
          <w:p w14:paraId="39B3594C"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rPr>
                      <m:t>кг</m:t>
                    </m:r>
                  </m:den>
                </m:f>
              </m:oMath>
            </m:oMathPara>
          </w:p>
        </w:tc>
        <w:tc>
          <w:tcPr>
            <w:tcW w:w="1998" w:type="dxa"/>
            <w:vAlign w:val="center"/>
          </w:tcPr>
          <w:p w14:paraId="30758F6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0,37*11,56*1082=4630</w:t>
            </w:r>
          </w:p>
        </w:tc>
        <w:tc>
          <w:tcPr>
            <w:tcW w:w="2127" w:type="dxa"/>
            <w:vAlign w:val="center"/>
          </w:tcPr>
          <w:p w14:paraId="290A3CC1"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0,363*11,56*880=3690</w:t>
            </w:r>
          </w:p>
        </w:tc>
      </w:tr>
      <w:tr w:rsidR="009E361B" w:rsidRPr="00C43F69" w14:paraId="2734ADA5" w14:textId="77777777" w:rsidTr="00051138">
        <w:tblPrEx>
          <w:tblCellMar>
            <w:left w:w="28" w:type="dxa"/>
            <w:right w:w="28" w:type="dxa"/>
          </w:tblCellMar>
        </w:tblPrEx>
        <w:trPr>
          <w:trHeight w:val="504"/>
        </w:trPr>
        <w:tc>
          <w:tcPr>
            <w:tcW w:w="567" w:type="dxa"/>
            <w:vAlign w:val="center"/>
          </w:tcPr>
          <w:p w14:paraId="3473178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53.</w:t>
            </w:r>
          </w:p>
        </w:tc>
        <w:tc>
          <w:tcPr>
            <w:tcW w:w="2255" w:type="dxa"/>
            <w:vAlign w:val="center"/>
          </w:tcPr>
          <w:p w14:paraId="3E5AA575" w14:textId="77777777" w:rsidR="009E361B" w:rsidRPr="00C43F69" w:rsidRDefault="009E361B" w:rsidP="007C7B3C">
            <w:pPr>
              <w:ind w:firstLine="0"/>
              <w:rPr>
                <w:rFonts w:cs="Times New Roman"/>
                <w:iCs/>
                <w:sz w:val="20"/>
                <w:szCs w:val="20"/>
              </w:rPr>
            </w:pPr>
            <w:r w:rsidRPr="00C43F69">
              <w:rPr>
                <w:rFonts w:cs="Times New Roman"/>
                <w:iCs/>
                <w:sz w:val="20"/>
                <w:szCs w:val="20"/>
              </w:rPr>
              <w:t>Тепловосприятие фестона по балансу</w:t>
            </w:r>
          </w:p>
        </w:tc>
        <w:tc>
          <w:tcPr>
            <w:tcW w:w="836" w:type="dxa"/>
            <w:vAlign w:val="center"/>
          </w:tcPr>
          <w:p w14:paraId="368A464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r w:rsidRPr="00C43F69">
              <w:rPr>
                <w:rFonts w:cs="Times New Roman"/>
                <w:b/>
                <w:bCs/>
                <w:color w:val="202122"/>
                <w:sz w:val="20"/>
                <w:szCs w:val="20"/>
                <w:shd w:val="clear" w:color="auto" w:fill="FFFFFF"/>
                <w:vertAlign w:val="subscript"/>
              </w:rPr>
              <w:t>δ</w:t>
            </w:r>
          </w:p>
        </w:tc>
        <w:tc>
          <w:tcPr>
            <w:tcW w:w="1606" w:type="dxa"/>
            <w:vAlign w:val="center"/>
          </w:tcPr>
          <w:p w14:paraId="71B7FF24"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rPr>
              <w:t>ф</w:t>
            </w:r>
            <w:r w:rsidRPr="00C43F69">
              <w:rPr>
                <w:rFonts w:cs="Times New Roman"/>
                <w:iCs/>
                <w:sz w:val="20"/>
                <w:szCs w:val="20"/>
                <w:lang w:val="en-US"/>
              </w:rPr>
              <w:t>’- J</w:t>
            </w:r>
            <w:r w:rsidRPr="00C43F69">
              <w:rPr>
                <w:rFonts w:cs="Times New Roman"/>
                <w:iCs/>
                <w:sz w:val="20"/>
                <w:szCs w:val="20"/>
                <w:vertAlign w:val="subscript"/>
              </w:rPr>
              <w:t>ф</w:t>
            </w:r>
            <w:proofErr w:type="gramStart"/>
            <w:r w:rsidRPr="00C43F69">
              <w:rPr>
                <w:rFonts w:cs="Times New Roman"/>
                <w:iCs/>
                <w:sz w:val="20"/>
                <w:szCs w:val="20"/>
                <w:vertAlign w:val="subscript"/>
                <w:lang w:val="en-US"/>
              </w:rPr>
              <w:t>”</w:t>
            </w:r>
            <w:r w:rsidRPr="00C43F69">
              <w:rPr>
                <w:rFonts w:cs="Times New Roman"/>
                <w:iCs/>
                <w:sz w:val="20"/>
                <w:szCs w:val="20"/>
                <w:lang w:val="en-US"/>
              </w:rPr>
              <w:t>)*</w:t>
            </w:r>
            <w:proofErr w:type="gramEnd"/>
            <w:r w:rsidRPr="00C43F69">
              <w:rPr>
                <w:rFonts w:cs="Times New Roman"/>
                <w:iCs/>
                <w:sz w:val="20"/>
                <w:szCs w:val="20"/>
                <w:lang w:val="en-US"/>
              </w:rPr>
              <w:t>Y</w:t>
            </w:r>
          </w:p>
        </w:tc>
        <w:tc>
          <w:tcPr>
            <w:tcW w:w="960" w:type="dxa"/>
            <w:vAlign w:val="center"/>
          </w:tcPr>
          <w:p w14:paraId="3AC3FBFE" w14:textId="5BA18AC5"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98" w:type="dxa"/>
            <w:vAlign w:val="center"/>
          </w:tcPr>
          <w:p w14:paraId="0BA7191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(5140-</w:t>
            </w:r>
            <w:proofErr w:type="gramStart"/>
            <w:r w:rsidRPr="00C43F69">
              <w:rPr>
                <w:rFonts w:cs="Times New Roman"/>
                <w:iCs/>
                <w:sz w:val="20"/>
                <w:szCs w:val="20"/>
                <w:lang w:val="en-US"/>
              </w:rPr>
              <w:t>4630)*</w:t>
            </w:r>
            <w:proofErr w:type="gramEnd"/>
            <w:r w:rsidRPr="00C43F69">
              <w:rPr>
                <w:rFonts w:cs="Times New Roman"/>
                <w:iCs/>
                <w:sz w:val="20"/>
                <w:szCs w:val="20"/>
                <w:lang w:val="en-US"/>
              </w:rPr>
              <w:t>0,993=507</w:t>
            </w:r>
          </w:p>
        </w:tc>
        <w:tc>
          <w:tcPr>
            <w:tcW w:w="2127" w:type="dxa"/>
            <w:vAlign w:val="center"/>
          </w:tcPr>
          <w:p w14:paraId="247B3F36"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(4250-</w:t>
            </w:r>
            <w:proofErr w:type="gramStart"/>
            <w:r w:rsidRPr="00C43F69">
              <w:rPr>
                <w:rFonts w:cs="Times New Roman"/>
                <w:iCs/>
                <w:sz w:val="20"/>
                <w:szCs w:val="20"/>
                <w:lang w:val="en-US"/>
              </w:rPr>
              <w:t>3690)*</w:t>
            </w:r>
            <w:proofErr w:type="gramEnd"/>
            <w:r w:rsidRPr="00C43F69">
              <w:rPr>
                <w:rFonts w:cs="Times New Roman"/>
                <w:iCs/>
                <w:sz w:val="20"/>
                <w:szCs w:val="20"/>
                <w:lang w:val="en-US"/>
              </w:rPr>
              <w:t>0,988=554</w:t>
            </w:r>
          </w:p>
        </w:tc>
      </w:tr>
      <w:tr w:rsidR="009E361B" w:rsidRPr="00C43F69" w14:paraId="653B1EE1" w14:textId="77777777" w:rsidTr="00051138">
        <w:tblPrEx>
          <w:tblCellMar>
            <w:left w:w="28" w:type="dxa"/>
            <w:right w:w="28" w:type="dxa"/>
          </w:tblCellMar>
        </w:tblPrEx>
        <w:trPr>
          <w:trHeight w:val="504"/>
        </w:trPr>
        <w:tc>
          <w:tcPr>
            <w:tcW w:w="567" w:type="dxa"/>
            <w:vAlign w:val="center"/>
          </w:tcPr>
          <w:p w14:paraId="2AF6612B"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54.</w:t>
            </w:r>
          </w:p>
        </w:tc>
        <w:tc>
          <w:tcPr>
            <w:tcW w:w="2255" w:type="dxa"/>
            <w:vAlign w:val="center"/>
          </w:tcPr>
          <w:p w14:paraId="48FA7A60" w14:textId="77777777" w:rsidR="009E361B" w:rsidRPr="00C43F69" w:rsidRDefault="009E361B" w:rsidP="007C7B3C">
            <w:pPr>
              <w:ind w:firstLine="0"/>
              <w:rPr>
                <w:rFonts w:cs="Times New Roman"/>
                <w:iCs/>
                <w:sz w:val="20"/>
                <w:szCs w:val="20"/>
              </w:rPr>
            </w:pPr>
            <w:r w:rsidRPr="00C43F69">
              <w:rPr>
                <w:rFonts w:cs="Times New Roman"/>
                <w:iCs/>
                <w:sz w:val="20"/>
                <w:szCs w:val="20"/>
              </w:rPr>
              <w:t>Подогрев воды в фестоне</w:t>
            </w:r>
          </w:p>
        </w:tc>
        <w:tc>
          <w:tcPr>
            <w:tcW w:w="836" w:type="dxa"/>
            <w:vAlign w:val="center"/>
          </w:tcPr>
          <w:p w14:paraId="4C3580D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b</w:t>
            </w:r>
            <w:r w:rsidRPr="00C43F69">
              <w:rPr>
                <w:rFonts w:cs="Times New Roman"/>
                <w:iCs/>
                <w:sz w:val="20"/>
                <w:szCs w:val="20"/>
                <w:vertAlign w:val="superscript"/>
              </w:rPr>
              <w:t>ф</w:t>
            </w:r>
          </w:p>
        </w:tc>
        <w:tc>
          <w:tcPr>
            <w:tcW w:w="1606" w:type="dxa"/>
            <w:vAlign w:val="center"/>
          </w:tcPr>
          <w:p w14:paraId="3B9D0C14"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vertAlign w:val="subscript"/>
              </w:rPr>
            </w:pPr>
            <m:oMathPara>
              <m:oMath>
                <m:f>
                  <m:fPr>
                    <m:ctrlPr>
                      <w:rPr>
                        <w:rFonts w:ascii="Cambria Math" w:hAnsi="Cambria Math" w:cs="Times New Roman"/>
                        <w:i/>
                        <w:color w:val="202122"/>
                        <w:sz w:val="20"/>
                        <w:szCs w:val="20"/>
                        <w:shd w:val="clear" w:color="auto" w:fill="FFFFFF"/>
                        <w:vertAlign w:val="subscript"/>
                      </w:rPr>
                    </m:ctrlPr>
                  </m:fPr>
                  <m:num>
                    <m:r>
                      <m:rPr>
                        <m:sty m:val="p"/>
                      </m:rPr>
                      <w:rPr>
                        <w:rFonts w:ascii="Cambria Math" w:hAnsi="Cambria Math" w:cs="Times New Roman"/>
                        <w:sz w:val="20"/>
                        <w:szCs w:val="20"/>
                        <w:lang w:val="en-US"/>
                      </w:rPr>
                      <m:t>Q</m:t>
                    </m:r>
                    <m:r>
                      <m:rPr>
                        <m:sty m:val="p"/>
                      </m:rPr>
                      <w:rPr>
                        <w:rFonts w:ascii="Cambria Math" w:hAnsi="Cambria Math" w:cs="Times New Roman"/>
                        <w:color w:val="202122"/>
                        <w:sz w:val="20"/>
                        <w:szCs w:val="20"/>
                        <w:shd w:val="clear" w:color="auto" w:fill="FFFFFF"/>
                        <w:vertAlign w:val="subscript"/>
                      </w:rPr>
                      <m:t>δ*</m:t>
                    </m:r>
                    <m:r>
                      <w:rPr>
                        <w:rFonts w:ascii="Cambria Math" w:hAnsi="Cambria Math" w:cs="Times New Roman"/>
                        <w:color w:val="202122"/>
                        <w:sz w:val="20"/>
                        <w:szCs w:val="20"/>
                        <w:shd w:val="clear" w:color="auto" w:fill="FFFFFF"/>
                        <w:vertAlign w:val="subscript"/>
                      </w:rPr>
                      <m:t>B</m:t>
                    </m:r>
                  </m:num>
                  <m:den>
                    <m:r>
                      <w:rPr>
                        <w:rFonts w:ascii="Cambria Math" w:hAnsi="Cambria Math" w:cs="Times New Roman"/>
                        <w:color w:val="202122"/>
                        <w:sz w:val="20"/>
                        <w:szCs w:val="20"/>
                        <w:shd w:val="clear" w:color="auto" w:fill="FFFFFF"/>
                        <w:vertAlign w:val="subscript"/>
                      </w:rPr>
                      <m:t>Gb</m:t>
                    </m:r>
                  </m:den>
                </m:f>
              </m:oMath>
            </m:oMathPara>
          </w:p>
        </w:tc>
        <w:tc>
          <w:tcPr>
            <w:tcW w:w="960" w:type="dxa"/>
            <w:vAlign w:val="center"/>
          </w:tcPr>
          <w:p w14:paraId="12E52FCA" w14:textId="741F5C3F"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vAlign w:val="center"/>
          </w:tcPr>
          <w:p w14:paraId="7D6707A9"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507*5920</m:t>
                        </m:r>
                      </m:e>
                    </m:d>
                  </m:num>
                  <m:den>
                    <m:r>
                      <w:rPr>
                        <w:rFonts w:ascii="Cambria Math" w:hAnsi="Cambria Math" w:cs="Times New Roman"/>
                        <w:sz w:val="20"/>
                        <w:szCs w:val="20"/>
                      </w:rPr>
                      <m:t>625000</m:t>
                    </m:r>
                  </m:den>
                </m:f>
                <m:r>
                  <w:rPr>
                    <w:rFonts w:ascii="Cambria Math" w:hAnsi="Cambria Math" w:cs="Times New Roman"/>
                    <w:sz w:val="20"/>
                    <w:szCs w:val="20"/>
                  </w:rPr>
                  <m:t>=4,8</m:t>
                </m:r>
              </m:oMath>
            </m:oMathPara>
          </w:p>
        </w:tc>
        <w:tc>
          <w:tcPr>
            <w:tcW w:w="2127" w:type="dxa"/>
            <w:vAlign w:val="center"/>
          </w:tcPr>
          <w:p w14:paraId="749DCFD5"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554*3440</m:t>
                    </m:r>
                  </m:num>
                  <m:den>
                    <m:r>
                      <w:rPr>
                        <w:rFonts w:ascii="Cambria Math" w:hAnsi="Cambria Math" w:cs="Times New Roman"/>
                        <w:sz w:val="20"/>
                        <w:szCs w:val="20"/>
                      </w:rPr>
                      <m:t>625000</m:t>
                    </m:r>
                  </m:den>
                </m:f>
                <m:r>
                  <w:rPr>
                    <w:rFonts w:ascii="Cambria Math" w:hAnsi="Cambria Math" w:cs="Times New Roman"/>
                    <w:sz w:val="20"/>
                    <w:szCs w:val="20"/>
                  </w:rPr>
                  <m:t>=3,0</m:t>
                </m:r>
              </m:oMath>
            </m:oMathPara>
          </w:p>
        </w:tc>
      </w:tr>
      <w:tr w:rsidR="009E361B" w:rsidRPr="00C43F69" w14:paraId="5356FC52" w14:textId="77777777" w:rsidTr="00051138">
        <w:tblPrEx>
          <w:tblCellMar>
            <w:left w:w="28" w:type="dxa"/>
            <w:right w:w="28" w:type="dxa"/>
          </w:tblCellMar>
        </w:tblPrEx>
        <w:trPr>
          <w:trHeight w:val="512"/>
        </w:trPr>
        <w:tc>
          <w:tcPr>
            <w:tcW w:w="567" w:type="dxa"/>
            <w:vAlign w:val="center"/>
          </w:tcPr>
          <w:p w14:paraId="281C8B5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55.</w:t>
            </w:r>
          </w:p>
        </w:tc>
        <w:tc>
          <w:tcPr>
            <w:tcW w:w="2255" w:type="dxa"/>
            <w:vAlign w:val="center"/>
          </w:tcPr>
          <w:p w14:paraId="6A1B184B" w14:textId="77777777" w:rsidR="009E361B" w:rsidRPr="00C43F69" w:rsidRDefault="009E361B" w:rsidP="007C7B3C">
            <w:pPr>
              <w:ind w:firstLine="0"/>
              <w:rPr>
                <w:rFonts w:cs="Times New Roman"/>
                <w:iCs/>
                <w:sz w:val="20"/>
                <w:szCs w:val="20"/>
              </w:rPr>
            </w:pPr>
            <w:r w:rsidRPr="00C43F69">
              <w:rPr>
                <w:rFonts w:cs="Times New Roman"/>
                <w:iCs/>
                <w:sz w:val="20"/>
                <w:szCs w:val="20"/>
              </w:rPr>
              <w:t>Средняя температура воды в фестоне</w:t>
            </w:r>
          </w:p>
        </w:tc>
        <w:tc>
          <w:tcPr>
            <w:tcW w:w="836" w:type="dxa"/>
            <w:vAlign w:val="center"/>
          </w:tcPr>
          <w:p w14:paraId="2C7FE73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b</w:t>
            </w:r>
            <w:r w:rsidRPr="00C43F69">
              <w:rPr>
                <w:rFonts w:cs="Times New Roman"/>
                <w:iCs/>
                <w:sz w:val="20"/>
                <w:szCs w:val="20"/>
                <w:vertAlign w:val="superscript"/>
                <w:lang w:val="en-US"/>
              </w:rPr>
              <w:t xml:space="preserve"> y</w:t>
            </w:r>
          </w:p>
        </w:tc>
        <w:tc>
          <w:tcPr>
            <w:tcW w:w="1606" w:type="dxa"/>
            <w:vAlign w:val="center"/>
          </w:tcPr>
          <w:p w14:paraId="41D5E705"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r>
                      <w:rPr>
                        <w:rFonts w:ascii="Cambria Math" w:hAnsi="Cambria Math" w:cs="Times New Roman"/>
                        <w:sz w:val="20"/>
                        <w:szCs w:val="20"/>
                      </w:rPr>
                      <m:t>"</m:t>
                    </m:r>
                  </m:num>
                  <m:den>
                    <m:r>
                      <w:rPr>
                        <w:rFonts w:ascii="Cambria Math" w:hAnsi="Cambria Math" w:cs="Times New Roman"/>
                        <w:sz w:val="20"/>
                        <w:szCs w:val="20"/>
                      </w:rPr>
                      <m:t>2</m:t>
                    </m:r>
                  </m:den>
                </m:f>
              </m:oMath>
            </m:oMathPara>
          </w:p>
        </w:tc>
        <w:tc>
          <w:tcPr>
            <w:tcW w:w="960" w:type="dxa"/>
            <w:vAlign w:val="center"/>
          </w:tcPr>
          <w:p w14:paraId="460C93F1" w14:textId="6D77CE48"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98" w:type="dxa"/>
            <w:vAlign w:val="center"/>
          </w:tcPr>
          <w:p w14:paraId="6B945851"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150+145,2</m:t>
                    </m:r>
                  </m:num>
                  <m:den>
                    <m:r>
                      <w:rPr>
                        <w:rFonts w:ascii="Cambria Math" w:hAnsi="Cambria Math" w:cs="Times New Roman"/>
                        <w:sz w:val="20"/>
                        <w:szCs w:val="20"/>
                      </w:rPr>
                      <m:t>2</m:t>
                    </m:r>
                  </m:den>
                </m:f>
                <m:r>
                  <w:rPr>
                    <w:rFonts w:ascii="Cambria Math" w:hAnsi="Cambria Math" w:cs="Times New Roman"/>
                    <w:sz w:val="20"/>
                    <w:szCs w:val="20"/>
                  </w:rPr>
                  <m:t>=147,6</m:t>
                </m:r>
              </m:oMath>
            </m:oMathPara>
          </w:p>
        </w:tc>
        <w:tc>
          <w:tcPr>
            <w:tcW w:w="2127" w:type="dxa"/>
            <w:vAlign w:val="center"/>
          </w:tcPr>
          <w:p w14:paraId="350D1E7A"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118,0+115,0</m:t>
                    </m:r>
                  </m:num>
                  <m:den>
                    <m:r>
                      <w:rPr>
                        <w:rFonts w:ascii="Cambria Math" w:hAnsi="Cambria Math" w:cs="Times New Roman"/>
                        <w:sz w:val="20"/>
                        <w:szCs w:val="20"/>
                      </w:rPr>
                      <m:t>2</m:t>
                    </m:r>
                  </m:den>
                </m:f>
                <m:r>
                  <w:rPr>
                    <w:rFonts w:ascii="Cambria Math" w:hAnsi="Cambria Math" w:cs="Times New Roman"/>
                    <w:sz w:val="20"/>
                    <w:szCs w:val="20"/>
                  </w:rPr>
                  <m:t>=116,5</m:t>
                </m:r>
              </m:oMath>
            </m:oMathPara>
          </w:p>
        </w:tc>
      </w:tr>
      <w:tr w:rsidR="009E361B" w:rsidRPr="00C43F69" w14:paraId="04563553" w14:textId="77777777" w:rsidTr="00051138">
        <w:tblPrEx>
          <w:tblCellMar>
            <w:left w:w="28" w:type="dxa"/>
            <w:right w:w="28" w:type="dxa"/>
          </w:tblCellMar>
        </w:tblPrEx>
        <w:trPr>
          <w:trHeight w:val="713"/>
        </w:trPr>
        <w:tc>
          <w:tcPr>
            <w:tcW w:w="567" w:type="dxa"/>
            <w:vAlign w:val="center"/>
          </w:tcPr>
          <w:p w14:paraId="4B1AB300"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lastRenderedPageBreak/>
              <w:t>56.</w:t>
            </w:r>
          </w:p>
        </w:tc>
        <w:tc>
          <w:tcPr>
            <w:tcW w:w="2255" w:type="dxa"/>
            <w:vAlign w:val="center"/>
          </w:tcPr>
          <w:p w14:paraId="5A51DF57" w14:textId="77777777" w:rsidR="009E361B" w:rsidRPr="00C43F69" w:rsidRDefault="009E361B" w:rsidP="007C7B3C">
            <w:pPr>
              <w:ind w:firstLine="0"/>
              <w:rPr>
                <w:rFonts w:cs="Times New Roman"/>
                <w:iCs/>
                <w:sz w:val="20"/>
                <w:szCs w:val="20"/>
              </w:rPr>
            </w:pPr>
            <w:r w:rsidRPr="00C43F69">
              <w:rPr>
                <w:rFonts w:cs="Times New Roman"/>
                <w:iCs/>
                <w:sz w:val="20"/>
                <w:szCs w:val="20"/>
              </w:rPr>
              <w:t>Средняя температура газов</w:t>
            </w:r>
          </w:p>
        </w:tc>
        <w:tc>
          <w:tcPr>
            <w:tcW w:w="836" w:type="dxa"/>
            <w:vAlign w:val="center"/>
          </w:tcPr>
          <w:p w14:paraId="11F1EC5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r</w:t>
            </w:r>
            <w:r w:rsidRPr="00C43F69">
              <w:rPr>
                <w:rFonts w:cs="Times New Roman"/>
                <w:iCs/>
                <w:sz w:val="20"/>
                <w:szCs w:val="20"/>
                <w:vertAlign w:val="superscript"/>
                <w:lang w:val="en-US"/>
              </w:rPr>
              <w:t xml:space="preserve"> y</w:t>
            </w:r>
          </w:p>
        </w:tc>
        <w:tc>
          <w:tcPr>
            <w:tcW w:w="1606" w:type="dxa"/>
            <w:vAlign w:val="center"/>
          </w:tcPr>
          <w:p w14:paraId="09058ADF"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tm</m:t>
                    </m:r>
                    <m:r>
                      <w:rPr>
                        <w:rFonts w:ascii="Cambria Math" w:hAnsi="Cambria Math" w:cs="Times New Roman"/>
                        <w:sz w:val="20"/>
                        <w:szCs w:val="20"/>
                      </w:rPr>
                      <m:t>"+</m:t>
                    </m:r>
                    <m:r>
                      <w:rPr>
                        <w:rFonts w:ascii="Cambria Math" w:hAnsi="Cambria Math" w:cs="Times New Roman"/>
                        <w:sz w:val="20"/>
                        <w:szCs w:val="20"/>
                      </w:rPr>
                      <m:t>t</m:t>
                    </m:r>
                    <m:r>
                      <m:rPr>
                        <m:sty m:val="p"/>
                      </m:rPr>
                      <w:rPr>
                        <w:rFonts w:ascii="Cambria Math" w:hAnsi="Cambria Math" w:cs="Times New Roman"/>
                        <w:sz w:val="20"/>
                        <w:szCs w:val="20"/>
                        <w:vertAlign w:val="subscript"/>
                      </w:rPr>
                      <m:t>ф</m:t>
                    </m:r>
                    <m:r>
                      <w:rPr>
                        <w:rFonts w:ascii="Cambria Math" w:hAnsi="Cambria Math" w:cs="Times New Roman"/>
                        <w:sz w:val="20"/>
                        <w:szCs w:val="20"/>
                      </w:rPr>
                      <m:t>"</m:t>
                    </m:r>
                  </m:num>
                  <m:den>
                    <m:r>
                      <w:rPr>
                        <w:rFonts w:ascii="Cambria Math" w:hAnsi="Cambria Math" w:cs="Times New Roman"/>
                        <w:sz w:val="20"/>
                        <w:szCs w:val="20"/>
                      </w:rPr>
                      <m:t>2</m:t>
                    </m:r>
                  </m:den>
                </m:f>
              </m:oMath>
            </m:oMathPara>
          </w:p>
        </w:tc>
        <w:tc>
          <w:tcPr>
            <w:tcW w:w="960" w:type="dxa"/>
            <w:vAlign w:val="center"/>
          </w:tcPr>
          <w:p w14:paraId="34AD53BF" w14:textId="0E02334D"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98" w:type="dxa"/>
            <w:vAlign w:val="center"/>
          </w:tcPr>
          <w:p w14:paraId="78728BD8"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1188+1082</m:t>
                    </m:r>
                  </m:num>
                  <m:den>
                    <m:r>
                      <w:rPr>
                        <w:rFonts w:ascii="Cambria Math" w:hAnsi="Cambria Math" w:cs="Times New Roman"/>
                        <w:sz w:val="20"/>
                        <w:szCs w:val="20"/>
                      </w:rPr>
                      <m:t>2</m:t>
                    </m:r>
                  </m:den>
                </m:f>
                <m:r>
                  <w:rPr>
                    <w:rFonts w:ascii="Cambria Math" w:hAnsi="Cambria Math" w:cs="Times New Roman"/>
                    <w:sz w:val="20"/>
                    <w:szCs w:val="20"/>
                  </w:rPr>
                  <m:t>=1135</m:t>
                </m:r>
              </m:oMath>
            </m:oMathPara>
          </w:p>
        </w:tc>
        <w:tc>
          <w:tcPr>
            <w:tcW w:w="2127" w:type="dxa"/>
            <w:vAlign w:val="center"/>
          </w:tcPr>
          <w:p w14:paraId="5D6BC5EB" w14:textId="77777777" w:rsidR="009E361B" w:rsidRPr="00C43F69" w:rsidRDefault="00667C18" w:rsidP="00E759F0">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eastAsiaTheme="minorEastAsia" w:hAnsi="Cambria Math" w:cs="Times New Roman"/>
                        <w:i/>
                        <w:iCs/>
                        <w:sz w:val="20"/>
                        <w:szCs w:val="20"/>
                      </w:rPr>
                    </m:ctrlPr>
                  </m:fPr>
                  <m:num>
                    <m:r>
                      <w:rPr>
                        <w:rFonts w:ascii="Cambria Math" w:eastAsiaTheme="minorEastAsia" w:hAnsi="Cambria Math" w:cs="Times New Roman"/>
                        <w:sz w:val="20"/>
                        <w:szCs w:val="20"/>
                      </w:rPr>
                      <m:t>998+880</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rPr>
                  <m:t>=939</m:t>
                </m:r>
              </m:oMath>
            </m:oMathPara>
          </w:p>
          <w:p w14:paraId="0A94AA4E"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tc>
      </w:tr>
      <w:tr w:rsidR="009E361B" w:rsidRPr="00C43F69" w14:paraId="608DDC63" w14:textId="77777777" w:rsidTr="00051138">
        <w:tblPrEx>
          <w:tblCellMar>
            <w:left w:w="28" w:type="dxa"/>
            <w:right w:w="28" w:type="dxa"/>
          </w:tblCellMar>
        </w:tblPrEx>
        <w:trPr>
          <w:trHeight w:val="512"/>
        </w:trPr>
        <w:tc>
          <w:tcPr>
            <w:tcW w:w="567" w:type="dxa"/>
            <w:vAlign w:val="center"/>
          </w:tcPr>
          <w:p w14:paraId="7A487376"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57.</w:t>
            </w:r>
          </w:p>
        </w:tc>
        <w:tc>
          <w:tcPr>
            <w:tcW w:w="2255" w:type="dxa"/>
            <w:vAlign w:val="center"/>
          </w:tcPr>
          <w:p w14:paraId="48826C8E" w14:textId="77777777" w:rsidR="009E361B" w:rsidRPr="00C43F69" w:rsidRDefault="009E361B" w:rsidP="007C7B3C">
            <w:pPr>
              <w:ind w:firstLine="0"/>
              <w:rPr>
                <w:rFonts w:cs="Times New Roman"/>
                <w:iCs/>
                <w:sz w:val="20"/>
                <w:szCs w:val="20"/>
              </w:rPr>
            </w:pPr>
            <w:r w:rsidRPr="00C43F69">
              <w:rPr>
                <w:rFonts w:cs="Times New Roman"/>
                <w:iCs/>
                <w:sz w:val="20"/>
                <w:szCs w:val="20"/>
              </w:rPr>
              <w:t>Средний температурный напор</w:t>
            </w:r>
          </w:p>
        </w:tc>
        <w:tc>
          <w:tcPr>
            <w:tcW w:w="836" w:type="dxa"/>
            <w:vAlign w:val="center"/>
          </w:tcPr>
          <w:p w14:paraId="4E8B52A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proofErr w:type="spellStart"/>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b</w:t>
            </w:r>
            <w:r w:rsidRPr="00C43F69">
              <w:rPr>
                <w:rFonts w:cs="Times New Roman"/>
                <w:color w:val="202122"/>
                <w:sz w:val="20"/>
                <w:szCs w:val="20"/>
                <w:shd w:val="clear" w:color="auto" w:fill="FFFFFF"/>
                <w:vertAlign w:val="superscript"/>
                <w:lang w:val="en-US"/>
              </w:rPr>
              <w:t>y</w:t>
            </w:r>
            <w:proofErr w:type="spellEnd"/>
          </w:p>
        </w:tc>
        <w:tc>
          <w:tcPr>
            <w:tcW w:w="1606" w:type="dxa"/>
            <w:vAlign w:val="center"/>
          </w:tcPr>
          <w:p w14:paraId="51EE02E4"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r</w:t>
            </w:r>
            <w:r w:rsidRPr="00C43F69">
              <w:rPr>
                <w:rFonts w:cs="Times New Roman"/>
                <w:iCs/>
                <w:sz w:val="20"/>
                <w:szCs w:val="20"/>
                <w:vertAlign w:val="superscript"/>
              </w:rPr>
              <w:t xml:space="preserve">ф </w:t>
            </w:r>
            <w:r w:rsidRPr="00C43F69">
              <w:rPr>
                <w:rFonts w:cs="Times New Roman"/>
                <w:iCs/>
                <w:sz w:val="20"/>
                <w:szCs w:val="20"/>
                <w:lang w:val="en-US"/>
              </w:rPr>
              <w:t>-</w:t>
            </w:r>
            <w:proofErr w:type="spellStart"/>
            <w:r w:rsidRPr="00C43F69">
              <w:rPr>
                <w:rFonts w:cs="Times New Roman"/>
                <w:iCs/>
                <w:sz w:val="20"/>
                <w:szCs w:val="20"/>
                <w:lang w:val="en-US"/>
              </w:rPr>
              <w:t>t</w:t>
            </w:r>
            <w:r w:rsidRPr="00C43F69">
              <w:rPr>
                <w:rFonts w:cs="Times New Roman"/>
                <w:iCs/>
                <w:sz w:val="20"/>
                <w:szCs w:val="20"/>
                <w:vertAlign w:val="subscript"/>
                <w:lang w:val="en-US"/>
              </w:rPr>
              <w:t>b</w:t>
            </w:r>
            <w:r w:rsidRPr="00C43F69">
              <w:rPr>
                <w:rFonts w:cs="Times New Roman"/>
                <w:iCs/>
                <w:sz w:val="20"/>
                <w:szCs w:val="20"/>
                <w:vertAlign w:val="superscript"/>
                <w:lang w:val="en-US"/>
              </w:rPr>
              <w:t>y</w:t>
            </w:r>
            <w:proofErr w:type="spellEnd"/>
          </w:p>
        </w:tc>
        <w:tc>
          <w:tcPr>
            <w:tcW w:w="960" w:type="dxa"/>
            <w:vAlign w:val="center"/>
          </w:tcPr>
          <w:p w14:paraId="32F1D034" w14:textId="625D8BFE" w:rsidR="009E361B" w:rsidRPr="00C43F69" w:rsidRDefault="00F11127"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98" w:type="dxa"/>
            <w:vAlign w:val="center"/>
          </w:tcPr>
          <w:p w14:paraId="01CD198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1135,0-147,6=987,4</w:t>
            </w:r>
          </w:p>
        </w:tc>
        <w:tc>
          <w:tcPr>
            <w:tcW w:w="2127" w:type="dxa"/>
            <w:vAlign w:val="center"/>
          </w:tcPr>
          <w:p w14:paraId="34594A8D"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939-116,5=822,5</w:t>
            </w:r>
          </w:p>
        </w:tc>
      </w:tr>
      <w:tr w:rsidR="009E361B" w:rsidRPr="00C43F69" w14:paraId="4CE096D9" w14:textId="77777777" w:rsidTr="00051138">
        <w:tblPrEx>
          <w:tblCellMar>
            <w:left w:w="28" w:type="dxa"/>
            <w:right w:w="28" w:type="dxa"/>
          </w:tblCellMar>
        </w:tblPrEx>
        <w:trPr>
          <w:trHeight w:val="504"/>
        </w:trPr>
        <w:tc>
          <w:tcPr>
            <w:tcW w:w="567" w:type="dxa"/>
            <w:vAlign w:val="center"/>
          </w:tcPr>
          <w:p w14:paraId="3D4CB8A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58.</w:t>
            </w:r>
          </w:p>
        </w:tc>
        <w:tc>
          <w:tcPr>
            <w:tcW w:w="2255" w:type="dxa"/>
            <w:vAlign w:val="center"/>
          </w:tcPr>
          <w:p w14:paraId="4354ADB8" w14:textId="77777777" w:rsidR="009E361B" w:rsidRPr="00C43F69" w:rsidRDefault="009E361B" w:rsidP="007C7B3C">
            <w:pPr>
              <w:ind w:firstLine="0"/>
              <w:rPr>
                <w:rFonts w:cs="Times New Roman"/>
                <w:iCs/>
                <w:sz w:val="20"/>
                <w:szCs w:val="20"/>
              </w:rPr>
            </w:pPr>
            <w:r w:rsidRPr="00C43F69">
              <w:rPr>
                <w:rFonts w:cs="Times New Roman"/>
                <w:iCs/>
                <w:sz w:val="20"/>
                <w:szCs w:val="20"/>
              </w:rPr>
              <w:t>Средняя скорость газов в фестоне</w:t>
            </w:r>
          </w:p>
        </w:tc>
        <w:tc>
          <w:tcPr>
            <w:tcW w:w="836" w:type="dxa"/>
            <w:vAlign w:val="center"/>
          </w:tcPr>
          <w:p w14:paraId="22993786"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w:t>
            </w:r>
            <w:r w:rsidRPr="00C43F69">
              <w:rPr>
                <w:rFonts w:cs="Times New Roman"/>
                <w:iCs/>
                <w:sz w:val="20"/>
                <w:szCs w:val="20"/>
                <w:vertAlign w:val="subscript"/>
                <w:lang w:val="en-US"/>
              </w:rPr>
              <w:t>y</w:t>
            </w:r>
          </w:p>
        </w:tc>
        <w:tc>
          <w:tcPr>
            <w:tcW w:w="1606" w:type="dxa"/>
            <w:vAlign w:val="center"/>
          </w:tcPr>
          <w:p w14:paraId="6AF3D4B0"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Cs/>
                        <w:sz w:val="20"/>
                        <w:szCs w:val="20"/>
                        <w:lang w:val="en-US"/>
                      </w:rPr>
                    </m:ctrlPr>
                  </m:fPr>
                  <m:num>
                    <m:r>
                      <m:rPr>
                        <m:sty m:val="p"/>
                      </m:rPr>
                      <w:rPr>
                        <w:rFonts w:ascii="Cambria Math" w:hAnsi="Cambria Math" w:cs="Times New Roman"/>
                        <w:sz w:val="20"/>
                        <w:szCs w:val="20"/>
                        <w:lang w:val="en-US"/>
                      </w:rPr>
                      <m:t>B*Vr*Tr</m:t>
                    </m:r>
                  </m:num>
                  <m:den>
                    <m:r>
                      <m:rPr>
                        <m:sty m:val="p"/>
                      </m:rPr>
                      <w:rPr>
                        <w:rFonts w:ascii="Cambria Math" w:hAnsi="Cambria Math" w:cs="Times New Roman"/>
                        <w:sz w:val="20"/>
                        <w:szCs w:val="20"/>
                        <w:lang w:val="en-US"/>
                      </w:rPr>
                      <m:t>3600*f1*273</m:t>
                    </m:r>
                  </m:den>
                </m:f>
              </m:oMath>
            </m:oMathPara>
          </w:p>
        </w:tc>
        <w:tc>
          <w:tcPr>
            <w:tcW w:w="960" w:type="dxa"/>
            <w:vAlign w:val="center"/>
          </w:tcPr>
          <w:p w14:paraId="273348F1"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lang w:val="en-US"/>
              </w:rPr>
              <w:t>/</w:t>
            </w:r>
            <w:r w:rsidRPr="00C43F69">
              <w:rPr>
                <w:rFonts w:cs="Times New Roman"/>
                <w:iCs/>
                <w:sz w:val="20"/>
                <w:szCs w:val="20"/>
              </w:rPr>
              <w:t>сек</w:t>
            </w:r>
          </w:p>
        </w:tc>
        <w:tc>
          <w:tcPr>
            <w:tcW w:w="1998" w:type="dxa"/>
            <w:vAlign w:val="center"/>
          </w:tcPr>
          <w:p w14:paraId="758219B1"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f>
                  <m:fPr>
                    <m:ctrlPr>
                      <w:rPr>
                        <w:rFonts w:ascii="Cambria Math" w:hAnsi="Cambria Math" w:cs="Times New Roman"/>
                        <w:iCs/>
                        <w:sz w:val="20"/>
                        <w:szCs w:val="20"/>
                        <w:lang w:val="en-US"/>
                      </w:rPr>
                    </m:ctrlPr>
                  </m:fPr>
                  <m:num>
                    <m:r>
                      <m:rPr>
                        <m:sty m:val="p"/>
                      </m:rPr>
                      <w:rPr>
                        <w:rFonts w:ascii="Cambria Math" w:hAnsi="Cambria Math" w:cs="Times New Roman"/>
                        <w:sz w:val="20"/>
                        <w:szCs w:val="20"/>
                        <w:lang w:val="en-US"/>
                      </w:rPr>
                      <m:t>5920*11,56*1408</m:t>
                    </m:r>
                  </m:num>
                  <m:den>
                    <m:r>
                      <m:rPr>
                        <m:sty m:val="p"/>
                      </m:rPr>
                      <w:rPr>
                        <w:rFonts w:ascii="Cambria Math" w:hAnsi="Cambria Math" w:cs="Times New Roman"/>
                        <w:sz w:val="20"/>
                        <w:szCs w:val="20"/>
                        <w:lang w:val="en-US"/>
                      </w:rPr>
                      <m:t>3600*5,3*273</m:t>
                    </m:r>
                  </m:den>
                </m:f>
                <m:r>
                  <m:rPr>
                    <m:sty m:val="p"/>
                  </m:rPr>
                  <w:rPr>
                    <w:rFonts w:ascii="Cambria Math" w:hAnsi="Cambria Math" w:cs="Times New Roman"/>
                    <w:sz w:val="20"/>
                    <w:szCs w:val="20"/>
                    <w:lang w:val="en-US"/>
                  </w:rPr>
                  <m:t>=18,55</m:t>
                </m:r>
              </m:oMath>
            </m:oMathPara>
          </w:p>
        </w:tc>
        <w:tc>
          <w:tcPr>
            <w:tcW w:w="2127" w:type="dxa"/>
            <w:vAlign w:val="center"/>
          </w:tcPr>
          <w:p w14:paraId="1B209AD5"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Cs/>
                        <w:sz w:val="20"/>
                        <w:szCs w:val="20"/>
                        <w:lang w:val="en-US"/>
                      </w:rPr>
                    </m:ctrlPr>
                  </m:fPr>
                  <m:num>
                    <m:r>
                      <m:rPr>
                        <m:sty m:val="p"/>
                      </m:rPr>
                      <w:rPr>
                        <w:rFonts w:ascii="Cambria Math" w:hAnsi="Cambria Math" w:cs="Times New Roman"/>
                        <w:sz w:val="20"/>
                        <w:szCs w:val="20"/>
                        <w:lang w:val="en-US"/>
                      </w:rPr>
                      <m:t>3440*11,56*1212</m:t>
                    </m:r>
                  </m:num>
                  <m:den>
                    <m:r>
                      <m:rPr>
                        <m:sty m:val="p"/>
                      </m:rPr>
                      <w:rPr>
                        <w:rFonts w:ascii="Cambria Math" w:hAnsi="Cambria Math" w:cs="Times New Roman"/>
                        <w:sz w:val="20"/>
                        <w:szCs w:val="20"/>
                        <w:lang w:val="en-US"/>
                      </w:rPr>
                      <m:t>3600*5,3*273</m:t>
                    </m:r>
                  </m:den>
                </m:f>
                <m:r>
                  <m:rPr>
                    <m:sty m:val="p"/>
                  </m:rPr>
                  <w:rPr>
                    <w:rFonts w:ascii="Cambria Math" w:hAnsi="Cambria Math" w:cs="Times New Roman"/>
                    <w:sz w:val="20"/>
                    <w:szCs w:val="20"/>
                    <w:lang w:val="en-US"/>
                  </w:rPr>
                  <m:t>= 9,26</m:t>
                </m:r>
              </m:oMath>
            </m:oMathPara>
          </w:p>
        </w:tc>
      </w:tr>
      <w:tr w:rsidR="009E361B" w:rsidRPr="00C43F69" w14:paraId="58BC181C" w14:textId="77777777" w:rsidTr="00051138">
        <w:tblPrEx>
          <w:tblCellMar>
            <w:left w:w="28" w:type="dxa"/>
            <w:right w:w="28" w:type="dxa"/>
          </w:tblCellMar>
        </w:tblPrEx>
        <w:trPr>
          <w:trHeight w:val="1025"/>
        </w:trPr>
        <w:tc>
          <w:tcPr>
            <w:tcW w:w="567" w:type="dxa"/>
            <w:vMerge w:val="restart"/>
            <w:vAlign w:val="center"/>
          </w:tcPr>
          <w:p w14:paraId="5F07E8E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59.</w:t>
            </w:r>
          </w:p>
        </w:tc>
        <w:tc>
          <w:tcPr>
            <w:tcW w:w="2255" w:type="dxa"/>
            <w:vMerge w:val="restart"/>
            <w:vAlign w:val="center"/>
          </w:tcPr>
          <w:p w14:paraId="4D7E0F13" w14:textId="77777777" w:rsidR="009E361B" w:rsidRPr="00C43F69" w:rsidRDefault="009E361B" w:rsidP="007C7B3C">
            <w:pPr>
              <w:ind w:firstLine="0"/>
              <w:rPr>
                <w:rFonts w:cs="Times New Roman"/>
                <w:iCs/>
                <w:sz w:val="20"/>
                <w:szCs w:val="20"/>
              </w:rPr>
            </w:pPr>
            <w:r w:rsidRPr="00C43F69">
              <w:rPr>
                <w:rFonts w:cs="Times New Roman"/>
                <w:iCs/>
                <w:sz w:val="20"/>
                <w:szCs w:val="20"/>
              </w:rPr>
              <w:t>Коэффициент теплоотдачи конвекцией</w:t>
            </w:r>
          </w:p>
        </w:tc>
        <w:tc>
          <w:tcPr>
            <w:tcW w:w="836" w:type="dxa"/>
            <w:vMerge w:val="restart"/>
            <w:vAlign w:val="center"/>
          </w:tcPr>
          <w:p w14:paraId="78153818" w14:textId="2AB751E8" w:rsidR="009E361B" w:rsidRPr="00C43F69" w:rsidRDefault="003E6A66"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α</w:t>
            </w:r>
            <w:r w:rsidR="009E361B" w:rsidRPr="00C43F69">
              <w:rPr>
                <w:rFonts w:cs="Times New Roman"/>
                <w:sz w:val="20"/>
                <w:szCs w:val="20"/>
                <w:vertAlign w:val="subscript"/>
              </w:rPr>
              <w:t>k</w:t>
            </w:r>
          </w:p>
        </w:tc>
        <w:tc>
          <w:tcPr>
            <w:tcW w:w="1606" w:type="dxa"/>
            <w:vMerge w:val="restart"/>
            <w:vAlign w:val="center"/>
          </w:tcPr>
          <w:p w14:paraId="6115FC0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w:r w:rsidRPr="00C43F69">
              <w:rPr>
                <w:rFonts w:cs="Times New Roman"/>
                <w:iCs/>
                <w:sz w:val="20"/>
                <w:szCs w:val="20"/>
                <w:lang w:val="en-US"/>
              </w:rPr>
              <w:t>0,27C</w:t>
            </w:r>
            <w:r w:rsidRPr="00C43F69">
              <w:rPr>
                <w:rFonts w:cs="Times New Roman"/>
                <w:iCs/>
                <w:strike/>
                <w:sz w:val="20"/>
                <w:szCs w:val="20"/>
                <w:vertAlign w:val="subscript"/>
                <w:lang w:val="en-US"/>
              </w:rPr>
              <w:t>z</w:t>
            </w:r>
            <m:oMath>
              <m:f>
                <m:fPr>
                  <m:ctrlPr>
                    <w:rPr>
                      <w:rFonts w:ascii="Cambria Math" w:hAnsi="Cambria Math" w:cs="Times New Roman"/>
                      <w:color w:val="202122"/>
                      <w:sz w:val="20"/>
                      <w:szCs w:val="20"/>
                      <w:shd w:val="clear" w:color="auto" w:fill="FFFFFF"/>
                    </w:rPr>
                  </m:ctrlPr>
                </m:fPr>
                <m:num>
                  <m:r>
                    <m:rPr>
                      <m:sty m:val="p"/>
                    </m:rPr>
                    <w:rPr>
                      <w:rFonts w:ascii="Cambria Math" w:hAnsi="Cambria Math" w:cs="Times New Roman"/>
                      <w:color w:val="202122"/>
                      <w:sz w:val="20"/>
                      <w:szCs w:val="20"/>
                      <w:shd w:val="clear" w:color="auto" w:fill="FFFFFF"/>
                    </w:rPr>
                    <m:t>λ</m:t>
                  </m:r>
                </m:num>
                <m:den>
                  <m:r>
                    <w:rPr>
                      <w:rFonts w:ascii="Cambria Math" w:hAnsi="Cambria Math" w:cs="Times New Roman"/>
                      <w:color w:val="202122"/>
                      <w:sz w:val="20"/>
                      <w:szCs w:val="20"/>
                      <w:shd w:val="clear" w:color="auto" w:fill="FFFFFF"/>
                    </w:rPr>
                    <m:t>d</m:t>
                  </m:r>
                </m:den>
              </m:f>
              <m:r>
                <w:rPr>
                  <w:rFonts w:ascii="Cambria Math" w:hAnsi="Cambria Math" w:cs="Times New Roman"/>
                  <w:color w:val="202122"/>
                  <w:sz w:val="20"/>
                  <w:szCs w:val="20"/>
                  <w:shd w:val="clear" w:color="auto" w:fill="FFFFFF"/>
                </w:rPr>
                <m:t>*R</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e</m:t>
                  </m:r>
                </m:e>
                <m:sup>
                  <m:r>
                    <w:rPr>
                      <w:rFonts w:ascii="Cambria Math" w:hAnsi="Cambria Math" w:cs="Times New Roman"/>
                      <w:color w:val="202122"/>
                      <w:sz w:val="20"/>
                      <w:szCs w:val="20"/>
                      <w:shd w:val="clear" w:color="auto" w:fill="FFFFFF"/>
                    </w:rPr>
                    <m:t>0,6</m:t>
                  </m:r>
                </m:sup>
              </m:sSup>
            </m:oMath>
          </w:p>
        </w:tc>
        <w:tc>
          <w:tcPr>
            <w:tcW w:w="960" w:type="dxa"/>
            <w:vMerge w:val="restart"/>
            <w:vAlign w:val="center"/>
          </w:tcPr>
          <w:p w14:paraId="2371CC58" w14:textId="5766CBD1"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i/>
                <w:iCs/>
                <w:sz w:val="20"/>
                <w:szCs w:val="20"/>
              </w:rPr>
            </w:pPr>
            <m:oMathPara>
              <m:oMathParaPr>
                <m:jc m:val="center"/>
              </m:oMathParaPr>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4125" w:type="dxa"/>
            <w:gridSpan w:val="2"/>
            <w:vAlign w:val="center"/>
          </w:tcPr>
          <w:p w14:paraId="5FB909D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rPr>
            </w:pPr>
            <m:oMathPara>
              <m:oMath>
                <m:r>
                  <w:rPr>
                    <w:rFonts w:ascii="Cambria Math" w:hAnsi="Cambria Math" w:cs="Times New Roman"/>
                    <w:sz w:val="20"/>
                    <w:szCs w:val="20"/>
                  </w:rPr>
                  <m:t>0,27*0,85*</m:t>
                </m:r>
                <m:f>
                  <m:fPr>
                    <m:ctrlPr>
                      <w:rPr>
                        <w:rFonts w:ascii="Cambria Math" w:hAnsi="Cambria Math" w:cs="Times New Roman"/>
                        <w:i/>
                        <w:iCs/>
                        <w:sz w:val="20"/>
                        <w:szCs w:val="20"/>
                      </w:rPr>
                    </m:ctrlPr>
                  </m:fPr>
                  <m:num>
                    <m:r>
                      <w:rPr>
                        <w:rFonts w:ascii="Cambria Math" w:hAnsi="Cambria Math" w:cs="Times New Roman"/>
                        <w:sz w:val="20"/>
                        <w:szCs w:val="20"/>
                      </w:rPr>
                      <m:t>0,104</m:t>
                    </m:r>
                  </m:num>
                  <m:den>
                    <m:r>
                      <w:rPr>
                        <w:rFonts w:ascii="Cambria Math" w:hAnsi="Cambria Math" w:cs="Times New Roman"/>
                        <w:sz w:val="20"/>
                        <w:szCs w:val="20"/>
                      </w:rPr>
                      <m:t>0,038</m:t>
                    </m:r>
                  </m:den>
                </m:f>
                <m:r>
                  <w:rPr>
                    <w:rFonts w:ascii="Cambria Math" w:hAnsi="Cambria Math" w:cs="Times New Roman"/>
                    <w:sz w:val="20"/>
                    <w:szCs w:val="20"/>
                  </w:rPr>
                  <m:t>*</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18,55*0,038*</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num>
                          <m:den>
                            <m:r>
                              <w:rPr>
                                <w:rFonts w:ascii="Cambria Math" w:hAnsi="Cambria Math" w:cs="Times New Roman"/>
                                <w:sz w:val="20"/>
                                <w:szCs w:val="20"/>
                              </w:rPr>
                              <m:t>206</m:t>
                            </m:r>
                          </m:den>
                        </m:f>
                      </m:e>
                    </m:d>
                  </m:e>
                  <m:sup>
                    <m:r>
                      <w:rPr>
                        <w:rFonts w:ascii="Cambria Math" w:hAnsi="Cambria Math" w:cs="Times New Roman"/>
                        <w:sz w:val="20"/>
                        <w:szCs w:val="20"/>
                      </w:rPr>
                      <m:t>0,6</m:t>
                    </m:r>
                  </m:sup>
                </m:sSup>
                <m:r>
                  <w:rPr>
                    <w:rFonts w:ascii="Cambria Math" w:hAnsi="Cambria Math" w:cs="Times New Roman"/>
                    <w:sz w:val="20"/>
                    <w:szCs w:val="20"/>
                  </w:rPr>
                  <m:t>=82,9</m:t>
                </m:r>
              </m:oMath>
            </m:oMathPara>
          </w:p>
        </w:tc>
      </w:tr>
      <w:tr w:rsidR="009E361B" w:rsidRPr="00C43F69" w14:paraId="0FFE6105" w14:textId="77777777" w:rsidTr="00051138">
        <w:tblPrEx>
          <w:tblCellMar>
            <w:left w:w="28" w:type="dxa"/>
            <w:right w:w="28" w:type="dxa"/>
          </w:tblCellMar>
        </w:tblPrEx>
        <w:trPr>
          <w:trHeight w:val="870"/>
        </w:trPr>
        <w:tc>
          <w:tcPr>
            <w:tcW w:w="567" w:type="dxa"/>
            <w:vMerge/>
            <w:vAlign w:val="center"/>
          </w:tcPr>
          <w:p w14:paraId="42F5C62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2255" w:type="dxa"/>
            <w:vMerge/>
            <w:vAlign w:val="center"/>
          </w:tcPr>
          <w:p w14:paraId="69C0D502" w14:textId="77777777" w:rsidR="009E361B" w:rsidRPr="00C43F69" w:rsidRDefault="009E361B" w:rsidP="007C7B3C">
            <w:pPr>
              <w:ind w:firstLine="0"/>
              <w:rPr>
                <w:rFonts w:cs="Times New Roman"/>
                <w:iCs/>
                <w:sz w:val="20"/>
                <w:szCs w:val="20"/>
              </w:rPr>
            </w:pPr>
          </w:p>
        </w:tc>
        <w:tc>
          <w:tcPr>
            <w:tcW w:w="836" w:type="dxa"/>
            <w:vMerge/>
            <w:vAlign w:val="center"/>
          </w:tcPr>
          <w:p w14:paraId="25B8A90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606" w:type="dxa"/>
            <w:vMerge/>
            <w:vAlign w:val="center"/>
          </w:tcPr>
          <w:p w14:paraId="383A7D8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60" w:type="dxa"/>
            <w:vMerge/>
            <w:vAlign w:val="center"/>
          </w:tcPr>
          <w:p w14:paraId="36EEEFD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4125" w:type="dxa"/>
            <w:gridSpan w:val="2"/>
            <w:vAlign w:val="center"/>
          </w:tcPr>
          <w:p w14:paraId="0774341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Calibri" w:cs="Times New Roman"/>
                <w:iCs/>
                <w:sz w:val="20"/>
                <w:szCs w:val="20"/>
              </w:rPr>
            </w:pPr>
            <m:oMathPara>
              <m:oMath>
                <m:r>
                  <w:rPr>
                    <w:rFonts w:ascii="Cambria Math" w:hAnsi="Cambria Math" w:cs="Times New Roman"/>
                    <w:sz w:val="20"/>
                    <w:szCs w:val="20"/>
                  </w:rPr>
                  <m:t>0,27*0,85*</m:t>
                </m:r>
                <m:f>
                  <m:fPr>
                    <m:ctrlPr>
                      <w:rPr>
                        <w:rFonts w:ascii="Cambria Math" w:hAnsi="Cambria Math" w:cs="Times New Roman"/>
                        <w:i/>
                        <w:iCs/>
                        <w:sz w:val="20"/>
                        <w:szCs w:val="20"/>
                      </w:rPr>
                    </m:ctrlPr>
                  </m:fPr>
                  <m:num>
                    <m:r>
                      <w:rPr>
                        <w:rFonts w:ascii="Cambria Math" w:hAnsi="Cambria Math" w:cs="Times New Roman"/>
                        <w:sz w:val="20"/>
                        <w:szCs w:val="20"/>
                      </w:rPr>
                      <m:t>0,089</m:t>
                    </m:r>
                  </m:num>
                  <m:den>
                    <m:r>
                      <w:rPr>
                        <w:rFonts w:ascii="Cambria Math" w:hAnsi="Cambria Math" w:cs="Times New Roman"/>
                        <w:sz w:val="20"/>
                        <w:szCs w:val="20"/>
                      </w:rPr>
                      <m:t>0,038</m:t>
                    </m:r>
                  </m:den>
                </m:f>
                <m:r>
                  <w:rPr>
                    <w:rFonts w:ascii="Cambria Math" w:hAnsi="Cambria Math" w:cs="Times New Roman"/>
                    <w:sz w:val="20"/>
                    <w:szCs w:val="20"/>
                  </w:rPr>
                  <m:t>*</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18,55*0,038*</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num>
                          <m:den>
                            <m:r>
                              <w:rPr>
                                <w:rFonts w:ascii="Cambria Math" w:hAnsi="Cambria Math" w:cs="Times New Roman"/>
                                <w:sz w:val="20"/>
                                <w:szCs w:val="20"/>
                              </w:rPr>
                              <m:t>161,0</m:t>
                            </m:r>
                          </m:den>
                        </m:f>
                      </m:e>
                    </m:d>
                  </m:e>
                  <m:sup>
                    <m:r>
                      <w:rPr>
                        <w:rFonts w:ascii="Cambria Math" w:hAnsi="Cambria Math" w:cs="Times New Roman"/>
                        <w:sz w:val="20"/>
                        <w:szCs w:val="20"/>
                      </w:rPr>
                      <m:t>0,6</m:t>
                    </m:r>
                  </m:sup>
                </m:sSup>
                <m:r>
                  <w:rPr>
                    <w:rFonts w:ascii="Cambria Math" w:hAnsi="Cambria Math" w:cs="Times New Roman"/>
                    <w:sz w:val="20"/>
                    <w:szCs w:val="20"/>
                  </w:rPr>
                  <m:t>=53,6</m:t>
                </m:r>
              </m:oMath>
            </m:oMathPara>
          </w:p>
        </w:tc>
      </w:tr>
      <w:tr w:rsidR="009E361B" w:rsidRPr="00C43F69" w14:paraId="28FCAEE9" w14:textId="77777777" w:rsidTr="00051138">
        <w:tblPrEx>
          <w:tblCellMar>
            <w:left w:w="28" w:type="dxa"/>
            <w:right w:w="28" w:type="dxa"/>
          </w:tblCellMar>
        </w:tblPrEx>
        <w:trPr>
          <w:trHeight w:val="512"/>
        </w:trPr>
        <w:tc>
          <w:tcPr>
            <w:tcW w:w="567" w:type="dxa"/>
            <w:vAlign w:val="center"/>
          </w:tcPr>
          <w:p w14:paraId="2CDCC56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60.</w:t>
            </w:r>
          </w:p>
        </w:tc>
        <w:tc>
          <w:tcPr>
            <w:tcW w:w="2255" w:type="dxa"/>
            <w:vAlign w:val="center"/>
          </w:tcPr>
          <w:p w14:paraId="2C8E9A73" w14:textId="77777777" w:rsidR="009E361B" w:rsidRPr="00C43F69" w:rsidRDefault="009E361B" w:rsidP="007C7B3C">
            <w:pPr>
              <w:ind w:firstLine="0"/>
              <w:rPr>
                <w:rFonts w:cs="Times New Roman"/>
                <w:iCs/>
                <w:sz w:val="20"/>
                <w:szCs w:val="20"/>
              </w:rPr>
            </w:pPr>
            <w:r w:rsidRPr="00C43F69">
              <w:rPr>
                <w:rFonts w:cs="Times New Roman"/>
                <w:iCs/>
                <w:sz w:val="20"/>
                <w:szCs w:val="20"/>
              </w:rPr>
              <w:t>Коэффициент загрязнения</w:t>
            </w:r>
          </w:p>
        </w:tc>
        <w:tc>
          <w:tcPr>
            <w:tcW w:w="836" w:type="dxa"/>
            <w:vAlign w:val="center"/>
          </w:tcPr>
          <w:p w14:paraId="75C7FBED"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E</w:t>
            </w:r>
          </w:p>
        </w:tc>
        <w:tc>
          <w:tcPr>
            <w:tcW w:w="1606" w:type="dxa"/>
            <w:vAlign w:val="center"/>
          </w:tcPr>
          <w:p w14:paraId="14189E40"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Принят</w:t>
            </w:r>
          </w:p>
        </w:tc>
        <w:tc>
          <w:tcPr>
            <w:tcW w:w="960" w:type="dxa"/>
            <w:vAlign w:val="center"/>
          </w:tcPr>
          <w:p w14:paraId="0F7BA723"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num>
                  <m:den>
                    <m:r>
                      <w:rPr>
                        <w:rFonts w:ascii="Cambria Math" w:hAnsi="Cambria Math" w:cs="Times New Roman"/>
                        <w:sz w:val="20"/>
                        <w:szCs w:val="20"/>
                      </w:rPr>
                      <m:t>ккал</m:t>
                    </m:r>
                  </m:den>
                </m:f>
              </m:oMath>
            </m:oMathPara>
          </w:p>
        </w:tc>
        <w:tc>
          <w:tcPr>
            <w:tcW w:w="4125" w:type="dxa"/>
            <w:gridSpan w:val="2"/>
            <w:vAlign w:val="center"/>
          </w:tcPr>
          <w:p w14:paraId="15C7B1CC"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0,005</w:t>
            </w:r>
          </w:p>
        </w:tc>
      </w:tr>
      <w:tr w:rsidR="009E361B" w:rsidRPr="00C43F69" w14:paraId="6358475C" w14:textId="77777777" w:rsidTr="00051138">
        <w:tblPrEx>
          <w:tblCellMar>
            <w:left w:w="28" w:type="dxa"/>
            <w:right w:w="28" w:type="dxa"/>
          </w:tblCellMar>
        </w:tblPrEx>
        <w:trPr>
          <w:trHeight w:val="756"/>
        </w:trPr>
        <w:tc>
          <w:tcPr>
            <w:tcW w:w="567" w:type="dxa"/>
            <w:vAlign w:val="center"/>
          </w:tcPr>
          <w:p w14:paraId="00CEE54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61.</w:t>
            </w:r>
          </w:p>
        </w:tc>
        <w:tc>
          <w:tcPr>
            <w:tcW w:w="2255" w:type="dxa"/>
            <w:vAlign w:val="center"/>
          </w:tcPr>
          <w:p w14:paraId="1C3EBD52" w14:textId="77777777" w:rsidR="009E361B" w:rsidRPr="00C43F69" w:rsidRDefault="009E361B" w:rsidP="007C7B3C">
            <w:pPr>
              <w:ind w:firstLine="0"/>
              <w:rPr>
                <w:rFonts w:cs="Times New Roman"/>
                <w:iCs/>
                <w:sz w:val="20"/>
                <w:szCs w:val="20"/>
              </w:rPr>
            </w:pPr>
            <w:r w:rsidRPr="00C43F69">
              <w:rPr>
                <w:rFonts w:cs="Times New Roman"/>
                <w:iCs/>
                <w:sz w:val="20"/>
                <w:szCs w:val="20"/>
              </w:rPr>
              <w:t xml:space="preserve">Коэффициент ослабления лучей </w:t>
            </w:r>
            <w:proofErr w:type="spellStart"/>
            <w:r w:rsidRPr="00C43F69">
              <w:rPr>
                <w:rFonts w:cs="Times New Roman"/>
                <w:iCs/>
                <w:sz w:val="20"/>
                <w:szCs w:val="20"/>
              </w:rPr>
              <w:t>трехатомными</w:t>
            </w:r>
            <w:proofErr w:type="spellEnd"/>
            <w:r w:rsidRPr="00C43F69">
              <w:rPr>
                <w:rFonts w:cs="Times New Roman"/>
                <w:iCs/>
                <w:sz w:val="20"/>
                <w:szCs w:val="20"/>
              </w:rPr>
              <w:t xml:space="preserve"> газами</w:t>
            </w:r>
          </w:p>
        </w:tc>
        <w:tc>
          <w:tcPr>
            <w:tcW w:w="836" w:type="dxa"/>
            <w:vAlign w:val="center"/>
          </w:tcPr>
          <w:p w14:paraId="2DF1B52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K</w:t>
            </w:r>
            <w:r w:rsidRPr="00C43F69">
              <w:rPr>
                <w:rFonts w:cs="Times New Roman"/>
                <w:iCs/>
                <w:sz w:val="20"/>
                <w:szCs w:val="20"/>
                <w:vertAlign w:val="subscript"/>
                <w:lang w:val="en-US"/>
              </w:rPr>
              <w:t>r</w:t>
            </w:r>
          </w:p>
        </w:tc>
        <w:tc>
          <w:tcPr>
            <w:tcW w:w="1606" w:type="dxa"/>
            <w:vAlign w:val="center"/>
          </w:tcPr>
          <w:p w14:paraId="2CC06224"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0,8+1,6</m:t>
                    </m:r>
                    <m:r>
                      <w:rPr>
                        <w:rFonts w:ascii="Cambria Math" w:hAnsi="Cambria Math" w:cs="Times New Roman"/>
                        <w:sz w:val="20"/>
                        <w:szCs w:val="20"/>
                        <w:lang w:val="en-US"/>
                      </w:rPr>
                      <m:t>JH</m:t>
                    </m:r>
                    <m:r>
                      <w:rPr>
                        <w:rFonts w:ascii="Cambria Math" w:hAnsi="Cambria Math" w:cs="Times New Roman"/>
                        <w:sz w:val="20"/>
                        <w:szCs w:val="20"/>
                        <w:lang w:val="en-US"/>
                      </w:rPr>
                      <m:t>2</m:t>
                    </m:r>
                    <m:r>
                      <w:rPr>
                        <w:rFonts w:ascii="Cambria Math" w:hAnsi="Cambria Math" w:cs="Times New Roman"/>
                        <w:sz w:val="20"/>
                        <w:szCs w:val="20"/>
                        <w:lang w:val="en-US"/>
                      </w:rPr>
                      <m:t>O</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Pn</m:t>
                        </m:r>
                        <m:r>
                          <w:rPr>
                            <w:rFonts w:ascii="Cambria Math" w:hAnsi="Cambria Math" w:cs="Times New Roman"/>
                            <w:sz w:val="20"/>
                            <w:szCs w:val="20"/>
                            <w:lang w:val="en-US"/>
                          </w:rPr>
                          <m:t>*</m:t>
                        </m:r>
                        <m:r>
                          <w:rPr>
                            <w:rFonts w:ascii="Cambria Math" w:hAnsi="Cambria Math" w:cs="Times New Roman"/>
                            <w:sz w:val="20"/>
                            <w:szCs w:val="20"/>
                            <w:lang w:val="en-US"/>
                          </w:rPr>
                          <m:t>S</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TrY</m:t>
                            </m:r>
                          </m:num>
                          <m:den>
                            <m:r>
                              <w:rPr>
                                <w:rFonts w:ascii="Cambria Math" w:hAnsi="Cambria Math" w:cs="Times New Roman"/>
                                <w:sz w:val="20"/>
                                <w:szCs w:val="20"/>
                                <w:lang w:val="en-US"/>
                              </w:rPr>
                              <m:t>1000</m:t>
                            </m:r>
                          </m:den>
                        </m:f>
                      </m:e>
                    </m:d>
                  </m:e>
                </m:d>
              </m:oMath>
            </m:oMathPara>
          </w:p>
        </w:tc>
        <w:tc>
          <w:tcPr>
            <w:tcW w:w="960" w:type="dxa"/>
            <w:vAlign w:val="center"/>
          </w:tcPr>
          <w:p w14:paraId="6B81D8A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998" w:type="dxa"/>
            <w:vAlign w:val="center"/>
          </w:tcPr>
          <w:p w14:paraId="6F61717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0,984</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0,253*0,56</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1408</m:t>
                            </m:r>
                          </m:num>
                          <m:den>
                            <m:r>
                              <w:rPr>
                                <w:rFonts w:ascii="Cambria Math" w:hAnsi="Cambria Math" w:cs="Times New Roman"/>
                                <w:sz w:val="20"/>
                                <w:szCs w:val="20"/>
                                <w:lang w:val="en-US"/>
                              </w:rPr>
                              <m:t>1000</m:t>
                            </m:r>
                          </m:den>
                        </m:f>
                      </m:e>
                    </m:d>
                  </m:e>
                </m:d>
                <m:r>
                  <w:rPr>
                    <w:rFonts w:ascii="Cambria Math" w:hAnsi="Cambria Math" w:cs="Times New Roman"/>
                    <w:sz w:val="20"/>
                    <w:szCs w:val="20"/>
                    <w:lang w:val="en-US"/>
                  </w:rPr>
                  <m:t>=1,22</m:t>
                </m:r>
              </m:oMath>
            </m:oMathPara>
          </w:p>
        </w:tc>
        <w:tc>
          <w:tcPr>
            <w:tcW w:w="2127" w:type="dxa"/>
            <w:vAlign w:val="center"/>
          </w:tcPr>
          <w:p w14:paraId="084BE9E2"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0,984</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0,253*0,56</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1212</m:t>
                            </m:r>
                          </m:num>
                          <m:den>
                            <m:r>
                              <w:rPr>
                                <w:rFonts w:ascii="Cambria Math" w:hAnsi="Cambria Math" w:cs="Times New Roman"/>
                                <w:sz w:val="20"/>
                                <w:szCs w:val="20"/>
                                <w:lang w:val="en-US"/>
                              </w:rPr>
                              <m:t>1000</m:t>
                            </m:r>
                          </m:den>
                        </m:f>
                      </m:e>
                    </m:d>
                  </m:e>
                </m:d>
                <m:r>
                  <w:rPr>
                    <w:rFonts w:ascii="Cambria Math" w:hAnsi="Cambria Math" w:cs="Times New Roman"/>
                    <w:sz w:val="20"/>
                    <w:szCs w:val="20"/>
                    <w:lang w:val="en-US"/>
                  </w:rPr>
                  <m:t>=1,41</m:t>
                </m:r>
              </m:oMath>
            </m:oMathPara>
          </w:p>
        </w:tc>
      </w:tr>
      <w:tr w:rsidR="009E361B" w:rsidRPr="00C43F69" w14:paraId="30E38BAD" w14:textId="77777777" w:rsidTr="00051138">
        <w:tblPrEx>
          <w:tblCellMar>
            <w:left w:w="28" w:type="dxa"/>
            <w:right w:w="28" w:type="dxa"/>
          </w:tblCellMar>
        </w:tblPrEx>
        <w:trPr>
          <w:trHeight w:val="486"/>
        </w:trPr>
        <w:tc>
          <w:tcPr>
            <w:tcW w:w="567" w:type="dxa"/>
            <w:vAlign w:val="center"/>
          </w:tcPr>
          <w:p w14:paraId="4CB6807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62.</w:t>
            </w:r>
          </w:p>
        </w:tc>
        <w:tc>
          <w:tcPr>
            <w:tcW w:w="2255" w:type="dxa"/>
            <w:vAlign w:val="center"/>
          </w:tcPr>
          <w:p w14:paraId="106B5297" w14:textId="77777777" w:rsidR="009E361B" w:rsidRPr="00C43F69" w:rsidRDefault="009E361B" w:rsidP="007C7B3C">
            <w:pPr>
              <w:ind w:firstLine="0"/>
              <w:rPr>
                <w:rFonts w:cs="Times New Roman"/>
                <w:iCs/>
                <w:sz w:val="20"/>
                <w:szCs w:val="20"/>
              </w:rPr>
            </w:pPr>
            <w:r w:rsidRPr="00C43F69">
              <w:rPr>
                <w:rFonts w:cs="Times New Roman"/>
                <w:iCs/>
                <w:sz w:val="20"/>
                <w:szCs w:val="20"/>
              </w:rPr>
              <w:t>Сила поглощения</w:t>
            </w:r>
          </w:p>
        </w:tc>
        <w:tc>
          <w:tcPr>
            <w:tcW w:w="836" w:type="dxa"/>
            <w:vAlign w:val="center"/>
          </w:tcPr>
          <w:p w14:paraId="004C19E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lang w:val="en-US"/>
                  </w:rPr>
                  <m:t>k*p*s</m:t>
                </m:r>
              </m:oMath>
            </m:oMathPara>
          </w:p>
        </w:tc>
        <w:tc>
          <w:tcPr>
            <w:tcW w:w="1606" w:type="dxa"/>
            <w:vAlign w:val="center"/>
          </w:tcPr>
          <w:p w14:paraId="028ADC2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r w:rsidRPr="00C43F69">
              <w:rPr>
                <w:rFonts w:eastAsiaTheme="minorEastAsia" w:cs="Times New Roman"/>
                <w:iCs/>
                <w:sz w:val="20"/>
                <w:szCs w:val="20"/>
                <w:lang w:val="en-US"/>
              </w:rPr>
              <w:t>K</w:t>
            </w:r>
            <w:r w:rsidRPr="00C43F69">
              <w:rPr>
                <w:rFonts w:eastAsiaTheme="minorEastAsia" w:cs="Times New Roman"/>
                <w:iCs/>
                <w:sz w:val="20"/>
                <w:szCs w:val="20"/>
                <w:vertAlign w:val="subscript"/>
                <w:lang w:val="en-US"/>
              </w:rPr>
              <w:t>r</w:t>
            </w:r>
            <w:r w:rsidRPr="00C43F69">
              <w:rPr>
                <w:rFonts w:eastAsiaTheme="minorEastAsia" w:cs="Times New Roman"/>
                <w:iCs/>
                <w:sz w:val="20"/>
                <w:szCs w:val="20"/>
                <w:lang w:val="en-US"/>
              </w:rPr>
              <w:t>*Z</w:t>
            </w:r>
            <w:r w:rsidRPr="00C43F69">
              <w:rPr>
                <w:rFonts w:eastAsiaTheme="minorEastAsia" w:cs="Times New Roman"/>
                <w:iCs/>
                <w:sz w:val="20"/>
                <w:szCs w:val="20"/>
                <w:vertAlign w:val="subscript"/>
                <w:lang w:val="en-US"/>
              </w:rPr>
              <w:t>n</w:t>
            </w:r>
            <w:r w:rsidRPr="00C43F69">
              <w:rPr>
                <w:rFonts w:eastAsiaTheme="minorEastAsia" w:cs="Times New Roman"/>
                <w:iCs/>
                <w:sz w:val="20"/>
                <w:szCs w:val="20"/>
                <w:lang w:val="en-US"/>
              </w:rPr>
              <w:t>*S</w:t>
            </w:r>
          </w:p>
        </w:tc>
        <w:tc>
          <w:tcPr>
            <w:tcW w:w="960" w:type="dxa"/>
            <w:vAlign w:val="center"/>
          </w:tcPr>
          <w:p w14:paraId="242DB711"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998" w:type="dxa"/>
            <w:vAlign w:val="center"/>
          </w:tcPr>
          <w:p w14:paraId="08D4CDA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1,22*0,253*0,56=0,173</w:t>
            </w:r>
          </w:p>
        </w:tc>
        <w:tc>
          <w:tcPr>
            <w:tcW w:w="2127" w:type="dxa"/>
            <w:vAlign w:val="center"/>
          </w:tcPr>
          <w:p w14:paraId="66E3168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1,41*0,253*0,56=0,2</w:t>
            </w:r>
          </w:p>
        </w:tc>
      </w:tr>
      <w:tr w:rsidR="009E361B" w:rsidRPr="00C43F69" w14:paraId="36B15CD6" w14:textId="77777777" w:rsidTr="00051138">
        <w:tblPrEx>
          <w:tblCellMar>
            <w:left w:w="28" w:type="dxa"/>
            <w:right w:w="28" w:type="dxa"/>
          </w:tblCellMar>
        </w:tblPrEx>
        <w:trPr>
          <w:trHeight w:val="504"/>
        </w:trPr>
        <w:tc>
          <w:tcPr>
            <w:tcW w:w="567" w:type="dxa"/>
            <w:vAlign w:val="center"/>
          </w:tcPr>
          <w:p w14:paraId="2472332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63.</w:t>
            </w:r>
          </w:p>
        </w:tc>
        <w:tc>
          <w:tcPr>
            <w:tcW w:w="2255" w:type="dxa"/>
            <w:vAlign w:val="center"/>
          </w:tcPr>
          <w:p w14:paraId="4C22428D" w14:textId="77777777" w:rsidR="009E361B" w:rsidRPr="00C43F69" w:rsidRDefault="009E361B" w:rsidP="007C7B3C">
            <w:pPr>
              <w:ind w:firstLine="0"/>
              <w:rPr>
                <w:rFonts w:cs="Times New Roman"/>
                <w:iCs/>
                <w:sz w:val="20"/>
                <w:szCs w:val="20"/>
              </w:rPr>
            </w:pPr>
            <w:r w:rsidRPr="00C43F69">
              <w:rPr>
                <w:rFonts w:cs="Times New Roman"/>
                <w:iCs/>
                <w:sz w:val="20"/>
                <w:szCs w:val="20"/>
              </w:rPr>
              <w:t>Степень черноты потока</w:t>
            </w:r>
          </w:p>
        </w:tc>
        <w:tc>
          <w:tcPr>
            <w:tcW w:w="836" w:type="dxa"/>
            <w:vAlign w:val="center"/>
          </w:tcPr>
          <w:p w14:paraId="59600911"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a</w:t>
            </w:r>
          </w:p>
        </w:tc>
        <w:tc>
          <w:tcPr>
            <w:tcW w:w="1606" w:type="dxa"/>
            <w:vAlign w:val="center"/>
          </w:tcPr>
          <w:p w14:paraId="5448B5F4"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r>
                  <w:rPr>
                    <w:rFonts w:ascii="Cambria Math" w:hAnsi="Cambria Math" w:cs="Times New Roman"/>
                    <w:sz w:val="20"/>
                    <w:szCs w:val="20"/>
                    <w:lang w:val="en-US"/>
                  </w:rPr>
                  <m:t>1-</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kps</m:t>
                            </m:r>
                          </m:sup>
                        </m:sSup>
                      </m:den>
                    </m:f>
                  </m:e>
                </m:d>
              </m:oMath>
            </m:oMathPara>
          </w:p>
        </w:tc>
        <w:tc>
          <w:tcPr>
            <w:tcW w:w="960" w:type="dxa"/>
            <w:vAlign w:val="center"/>
          </w:tcPr>
          <w:p w14:paraId="0479373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998" w:type="dxa"/>
            <w:vAlign w:val="center"/>
          </w:tcPr>
          <w:p w14:paraId="39492B0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r>
                  <w:rPr>
                    <w:rFonts w:ascii="Cambria Math" w:hAnsi="Cambria Math" w:cs="Times New Roman"/>
                    <w:sz w:val="20"/>
                    <w:szCs w:val="20"/>
                    <w:lang w:val="en-US"/>
                  </w:rPr>
                  <m:t>1-</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0,173</m:t>
                            </m:r>
                          </m:sup>
                        </m:sSup>
                      </m:den>
                    </m:f>
                  </m:e>
                </m:d>
                <m:r>
                  <w:rPr>
                    <w:rFonts w:ascii="Cambria Math" w:hAnsi="Cambria Math" w:cs="Times New Roman"/>
                    <w:sz w:val="20"/>
                    <w:szCs w:val="20"/>
                    <w:lang w:val="en-US"/>
                  </w:rPr>
                  <m:t>=0,16</m:t>
                </m:r>
              </m:oMath>
            </m:oMathPara>
          </w:p>
        </w:tc>
        <w:tc>
          <w:tcPr>
            <w:tcW w:w="2127" w:type="dxa"/>
            <w:vAlign w:val="center"/>
          </w:tcPr>
          <w:p w14:paraId="4705704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lang w:val="en-US"/>
                  </w:rPr>
                  <m:t>1-</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0,2</m:t>
                            </m:r>
                          </m:sup>
                        </m:sSup>
                      </m:den>
                    </m:f>
                  </m:e>
                </m:d>
                <m:r>
                  <w:rPr>
                    <w:rFonts w:ascii="Cambria Math" w:hAnsi="Cambria Math" w:cs="Times New Roman"/>
                    <w:sz w:val="20"/>
                    <w:szCs w:val="20"/>
                    <w:lang w:val="en-US"/>
                  </w:rPr>
                  <m:t>=0,18</m:t>
                </m:r>
              </m:oMath>
            </m:oMathPara>
          </w:p>
        </w:tc>
      </w:tr>
      <w:tr w:rsidR="009E361B" w:rsidRPr="00C43F69" w14:paraId="41EB8BCF" w14:textId="77777777" w:rsidTr="00051138">
        <w:tblPrEx>
          <w:tblCellMar>
            <w:left w:w="28" w:type="dxa"/>
            <w:right w:w="28" w:type="dxa"/>
          </w:tblCellMar>
        </w:tblPrEx>
        <w:trPr>
          <w:trHeight w:val="756"/>
        </w:trPr>
        <w:tc>
          <w:tcPr>
            <w:tcW w:w="567" w:type="dxa"/>
            <w:vAlign w:val="center"/>
          </w:tcPr>
          <w:p w14:paraId="4D43600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64.</w:t>
            </w:r>
          </w:p>
        </w:tc>
        <w:tc>
          <w:tcPr>
            <w:tcW w:w="2255" w:type="dxa"/>
            <w:vAlign w:val="center"/>
          </w:tcPr>
          <w:p w14:paraId="2CC89230" w14:textId="77777777" w:rsidR="009E361B" w:rsidRPr="00C43F69" w:rsidRDefault="009E361B" w:rsidP="007C7B3C">
            <w:pPr>
              <w:ind w:firstLine="0"/>
              <w:rPr>
                <w:rFonts w:cs="Times New Roman"/>
                <w:iCs/>
                <w:sz w:val="20"/>
                <w:szCs w:val="20"/>
              </w:rPr>
            </w:pPr>
            <w:r w:rsidRPr="00C43F69">
              <w:rPr>
                <w:rFonts w:cs="Times New Roman"/>
                <w:iCs/>
                <w:sz w:val="20"/>
                <w:szCs w:val="20"/>
              </w:rPr>
              <w:t>Удельная тепловая нагрузка труб фестона</w:t>
            </w:r>
          </w:p>
        </w:tc>
        <w:tc>
          <w:tcPr>
            <w:tcW w:w="836" w:type="dxa"/>
            <w:vAlign w:val="center"/>
          </w:tcPr>
          <w:p w14:paraId="259D0F8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p>
        </w:tc>
        <w:tc>
          <w:tcPr>
            <w:tcW w:w="1606" w:type="dxa"/>
            <w:vAlign w:val="center"/>
          </w:tcPr>
          <w:p w14:paraId="1568C06D"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Принимаем с последующим уточнением</w:t>
            </w:r>
          </w:p>
        </w:tc>
        <w:tc>
          <w:tcPr>
            <w:tcW w:w="960" w:type="dxa"/>
            <w:vAlign w:val="center"/>
          </w:tcPr>
          <w:p w14:paraId="6EAAD309"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m:t>
                    </m:r>
                  </m:den>
                </m:f>
              </m:oMath>
            </m:oMathPara>
          </w:p>
        </w:tc>
        <w:tc>
          <w:tcPr>
            <w:tcW w:w="1998" w:type="dxa"/>
            <w:vAlign w:val="center"/>
          </w:tcPr>
          <w:p w14:paraId="2A6EFE60"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75000</w:t>
            </w:r>
          </w:p>
        </w:tc>
        <w:tc>
          <w:tcPr>
            <w:tcW w:w="2127" w:type="dxa"/>
            <w:vAlign w:val="center"/>
          </w:tcPr>
          <w:p w14:paraId="7F217752" w14:textId="77777777" w:rsidR="009E361B" w:rsidRPr="00C43F69" w:rsidRDefault="009E361B" w:rsidP="00E759F0">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48000</w:t>
            </w:r>
          </w:p>
        </w:tc>
      </w:tr>
      <w:tr w:rsidR="009E361B" w:rsidRPr="00C43F69" w14:paraId="58D2C19D" w14:textId="77777777" w:rsidTr="00051138">
        <w:tblPrEx>
          <w:tblCellMar>
            <w:left w:w="28" w:type="dxa"/>
            <w:right w:w="28" w:type="dxa"/>
          </w:tblCellMar>
        </w:tblPrEx>
        <w:trPr>
          <w:trHeight w:val="764"/>
        </w:trPr>
        <w:tc>
          <w:tcPr>
            <w:tcW w:w="567" w:type="dxa"/>
            <w:vAlign w:val="center"/>
          </w:tcPr>
          <w:p w14:paraId="045F6A5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65.</w:t>
            </w:r>
          </w:p>
        </w:tc>
        <w:tc>
          <w:tcPr>
            <w:tcW w:w="2255" w:type="dxa"/>
            <w:vAlign w:val="center"/>
          </w:tcPr>
          <w:p w14:paraId="5B7EE218" w14:textId="77777777" w:rsidR="009E361B" w:rsidRPr="00C43F69" w:rsidRDefault="009E361B" w:rsidP="007C7B3C">
            <w:pPr>
              <w:ind w:firstLine="0"/>
              <w:rPr>
                <w:rFonts w:cs="Times New Roman"/>
                <w:iCs/>
                <w:sz w:val="20"/>
                <w:szCs w:val="20"/>
              </w:rPr>
            </w:pPr>
            <w:r w:rsidRPr="00C43F69">
              <w:rPr>
                <w:rFonts w:cs="Times New Roman"/>
                <w:iCs/>
                <w:sz w:val="20"/>
                <w:szCs w:val="20"/>
              </w:rPr>
              <w:t xml:space="preserve">Температура </w:t>
            </w:r>
            <w:proofErr w:type="spellStart"/>
            <w:r w:rsidRPr="00C43F69">
              <w:rPr>
                <w:rFonts w:cs="Times New Roman"/>
                <w:iCs/>
                <w:sz w:val="20"/>
                <w:szCs w:val="20"/>
              </w:rPr>
              <w:t>загрязненной</w:t>
            </w:r>
            <w:proofErr w:type="spellEnd"/>
            <w:r w:rsidRPr="00C43F69">
              <w:rPr>
                <w:rFonts w:cs="Times New Roman"/>
                <w:iCs/>
                <w:sz w:val="20"/>
                <w:szCs w:val="20"/>
              </w:rPr>
              <w:t xml:space="preserve"> стенки труб</w:t>
            </w:r>
          </w:p>
        </w:tc>
        <w:tc>
          <w:tcPr>
            <w:tcW w:w="836" w:type="dxa"/>
            <w:vAlign w:val="center"/>
          </w:tcPr>
          <w:p w14:paraId="2DB49ACC"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t</w:t>
            </w:r>
            <w:r w:rsidRPr="00C43F69">
              <w:rPr>
                <w:rFonts w:cs="Times New Roman"/>
                <w:iCs/>
                <w:sz w:val="20"/>
                <w:szCs w:val="20"/>
                <w:vertAlign w:val="subscript"/>
                <w:lang w:val="en-US"/>
              </w:rPr>
              <w:t>3.cm.</w:t>
            </w:r>
          </w:p>
        </w:tc>
        <w:tc>
          <w:tcPr>
            <w:tcW w:w="1606" w:type="dxa"/>
            <w:vAlign w:val="center"/>
          </w:tcPr>
          <w:p w14:paraId="04A3430E"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T</w:t>
            </w:r>
            <w:r w:rsidRPr="00C43F69">
              <w:rPr>
                <w:rFonts w:cs="Times New Roman"/>
                <w:iCs/>
                <w:sz w:val="20"/>
                <w:szCs w:val="20"/>
                <w:vertAlign w:val="subscript"/>
                <w:lang w:val="en-US"/>
              </w:rPr>
              <w:t>b</w:t>
            </w:r>
            <w:r w:rsidRPr="00C43F69">
              <w:rPr>
                <w:rFonts w:cs="Times New Roman"/>
                <w:iCs/>
                <w:sz w:val="20"/>
                <w:szCs w:val="20"/>
                <w:vertAlign w:val="superscript"/>
                <w:lang w:val="en-US"/>
              </w:rPr>
              <w:t>y</w:t>
            </w:r>
            <w:r w:rsidRPr="00C43F69">
              <w:rPr>
                <w:rFonts w:cs="Times New Roman"/>
                <w:iCs/>
                <w:sz w:val="20"/>
                <w:szCs w:val="20"/>
                <w:lang w:val="en-US"/>
              </w:rPr>
              <w:t>+q</w:t>
            </w:r>
            <w:proofErr w:type="spellEnd"/>
            <w:r w:rsidRPr="00C43F69">
              <w:rPr>
                <w:rFonts w:cs="Times New Roman"/>
                <w:iCs/>
                <w:sz w:val="20"/>
                <w:szCs w:val="20"/>
                <w:lang w:val="en-US"/>
              </w:rPr>
              <w:t>*E</w:t>
            </w:r>
          </w:p>
        </w:tc>
        <w:tc>
          <w:tcPr>
            <w:tcW w:w="960" w:type="dxa"/>
            <w:vAlign w:val="center"/>
          </w:tcPr>
          <w:p w14:paraId="06501362" w14:textId="2F76896A"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vAlign w:val="center"/>
          </w:tcPr>
          <w:p w14:paraId="490438E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147,6+75000*0,005=522,6</w:t>
            </w:r>
          </w:p>
        </w:tc>
        <w:tc>
          <w:tcPr>
            <w:tcW w:w="2127" w:type="dxa"/>
            <w:vAlign w:val="center"/>
          </w:tcPr>
          <w:p w14:paraId="4208708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116,5+48000*0,005=356,5</w:t>
            </w:r>
          </w:p>
        </w:tc>
      </w:tr>
      <w:tr w:rsidR="009E361B" w:rsidRPr="00C43F69" w14:paraId="7F707792" w14:textId="77777777" w:rsidTr="00051138">
        <w:tblPrEx>
          <w:tblCellMar>
            <w:left w:w="28" w:type="dxa"/>
            <w:right w:w="28" w:type="dxa"/>
          </w:tblCellMar>
        </w:tblPrEx>
        <w:trPr>
          <w:trHeight w:val="1304"/>
        </w:trPr>
        <w:tc>
          <w:tcPr>
            <w:tcW w:w="567" w:type="dxa"/>
            <w:vMerge w:val="restart"/>
            <w:vAlign w:val="center"/>
          </w:tcPr>
          <w:p w14:paraId="285A8F8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66.</w:t>
            </w:r>
          </w:p>
        </w:tc>
        <w:tc>
          <w:tcPr>
            <w:tcW w:w="2255" w:type="dxa"/>
            <w:vMerge w:val="restart"/>
            <w:vAlign w:val="center"/>
          </w:tcPr>
          <w:p w14:paraId="35422D87" w14:textId="77777777" w:rsidR="009E361B" w:rsidRPr="00C43F69" w:rsidRDefault="009E361B" w:rsidP="007C7B3C">
            <w:pPr>
              <w:ind w:firstLine="0"/>
              <w:rPr>
                <w:rFonts w:cs="Times New Roman"/>
                <w:iCs/>
                <w:sz w:val="20"/>
                <w:szCs w:val="20"/>
              </w:rPr>
            </w:pPr>
            <w:r w:rsidRPr="00C43F69">
              <w:rPr>
                <w:rFonts w:cs="Times New Roman"/>
                <w:iCs/>
                <w:sz w:val="20"/>
                <w:szCs w:val="20"/>
              </w:rPr>
              <w:t>Коэффициент теплоотдачи излучением</w:t>
            </w:r>
          </w:p>
        </w:tc>
        <w:tc>
          <w:tcPr>
            <w:tcW w:w="836" w:type="dxa"/>
            <w:vMerge w:val="restart"/>
            <w:vAlign w:val="center"/>
          </w:tcPr>
          <w:p w14:paraId="46D95FF2" w14:textId="3C79A952" w:rsidR="009E361B" w:rsidRPr="00C43F69" w:rsidRDefault="003E6A66"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α</w:t>
            </w:r>
            <w:r w:rsidR="009E361B" w:rsidRPr="00C43F69">
              <w:rPr>
                <w:rFonts w:cs="Times New Roman"/>
                <w:iCs/>
                <w:sz w:val="20"/>
                <w:szCs w:val="20"/>
                <w:vertAlign w:val="subscript"/>
                <w:lang w:val="kk-KZ"/>
              </w:rPr>
              <w:t>л</w:t>
            </w:r>
          </w:p>
        </w:tc>
        <w:tc>
          <w:tcPr>
            <w:tcW w:w="1606" w:type="dxa"/>
            <w:vMerge w:val="restart"/>
            <w:vAlign w:val="center"/>
          </w:tcPr>
          <w:p w14:paraId="1C42A0D5"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*0,91*a*T</m:t>
                </m:r>
                <m:sSup>
                  <m:sSupPr>
                    <m:ctrlPr>
                      <w:rPr>
                        <w:rFonts w:ascii="Cambria Math" w:hAnsi="Cambria Math" w:cs="Times New Roman"/>
                        <w:i/>
                        <w:iCs/>
                        <w:sz w:val="20"/>
                        <w:szCs w:val="20"/>
                      </w:rPr>
                    </m:ctrlPr>
                  </m:sSupPr>
                  <m:e>
                    <m:r>
                      <w:rPr>
                        <w:rFonts w:ascii="Cambria Math" w:hAnsi="Cambria Math" w:cs="Times New Roman"/>
                        <w:sz w:val="20"/>
                        <w:szCs w:val="20"/>
                      </w:rPr>
                      <m:t>n</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den>
                </m:f>
              </m:oMath>
            </m:oMathPara>
          </w:p>
        </w:tc>
        <w:tc>
          <w:tcPr>
            <w:tcW w:w="960" w:type="dxa"/>
            <w:vMerge w:val="restart"/>
            <w:vAlign w:val="center"/>
          </w:tcPr>
          <w:p w14:paraId="4320BDA8" w14:textId="01F38A1A"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4125" w:type="dxa"/>
            <w:gridSpan w:val="2"/>
            <w:vAlign w:val="center"/>
          </w:tcPr>
          <w:p w14:paraId="5A18AB4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*0,91*0,16*</m:t>
                </m:r>
                <m:sSup>
                  <m:sSupPr>
                    <m:ctrlPr>
                      <w:rPr>
                        <w:rFonts w:ascii="Cambria Math" w:hAnsi="Cambria Math" w:cs="Times New Roman"/>
                        <w:i/>
                        <w:iCs/>
                        <w:sz w:val="20"/>
                        <w:szCs w:val="20"/>
                      </w:rPr>
                    </m:ctrlPr>
                  </m:sSupPr>
                  <m:e>
                    <m:r>
                      <w:rPr>
                        <w:rFonts w:ascii="Cambria Math" w:hAnsi="Cambria Math" w:cs="Times New Roman"/>
                        <w:sz w:val="20"/>
                        <w:szCs w:val="20"/>
                      </w:rPr>
                      <m:t>1408</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795,6</m:t>
                                </m:r>
                              </m:num>
                              <m:den>
                                <m:r>
                                  <w:rPr>
                                    <w:rFonts w:ascii="Cambria Math" w:hAnsi="Cambria Math" w:cs="Times New Roman"/>
                                    <w:sz w:val="20"/>
                                    <w:szCs w:val="20"/>
                                  </w:rPr>
                                  <m:t>1408</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796,5</m:t>
                        </m:r>
                      </m:num>
                      <m:den>
                        <m:r>
                          <w:rPr>
                            <w:rFonts w:ascii="Cambria Math" w:hAnsi="Cambria Math" w:cs="Times New Roman"/>
                            <w:sz w:val="20"/>
                            <w:szCs w:val="20"/>
                          </w:rPr>
                          <m:t>1408</m:t>
                        </m:r>
                      </m:den>
                    </m:f>
                  </m:den>
                </m:f>
                <m:r>
                  <w:rPr>
                    <w:rFonts w:ascii="Cambria Math" w:hAnsi="Cambria Math" w:cs="Times New Roman"/>
                    <w:sz w:val="20"/>
                    <w:szCs w:val="20"/>
                  </w:rPr>
                  <m:t>=40,0</m:t>
                </m:r>
              </m:oMath>
            </m:oMathPara>
          </w:p>
        </w:tc>
      </w:tr>
      <w:tr w:rsidR="009E361B" w:rsidRPr="00C43F69" w14:paraId="01CAC271" w14:textId="77777777" w:rsidTr="00051138">
        <w:tblPrEx>
          <w:tblCellMar>
            <w:left w:w="28" w:type="dxa"/>
            <w:right w:w="28" w:type="dxa"/>
          </w:tblCellMar>
        </w:tblPrEx>
        <w:trPr>
          <w:trHeight w:val="1470"/>
        </w:trPr>
        <w:tc>
          <w:tcPr>
            <w:tcW w:w="567" w:type="dxa"/>
            <w:vMerge/>
            <w:vAlign w:val="center"/>
          </w:tcPr>
          <w:p w14:paraId="18A80AA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2255" w:type="dxa"/>
            <w:vMerge/>
            <w:vAlign w:val="center"/>
          </w:tcPr>
          <w:p w14:paraId="01ACC697" w14:textId="77777777" w:rsidR="009E361B" w:rsidRPr="00C43F69" w:rsidRDefault="009E361B" w:rsidP="007C7B3C">
            <w:pPr>
              <w:ind w:firstLine="0"/>
              <w:rPr>
                <w:rFonts w:cs="Times New Roman"/>
                <w:iCs/>
                <w:sz w:val="20"/>
                <w:szCs w:val="20"/>
              </w:rPr>
            </w:pPr>
          </w:p>
        </w:tc>
        <w:tc>
          <w:tcPr>
            <w:tcW w:w="836" w:type="dxa"/>
            <w:vMerge/>
            <w:vAlign w:val="center"/>
          </w:tcPr>
          <w:p w14:paraId="5C4B4B3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606" w:type="dxa"/>
            <w:vMerge/>
            <w:vAlign w:val="center"/>
          </w:tcPr>
          <w:p w14:paraId="4F92992A"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60" w:type="dxa"/>
            <w:vMerge/>
            <w:vAlign w:val="center"/>
          </w:tcPr>
          <w:p w14:paraId="460AB29B"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4125" w:type="dxa"/>
            <w:gridSpan w:val="2"/>
            <w:vAlign w:val="center"/>
          </w:tcPr>
          <w:p w14:paraId="2372AFB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*0,91*0,18*</m:t>
                </m:r>
                <m:sSup>
                  <m:sSupPr>
                    <m:ctrlPr>
                      <w:rPr>
                        <w:rFonts w:ascii="Cambria Math" w:hAnsi="Cambria Math" w:cs="Times New Roman"/>
                        <w:i/>
                        <w:iCs/>
                        <w:sz w:val="20"/>
                        <w:szCs w:val="20"/>
                      </w:rPr>
                    </m:ctrlPr>
                  </m:sSupPr>
                  <m:e>
                    <m:r>
                      <w:rPr>
                        <w:rFonts w:ascii="Cambria Math" w:hAnsi="Cambria Math" w:cs="Times New Roman"/>
                        <w:sz w:val="20"/>
                        <w:szCs w:val="20"/>
                      </w:rPr>
                      <m:t>1212</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629,5</m:t>
                                </m:r>
                              </m:num>
                              <m:den>
                                <m:r>
                                  <w:rPr>
                                    <w:rFonts w:ascii="Cambria Math" w:hAnsi="Cambria Math" w:cs="Times New Roman"/>
                                    <w:sz w:val="20"/>
                                    <w:szCs w:val="20"/>
                                  </w:rPr>
                                  <m:t>1212</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629,5</m:t>
                        </m:r>
                      </m:num>
                      <m:den>
                        <m:r>
                          <w:rPr>
                            <w:rFonts w:ascii="Cambria Math" w:hAnsi="Cambria Math" w:cs="Times New Roman"/>
                            <w:sz w:val="20"/>
                            <w:szCs w:val="20"/>
                          </w:rPr>
                          <m:t>1212</m:t>
                        </m:r>
                      </m:den>
                    </m:f>
                  </m:den>
                </m:f>
                <m:r>
                  <w:rPr>
                    <w:rFonts w:ascii="Cambria Math" w:hAnsi="Cambria Math" w:cs="Times New Roman"/>
                    <w:sz w:val="20"/>
                    <w:szCs w:val="20"/>
                  </w:rPr>
                  <m:t>=40,0</m:t>
                </m:r>
              </m:oMath>
            </m:oMathPara>
          </w:p>
        </w:tc>
      </w:tr>
      <w:tr w:rsidR="009E361B" w:rsidRPr="00C43F69" w14:paraId="261AD1C1" w14:textId="77777777" w:rsidTr="00051138">
        <w:tblPrEx>
          <w:tblCellMar>
            <w:left w:w="28" w:type="dxa"/>
            <w:right w:w="28" w:type="dxa"/>
          </w:tblCellMar>
        </w:tblPrEx>
        <w:trPr>
          <w:trHeight w:val="512"/>
        </w:trPr>
        <w:tc>
          <w:tcPr>
            <w:tcW w:w="567" w:type="dxa"/>
            <w:vAlign w:val="center"/>
          </w:tcPr>
          <w:p w14:paraId="5A9211C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67.</w:t>
            </w:r>
          </w:p>
        </w:tc>
        <w:tc>
          <w:tcPr>
            <w:tcW w:w="2255" w:type="dxa"/>
            <w:vAlign w:val="center"/>
          </w:tcPr>
          <w:p w14:paraId="30C22B36" w14:textId="77777777" w:rsidR="009E361B" w:rsidRPr="00C43F69" w:rsidRDefault="009E361B" w:rsidP="007C7B3C">
            <w:pPr>
              <w:ind w:firstLine="0"/>
              <w:rPr>
                <w:rFonts w:cs="Times New Roman"/>
                <w:iCs/>
                <w:sz w:val="20"/>
                <w:szCs w:val="20"/>
              </w:rPr>
            </w:pPr>
            <w:r w:rsidRPr="00C43F69">
              <w:rPr>
                <w:rFonts w:cs="Times New Roman"/>
                <w:iCs/>
                <w:sz w:val="20"/>
                <w:szCs w:val="20"/>
              </w:rPr>
              <w:t>Коэффициент теплопередачи</w:t>
            </w:r>
          </w:p>
        </w:tc>
        <w:tc>
          <w:tcPr>
            <w:tcW w:w="836" w:type="dxa"/>
            <w:vAlign w:val="center"/>
          </w:tcPr>
          <w:p w14:paraId="24008E83"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p>
        </w:tc>
        <w:tc>
          <w:tcPr>
            <w:tcW w:w="1606" w:type="dxa"/>
            <w:vAlign w:val="center"/>
          </w:tcPr>
          <w:p w14:paraId="4467ED8A" w14:textId="1DFDB843"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Αk+Αn</m:t>
                    </m:r>
                  </m:num>
                  <m:den>
                    <m:r>
                      <m:rPr>
                        <m:sty m:val="p"/>
                      </m:rPr>
                      <w:rPr>
                        <w:rFonts w:ascii="Cambria Math" w:hAnsi="Cambria Math" w:cs="Times New Roman"/>
                        <w:sz w:val="20"/>
                        <w:szCs w:val="20"/>
                      </w:rPr>
                      <m:t>1+E</m:t>
                    </m:r>
                    <m:d>
                      <m:dPr>
                        <m:ctrlPr>
                          <w:rPr>
                            <w:rFonts w:ascii="Cambria Math" w:hAnsi="Cambria Math" w:cs="Times New Roman"/>
                            <w:sz w:val="20"/>
                            <w:szCs w:val="20"/>
                          </w:rPr>
                        </m:ctrlPr>
                      </m:dPr>
                      <m:e>
                        <m:r>
                          <m:rPr>
                            <m:sty m:val="p"/>
                          </m:rPr>
                          <w:rPr>
                            <w:rFonts w:ascii="Cambria Math" w:hAnsi="Cambria Math" w:cs="Times New Roman"/>
                            <w:sz w:val="20"/>
                            <w:szCs w:val="20"/>
                          </w:rPr>
                          <m:t>Αk+Αn</m:t>
                        </m:r>
                      </m:e>
                    </m:d>
                  </m:den>
                </m:f>
              </m:oMath>
            </m:oMathPara>
          </w:p>
        </w:tc>
        <w:tc>
          <w:tcPr>
            <w:tcW w:w="960" w:type="dxa"/>
            <w:vAlign w:val="center"/>
          </w:tcPr>
          <w:p w14:paraId="62109894"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1998" w:type="dxa"/>
            <w:vAlign w:val="center"/>
          </w:tcPr>
          <w:p w14:paraId="31BA509D"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8</m:t>
                    </m:r>
                    <m:r>
                      <w:rPr>
                        <w:rFonts w:ascii="Cambria Math" w:hAnsi="Cambria Math" w:cs="Times New Roman"/>
                        <w:sz w:val="20"/>
                        <w:szCs w:val="20"/>
                      </w:rPr>
                      <m:t>2,9</m:t>
                    </m:r>
                    <m:r>
                      <m:rPr>
                        <m:sty m:val="p"/>
                      </m:rPr>
                      <w:rPr>
                        <w:rFonts w:ascii="Cambria Math" w:hAnsi="Cambria Math" w:cs="Times New Roman"/>
                        <w:sz w:val="20"/>
                        <w:szCs w:val="20"/>
                      </w:rPr>
                      <m:t>+40,0</m:t>
                    </m:r>
                  </m:num>
                  <m:den>
                    <m:r>
                      <m:rPr>
                        <m:sty m:val="p"/>
                      </m:rPr>
                      <w:rPr>
                        <w:rFonts w:ascii="Cambria Math" w:hAnsi="Cambria Math" w:cs="Times New Roman"/>
                        <w:sz w:val="20"/>
                        <w:szCs w:val="20"/>
                      </w:rPr>
                      <m:t>1+0,005*122,9</m:t>
                    </m:r>
                  </m:den>
                </m:f>
                <m:r>
                  <w:rPr>
                    <w:rFonts w:ascii="Cambria Math" w:hAnsi="Cambria Math" w:cs="Times New Roman"/>
                    <w:sz w:val="20"/>
                    <w:szCs w:val="20"/>
                  </w:rPr>
                  <m:t>=76,0</m:t>
                </m:r>
              </m:oMath>
            </m:oMathPara>
          </w:p>
        </w:tc>
        <w:tc>
          <w:tcPr>
            <w:tcW w:w="2127" w:type="dxa"/>
            <w:vAlign w:val="center"/>
          </w:tcPr>
          <w:p w14:paraId="53B3719F"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53,6+27,0</m:t>
                    </m:r>
                  </m:num>
                  <m:den>
                    <m:r>
                      <m:rPr>
                        <m:sty m:val="p"/>
                      </m:rPr>
                      <w:rPr>
                        <w:rFonts w:ascii="Cambria Math" w:hAnsi="Cambria Math" w:cs="Times New Roman"/>
                        <w:sz w:val="20"/>
                        <w:szCs w:val="20"/>
                      </w:rPr>
                      <m:t>1+0,005*80,6</m:t>
                    </m:r>
                  </m:den>
                </m:f>
                <m:r>
                  <w:rPr>
                    <w:rFonts w:ascii="Cambria Math" w:hAnsi="Cambria Math" w:cs="Times New Roman"/>
                    <w:sz w:val="20"/>
                    <w:szCs w:val="20"/>
                  </w:rPr>
                  <m:t>=57,5</m:t>
                </m:r>
              </m:oMath>
            </m:oMathPara>
          </w:p>
        </w:tc>
      </w:tr>
      <w:tr w:rsidR="009E361B" w:rsidRPr="00C43F69" w14:paraId="3833DB29" w14:textId="77777777" w:rsidTr="00051138">
        <w:tblPrEx>
          <w:tblCellMar>
            <w:left w:w="28" w:type="dxa"/>
            <w:right w:w="28" w:type="dxa"/>
          </w:tblCellMar>
        </w:tblPrEx>
        <w:trPr>
          <w:trHeight w:val="774"/>
        </w:trPr>
        <w:tc>
          <w:tcPr>
            <w:tcW w:w="567" w:type="dxa"/>
            <w:vAlign w:val="center"/>
          </w:tcPr>
          <w:p w14:paraId="6DEDAFA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68.</w:t>
            </w:r>
          </w:p>
        </w:tc>
        <w:tc>
          <w:tcPr>
            <w:tcW w:w="2255" w:type="dxa"/>
            <w:vAlign w:val="center"/>
          </w:tcPr>
          <w:p w14:paraId="52789201" w14:textId="77777777" w:rsidR="009E361B" w:rsidRPr="00C43F69" w:rsidRDefault="009E361B" w:rsidP="007C7B3C">
            <w:pPr>
              <w:ind w:firstLine="0"/>
              <w:rPr>
                <w:rFonts w:cs="Times New Roman"/>
                <w:iCs/>
                <w:sz w:val="20"/>
                <w:szCs w:val="20"/>
              </w:rPr>
            </w:pPr>
            <w:r w:rsidRPr="00C43F69">
              <w:rPr>
                <w:rFonts w:cs="Times New Roman"/>
                <w:iCs/>
                <w:sz w:val="20"/>
                <w:szCs w:val="20"/>
              </w:rPr>
              <w:t>Тепловосприятие фестона по уравнению теплообмена</w:t>
            </w:r>
          </w:p>
        </w:tc>
        <w:tc>
          <w:tcPr>
            <w:tcW w:w="836" w:type="dxa"/>
            <w:vAlign w:val="center"/>
          </w:tcPr>
          <w:p w14:paraId="7685FF6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T</w:t>
            </w:r>
          </w:p>
        </w:tc>
        <w:tc>
          <w:tcPr>
            <w:tcW w:w="1606" w:type="dxa"/>
            <w:vAlign w:val="center"/>
          </w:tcPr>
          <w:p w14:paraId="0DA45130"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d>
                      <m:dPr>
                        <m:ctrlPr>
                          <w:rPr>
                            <w:rFonts w:ascii="Cambria Math" w:hAnsi="Cambria Math" w:cs="Times New Roman"/>
                            <w:i/>
                            <w:iCs/>
                            <w:sz w:val="20"/>
                            <w:szCs w:val="20"/>
                          </w:rPr>
                        </m:ctrlPr>
                      </m:dPr>
                      <m:e>
                        <m:r>
                          <w:rPr>
                            <w:rFonts w:ascii="Cambria Math" w:hAnsi="Cambria Math" w:cs="Times New Roman"/>
                            <w:sz w:val="20"/>
                            <w:szCs w:val="20"/>
                          </w:rPr>
                          <m:t>k</m:t>
                        </m:r>
                        <m:r>
                          <w:rPr>
                            <w:rFonts w:ascii="Cambria Math" w:hAnsi="Cambria Math" w:cs="Times New Roman"/>
                            <w:sz w:val="20"/>
                            <w:szCs w:val="20"/>
                          </w:rPr>
                          <m:t>*</m:t>
                        </m:r>
                        <m:r>
                          <w:rPr>
                            <w:rFonts w:ascii="Cambria Math" w:hAnsi="Cambria Math" w:cs="Times New Roman"/>
                            <w:sz w:val="20"/>
                            <w:szCs w:val="20"/>
                          </w:rPr>
                          <m:t>Hk</m:t>
                        </m:r>
                        <m:r>
                          <w:rPr>
                            <w:rFonts w:ascii="Cambria Math" w:hAnsi="Cambria Math" w:cs="Times New Roman"/>
                            <w:sz w:val="20"/>
                            <w:szCs w:val="20"/>
                          </w:rPr>
                          <m:t>*</m:t>
                        </m:r>
                        <m:r>
                          <m:rPr>
                            <m:sty m:val="p"/>
                          </m:rPr>
                          <w:rPr>
                            <w:rFonts w:ascii="Cambria Math" w:hAnsi="Cambria Math" w:cs="Times New Roman"/>
                            <w:color w:val="202122"/>
                            <w:sz w:val="20"/>
                            <w:szCs w:val="20"/>
                            <w:shd w:val="clear" w:color="auto" w:fill="FFFFFF"/>
                          </w:rPr>
                          <m:t>Δt</m:t>
                        </m:r>
                        <m:ctrlPr>
                          <w:rPr>
                            <w:rFonts w:ascii="Cambria Math" w:hAnsi="Cambria Math" w:cs="Times New Roman"/>
                            <w:i/>
                            <w:color w:val="202122"/>
                            <w:sz w:val="20"/>
                            <w:szCs w:val="20"/>
                            <w:shd w:val="clear" w:color="auto" w:fill="FFFFFF"/>
                          </w:rPr>
                        </m:ctrlPr>
                      </m:e>
                    </m:d>
                  </m:num>
                  <m:den>
                    <m:r>
                      <w:rPr>
                        <w:rFonts w:ascii="Cambria Math" w:hAnsi="Cambria Math" w:cs="Times New Roman"/>
                        <w:color w:val="202122"/>
                        <w:sz w:val="20"/>
                        <w:szCs w:val="20"/>
                        <w:shd w:val="clear" w:color="auto" w:fill="FFFFFF"/>
                      </w:rPr>
                      <m:t>B</m:t>
                    </m:r>
                  </m:den>
                </m:f>
              </m:oMath>
            </m:oMathPara>
          </w:p>
          <w:p w14:paraId="73CB639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tc>
        <w:tc>
          <w:tcPr>
            <w:tcW w:w="960" w:type="dxa"/>
            <w:vAlign w:val="center"/>
          </w:tcPr>
          <w:p w14:paraId="5CB8B128"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1998" w:type="dxa"/>
            <w:vAlign w:val="center"/>
          </w:tcPr>
          <w:p w14:paraId="776254C3" w14:textId="45FCAF4C" w:rsidR="009E361B" w:rsidRPr="00C43F69" w:rsidRDefault="00667C18" w:rsidP="007C7B3C">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color w:val="202122"/>
                        <w:sz w:val="20"/>
                        <w:szCs w:val="20"/>
                        <w:shd w:val="clear" w:color="auto" w:fill="FFFFFF"/>
                      </w:rPr>
                    </m:ctrlPr>
                  </m:fPr>
                  <m:num>
                    <m:r>
                      <w:rPr>
                        <w:rFonts w:ascii="Cambria Math" w:hAnsi="Cambria Math" w:cs="Times New Roman"/>
                        <w:sz w:val="20"/>
                        <w:szCs w:val="20"/>
                      </w:rPr>
                      <m:t>76,0*40*987,4</m:t>
                    </m:r>
                  </m:num>
                  <m:den>
                    <m:r>
                      <w:rPr>
                        <w:rFonts w:ascii="Cambria Math" w:hAnsi="Cambria Math" w:cs="Times New Roman"/>
                        <w:color w:val="202122"/>
                        <w:sz w:val="20"/>
                        <w:szCs w:val="20"/>
                        <w:shd w:val="clear" w:color="auto" w:fill="FFFFFF"/>
                      </w:rPr>
                      <m:t>5920</m:t>
                    </m:r>
                  </m:den>
                </m:f>
                <m:r>
                  <w:rPr>
                    <w:rFonts w:ascii="Cambria Math" w:eastAsiaTheme="minorEastAsia" w:hAnsi="Cambria Math" w:cs="Times New Roman"/>
                    <w:color w:val="202122"/>
                    <w:sz w:val="20"/>
                    <w:szCs w:val="20"/>
                    <w:shd w:val="clear" w:color="auto" w:fill="FFFFFF"/>
                  </w:rPr>
                  <m:t>=507,0</m:t>
                </m:r>
              </m:oMath>
            </m:oMathPara>
          </w:p>
        </w:tc>
        <w:tc>
          <w:tcPr>
            <w:tcW w:w="2127" w:type="dxa"/>
            <w:vAlign w:val="center"/>
          </w:tcPr>
          <w:p w14:paraId="3CA8F10A" w14:textId="09DDBE78" w:rsidR="009E361B" w:rsidRPr="00C43F69" w:rsidRDefault="00667C18" w:rsidP="007C7B3C">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color w:val="202122"/>
                        <w:sz w:val="20"/>
                        <w:szCs w:val="20"/>
                        <w:shd w:val="clear" w:color="auto" w:fill="FFFFFF"/>
                      </w:rPr>
                    </m:ctrlPr>
                  </m:fPr>
                  <m:num>
                    <m:r>
                      <w:rPr>
                        <w:rFonts w:ascii="Cambria Math" w:hAnsi="Cambria Math" w:cs="Times New Roman"/>
                        <w:sz w:val="20"/>
                        <w:szCs w:val="20"/>
                      </w:rPr>
                      <m:t>57,5*40*822,5</m:t>
                    </m:r>
                  </m:num>
                  <m:den>
                    <m:r>
                      <w:rPr>
                        <w:rFonts w:ascii="Cambria Math" w:hAnsi="Cambria Math" w:cs="Times New Roman"/>
                        <w:color w:val="202122"/>
                        <w:sz w:val="20"/>
                        <w:szCs w:val="20"/>
                        <w:shd w:val="clear" w:color="auto" w:fill="FFFFFF"/>
                      </w:rPr>
                      <m:t>3440</m:t>
                    </m:r>
                  </m:den>
                </m:f>
                <m:r>
                  <w:rPr>
                    <w:rFonts w:ascii="Cambria Math" w:eastAsiaTheme="minorEastAsia" w:hAnsi="Cambria Math" w:cs="Times New Roman"/>
                    <w:color w:val="202122"/>
                    <w:sz w:val="20"/>
                    <w:szCs w:val="20"/>
                    <w:shd w:val="clear" w:color="auto" w:fill="FFFFFF"/>
                  </w:rPr>
                  <m:t>=550</m:t>
                </m:r>
              </m:oMath>
            </m:oMathPara>
          </w:p>
        </w:tc>
      </w:tr>
      <w:tr w:rsidR="009E361B" w:rsidRPr="00C43F69" w14:paraId="796A430C" w14:textId="77777777" w:rsidTr="00051138">
        <w:tblPrEx>
          <w:tblCellMar>
            <w:left w:w="28" w:type="dxa"/>
            <w:right w:w="28" w:type="dxa"/>
          </w:tblCellMar>
        </w:tblPrEx>
        <w:trPr>
          <w:trHeight w:val="764"/>
        </w:trPr>
        <w:tc>
          <w:tcPr>
            <w:tcW w:w="567" w:type="dxa"/>
            <w:vAlign w:val="center"/>
          </w:tcPr>
          <w:p w14:paraId="386B752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lastRenderedPageBreak/>
              <w:t>69.</w:t>
            </w:r>
          </w:p>
        </w:tc>
        <w:tc>
          <w:tcPr>
            <w:tcW w:w="2255" w:type="dxa"/>
            <w:vAlign w:val="center"/>
          </w:tcPr>
          <w:p w14:paraId="0D7A6164" w14:textId="77777777" w:rsidR="009E361B" w:rsidRPr="00C43F69" w:rsidRDefault="009E361B" w:rsidP="007C7B3C">
            <w:pPr>
              <w:ind w:firstLine="0"/>
              <w:rPr>
                <w:rFonts w:cs="Times New Roman"/>
                <w:iCs/>
                <w:sz w:val="20"/>
                <w:szCs w:val="20"/>
              </w:rPr>
            </w:pPr>
            <w:r w:rsidRPr="00C43F69">
              <w:rPr>
                <w:rFonts w:cs="Times New Roman"/>
                <w:iCs/>
                <w:sz w:val="20"/>
                <w:szCs w:val="20"/>
              </w:rPr>
              <w:t xml:space="preserve">Отношение </w:t>
            </w:r>
            <w:proofErr w:type="spellStart"/>
            <w:r w:rsidRPr="00C43F69">
              <w:rPr>
                <w:rFonts w:cs="Times New Roman"/>
                <w:iCs/>
                <w:sz w:val="20"/>
                <w:szCs w:val="20"/>
              </w:rPr>
              <w:t>расчетных</w:t>
            </w:r>
            <w:proofErr w:type="spellEnd"/>
            <w:r w:rsidRPr="00C43F69">
              <w:rPr>
                <w:rFonts w:cs="Times New Roman"/>
                <w:iCs/>
                <w:sz w:val="20"/>
                <w:szCs w:val="20"/>
              </w:rPr>
              <w:t xml:space="preserve"> величин тепловосприятия</w:t>
            </w:r>
          </w:p>
        </w:tc>
        <w:tc>
          <w:tcPr>
            <w:tcW w:w="836" w:type="dxa"/>
            <w:vAlign w:val="center"/>
          </w:tcPr>
          <w:p w14:paraId="2AF6F559"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1606" w:type="dxa"/>
            <w:vAlign w:val="center"/>
          </w:tcPr>
          <w:p w14:paraId="5F2F1DC3"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Qt</m:t>
                    </m:r>
                  </m:num>
                  <m:den>
                    <m:r>
                      <w:rPr>
                        <w:rFonts w:ascii="Cambria Math" w:hAnsi="Cambria Math" w:cs="Times New Roman"/>
                        <w:sz w:val="20"/>
                        <w:szCs w:val="20"/>
                      </w:rPr>
                      <m:t>Q</m:t>
                    </m:r>
                    <m:r>
                      <m:rPr>
                        <m:sty m:val="b"/>
                      </m:rPr>
                      <w:rPr>
                        <w:rFonts w:ascii="Cambria Math" w:hAnsi="Cambria Math" w:cs="Times New Roman"/>
                        <w:color w:val="202122"/>
                        <w:sz w:val="20"/>
                        <w:szCs w:val="20"/>
                        <w:shd w:val="clear" w:color="auto" w:fill="FFFFFF"/>
                        <w:vertAlign w:val="subscript"/>
                      </w:rPr>
                      <m:t>δ</m:t>
                    </m:r>
                  </m:den>
                </m:f>
                <m:r>
                  <w:rPr>
                    <w:rFonts w:ascii="Cambria Math" w:hAnsi="Cambria Math" w:cs="Times New Roman"/>
                    <w:sz w:val="20"/>
                    <w:szCs w:val="20"/>
                  </w:rPr>
                  <m:t>*</m:t>
                </m:r>
                <m:r>
                  <w:rPr>
                    <w:rFonts w:ascii="Cambria Math" w:hAnsi="Cambria Math" w:cs="Times New Roman"/>
                    <w:sz w:val="20"/>
                    <w:szCs w:val="20"/>
                  </w:rPr>
                  <m:t>100</m:t>
                </m:r>
              </m:oMath>
            </m:oMathPara>
          </w:p>
        </w:tc>
        <w:tc>
          <w:tcPr>
            <w:tcW w:w="960" w:type="dxa"/>
            <w:vAlign w:val="center"/>
          </w:tcPr>
          <w:p w14:paraId="2D95B82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998" w:type="dxa"/>
            <w:vAlign w:val="center"/>
          </w:tcPr>
          <w:p w14:paraId="63C682BD"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507</m:t>
                    </m:r>
                  </m:num>
                  <m:den>
                    <m:r>
                      <w:rPr>
                        <w:rFonts w:ascii="Cambria Math" w:hAnsi="Cambria Math" w:cs="Times New Roman"/>
                        <w:sz w:val="20"/>
                        <w:szCs w:val="20"/>
                      </w:rPr>
                      <m:t>507</m:t>
                    </m:r>
                  </m:den>
                </m:f>
                <m:r>
                  <w:rPr>
                    <w:rFonts w:ascii="Cambria Math" w:hAnsi="Cambria Math" w:cs="Times New Roman"/>
                    <w:sz w:val="20"/>
                    <w:szCs w:val="20"/>
                  </w:rPr>
                  <m:t>*</m:t>
                </m:r>
                <m:r>
                  <w:rPr>
                    <w:rFonts w:ascii="Cambria Math" w:hAnsi="Cambria Math" w:cs="Times New Roman"/>
                    <w:sz w:val="20"/>
                    <w:szCs w:val="20"/>
                  </w:rPr>
                  <m:t>100=100,0</m:t>
                </m:r>
              </m:oMath>
            </m:oMathPara>
          </w:p>
        </w:tc>
        <w:tc>
          <w:tcPr>
            <w:tcW w:w="2127" w:type="dxa"/>
            <w:vAlign w:val="center"/>
          </w:tcPr>
          <w:p w14:paraId="51926CF1"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550</m:t>
                    </m:r>
                  </m:num>
                  <m:den>
                    <m:r>
                      <w:rPr>
                        <w:rFonts w:ascii="Cambria Math" w:hAnsi="Cambria Math" w:cs="Times New Roman"/>
                        <w:sz w:val="20"/>
                        <w:szCs w:val="20"/>
                      </w:rPr>
                      <m:t>554</m:t>
                    </m:r>
                  </m:den>
                </m:f>
                <m:r>
                  <w:rPr>
                    <w:rFonts w:ascii="Cambria Math" w:hAnsi="Cambria Math" w:cs="Times New Roman"/>
                    <w:sz w:val="20"/>
                    <w:szCs w:val="20"/>
                  </w:rPr>
                  <m:t>*</m:t>
                </m:r>
                <m:r>
                  <w:rPr>
                    <w:rFonts w:ascii="Cambria Math" w:hAnsi="Cambria Math" w:cs="Times New Roman"/>
                    <w:sz w:val="20"/>
                    <w:szCs w:val="20"/>
                  </w:rPr>
                  <m:t>100=99,4</m:t>
                </m:r>
              </m:oMath>
            </m:oMathPara>
          </w:p>
        </w:tc>
      </w:tr>
      <w:tr w:rsidR="009E361B" w:rsidRPr="00C43F69" w14:paraId="06481520" w14:textId="77777777" w:rsidTr="00051138">
        <w:tblPrEx>
          <w:tblCellMar>
            <w:left w:w="28" w:type="dxa"/>
            <w:right w:w="28" w:type="dxa"/>
          </w:tblCellMar>
        </w:tblPrEx>
        <w:trPr>
          <w:trHeight w:val="504"/>
        </w:trPr>
        <w:tc>
          <w:tcPr>
            <w:tcW w:w="567" w:type="dxa"/>
            <w:vAlign w:val="center"/>
          </w:tcPr>
          <w:p w14:paraId="7C9B19F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70.</w:t>
            </w:r>
          </w:p>
        </w:tc>
        <w:tc>
          <w:tcPr>
            <w:tcW w:w="2255" w:type="dxa"/>
            <w:vAlign w:val="center"/>
          </w:tcPr>
          <w:p w14:paraId="65402D9C" w14:textId="77777777" w:rsidR="009E361B" w:rsidRPr="00C43F69" w:rsidRDefault="009E361B" w:rsidP="007C7B3C">
            <w:pPr>
              <w:ind w:firstLine="0"/>
              <w:rPr>
                <w:rFonts w:cs="Times New Roman"/>
                <w:iCs/>
                <w:sz w:val="20"/>
                <w:szCs w:val="20"/>
              </w:rPr>
            </w:pPr>
            <w:r w:rsidRPr="00C43F69">
              <w:rPr>
                <w:rFonts w:cs="Times New Roman"/>
                <w:iCs/>
                <w:sz w:val="20"/>
                <w:szCs w:val="20"/>
              </w:rPr>
              <w:t xml:space="preserve">Расход воды через </w:t>
            </w:r>
            <w:proofErr w:type="spellStart"/>
            <w:r w:rsidRPr="00C43F69">
              <w:rPr>
                <w:rFonts w:cs="Times New Roman"/>
                <w:iCs/>
                <w:sz w:val="20"/>
                <w:szCs w:val="20"/>
              </w:rPr>
              <w:t>котел</w:t>
            </w:r>
            <w:proofErr w:type="spellEnd"/>
          </w:p>
        </w:tc>
        <w:tc>
          <w:tcPr>
            <w:tcW w:w="836" w:type="dxa"/>
            <w:vAlign w:val="center"/>
          </w:tcPr>
          <w:p w14:paraId="6A22B6E0"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G</w:t>
            </w:r>
            <w:r w:rsidRPr="00C43F69">
              <w:rPr>
                <w:rFonts w:cs="Times New Roman"/>
                <w:iCs/>
                <w:sz w:val="20"/>
                <w:szCs w:val="20"/>
                <w:vertAlign w:val="subscript"/>
                <w:lang w:val="en-US"/>
              </w:rPr>
              <w:t>b</w:t>
            </w:r>
          </w:p>
        </w:tc>
        <w:tc>
          <w:tcPr>
            <w:tcW w:w="1606" w:type="dxa"/>
            <w:vAlign w:val="center"/>
          </w:tcPr>
          <w:p w14:paraId="50CE9D38"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Qk</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m:t>
                        </m:r>
                      </m:sup>
                    </m:sSup>
                    <m:r>
                      <w:rPr>
                        <w:rFonts w:ascii="Cambria Math" w:hAnsi="Cambria Math" w:cs="Times New Roman"/>
                        <w:sz w:val="20"/>
                        <w:szCs w:val="20"/>
                        <w:lang w:val="en-US"/>
                      </w:rPr>
                      <m:t>-</m:t>
                    </m:r>
                    <m:r>
                      <w:rPr>
                        <w:rFonts w:ascii="Cambria Math" w:hAnsi="Cambria Math" w:cs="Times New Roman"/>
                        <w:sz w:val="20"/>
                        <w:szCs w:val="20"/>
                        <w:lang w:val="en-US"/>
                      </w:rPr>
                      <m:t>t</m:t>
                    </m:r>
                    <m:r>
                      <w:rPr>
                        <w:rFonts w:ascii="Cambria Math" w:hAnsi="Cambria Math" w:cs="Times New Roman"/>
                        <w:sz w:val="20"/>
                        <w:szCs w:val="20"/>
                        <w:lang w:val="en-US"/>
                      </w:rPr>
                      <m:t>'</m:t>
                    </m:r>
                  </m:den>
                </m:f>
              </m:oMath>
            </m:oMathPara>
          </w:p>
        </w:tc>
        <w:tc>
          <w:tcPr>
            <w:tcW w:w="960" w:type="dxa"/>
            <w:vAlign w:val="center"/>
          </w:tcPr>
          <w:p w14:paraId="21725220"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кг/час</w:t>
            </w:r>
          </w:p>
        </w:tc>
        <w:tc>
          <w:tcPr>
            <w:tcW w:w="1998" w:type="dxa"/>
            <w:vAlign w:val="center"/>
          </w:tcPr>
          <w:p w14:paraId="39C554DD"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50*</m:t>
                    </m:r>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10</m:t>
                        </m:r>
                      </m:e>
                      <m:sup>
                        <m:r>
                          <w:rPr>
                            <w:rFonts w:ascii="Cambria Math" w:hAnsi="Cambria Math" w:cs="Times New Roman"/>
                            <w:sz w:val="20"/>
                            <w:szCs w:val="20"/>
                            <w:lang w:val="en-US"/>
                          </w:rPr>
                          <m:t>6</m:t>
                        </m:r>
                      </m:sup>
                    </m:sSup>
                  </m:num>
                  <m:den>
                    <m:r>
                      <w:rPr>
                        <w:rFonts w:ascii="Cambria Math" w:hAnsi="Cambria Math" w:cs="Times New Roman"/>
                        <w:sz w:val="20"/>
                        <w:szCs w:val="20"/>
                        <w:lang w:val="en-US"/>
                      </w:rPr>
                      <m:t>150-70</m:t>
                    </m:r>
                  </m:den>
                </m:f>
                <m:r>
                  <w:rPr>
                    <w:rFonts w:ascii="Cambria Math" w:hAnsi="Cambria Math" w:cs="Times New Roman"/>
                    <w:sz w:val="20"/>
                    <w:szCs w:val="20"/>
                    <w:lang w:val="en-US"/>
                  </w:rPr>
                  <m:t>=625000</m:t>
                </m:r>
              </m:oMath>
            </m:oMathPara>
          </w:p>
        </w:tc>
        <w:tc>
          <w:tcPr>
            <w:tcW w:w="2127" w:type="dxa"/>
            <w:vAlign w:val="center"/>
          </w:tcPr>
          <w:p w14:paraId="625587D0"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30*</m:t>
                    </m:r>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10</m:t>
                        </m:r>
                      </m:e>
                      <m:sup>
                        <m:r>
                          <w:rPr>
                            <w:rFonts w:ascii="Cambria Math" w:hAnsi="Cambria Math" w:cs="Times New Roman"/>
                            <w:sz w:val="20"/>
                            <w:szCs w:val="20"/>
                            <w:lang w:val="en-US"/>
                          </w:rPr>
                          <m:t>6</m:t>
                        </m:r>
                      </m:sup>
                    </m:sSup>
                  </m:num>
                  <m:den>
                    <m:r>
                      <w:rPr>
                        <w:rFonts w:ascii="Cambria Math" w:hAnsi="Cambria Math" w:cs="Times New Roman"/>
                        <w:sz w:val="20"/>
                        <w:szCs w:val="20"/>
                        <w:lang w:val="en-US"/>
                      </w:rPr>
                      <m:t>118-70</m:t>
                    </m:r>
                  </m:den>
                </m:f>
                <m:r>
                  <w:rPr>
                    <w:rFonts w:ascii="Cambria Math" w:hAnsi="Cambria Math" w:cs="Times New Roman"/>
                    <w:sz w:val="20"/>
                    <w:szCs w:val="20"/>
                    <w:lang w:val="en-US"/>
                  </w:rPr>
                  <m:t>=625000</m:t>
                </m:r>
              </m:oMath>
            </m:oMathPara>
          </w:p>
        </w:tc>
      </w:tr>
      <w:tr w:rsidR="009E361B" w:rsidRPr="00C43F69" w14:paraId="5A117FA8" w14:textId="77777777" w:rsidTr="00051138">
        <w:tblPrEx>
          <w:tblCellMar>
            <w:left w:w="28" w:type="dxa"/>
            <w:right w:w="28" w:type="dxa"/>
          </w:tblCellMar>
        </w:tblPrEx>
        <w:trPr>
          <w:trHeight w:val="512"/>
        </w:trPr>
        <w:tc>
          <w:tcPr>
            <w:tcW w:w="567" w:type="dxa"/>
            <w:vAlign w:val="center"/>
          </w:tcPr>
          <w:p w14:paraId="165F28F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71.</w:t>
            </w:r>
          </w:p>
        </w:tc>
        <w:tc>
          <w:tcPr>
            <w:tcW w:w="2255" w:type="dxa"/>
            <w:vAlign w:val="center"/>
          </w:tcPr>
          <w:p w14:paraId="5BB287DB" w14:textId="77777777" w:rsidR="009E361B" w:rsidRPr="00C43F69" w:rsidRDefault="009E361B" w:rsidP="007C7B3C">
            <w:pPr>
              <w:ind w:firstLine="0"/>
              <w:rPr>
                <w:rFonts w:cs="Times New Roman"/>
                <w:iCs/>
                <w:sz w:val="20"/>
                <w:szCs w:val="20"/>
              </w:rPr>
            </w:pPr>
            <w:r w:rsidRPr="00C43F69">
              <w:rPr>
                <w:rFonts w:cs="Times New Roman"/>
                <w:iCs/>
                <w:sz w:val="20"/>
                <w:szCs w:val="20"/>
              </w:rPr>
              <w:t>Подогрев воды в фестоне</w:t>
            </w:r>
          </w:p>
        </w:tc>
        <w:tc>
          <w:tcPr>
            <w:tcW w:w="836" w:type="dxa"/>
            <w:vAlign w:val="center"/>
          </w:tcPr>
          <w:p w14:paraId="6B12C262"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iCs/>
                <w:sz w:val="20"/>
                <w:szCs w:val="20"/>
                <w:vertAlign w:val="subscript"/>
              </w:rPr>
              <w:t>ф</w:t>
            </w:r>
          </w:p>
        </w:tc>
        <w:tc>
          <w:tcPr>
            <w:tcW w:w="1606" w:type="dxa"/>
            <w:vAlign w:val="center"/>
          </w:tcPr>
          <w:p w14:paraId="49B82409" w14:textId="77777777" w:rsidR="009E361B" w:rsidRPr="00C43F69" w:rsidRDefault="00667C18" w:rsidP="007C7B3C">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H</m:t>
                    </m:r>
                    <m:sSup>
                      <m:sSupPr>
                        <m:ctrlPr>
                          <w:rPr>
                            <w:rFonts w:ascii="Cambria Math" w:hAnsi="Cambria Math" w:cs="Times New Roman"/>
                            <w:iCs/>
                            <w:sz w:val="20"/>
                            <w:szCs w:val="20"/>
                            <w:vertAlign w:val="subscript"/>
                            <w:lang w:val="kk-KZ"/>
                          </w:rPr>
                        </m:ctrlPr>
                      </m:sSupPr>
                      <m:e>
                        <m:r>
                          <m:rPr>
                            <m:sty m:val="p"/>
                          </m:rPr>
                          <w:rPr>
                            <w:rFonts w:ascii="Cambria Math" w:hAnsi="Cambria Math" w:cs="Times New Roman"/>
                            <w:sz w:val="20"/>
                            <w:szCs w:val="20"/>
                            <w:vertAlign w:val="subscript"/>
                            <w:lang w:val="kk-KZ"/>
                          </w:rPr>
                          <m:t>л</m:t>
                        </m:r>
                      </m:e>
                      <m:sup>
                        <m:r>
                          <m:rPr>
                            <m:sty m:val="p"/>
                          </m:rPr>
                          <w:rPr>
                            <w:rFonts w:ascii="Cambria Math" w:hAnsi="Cambria Math" w:cs="Times New Roman"/>
                            <w:sz w:val="20"/>
                            <w:szCs w:val="20"/>
                            <w:vertAlign w:val="subscript"/>
                          </w:rPr>
                          <m:t>ф</m:t>
                        </m:r>
                      </m:sup>
                    </m:sSup>
                    <m:r>
                      <m:rPr>
                        <m:sty m:val="p"/>
                      </m:rPr>
                      <w:rPr>
                        <w:rFonts w:ascii="Cambria Math" w:hAnsi="Cambria Math" w:cs="Times New Roman"/>
                        <w:sz w:val="20"/>
                        <w:szCs w:val="20"/>
                        <w:vertAlign w:val="subscript"/>
                      </w:rPr>
                      <m:t>*</m:t>
                    </m:r>
                    <m:r>
                      <m:rPr>
                        <m:sty m:val="p"/>
                      </m:rPr>
                      <w:rPr>
                        <w:rFonts w:ascii="Cambria Math" w:hAnsi="Cambria Math" w:cs="Times New Roman"/>
                        <w:sz w:val="20"/>
                        <w:szCs w:val="20"/>
                        <w:vertAlign w:val="subscript"/>
                      </w:rPr>
                      <m:t>q</m:t>
                    </m:r>
                    <m:r>
                      <m:rPr>
                        <m:sty m:val="p"/>
                      </m:rPr>
                      <w:rPr>
                        <w:rFonts w:ascii="Cambria Math" w:hAnsi="Cambria Math" w:cs="Times New Roman"/>
                        <w:sz w:val="20"/>
                        <w:szCs w:val="20"/>
                        <w:vertAlign w:val="subscript"/>
                        <w:lang w:val="kk-KZ"/>
                      </w:rPr>
                      <m:t>л+Q*B</m:t>
                    </m:r>
                  </m:num>
                  <m:den>
                    <m:r>
                      <w:rPr>
                        <w:rFonts w:ascii="Cambria Math" w:hAnsi="Cambria Math" w:cs="Times New Roman"/>
                        <w:sz w:val="20"/>
                        <w:szCs w:val="20"/>
                        <w:lang w:val="en-US"/>
                      </w:rPr>
                      <m:t>Gb</m:t>
                    </m:r>
                  </m:den>
                </m:f>
              </m:oMath>
            </m:oMathPara>
          </w:p>
        </w:tc>
        <w:tc>
          <w:tcPr>
            <w:tcW w:w="960" w:type="dxa"/>
            <w:vAlign w:val="center"/>
          </w:tcPr>
          <w:p w14:paraId="384B3F9E" w14:textId="353ED54D"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tcPr>
          <w:p w14:paraId="39D45BC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lang w:val="en-US"/>
              </w:rPr>
            </w:pPr>
          </w:p>
          <w:p w14:paraId="22D1B0CB"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11,8</m:t>
                    </m:r>
                    <m:r>
                      <m:rPr>
                        <m:sty m:val="p"/>
                      </m:rPr>
                      <w:rPr>
                        <w:rFonts w:ascii="Cambria Math" w:hAnsi="Cambria Math" w:cs="Times New Roman"/>
                        <w:sz w:val="20"/>
                        <w:szCs w:val="20"/>
                        <w:vertAlign w:val="subscript"/>
                      </w:rPr>
                      <m:t>*</m:t>
                    </m:r>
                    <m:r>
                      <m:rPr>
                        <m:sty m:val="p"/>
                      </m:rPr>
                      <w:rPr>
                        <w:rFonts w:ascii="Cambria Math" w:hAnsi="Cambria Math" w:cs="Times New Roman"/>
                        <w:sz w:val="20"/>
                        <w:szCs w:val="20"/>
                        <w:vertAlign w:val="subscript"/>
                      </w:rPr>
                      <m:t>2</m:t>
                    </m:r>
                    <m:r>
                      <w:rPr>
                        <w:rFonts w:ascii="Cambria Math" w:hAnsi="Cambria Math" w:cs="Times New Roman"/>
                        <w:sz w:val="20"/>
                        <w:szCs w:val="20"/>
                        <w:vertAlign w:val="subscript"/>
                      </w:rPr>
                      <m:t>19000</m:t>
                    </m:r>
                    <m:r>
                      <m:rPr>
                        <m:sty m:val="p"/>
                      </m:rPr>
                      <w:rPr>
                        <w:rFonts w:ascii="Cambria Math" w:hAnsi="Cambria Math" w:cs="Times New Roman"/>
                        <w:sz w:val="20"/>
                        <w:szCs w:val="20"/>
                        <w:vertAlign w:val="subscript"/>
                        <w:lang w:val="kk-KZ"/>
                      </w:rPr>
                      <m:t>+507*5920</m:t>
                    </m:r>
                  </m:num>
                  <m:den>
                    <m:r>
                      <w:rPr>
                        <w:rFonts w:ascii="Cambria Math" w:hAnsi="Cambria Math" w:cs="Times New Roman"/>
                        <w:sz w:val="20"/>
                        <w:szCs w:val="20"/>
                        <w:lang w:val="en-US"/>
                      </w:rPr>
                      <m:t>625000</m:t>
                    </m:r>
                  </m:den>
                </m:f>
                <m:r>
                  <w:rPr>
                    <w:rFonts w:ascii="Cambria Math" w:hAnsi="Cambria Math" w:cs="Times New Roman"/>
                    <w:sz w:val="20"/>
                    <w:szCs w:val="20"/>
                    <w:lang w:val="en-US"/>
                  </w:rPr>
                  <m:t>=8,93</m:t>
                </m:r>
              </m:oMath>
            </m:oMathPara>
          </w:p>
        </w:tc>
        <w:tc>
          <w:tcPr>
            <w:tcW w:w="2127" w:type="dxa"/>
            <w:vAlign w:val="center"/>
          </w:tcPr>
          <w:p w14:paraId="61782AD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rPr>
                      <m:t>11,8</m:t>
                    </m:r>
                    <m:r>
                      <m:rPr>
                        <m:sty m:val="p"/>
                      </m:rPr>
                      <w:rPr>
                        <w:rFonts w:ascii="Cambria Math" w:hAnsi="Cambria Math" w:cs="Times New Roman"/>
                        <w:sz w:val="20"/>
                        <w:szCs w:val="20"/>
                        <w:vertAlign w:val="subscript"/>
                      </w:rPr>
                      <m:t>*</m:t>
                    </m:r>
                    <m:r>
                      <m:rPr>
                        <m:sty m:val="p"/>
                      </m:rPr>
                      <w:rPr>
                        <w:rFonts w:ascii="Cambria Math" w:hAnsi="Cambria Math" w:cs="Times New Roman"/>
                        <w:sz w:val="20"/>
                        <w:szCs w:val="20"/>
                        <w:vertAlign w:val="subscript"/>
                      </w:rPr>
                      <m:t>152</m:t>
                    </m:r>
                    <m:r>
                      <w:rPr>
                        <w:rFonts w:ascii="Cambria Math" w:hAnsi="Cambria Math" w:cs="Times New Roman"/>
                        <w:sz w:val="20"/>
                        <w:szCs w:val="20"/>
                        <w:vertAlign w:val="subscript"/>
                      </w:rPr>
                      <m:t>000</m:t>
                    </m:r>
                    <m:r>
                      <m:rPr>
                        <m:sty m:val="p"/>
                      </m:rPr>
                      <w:rPr>
                        <w:rFonts w:ascii="Cambria Math" w:hAnsi="Cambria Math" w:cs="Times New Roman"/>
                        <w:sz w:val="20"/>
                        <w:szCs w:val="20"/>
                        <w:vertAlign w:val="subscript"/>
                        <w:lang w:val="kk-KZ"/>
                      </w:rPr>
                      <m:t>+550*3440</m:t>
                    </m:r>
                  </m:num>
                  <m:den>
                    <m:r>
                      <w:rPr>
                        <w:rFonts w:ascii="Cambria Math" w:hAnsi="Cambria Math" w:cs="Times New Roman"/>
                        <w:sz w:val="20"/>
                        <w:szCs w:val="20"/>
                        <w:lang w:val="en-US"/>
                      </w:rPr>
                      <m:t>625000</m:t>
                    </m:r>
                  </m:den>
                </m:f>
                <m:r>
                  <w:rPr>
                    <w:rFonts w:ascii="Cambria Math" w:hAnsi="Cambria Math" w:cs="Times New Roman"/>
                    <w:sz w:val="20"/>
                    <w:szCs w:val="20"/>
                    <w:lang w:val="en-US"/>
                  </w:rPr>
                  <m:t>=5,5</m:t>
                </m:r>
              </m:oMath>
            </m:oMathPara>
          </w:p>
        </w:tc>
      </w:tr>
      <w:tr w:rsidR="009E361B" w:rsidRPr="00C43F69" w14:paraId="3049822F" w14:textId="77777777" w:rsidTr="00051138">
        <w:tblPrEx>
          <w:tblCellMar>
            <w:left w:w="28" w:type="dxa"/>
            <w:right w:w="28" w:type="dxa"/>
          </w:tblCellMar>
        </w:tblPrEx>
        <w:trPr>
          <w:trHeight w:val="513"/>
        </w:trPr>
        <w:tc>
          <w:tcPr>
            <w:tcW w:w="567" w:type="dxa"/>
            <w:vAlign w:val="center"/>
          </w:tcPr>
          <w:p w14:paraId="6C5B3748"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72.</w:t>
            </w:r>
          </w:p>
        </w:tc>
        <w:tc>
          <w:tcPr>
            <w:tcW w:w="2255" w:type="dxa"/>
            <w:vAlign w:val="center"/>
          </w:tcPr>
          <w:p w14:paraId="0264AA8A" w14:textId="77777777" w:rsidR="009E361B" w:rsidRPr="00C43F69" w:rsidRDefault="009E361B" w:rsidP="007C7B3C">
            <w:pPr>
              <w:ind w:firstLine="0"/>
              <w:rPr>
                <w:rFonts w:cs="Times New Roman"/>
                <w:iCs/>
                <w:sz w:val="20"/>
                <w:szCs w:val="20"/>
              </w:rPr>
            </w:pPr>
            <w:r w:rsidRPr="00C43F69">
              <w:rPr>
                <w:rFonts w:cs="Times New Roman"/>
                <w:iCs/>
                <w:sz w:val="20"/>
                <w:szCs w:val="20"/>
              </w:rPr>
              <w:t>Температура воды на входе в первый газоход</w:t>
            </w:r>
          </w:p>
        </w:tc>
        <w:tc>
          <w:tcPr>
            <w:tcW w:w="836" w:type="dxa"/>
            <w:vAlign w:val="center"/>
          </w:tcPr>
          <w:p w14:paraId="6AEF1A77"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b</w:t>
            </w:r>
            <w:r w:rsidRPr="00C43F69">
              <w:rPr>
                <w:rFonts w:cs="Times New Roman"/>
                <w:iCs/>
                <w:sz w:val="20"/>
                <w:szCs w:val="20"/>
                <w:lang w:val="en-US"/>
              </w:rPr>
              <w:t>’</w:t>
            </w:r>
          </w:p>
        </w:tc>
        <w:tc>
          <w:tcPr>
            <w:tcW w:w="1606" w:type="dxa"/>
            <w:vAlign w:val="center"/>
          </w:tcPr>
          <w:p w14:paraId="71D7391F" w14:textId="77777777" w:rsidR="009E361B" w:rsidRPr="00C43F69" w:rsidRDefault="009E361B"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tb’’-</w:t>
            </w:r>
            <w:r w:rsidRPr="00C43F69">
              <w:rPr>
                <w:rFonts w:cs="Times New Roman"/>
                <w:color w:val="202122"/>
                <w:sz w:val="20"/>
                <w:szCs w:val="20"/>
                <w:shd w:val="clear" w:color="auto" w:fill="FFFFFF"/>
              </w:rPr>
              <w:t xml:space="preserve"> Δ</w:t>
            </w:r>
            <w:r w:rsidRPr="00C43F69">
              <w:rPr>
                <w:rFonts w:cs="Times New Roman"/>
                <w:color w:val="202122"/>
                <w:sz w:val="20"/>
                <w:szCs w:val="20"/>
                <w:shd w:val="clear" w:color="auto" w:fill="FFFFFF"/>
                <w:lang w:val="en-US"/>
              </w:rPr>
              <w:t>t</w:t>
            </w:r>
            <w:r w:rsidRPr="00C43F69">
              <w:rPr>
                <w:rFonts w:cs="Times New Roman"/>
                <w:iCs/>
                <w:sz w:val="20"/>
                <w:szCs w:val="20"/>
                <w:vertAlign w:val="subscript"/>
              </w:rPr>
              <w:t>ф</w:t>
            </w:r>
          </w:p>
        </w:tc>
        <w:tc>
          <w:tcPr>
            <w:tcW w:w="960" w:type="dxa"/>
            <w:vAlign w:val="center"/>
          </w:tcPr>
          <w:p w14:paraId="68B74EC6" w14:textId="2B92D0CB" w:rsidR="009E361B" w:rsidRPr="00C43F69" w:rsidRDefault="00EC1D63" w:rsidP="007C7B3C">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98" w:type="dxa"/>
            <w:vAlign w:val="center"/>
          </w:tcPr>
          <w:p w14:paraId="5B55ED2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150-8,9=141,1</w:t>
            </w:r>
          </w:p>
        </w:tc>
        <w:tc>
          <w:tcPr>
            <w:tcW w:w="2127" w:type="dxa"/>
            <w:vAlign w:val="center"/>
          </w:tcPr>
          <w:p w14:paraId="0A77C83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118-5,9=112,1</w:t>
            </w:r>
          </w:p>
        </w:tc>
      </w:tr>
    </w:tbl>
    <w:p w14:paraId="0F141D7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p w14:paraId="11BC2B2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u w:val="single"/>
        </w:rPr>
      </w:pPr>
      <w:proofErr w:type="gramStart"/>
      <w:r w:rsidRPr="00C43F69">
        <w:rPr>
          <w:rFonts w:cs="Times New Roman"/>
          <w:iCs/>
          <w:sz w:val="20"/>
          <w:szCs w:val="20"/>
          <w:u w:val="single"/>
        </w:rPr>
        <w:t>2-ой</w:t>
      </w:r>
      <w:proofErr w:type="gramEnd"/>
      <w:r w:rsidRPr="00C43F69">
        <w:rPr>
          <w:rFonts w:cs="Times New Roman"/>
          <w:iCs/>
          <w:sz w:val="20"/>
          <w:szCs w:val="20"/>
          <w:u w:val="single"/>
        </w:rPr>
        <w:t xml:space="preserve"> газоход</w:t>
      </w:r>
    </w:p>
    <w:tbl>
      <w:tblPr>
        <w:tblStyle w:val="af4"/>
        <w:tblW w:w="10350" w:type="dxa"/>
        <w:tblInd w:w="-856" w:type="dxa"/>
        <w:tblLayout w:type="fixed"/>
        <w:tblCellMar>
          <w:left w:w="28" w:type="dxa"/>
          <w:right w:w="28" w:type="dxa"/>
        </w:tblCellMar>
        <w:tblLook w:val="04A0" w:firstRow="1" w:lastRow="0" w:firstColumn="1" w:lastColumn="0" w:noHBand="0" w:noVBand="1"/>
      </w:tblPr>
      <w:tblGrid>
        <w:gridCol w:w="709"/>
        <w:gridCol w:w="2127"/>
        <w:gridCol w:w="850"/>
        <w:gridCol w:w="1560"/>
        <w:gridCol w:w="993"/>
        <w:gridCol w:w="2268"/>
        <w:gridCol w:w="1843"/>
      </w:tblGrid>
      <w:tr w:rsidR="007A601E" w:rsidRPr="00C43F69" w14:paraId="779A88E4" w14:textId="77777777" w:rsidTr="00051138">
        <w:trPr>
          <w:trHeight w:val="540"/>
          <w:tblHeader/>
        </w:trPr>
        <w:tc>
          <w:tcPr>
            <w:tcW w:w="709" w:type="dxa"/>
            <w:vMerge w:val="restart"/>
          </w:tcPr>
          <w:p w14:paraId="398224B9" w14:textId="77777777" w:rsidR="007A601E" w:rsidRPr="00C43F69" w:rsidRDefault="007A601E" w:rsidP="00051138">
            <w:pPr>
              <w:ind w:firstLine="0"/>
              <w:contextualSpacing/>
              <w:jc w:val="center"/>
              <w:rPr>
                <w:rFonts w:cs="Times New Roman"/>
                <w:iCs/>
                <w:sz w:val="20"/>
                <w:szCs w:val="20"/>
              </w:rPr>
            </w:pPr>
            <w:r w:rsidRPr="00C43F69">
              <w:rPr>
                <w:rFonts w:cs="Times New Roman"/>
                <w:sz w:val="20"/>
                <w:szCs w:val="20"/>
              </w:rPr>
              <w:t>п/п</w:t>
            </w:r>
          </w:p>
        </w:tc>
        <w:tc>
          <w:tcPr>
            <w:tcW w:w="2127" w:type="dxa"/>
            <w:vMerge w:val="restart"/>
          </w:tcPr>
          <w:p w14:paraId="50C78FE4"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Наименование расчётных величин</w:t>
            </w:r>
          </w:p>
        </w:tc>
        <w:tc>
          <w:tcPr>
            <w:tcW w:w="850" w:type="dxa"/>
            <w:vMerge w:val="restart"/>
            <w:vAlign w:val="center"/>
          </w:tcPr>
          <w:p w14:paraId="12E810FF"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Обозначение</w:t>
            </w:r>
          </w:p>
        </w:tc>
        <w:tc>
          <w:tcPr>
            <w:tcW w:w="1560" w:type="dxa"/>
            <w:vMerge w:val="restart"/>
            <w:vAlign w:val="center"/>
          </w:tcPr>
          <w:p w14:paraId="6BE0C114"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Расчётная формула или способ определения</w:t>
            </w:r>
          </w:p>
        </w:tc>
        <w:tc>
          <w:tcPr>
            <w:tcW w:w="993" w:type="dxa"/>
            <w:vMerge w:val="restart"/>
            <w:vAlign w:val="center"/>
          </w:tcPr>
          <w:p w14:paraId="285C102E"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Размерность</w:t>
            </w:r>
          </w:p>
        </w:tc>
        <w:tc>
          <w:tcPr>
            <w:tcW w:w="4111" w:type="dxa"/>
            <w:gridSpan w:val="2"/>
            <w:vAlign w:val="center"/>
          </w:tcPr>
          <w:p w14:paraId="6EE58E8C"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Расчёты величины при нагрузках</w:t>
            </w:r>
          </w:p>
        </w:tc>
      </w:tr>
      <w:tr w:rsidR="007A601E" w:rsidRPr="00C43F69" w14:paraId="6FE5BBAB" w14:textId="77777777" w:rsidTr="00051138">
        <w:trPr>
          <w:trHeight w:val="361"/>
          <w:tblHeader/>
        </w:trPr>
        <w:tc>
          <w:tcPr>
            <w:tcW w:w="709" w:type="dxa"/>
            <w:vMerge/>
          </w:tcPr>
          <w:p w14:paraId="7E8292BA" w14:textId="77777777" w:rsidR="007A601E" w:rsidRPr="00C43F69" w:rsidRDefault="007A601E" w:rsidP="00051138">
            <w:pPr>
              <w:ind w:firstLine="0"/>
              <w:contextualSpacing/>
              <w:jc w:val="center"/>
              <w:rPr>
                <w:rFonts w:cs="Times New Roman"/>
                <w:sz w:val="20"/>
                <w:szCs w:val="20"/>
              </w:rPr>
            </w:pPr>
          </w:p>
        </w:tc>
        <w:tc>
          <w:tcPr>
            <w:tcW w:w="2127" w:type="dxa"/>
            <w:vMerge/>
          </w:tcPr>
          <w:p w14:paraId="7243EC2B" w14:textId="77777777" w:rsidR="007A601E" w:rsidRPr="00C43F69" w:rsidRDefault="007A601E" w:rsidP="00BC79B3">
            <w:pPr>
              <w:ind w:firstLine="0"/>
              <w:contextualSpacing/>
              <w:jc w:val="center"/>
              <w:rPr>
                <w:rFonts w:cs="Times New Roman"/>
                <w:iCs/>
                <w:sz w:val="20"/>
                <w:szCs w:val="20"/>
              </w:rPr>
            </w:pPr>
          </w:p>
        </w:tc>
        <w:tc>
          <w:tcPr>
            <w:tcW w:w="850" w:type="dxa"/>
            <w:vMerge/>
            <w:vAlign w:val="center"/>
          </w:tcPr>
          <w:p w14:paraId="32C81E8A" w14:textId="77777777" w:rsidR="007A601E" w:rsidRPr="00C43F69" w:rsidRDefault="007A601E" w:rsidP="007A601E">
            <w:pPr>
              <w:ind w:firstLine="0"/>
              <w:contextualSpacing/>
              <w:jc w:val="center"/>
              <w:rPr>
                <w:rFonts w:cs="Times New Roman"/>
                <w:iCs/>
                <w:sz w:val="20"/>
                <w:szCs w:val="20"/>
              </w:rPr>
            </w:pPr>
          </w:p>
        </w:tc>
        <w:tc>
          <w:tcPr>
            <w:tcW w:w="1560" w:type="dxa"/>
            <w:vMerge/>
            <w:vAlign w:val="center"/>
          </w:tcPr>
          <w:p w14:paraId="424863C8" w14:textId="77777777" w:rsidR="007A601E" w:rsidRPr="00C43F69" w:rsidRDefault="007A601E" w:rsidP="007A601E">
            <w:pPr>
              <w:ind w:firstLine="0"/>
              <w:contextualSpacing/>
              <w:jc w:val="center"/>
              <w:rPr>
                <w:rFonts w:cs="Times New Roman"/>
                <w:iCs/>
                <w:sz w:val="20"/>
                <w:szCs w:val="20"/>
              </w:rPr>
            </w:pPr>
          </w:p>
        </w:tc>
        <w:tc>
          <w:tcPr>
            <w:tcW w:w="993" w:type="dxa"/>
            <w:vMerge/>
            <w:vAlign w:val="center"/>
          </w:tcPr>
          <w:p w14:paraId="6E28CCB7" w14:textId="77777777" w:rsidR="007A601E" w:rsidRPr="00C43F69" w:rsidRDefault="007A601E" w:rsidP="007A601E">
            <w:pPr>
              <w:ind w:firstLine="0"/>
              <w:contextualSpacing/>
              <w:jc w:val="center"/>
              <w:rPr>
                <w:rFonts w:cs="Times New Roman"/>
                <w:iCs/>
                <w:sz w:val="20"/>
                <w:szCs w:val="20"/>
              </w:rPr>
            </w:pPr>
          </w:p>
        </w:tc>
        <w:tc>
          <w:tcPr>
            <w:tcW w:w="2268" w:type="dxa"/>
            <w:vAlign w:val="center"/>
          </w:tcPr>
          <w:p w14:paraId="2E427940"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50 Гкал</w:t>
            </w:r>
            <w:r w:rsidRPr="00C43F69">
              <w:rPr>
                <w:rFonts w:cs="Times New Roman"/>
                <w:sz w:val="20"/>
                <w:szCs w:val="20"/>
              </w:rPr>
              <w:t>/час</w:t>
            </w:r>
          </w:p>
        </w:tc>
        <w:tc>
          <w:tcPr>
            <w:tcW w:w="1843" w:type="dxa"/>
            <w:vAlign w:val="center"/>
          </w:tcPr>
          <w:p w14:paraId="47324DF6"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7A601E" w:rsidRPr="00C43F69" w14:paraId="523264FA" w14:textId="77777777" w:rsidTr="00051138">
        <w:trPr>
          <w:tblHeader/>
        </w:trPr>
        <w:tc>
          <w:tcPr>
            <w:tcW w:w="709" w:type="dxa"/>
          </w:tcPr>
          <w:p w14:paraId="5B5D7F23" w14:textId="77777777" w:rsidR="007A601E" w:rsidRPr="00C43F69" w:rsidRDefault="007A601E" w:rsidP="00051138">
            <w:pPr>
              <w:ind w:firstLine="0"/>
              <w:contextualSpacing/>
              <w:jc w:val="center"/>
              <w:rPr>
                <w:rFonts w:cs="Times New Roman"/>
                <w:iCs/>
                <w:sz w:val="20"/>
                <w:szCs w:val="20"/>
              </w:rPr>
            </w:pPr>
            <w:r w:rsidRPr="00C43F69">
              <w:rPr>
                <w:rFonts w:cs="Times New Roman"/>
                <w:iCs/>
                <w:sz w:val="20"/>
                <w:szCs w:val="20"/>
              </w:rPr>
              <w:t>1</w:t>
            </w:r>
          </w:p>
        </w:tc>
        <w:tc>
          <w:tcPr>
            <w:tcW w:w="2127" w:type="dxa"/>
          </w:tcPr>
          <w:p w14:paraId="2CE350D6" w14:textId="77777777" w:rsidR="007A601E" w:rsidRPr="00C43F69" w:rsidRDefault="007A601E" w:rsidP="00BC79B3">
            <w:pPr>
              <w:ind w:firstLine="0"/>
              <w:contextualSpacing/>
              <w:jc w:val="center"/>
              <w:rPr>
                <w:rFonts w:cs="Times New Roman"/>
                <w:iCs/>
                <w:sz w:val="20"/>
                <w:szCs w:val="20"/>
              </w:rPr>
            </w:pPr>
            <w:r w:rsidRPr="00C43F69">
              <w:rPr>
                <w:rFonts w:cs="Times New Roman"/>
                <w:iCs/>
                <w:sz w:val="20"/>
                <w:szCs w:val="20"/>
              </w:rPr>
              <w:t>2</w:t>
            </w:r>
          </w:p>
        </w:tc>
        <w:tc>
          <w:tcPr>
            <w:tcW w:w="850" w:type="dxa"/>
            <w:vAlign w:val="center"/>
          </w:tcPr>
          <w:p w14:paraId="27A0E388"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3</w:t>
            </w:r>
          </w:p>
        </w:tc>
        <w:tc>
          <w:tcPr>
            <w:tcW w:w="1560" w:type="dxa"/>
            <w:vAlign w:val="center"/>
          </w:tcPr>
          <w:p w14:paraId="62459E50"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4</w:t>
            </w:r>
          </w:p>
        </w:tc>
        <w:tc>
          <w:tcPr>
            <w:tcW w:w="993" w:type="dxa"/>
            <w:vAlign w:val="center"/>
          </w:tcPr>
          <w:p w14:paraId="23D74EF6"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5</w:t>
            </w:r>
          </w:p>
        </w:tc>
        <w:tc>
          <w:tcPr>
            <w:tcW w:w="2268" w:type="dxa"/>
            <w:vAlign w:val="center"/>
          </w:tcPr>
          <w:p w14:paraId="15FCFC6D"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6</w:t>
            </w:r>
          </w:p>
        </w:tc>
        <w:tc>
          <w:tcPr>
            <w:tcW w:w="1843" w:type="dxa"/>
            <w:vAlign w:val="center"/>
          </w:tcPr>
          <w:p w14:paraId="256C98E6" w14:textId="77777777" w:rsidR="007A601E" w:rsidRPr="00C43F69" w:rsidRDefault="007A601E" w:rsidP="007A601E">
            <w:pPr>
              <w:ind w:firstLine="0"/>
              <w:contextualSpacing/>
              <w:jc w:val="center"/>
              <w:rPr>
                <w:rFonts w:cs="Times New Roman"/>
                <w:iCs/>
                <w:sz w:val="20"/>
                <w:szCs w:val="20"/>
              </w:rPr>
            </w:pPr>
            <w:r w:rsidRPr="00C43F69">
              <w:rPr>
                <w:rFonts w:cs="Times New Roman"/>
                <w:iCs/>
                <w:sz w:val="20"/>
                <w:szCs w:val="20"/>
              </w:rPr>
              <w:t>7</w:t>
            </w:r>
          </w:p>
        </w:tc>
      </w:tr>
      <w:tr w:rsidR="009E361B" w:rsidRPr="00C43F69" w14:paraId="262C0EFC" w14:textId="77777777" w:rsidTr="00051138">
        <w:tc>
          <w:tcPr>
            <w:tcW w:w="709" w:type="dxa"/>
          </w:tcPr>
          <w:p w14:paraId="58713BDA"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73.</w:t>
            </w:r>
          </w:p>
        </w:tc>
        <w:tc>
          <w:tcPr>
            <w:tcW w:w="2127" w:type="dxa"/>
          </w:tcPr>
          <w:p w14:paraId="0B11ED1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Среднее сечение с газовой стороны</w:t>
            </w:r>
          </w:p>
        </w:tc>
        <w:tc>
          <w:tcPr>
            <w:tcW w:w="850" w:type="dxa"/>
            <w:vAlign w:val="center"/>
          </w:tcPr>
          <w:p w14:paraId="49C07AF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f</w:t>
            </w:r>
            <w:r w:rsidRPr="00C43F69">
              <w:rPr>
                <w:rFonts w:cs="Times New Roman"/>
                <w:iCs/>
                <w:sz w:val="20"/>
                <w:szCs w:val="20"/>
                <w:vertAlign w:val="subscript"/>
                <w:lang w:val="en-US"/>
              </w:rPr>
              <w:t>2</w:t>
            </w:r>
          </w:p>
        </w:tc>
        <w:tc>
          <w:tcPr>
            <w:tcW w:w="1560" w:type="dxa"/>
            <w:vAlign w:val="center"/>
          </w:tcPr>
          <w:p w14:paraId="783A551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93" w:type="dxa"/>
            <w:vAlign w:val="center"/>
          </w:tcPr>
          <w:p w14:paraId="70DFE4E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11" w:type="dxa"/>
            <w:gridSpan w:val="2"/>
            <w:vAlign w:val="center"/>
          </w:tcPr>
          <w:p w14:paraId="585DEBC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1,376</w:t>
            </w:r>
          </w:p>
        </w:tc>
      </w:tr>
      <w:tr w:rsidR="009E361B" w:rsidRPr="00C43F69" w14:paraId="1712A4F9" w14:textId="77777777" w:rsidTr="00051138">
        <w:tc>
          <w:tcPr>
            <w:tcW w:w="709" w:type="dxa"/>
          </w:tcPr>
          <w:p w14:paraId="0347A886"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74.</w:t>
            </w:r>
          </w:p>
        </w:tc>
        <w:tc>
          <w:tcPr>
            <w:tcW w:w="2127" w:type="dxa"/>
          </w:tcPr>
          <w:p w14:paraId="6F18E16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Эквивалентный диаметр потока (по теплопередающему периметру)</w:t>
            </w:r>
          </w:p>
        </w:tc>
        <w:tc>
          <w:tcPr>
            <w:tcW w:w="850" w:type="dxa"/>
            <w:vAlign w:val="center"/>
          </w:tcPr>
          <w:p w14:paraId="288B827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d</w:t>
            </w:r>
            <w:r w:rsidRPr="00C43F69">
              <w:rPr>
                <w:rFonts w:cs="Times New Roman"/>
                <w:iCs/>
                <w:sz w:val="20"/>
                <w:szCs w:val="20"/>
                <w:vertAlign w:val="subscript"/>
              </w:rPr>
              <w:t>э</w:t>
            </w:r>
          </w:p>
        </w:tc>
        <w:tc>
          <w:tcPr>
            <w:tcW w:w="1560" w:type="dxa"/>
            <w:vAlign w:val="center"/>
          </w:tcPr>
          <w:p w14:paraId="0B18BE37"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Y</m:t>
                        </m:r>
                        <m:r>
                          <w:rPr>
                            <w:rFonts w:ascii="Cambria Math" w:hAnsi="Cambria Math" w:cs="Times New Roman"/>
                            <w:sz w:val="20"/>
                            <w:szCs w:val="20"/>
                          </w:rPr>
                          <m:t>*</m:t>
                        </m:r>
                        <m:r>
                          <w:rPr>
                            <w:rFonts w:ascii="Cambria Math" w:hAnsi="Cambria Math" w:cs="Times New Roman"/>
                            <w:sz w:val="20"/>
                            <w:szCs w:val="20"/>
                          </w:rPr>
                          <m:t>f</m:t>
                        </m:r>
                        <m:r>
                          <w:rPr>
                            <w:rFonts w:ascii="Cambria Math" w:hAnsi="Cambria Math" w:cs="Times New Roman"/>
                            <w:sz w:val="20"/>
                            <w:szCs w:val="20"/>
                          </w:rPr>
                          <m:t>2</m:t>
                        </m:r>
                      </m:e>
                    </m:d>
                  </m:num>
                  <m:den>
                    <m:r>
                      <w:rPr>
                        <w:rFonts w:ascii="Cambria Math" w:hAnsi="Cambria Math" w:cs="Times New Roman"/>
                        <w:sz w:val="20"/>
                        <w:szCs w:val="20"/>
                      </w:rPr>
                      <m:t>Ut</m:t>
                    </m:r>
                  </m:den>
                </m:f>
              </m:oMath>
            </m:oMathPara>
          </w:p>
        </w:tc>
        <w:tc>
          <w:tcPr>
            <w:tcW w:w="993" w:type="dxa"/>
            <w:vAlign w:val="center"/>
          </w:tcPr>
          <w:p w14:paraId="4F45F32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p>
        </w:tc>
        <w:tc>
          <w:tcPr>
            <w:tcW w:w="4111" w:type="dxa"/>
            <w:gridSpan w:val="2"/>
            <w:vAlign w:val="center"/>
          </w:tcPr>
          <w:p w14:paraId="498F3C8C"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1,376*4</m:t>
                        </m:r>
                      </m:e>
                    </m:d>
                  </m:num>
                  <m:den>
                    <m:r>
                      <w:rPr>
                        <w:rFonts w:ascii="Cambria Math" w:hAnsi="Cambria Math" w:cs="Times New Roman"/>
                        <w:sz w:val="20"/>
                        <w:szCs w:val="20"/>
                      </w:rPr>
                      <m:t>15,9</m:t>
                    </m:r>
                  </m:den>
                </m:f>
                <m:r>
                  <w:rPr>
                    <w:rFonts w:ascii="Cambria Math" w:hAnsi="Cambria Math" w:cs="Times New Roman"/>
                    <w:sz w:val="20"/>
                    <w:szCs w:val="20"/>
                  </w:rPr>
                  <m:t>=0,346</m:t>
                </m:r>
              </m:oMath>
            </m:oMathPara>
          </w:p>
        </w:tc>
      </w:tr>
      <w:tr w:rsidR="009E361B" w:rsidRPr="00C43F69" w14:paraId="2043077A" w14:textId="77777777" w:rsidTr="00051138">
        <w:tc>
          <w:tcPr>
            <w:tcW w:w="709" w:type="dxa"/>
          </w:tcPr>
          <w:p w14:paraId="414F9D54"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75.</w:t>
            </w:r>
          </w:p>
        </w:tc>
        <w:tc>
          <w:tcPr>
            <w:tcW w:w="2127" w:type="dxa"/>
          </w:tcPr>
          <w:p w14:paraId="2653743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Эффективная толщина излучающего слоя</w:t>
            </w:r>
          </w:p>
        </w:tc>
        <w:tc>
          <w:tcPr>
            <w:tcW w:w="850" w:type="dxa"/>
            <w:vAlign w:val="center"/>
          </w:tcPr>
          <w:p w14:paraId="6A9D12A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S</w:t>
            </w:r>
            <w:r w:rsidRPr="00C43F69">
              <w:rPr>
                <w:rFonts w:cs="Times New Roman"/>
                <w:iCs/>
                <w:sz w:val="20"/>
                <w:szCs w:val="20"/>
                <w:vertAlign w:val="subscript"/>
                <w:lang w:val="en-US"/>
              </w:rPr>
              <w:t>2</w:t>
            </w:r>
          </w:p>
        </w:tc>
        <w:tc>
          <w:tcPr>
            <w:tcW w:w="1560" w:type="dxa"/>
            <w:vAlign w:val="center"/>
          </w:tcPr>
          <w:p w14:paraId="26E179D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r>
                  <w:rPr>
                    <w:rFonts w:ascii="Cambria Math" w:hAnsi="Cambria Math" w:cs="Times New Roman"/>
                    <w:sz w:val="20"/>
                    <w:szCs w:val="20"/>
                  </w:rPr>
                  <m:t>3,6*</m:t>
                </m:r>
                <m:f>
                  <m:fPr>
                    <m:ctrlPr>
                      <w:rPr>
                        <w:rFonts w:ascii="Cambria Math" w:hAnsi="Cambria Math" w:cs="Times New Roman"/>
                        <w:i/>
                        <w:iCs/>
                        <w:sz w:val="20"/>
                        <w:szCs w:val="20"/>
                      </w:rPr>
                    </m:ctrlPr>
                  </m:fPr>
                  <m:num>
                    <m:r>
                      <w:rPr>
                        <w:rFonts w:ascii="Cambria Math" w:hAnsi="Cambria Math" w:cs="Times New Roman"/>
                        <w:sz w:val="20"/>
                        <w:szCs w:val="20"/>
                      </w:rPr>
                      <m:t>V</m:t>
                    </m:r>
                  </m:num>
                  <m:den>
                    <m:r>
                      <w:rPr>
                        <w:rFonts w:ascii="Cambria Math" w:hAnsi="Cambria Math" w:cs="Times New Roman"/>
                        <w:sz w:val="20"/>
                        <w:szCs w:val="20"/>
                      </w:rPr>
                      <m:t>Fcm</m:t>
                    </m:r>
                  </m:den>
                </m:f>
              </m:oMath>
            </m:oMathPara>
          </w:p>
          <w:p w14:paraId="330D146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tc>
        <w:tc>
          <w:tcPr>
            <w:tcW w:w="993" w:type="dxa"/>
            <w:vAlign w:val="center"/>
          </w:tcPr>
          <w:p w14:paraId="17D3F28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p>
        </w:tc>
        <w:tc>
          <w:tcPr>
            <w:tcW w:w="4111" w:type="dxa"/>
            <w:gridSpan w:val="2"/>
            <w:vAlign w:val="center"/>
          </w:tcPr>
          <w:p w14:paraId="390C19B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3,6*</m:t>
                </m:r>
                <m:f>
                  <m:fPr>
                    <m:ctrlPr>
                      <w:rPr>
                        <w:rFonts w:ascii="Cambria Math" w:hAnsi="Cambria Math" w:cs="Times New Roman"/>
                        <w:i/>
                        <w:iCs/>
                        <w:sz w:val="20"/>
                        <w:szCs w:val="20"/>
                      </w:rPr>
                    </m:ctrlPr>
                  </m:fPr>
                  <m:num>
                    <m:r>
                      <w:rPr>
                        <w:rFonts w:ascii="Cambria Math" w:hAnsi="Cambria Math" w:cs="Times New Roman"/>
                        <w:sz w:val="20"/>
                        <w:szCs w:val="20"/>
                      </w:rPr>
                      <m:t>1,376*9</m:t>
                    </m:r>
                  </m:num>
                  <m:den>
                    <m:r>
                      <w:rPr>
                        <w:rFonts w:ascii="Cambria Math" w:hAnsi="Cambria Math" w:cs="Times New Roman"/>
                        <w:sz w:val="20"/>
                        <w:szCs w:val="20"/>
                      </w:rPr>
                      <m:t>29,2*9</m:t>
                    </m:r>
                  </m:den>
                </m:f>
                <m:r>
                  <w:rPr>
                    <w:rFonts w:ascii="Cambria Math" w:hAnsi="Cambria Math" w:cs="Times New Roman"/>
                    <w:sz w:val="20"/>
                    <w:szCs w:val="20"/>
                  </w:rPr>
                  <m:t>=0,17</m:t>
                </m:r>
              </m:oMath>
            </m:oMathPara>
          </w:p>
        </w:tc>
      </w:tr>
      <w:tr w:rsidR="009E361B" w:rsidRPr="00C43F69" w14:paraId="7A201C2D" w14:textId="77777777" w:rsidTr="00051138">
        <w:tc>
          <w:tcPr>
            <w:tcW w:w="709" w:type="dxa"/>
          </w:tcPr>
          <w:p w14:paraId="46829B2D"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76.</w:t>
            </w:r>
          </w:p>
        </w:tc>
        <w:tc>
          <w:tcPr>
            <w:tcW w:w="2127" w:type="dxa"/>
          </w:tcPr>
          <w:p w14:paraId="1B87EE9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Поверхность нагрева, </w:t>
            </w:r>
            <w:proofErr w:type="spellStart"/>
            <w:r w:rsidRPr="00C43F69">
              <w:rPr>
                <w:rFonts w:cs="Times New Roman"/>
                <w:iCs/>
                <w:sz w:val="20"/>
                <w:szCs w:val="20"/>
              </w:rPr>
              <w:t>размещенная</w:t>
            </w:r>
            <w:proofErr w:type="spellEnd"/>
            <w:r w:rsidRPr="00C43F69">
              <w:rPr>
                <w:rFonts w:cs="Times New Roman"/>
                <w:iCs/>
                <w:sz w:val="20"/>
                <w:szCs w:val="20"/>
              </w:rPr>
              <w:t xml:space="preserve"> в газоходе</w:t>
            </w:r>
          </w:p>
        </w:tc>
        <w:tc>
          <w:tcPr>
            <w:tcW w:w="850" w:type="dxa"/>
            <w:vAlign w:val="center"/>
          </w:tcPr>
          <w:p w14:paraId="48D9814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H</w:t>
            </w:r>
            <w:r w:rsidRPr="00C43F69">
              <w:rPr>
                <w:rFonts w:cs="Times New Roman"/>
                <w:iCs/>
                <w:sz w:val="20"/>
                <w:szCs w:val="20"/>
                <w:vertAlign w:val="subscript"/>
                <w:lang w:val="en-US"/>
              </w:rPr>
              <w:t>2</w:t>
            </w:r>
          </w:p>
        </w:tc>
        <w:tc>
          <w:tcPr>
            <w:tcW w:w="1560" w:type="dxa"/>
            <w:vAlign w:val="center"/>
          </w:tcPr>
          <w:p w14:paraId="5B4274B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По конструктивным характеристикам</w:t>
            </w:r>
          </w:p>
        </w:tc>
        <w:tc>
          <w:tcPr>
            <w:tcW w:w="993" w:type="dxa"/>
            <w:vAlign w:val="center"/>
          </w:tcPr>
          <w:p w14:paraId="1F85439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4111" w:type="dxa"/>
            <w:gridSpan w:val="2"/>
            <w:vAlign w:val="center"/>
          </w:tcPr>
          <w:p w14:paraId="567FA66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143,0</w:t>
            </w:r>
          </w:p>
        </w:tc>
      </w:tr>
      <w:tr w:rsidR="009E361B" w:rsidRPr="00C43F69" w14:paraId="4B3B0248" w14:textId="77777777" w:rsidTr="00051138">
        <w:tc>
          <w:tcPr>
            <w:tcW w:w="709" w:type="dxa"/>
          </w:tcPr>
          <w:p w14:paraId="3CE5EB3A"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77.</w:t>
            </w:r>
          </w:p>
        </w:tc>
        <w:tc>
          <w:tcPr>
            <w:tcW w:w="2127" w:type="dxa"/>
          </w:tcPr>
          <w:p w14:paraId="5B7DD3B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Температура газов на входе в газоход</w:t>
            </w:r>
          </w:p>
        </w:tc>
        <w:tc>
          <w:tcPr>
            <w:tcW w:w="850" w:type="dxa"/>
            <w:vAlign w:val="center"/>
          </w:tcPr>
          <w:p w14:paraId="0530879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2</w:t>
            </w:r>
            <w:r w:rsidRPr="00C43F69">
              <w:rPr>
                <w:rFonts w:cs="Times New Roman"/>
                <w:iCs/>
                <w:sz w:val="20"/>
                <w:szCs w:val="20"/>
                <w:lang w:val="en-US"/>
              </w:rPr>
              <w:t>’</w:t>
            </w:r>
          </w:p>
        </w:tc>
        <w:tc>
          <w:tcPr>
            <w:tcW w:w="1560" w:type="dxa"/>
            <w:vAlign w:val="center"/>
          </w:tcPr>
          <w:p w14:paraId="31CECA2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Из расчёта фестона</w:t>
            </w:r>
          </w:p>
        </w:tc>
        <w:tc>
          <w:tcPr>
            <w:tcW w:w="993" w:type="dxa"/>
            <w:vAlign w:val="center"/>
          </w:tcPr>
          <w:p w14:paraId="652F1921" w14:textId="5881E4A1" w:rsidR="009E361B"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5AE3FFB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1082</w:t>
            </w:r>
          </w:p>
        </w:tc>
        <w:tc>
          <w:tcPr>
            <w:tcW w:w="1843" w:type="dxa"/>
            <w:vAlign w:val="center"/>
          </w:tcPr>
          <w:p w14:paraId="77D5416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880</w:t>
            </w:r>
          </w:p>
        </w:tc>
      </w:tr>
      <w:tr w:rsidR="009E361B" w:rsidRPr="00C43F69" w14:paraId="64AF49A6" w14:textId="77777777" w:rsidTr="00051138">
        <w:tc>
          <w:tcPr>
            <w:tcW w:w="709" w:type="dxa"/>
          </w:tcPr>
          <w:p w14:paraId="31D3535B"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78.</w:t>
            </w:r>
          </w:p>
        </w:tc>
        <w:tc>
          <w:tcPr>
            <w:tcW w:w="2127" w:type="dxa"/>
          </w:tcPr>
          <w:p w14:paraId="1331A3A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газов на входе</w:t>
            </w:r>
          </w:p>
        </w:tc>
        <w:tc>
          <w:tcPr>
            <w:tcW w:w="850" w:type="dxa"/>
            <w:vAlign w:val="center"/>
          </w:tcPr>
          <w:p w14:paraId="7260E09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lang w:val="en-US"/>
              </w:rPr>
              <w:t>2</w:t>
            </w:r>
            <w:r w:rsidRPr="00C43F69">
              <w:rPr>
                <w:rFonts w:cs="Times New Roman"/>
                <w:iCs/>
                <w:sz w:val="20"/>
                <w:szCs w:val="20"/>
                <w:lang w:val="en-US"/>
              </w:rPr>
              <w:t>’</w:t>
            </w:r>
          </w:p>
        </w:tc>
        <w:tc>
          <w:tcPr>
            <w:tcW w:w="1560" w:type="dxa"/>
            <w:vAlign w:val="center"/>
          </w:tcPr>
          <w:p w14:paraId="0995CCC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93" w:type="dxa"/>
            <w:vAlign w:val="center"/>
          </w:tcPr>
          <w:p w14:paraId="52DE2EA2"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268" w:type="dxa"/>
            <w:vAlign w:val="center"/>
          </w:tcPr>
          <w:p w14:paraId="30AFE11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4630</w:t>
            </w:r>
          </w:p>
        </w:tc>
        <w:tc>
          <w:tcPr>
            <w:tcW w:w="1843" w:type="dxa"/>
            <w:vAlign w:val="center"/>
          </w:tcPr>
          <w:p w14:paraId="665BA3F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3690</w:t>
            </w:r>
          </w:p>
        </w:tc>
      </w:tr>
      <w:tr w:rsidR="009E361B" w:rsidRPr="00C43F69" w14:paraId="0D2687A9" w14:textId="77777777" w:rsidTr="00051138">
        <w:tc>
          <w:tcPr>
            <w:tcW w:w="709" w:type="dxa"/>
          </w:tcPr>
          <w:p w14:paraId="33A9413E"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79.</w:t>
            </w:r>
          </w:p>
        </w:tc>
        <w:tc>
          <w:tcPr>
            <w:tcW w:w="2127" w:type="dxa"/>
          </w:tcPr>
          <w:p w14:paraId="7F38BC7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Температура потока за газоходом</w:t>
            </w:r>
          </w:p>
        </w:tc>
        <w:tc>
          <w:tcPr>
            <w:tcW w:w="850" w:type="dxa"/>
            <w:vAlign w:val="center"/>
          </w:tcPr>
          <w:p w14:paraId="3EA406D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2</w:t>
            </w:r>
            <w:r w:rsidRPr="00C43F69">
              <w:rPr>
                <w:rFonts w:cs="Times New Roman"/>
                <w:iCs/>
                <w:sz w:val="20"/>
                <w:szCs w:val="20"/>
                <w:lang w:val="en-US"/>
              </w:rPr>
              <w:t>”</w:t>
            </w:r>
          </w:p>
        </w:tc>
        <w:tc>
          <w:tcPr>
            <w:tcW w:w="1560" w:type="dxa"/>
            <w:vAlign w:val="center"/>
          </w:tcPr>
          <w:p w14:paraId="35A8251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Принимается с последующим уточнением</w:t>
            </w:r>
          </w:p>
        </w:tc>
        <w:tc>
          <w:tcPr>
            <w:tcW w:w="993" w:type="dxa"/>
            <w:vAlign w:val="center"/>
          </w:tcPr>
          <w:p w14:paraId="0EA32D1C" w14:textId="3060266E" w:rsidR="009E361B"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2506518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725</w:t>
            </w:r>
          </w:p>
        </w:tc>
        <w:tc>
          <w:tcPr>
            <w:tcW w:w="1843" w:type="dxa"/>
            <w:vAlign w:val="center"/>
          </w:tcPr>
          <w:p w14:paraId="7E72976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560</w:t>
            </w:r>
          </w:p>
        </w:tc>
      </w:tr>
      <w:tr w:rsidR="009E361B" w:rsidRPr="00C43F69" w14:paraId="38F2F58C" w14:textId="77777777" w:rsidTr="00051138">
        <w:tc>
          <w:tcPr>
            <w:tcW w:w="709" w:type="dxa"/>
          </w:tcPr>
          <w:p w14:paraId="1A2F1804"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80.</w:t>
            </w:r>
          </w:p>
        </w:tc>
        <w:tc>
          <w:tcPr>
            <w:tcW w:w="2127" w:type="dxa"/>
          </w:tcPr>
          <w:p w14:paraId="1BB91F1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за газоходом</w:t>
            </w:r>
          </w:p>
        </w:tc>
        <w:tc>
          <w:tcPr>
            <w:tcW w:w="850" w:type="dxa"/>
            <w:vAlign w:val="center"/>
          </w:tcPr>
          <w:p w14:paraId="27EA230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J</w:t>
            </w:r>
            <w:r w:rsidRPr="00C43F69">
              <w:rPr>
                <w:rFonts w:cs="Times New Roman"/>
                <w:iCs/>
                <w:sz w:val="20"/>
                <w:szCs w:val="20"/>
                <w:vertAlign w:val="subscript"/>
                <w:lang w:val="en-US"/>
              </w:rPr>
              <w:t>2</w:t>
            </w:r>
            <w:r w:rsidRPr="00C43F69">
              <w:rPr>
                <w:rFonts w:cs="Times New Roman"/>
                <w:iCs/>
                <w:sz w:val="20"/>
                <w:szCs w:val="20"/>
                <w:lang w:val="en-US"/>
              </w:rPr>
              <w:t>’’</w:t>
            </w:r>
          </w:p>
        </w:tc>
        <w:tc>
          <w:tcPr>
            <w:tcW w:w="1560" w:type="dxa"/>
            <w:vAlign w:val="center"/>
          </w:tcPr>
          <w:p w14:paraId="5C4D7D9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m:rPr>
                    <m:sty m:val="p"/>
                  </m:rPr>
                  <w:rPr>
                    <w:rFonts w:ascii="Cambria Math" w:hAnsi="Cambria Math" w:cs="Times New Roman"/>
                    <w:sz w:val="20"/>
                    <w:szCs w:val="20"/>
                    <w:lang w:val="en-US"/>
                  </w:rPr>
                  <m:t>Cp*Vr*t’’</m:t>
                </m:r>
              </m:oMath>
            </m:oMathPara>
          </w:p>
        </w:tc>
        <w:tc>
          <w:tcPr>
            <w:tcW w:w="993" w:type="dxa"/>
            <w:vAlign w:val="center"/>
          </w:tcPr>
          <w:p w14:paraId="23D79B04"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268" w:type="dxa"/>
            <w:vAlign w:val="center"/>
          </w:tcPr>
          <w:p w14:paraId="2162B2C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627183B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r>
                  <w:rPr>
                    <w:rFonts w:ascii="Cambria Math" w:hAnsi="Cambria Math" w:cs="Times New Roman"/>
                    <w:sz w:val="20"/>
                    <w:szCs w:val="20"/>
                  </w:rPr>
                  <m:t>0,356*11,56*725=2983</m:t>
                </m:r>
              </m:oMath>
            </m:oMathPara>
          </w:p>
        </w:tc>
        <w:tc>
          <w:tcPr>
            <w:tcW w:w="1843" w:type="dxa"/>
            <w:vAlign w:val="center"/>
          </w:tcPr>
          <w:p w14:paraId="37D5D96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2201C51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0,348*11,56*560=2255</m:t>
                </m:r>
              </m:oMath>
            </m:oMathPara>
          </w:p>
        </w:tc>
      </w:tr>
      <w:tr w:rsidR="009E361B" w:rsidRPr="00C43F69" w14:paraId="0BBBCD2B" w14:textId="77777777" w:rsidTr="00051138">
        <w:tc>
          <w:tcPr>
            <w:tcW w:w="709" w:type="dxa"/>
          </w:tcPr>
          <w:p w14:paraId="5BC2CECE"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81.</w:t>
            </w:r>
          </w:p>
        </w:tc>
        <w:tc>
          <w:tcPr>
            <w:tcW w:w="2127" w:type="dxa"/>
          </w:tcPr>
          <w:p w14:paraId="5B84919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Тепловосприятие </w:t>
            </w:r>
            <w:proofErr w:type="spellStart"/>
            <w:r w:rsidRPr="00C43F69">
              <w:rPr>
                <w:rFonts w:cs="Times New Roman"/>
                <w:iCs/>
                <w:sz w:val="20"/>
                <w:szCs w:val="20"/>
              </w:rPr>
              <w:t>заэкранной</w:t>
            </w:r>
            <w:proofErr w:type="spellEnd"/>
            <w:r w:rsidRPr="00C43F69">
              <w:rPr>
                <w:rFonts w:cs="Times New Roman"/>
                <w:iCs/>
                <w:sz w:val="20"/>
                <w:szCs w:val="20"/>
              </w:rPr>
              <w:t xml:space="preserve"> поверхности нагрева по балансу</w:t>
            </w:r>
          </w:p>
        </w:tc>
        <w:tc>
          <w:tcPr>
            <w:tcW w:w="850" w:type="dxa"/>
            <w:vAlign w:val="center"/>
          </w:tcPr>
          <w:p w14:paraId="07D26F7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r w:rsidRPr="00C43F69">
              <w:rPr>
                <w:rFonts w:cs="Times New Roman"/>
                <w:iCs/>
                <w:sz w:val="20"/>
                <w:szCs w:val="20"/>
                <w:vertAlign w:val="subscript"/>
                <w:lang w:val="en-US"/>
              </w:rPr>
              <w:t>2</w:t>
            </w:r>
            <w:r w:rsidRPr="00C43F69">
              <w:rPr>
                <w:rFonts w:cs="Times New Roman"/>
                <w:b/>
                <w:bCs/>
                <w:color w:val="202122"/>
                <w:sz w:val="20"/>
                <w:szCs w:val="20"/>
                <w:shd w:val="clear" w:color="auto" w:fill="FFFFFF"/>
                <w:vertAlign w:val="superscript"/>
              </w:rPr>
              <w:t>δ</w:t>
            </w:r>
          </w:p>
        </w:tc>
        <w:tc>
          <w:tcPr>
            <w:tcW w:w="1560" w:type="dxa"/>
            <w:vAlign w:val="center"/>
          </w:tcPr>
          <w:p w14:paraId="2F0B6D7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lang w:val="en-US"/>
              </w:rPr>
              <w:t>2</w:t>
            </w:r>
            <w:r w:rsidRPr="00C43F69">
              <w:rPr>
                <w:rFonts w:cs="Times New Roman"/>
                <w:iCs/>
                <w:sz w:val="20"/>
                <w:szCs w:val="20"/>
                <w:lang w:val="en-US"/>
              </w:rPr>
              <w:t>’-J</w:t>
            </w:r>
            <w:r w:rsidRPr="00C43F69">
              <w:rPr>
                <w:rFonts w:cs="Times New Roman"/>
                <w:iCs/>
                <w:sz w:val="20"/>
                <w:szCs w:val="20"/>
                <w:vertAlign w:val="subscript"/>
                <w:lang w:val="en-US"/>
              </w:rPr>
              <w:t>2</w:t>
            </w:r>
            <w:proofErr w:type="gramStart"/>
            <w:r w:rsidRPr="00C43F69">
              <w:rPr>
                <w:rFonts w:cs="Times New Roman"/>
                <w:iCs/>
                <w:sz w:val="20"/>
                <w:szCs w:val="20"/>
                <w:lang w:val="en-US"/>
              </w:rPr>
              <w:t>”)*</w:t>
            </w:r>
            <w:proofErr w:type="gramEnd"/>
            <w:r w:rsidRPr="00C43F69">
              <w:rPr>
                <w:rFonts w:cs="Times New Roman"/>
                <w:iCs/>
                <w:sz w:val="20"/>
                <w:szCs w:val="20"/>
                <w:lang w:val="en-US"/>
              </w:rPr>
              <w:t>Y</w:t>
            </w:r>
          </w:p>
        </w:tc>
        <w:tc>
          <w:tcPr>
            <w:tcW w:w="993" w:type="dxa"/>
            <w:vAlign w:val="center"/>
          </w:tcPr>
          <w:p w14:paraId="647264E3"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268" w:type="dxa"/>
            <w:vAlign w:val="center"/>
          </w:tcPr>
          <w:p w14:paraId="13953454"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4630-2983</m:t>
                    </m:r>
                  </m:e>
                </m:d>
                <m:r>
                  <w:rPr>
                    <w:rFonts w:ascii="Cambria Math" w:hAnsi="Cambria Math" w:cs="Times New Roman"/>
                    <w:sz w:val="20"/>
                    <w:szCs w:val="20"/>
                  </w:rPr>
                  <m:t>*</m:t>
                </m:r>
                <m:r>
                  <w:rPr>
                    <w:rFonts w:ascii="Cambria Math" w:hAnsi="Cambria Math" w:cs="Times New Roman"/>
                    <w:sz w:val="20"/>
                    <w:szCs w:val="20"/>
                  </w:rPr>
                  <m:t>0,993=1635</m:t>
                </m:r>
              </m:oMath>
            </m:oMathPara>
          </w:p>
        </w:tc>
        <w:tc>
          <w:tcPr>
            <w:tcW w:w="1843" w:type="dxa"/>
            <w:vAlign w:val="center"/>
          </w:tcPr>
          <w:p w14:paraId="5E054884"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3690-2255</m:t>
                    </m:r>
                  </m:e>
                </m:d>
                <m:r>
                  <w:rPr>
                    <w:rFonts w:ascii="Cambria Math" w:hAnsi="Cambria Math" w:cs="Times New Roman"/>
                    <w:sz w:val="20"/>
                    <w:szCs w:val="20"/>
                  </w:rPr>
                  <m:t>*</m:t>
                </m:r>
                <m:r>
                  <w:rPr>
                    <w:rFonts w:ascii="Cambria Math" w:hAnsi="Cambria Math" w:cs="Times New Roman"/>
                    <w:sz w:val="20"/>
                    <w:szCs w:val="20"/>
                  </w:rPr>
                  <m:t>0,988=1420</m:t>
                </m:r>
              </m:oMath>
            </m:oMathPara>
          </w:p>
        </w:tc>
      </w:tr>
      <w:tr w:rsidR="00EC1D63" w:rsidRPr="00C43F69" w14:paraId="6D3C5630" w14:textId="77777777" w:rsidTr="00051138">
        <w:tc>
          <w:tcPr>
            <w:tcW w:w="709" w:type="dxa"/>
          </w:tcPr>
          <w:p w14:paraId="3EBA9C99" w14:textId="77777777" w:rsidR="00EC1D63" w:rsidRPr="00C43F69" w:rsidRDefault="00EC1D63"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82.</w:t>
            </w:r>
          </w:p>
        </w:tc>
        <w:tc>
          <w:tcPr>
            <w:tcW w:w="2127" w:type="dxa"/>
          </w:tcPr>
          <w:p w14:paraId="18167958" w14:textId="77777777" w:rsidR="00EC1D63" w:rsidRPr="00C43F69" w:rsidRDefault="00EC1D63" w:rsidP="00EC1D63">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Подогрев воды в трубах экрана камеры охлаждения</w:t>
            </w:r>
          </w:p>
        </w:tc>
        <w:tc>
          <w:tcPr>
            <w:tcW w:w="850" w:type="dxa"/>
            <w:vAlign w:val="center"/>
          </w:tcPr>
          <w:p w14:paraId="3139DDB1"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color w:val="202122"/>
                <w:sz w:val="20"/>
                <w:szCs w:val="20"/>
                <w:shd w:val="clear" w:color="auto" w:fill="FFFFFF"/>
              </w:rPr>
              <w:t>Δi</w:t>
            </w:r>
            <w:r w:rsidRPr="00C43F69">
              <w:rPr>
                <w:rFonts w:cs="Times New Roman"/>
                <w:color w:val="202122"/>
                <w:sz w:val="20"/>
                <w:szCs w:val="20"/>
                <w:shd w:val="clear" w:color="auto" w:fill="FFFFFF"/>
                <w:vertAlign w:val="subscript"/>
              </w:rPr>
              <w:t>b</w:t>
            </w:r>
            <w:proofErr w:type="spellEnd"/>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b</w:t>
            </w:r>
          </w:p>
        </w:tc>
        <w:tc>
          <w:tcPr>
            <w:tcW w:w="1560" w:type="dxa"/>
            <w:vAlign w:val="center"/>
          </w:tcPr>
          <w:p w14:paraId="13FA9609"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0F5A9CBB" w14:textId="77777777" w:rsidR="00EC1D63"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m:rPr>
                        <m:sty m:val="p"/>
                      </m:rPr>
                      <w:rPr>
                        <w:rFonts w:ascii="Cambria Math" w:hAnsi="Cambria Math" w:cs="Times New Roman"/>
                        <w:sz w:val="20"/>
                        <w:szCs w:val="20"/>
                        <w:lang w:val="en-US"/>
                      </w:rPr>
                      <m:t>Q</m:t>
                    </m:r>
                    <m:r>
                      <m:rPr>
                        <m:sty m:val="p"/>
                      </m:rPr>
                      <w:rPr>
                        <w:rFonts w:ascii="Cambria Math" w:hAnsi="Cambria Math" w:cs="Times New Roman"/>
                        <w:sz w:val="20"/>
                        <w:szCs w:val="20"/>
                        <w:vertAlign w:val="subscript"/>
                        <w:lang w:val="en-US"/>
                      </w:rPr>
                      <m:t>2</m:t>
                    </m:r>
                    <m:r>
                      <m:rPr>
                        <m:sty m:val="p"/>
                      </m:rPr>
                      <w:rPr>
                        <w:rFonts w:ascii="Cambria Math" w:hAnsi="Cambria Math" w:cs="Times New Roman"/>
                        <w:color w:val="202122"/>
                        <w:sz w:val="20"/>
                        <w:szCs w:val="20"/>
                        <w:shd w:val="clear" w:color="auto" w:fill="FFFFFF"/>
                        <w:vertAlign w:val="superscript"/>
                      </w:rPr>
                      <m:t>δ*B+qл</m:t>
                    </m:r>
                    <m:r>
                      <w:rPr>
                        <w:rFonts w:ascii="Cambria Math" w:hAnsi="Cambria Math" w:cs="Times New Roman"/>
                        <w:color w:val="202122"/>
                        <w:sz w:val="20"/>
                        <w:szCs w:val="20"/>
                        <w:shd w:val="clear" w:color="auto" w:fill="FFFFFF"/>
                        <w:vertAlign w:val="superscript"/>
                        <w:lang w:val="en-US"/>
                      </w:rPr>
                      <m:t>+</m:t>
                    </m:r>
                    <m:sSup>
                      <m:sSupPr>
                        <m:ctrlPr>
                          <w:rPr>
                            <w:rFonts w:ascii="Cambria Math" w:hAnsi="Cambria Math" w:cs="Times New Roman"/>
                            <w:i/>
                            <w:color w:val="202122"/>
                            <w:sz w:val="20"/>
                            <w:szCs w:val="20"/>
                            <w:shd w:val="clear" w:color="auto" w:fill="FFFFFF"/>
                            <w:vertAlign w:val="superscript"/>
                            <w:lang w:val="en-US"/>
                          </w:rPr>
                        </m:ctrlPr>
                      </m:sSupPr>
                      <m:e>
                        <m:r>
                          <w:rPr>
                            <w:rFonts w:ascii="Cambria Math" w:hAnsi="Cambria Math" w:cs="Times New Roman"/>
                            <w:color w:val="202122"/>
                            <w:sz w:val="20"/>
                            <w:szCs w:val="20"/>
                            <w:shd w:val="clear" w:color="auto" w:fill="FFFFFF"/>
                            <w:vertAlign w:val="superscript"/>
                            <w:lang w:val="en-US"/>
                          </w:rPr>
                          <m:t>H</m:t>
                        </m:r>
                      </m:e>
                      <m:sup>
                        <m:r>
                          <w:rPr>
                            <w:rFonts w:ascii="Cambria Math" w:hAnsi="Cambria Math" w:cs="Times New Roman"/>
                            <w:color w:val="202122"/>
                            <w:sz w:val="20"/>
                            <w:szCs w:val="20"/>
                            <w:shd w:val="clear" w:color="auto" w:fill="FFFFFF"/>
                            <w:vertAlign w:val="superscript"/>
                            <w:lang w:val="en-US"/>
                          </w:rPr>
                          <m:t>K</m:t>
                        </m:r>
                        <m:r>
                          <w:rPr>
                            <w:rFonts w:ascii="Cambria Math" w:hAnsi="Cambria Math" w:cs="Times New Roman"/>
                            <w:color w:val="202122"/>
                            <w:sz w:val="20"/>
                            <w:szCs w:val="20"/>
                            <w:shd w:val="clear" w:color="auto" w:fill="FFFFFF"/>
                            <w:vertAlign w:val="superscript"/>
                            <w:lang w:val="en-US"/>
                          </w:rPr>
                          <m:t>1</m:t>
                        </m:r>
                        <m:r>
                          <w:rPr>
                            <w:rFonts w:ascii="Cambria Math" w:hAnsi="Cambria Math" w:cs="Times New Roman"/>
                            <w:color w:val="202122"/>
                            <w:sz w:val="20"/>
                            <w:szCs w:val="20"/>
                            <w:shd w:val="clear" w:color="auto" w:fill="FFFFFF"/>
                            <w:vertAlign w:val="superscript"/>
                            <w:lang w:val="en-US"/>
                          </w:rPr>
                          <m:t>O</m:t>
                        </m:r>
                      </m:sup>
                    </m:sSup>
                  </m:num>
                  <m:den>
                    <m:r>
                      <m:rPr>
                        <m:sty m:val="p"/>
                      </m:rPr>
                      <w:rPr>
                        <w:rFonts w:ascii="Cambria Math" w:hAnsi="Cambria Math" w:cs="Times New Roman"/>
                        <w:sz w:val="20"/>
                        <w:szCs w:val="20"/>
                        <w:lang w:val="en-US"/>
                      </w:rPr>
                      <m:t>G</m:t>
                    </m:r>
                    <m:r>
                      <m:rPr>
                        <m:sty m:val="p"/>
                      </m:rPr>
                      <w:rPr>
                        <w:rFonts w:ascii="Cambria Math" w:hAnsi="Cambria Math" w:cs="Times New Roman"/>
                        <w:sz w:val="20"/>
                        <w:szCs w:val="20"/>
                        <w:vertAlign w:val="subscript"/>
                        <w:lang w:val="en-US"/>
                      </w:rPr>
                      <m:t>b</m:t>
                    </m:r>
                  </m:den>
                </m:f>
              </m:oMath>
            </m:oMathPara>
          </w:p>
        </w:tc>
        <w:tc>
          <w:tcPr>
            <w:tcW w:w="993" w:type="dxa"/>
            <w:vAlign w:val="center"/>
          </w:tcPr>
          <w:p w14:paraId="223B7406" w14:textId="257D0A81"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5DDEC599" w14:textId="77777777" w:rsidR="00EC1D63"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1635*5920+219000*88,5</m:t>
                        </m:r>
                      </m:e>
                    </m:d>
                  </m:num>
                  <m:den>
                    <m:r>
                      <w:rPr>
                        <w:rFonts w:ascii="Cambria Math" w:hAnsi="Cambria Math" w:cs="Times New Roman"/>
                        <w:sz w:val="20"/>
                        <w:szCs w:val="20"/>
                      </w:rPr>
                      <m:t>625000</m:t>
                    </m:r>
                  </m:den>
                </m:f>
                <m:r>
                  <w:rPr>
                    <w:rFonts w:ascii="Cambria Math" w:hAnsi="Cambria Math" w:cs="Times New Roman"/>
                    <w:sz w:val="20"/>
                    <w:szCs w:val="20"/>
                  </w:rPr>
                  <m:t>=46,5</m:t>
                </m:r>
              </m:oMath>
            </m:oMathPara>
          </w:p>
        </w:tc>
        <w:tc>
          <w:tcPr>
            <w:tcW w:w="1843" w:type="dxa"/>
            <w:vAlign w:val="center"/>
          </w:tcPr>
          <w:p w14:paraId="464F59FF" w14:textId="77777777" w:rsidR="00EC1D63"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1420*3440+152000*88,5</m:t>
                        </m:r>
                      </m:e>
                    </m:d>
                  </m:num>
                  <m:den>
                    <m:r>
                      <w:rPr>
                        <w:rFonts w:ascii="Cambria Math" w:hAnsi="Cambria Math" w:cs="Times New Roman"/>
                        <w:sz w:val="20"/>
                        <w:szCs w:val="20"/>
                      </w:rPr>
                      <m:t>625000</m:t>
                    </m:r>
                  </m:den>
                </m:f>
                <m:r>
                  <w:rPr>
                    <w:rFonts w:ascii="Cambria Math" w:hAnsi="Cambria Math" w:cs="Times New Roman"/>
                    <w:sz w:val="20"/>
                    <w:szCs w:val="20"/>
                  </w:rPr>
                  <m:t>=29,35</m:t>
                </m:r>
              </m:oMath>
            </m:oMathPara>
          </w:p>
        </w:tc>
      </w:tr>
      <w:tr w:rsidR="00EC1D63" w:rsidRPr="00C43F69" w14:paraId="68FD7616" w14:textId="77777777" w:rsidTr="00051138">
        <w:tc>
          <w:tcPr>
            <w:tcW w:w="709" w:type="dxa"/>
          </w:tcPr>
          <w:p w14:paraId="3EC36560" w14:textId="77777777" w:rsidR="00EC1D63" w:rsidRPr="00C43F69" w:rsidRDefault="00EC1D63"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83.</w:t>
            </w:r>
          </w:p>
        </w:tc>
        <w:tc>
          <w:tcPr>
            <w:tcW w:w="2127" w:type="dxa"/>
          </w:tcPr>
          <w:p w14:paraId="6914EA1E" w14:textId="77777777" w:rsidR="00EC1D63" w:rsidRPr="00C43F69" w:rsidRDefault="00EC1D63" w:rsidP="00EC1D63">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воды на входе в </w:t>
            </w:r>
            <w:proofErr w:type="spellStart"/>
            <w:r w:rsidRPr="00C43F69">
              <w:rPr>
                <w:rFonts w:cs="Times New Roman"/>
                <w:iCs/>
                <w:sz w:val="20"/>
                <w:szCs w:val="20"/>
              </w:rPr>
              <w:t>пов</w:t>
            </w:r>
            <w:proofErr w:type="spellEnd"/>
            <w:r w:rsidRPr="00C43F69">
              <w:rPr>
                <w:rFonts w:cs="Times New Roman"/>
                <w:iCs/>
                <w:sz w:val="20"/>
                <w:szCs w:val="20"/>
              </w:rPr>
              <w:t>-ость нагрева 2-го газохода</w:t>
            </w:r>
          </w:p>
        </w:tc>
        <w:tc>
          <w:tcPr>
            <w:tcW w:w="850" w:type="dxa"/>
            <w:vAlign w:val="center"/>
          </w:tcPr>
          <w:p w14:paraId="62665D5C"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b2</w:t>
            </w:r>
            <w:r w:rsidRPr="00C43F69">
              <w:rPr>
                <w:rFonts w:cs="Times New Roman"/>
                <w:iCs/>
                <w:sz w:val="20"/>
                <w:szCs w:val="20"/>
                <w:lang w:val="en-US"/>
              </w:rPr>
              <w:t>’</w:t>
            </w:r>
          </w:p>
        </w:tc>
        <w:tc>
          <w:tcPr>
            <w:tcW w:w="1560" w:type="dxa"/>
            <w:vAlign w:val="center"/>
          </w:tcPr>
          <w:p w14:paraId="0C1871CF"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t</w:t>
            </w:r>
            <w:r w:rsidRPr="00C43F69">
              <w:rPr>
                <w:rFonts w:cs="Times New Roman"/>
                <w:iCs/>
                <w:sz w:val="20"/>
                <w:szCs w:val="20"/>
                <w:vertAlign w:val="subscript"/>
                <w:lang w:val="en-US"/>
              </w:rPr>
              <w:t>b1</w:t>
            </w:r>
            <w:r w:rsidRPr="00C43F69">
              <w:rPr>
                <w:rFonts w:cs="Times New Roman"/>
                <w:iCs/>
                <w:sz w:val="20"/>
                <w:szCs w:val="20"/>
                <w:lang w:val="en-US"/>
              </w:rPr>
              <w:t>’-</w:t>
            </w:r>
            <w:r w:rsidRPr="00C43F69">
              <w:rPr>
                <w:rFonts w:cs="Times New Roman"/>
                <w:color w:val="202122"/>
                <w:sz w:val="20"/>
                <w:szCs w:val="20"/>
                <w:shd w:val="clear" w:color="auto" w:fill="FFFFFF"/>
              </w:rPr>
              <w:t xml:space="preserve"> 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b</w:t>
            </w:r>
          </w:p>
        </w:tc>
        <w:tc>
          <w:tcPr>
            <w:tcW w:w="993" w:type="dxa"/>
            <w:vAlign w:val="center"/>
          </w:tcPr>
          <w:p w14:paraId="20D2CE72" w14:textId="6D3674DE"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7A83DFE9"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141,1-46,5=94,6</m:t>
                </m:r>
              </m:oMath>
            </m:oMathPara>
          </w:p>
        </w:tc>
        <w:tc>
          <w:tcPr>
            <w:tcW w:w="1843" w:type="dxa"/>
            <w:vAlign w:val="center"/>
          </w:tcPr>
          <w:p w14:paraId="0592BA30" w14:textId="77777777" w:rsidR="00EC1D63"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112,1-29,35=82,75</m:t>
                </m:r>
              </m:oMath>
            </m:oMathPara>
          </w:p>
        </w:tc>
      </w:tr>
      <w:tr w:rsidR="009E361B" w:rsidRPr="00C43F69" w14:paraId="79C4F52E" w14:textId="77777777" w:rsidTr="00051138">
        <w:tc>
          <w:tcPr>
            <w:tcW w:w="709" w:type="dxa"/>
          </w:tcPr>
          <w:p w14:paraId="5EA8221A"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84.</w:t>
            </w:r>
          </w:p>
        </w:tc>
        <w:tc>
          <w:tcPr>
            <w:tcW w:w="2127" w:type="dxa"/>
          </w:tcPr>
          <w:p w14:paraId="73311FC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Средняя логарифмическая разность температур в </w:t>
            </w:r>
            <w:proofErr w:type="gramStart"/>
            <w:r w:rsidRPr="00C43F69">
              <w:rPr>
                <w:rFonts w:cs="Times New Roman"/>
                <w:iCs/>
                <w:sz w:val="20"/>
                <w:szCs w:val="20"/>
              </w:rPr>
              <w:t>2-ом</w:t>
            </w:r>
            <w:proofErr w:type="gramEnd"/>
            <w:r w:rsidRPr="00C43F69">
              <w:rPr>
                <w:rFonts w:cs="Times New Roman"/>
                <w:iCs/>
                <w:sz w:val="20"/>
                <w:szCs w:val="20"/>
              </w:rPr>
              <w:t xml:space="preserve"> газоходе</w:t>
            </w:r>
          </w:p>
        </w:tc>
        <w:tc>
          <w:tcPr>
            <w:tcW w:w="850" w:type="dxa"/>
            <w:vAlign w:val="center"/>
          </w:tcPr>
          <w:p w14:paraId="3E9DEBF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2</w:t>
            </w:r>
            <w:r w:rsidRPr="00C43F69">
              <w:rPr>
                <w:rFonts w:cs="Times New Roman"/>
                <w:color w:val="202122"/>
                <w:sz w:val="20"/>
                <w:szCs w:val="20"/>
                <w:shd w:val="clear" w:color="auto" w:fill="FFFFFF"/>
                <w:vertAlign w:val="superscript"/>
              </w:rPr>
              <w:t>ф</w:t>
            </w:r>
          </w:p>
        </w:tc>
        <w:tc>
          <w:tcPr>
            <w:tcW w:w="1560" w:type="dxa"/>
            <w:vAlign w:val="center"/>
          </w:tcPr>
          <w:p w14:paraId="4B7148C1"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rPr>
                          <m:t>ф</m:t>
                        </m:r>
                        <m:r>
                          <m:rPr>
                            <m:sty m:val="p"/>
                          </m:rPr>
                          <w:rPr>
                            <w:rFonts w:ascii="Cambria Math" w:hAnsi="Cambria Math" w:cs="Times New Roman"/>
                            <w:sz w:val="20"/>
                            <w:szCs w:val="20"/>
                            <w:lang w:val="en-US"/>
                          </w:rPr>
                          <m:t>”</m:t>
                        </m:r>
                        <m:r>
                          <w:rPr>
                            <w:rFonts w:ascii="Cambria Math" w:hAnsi="Cambria Math" w:cs="Times New Roman"/>
                            <w:sz w:val="20"/>
                            <w:szCs w:val="20"/>
                          </w:rPr>
                          <m:t>-</m:t>
                        </m:r>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lang w:val="en-US"/>
                          </w:rPr>
                          <m:t>b1</m:t>
                        </m:r>
                        <m:r>
                          <m:rPr>
                            <m:sty m:val="p"/>
                          </m:rPr>
                          <w:rPr>
                            <w:rFonts w:ascii="Cambria Math" w:hAnsi="Cambria Math" w:cs="Times New Roman"/>
                            <w:sz w:val="20"/>
                            <w:szCs w:val="20"/>
                            <w:lang w:val="en-US"/>
                          </w:rPr>
                          <m:t>’</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t</m:t>
                        </m:r>
                        <m:r>
                          <w:rPr>
                            <w:rFonts w:ascii="Cambria Math" w:hAnsi="Cambria Math" w:cs="Times New Roman"/>
                            <w:sz w:val="20"/>
                            <w:szCs w:val="20"/>
                          </w:rPr>
                          <m:t>2''-</m:t>
                        </m:r>
                        <m:r>
                          <w:rPr>
                            <w:rFonts w:ascii="Cambria Math" w:hAnsi="Cambria Math" w:cs="Times New Roman"/>
                            <w:sz w:val="20"/>
                            <w:szCs w:val="20"/>
                          </w:rPr>
                          <m:t>tb</m:t>
                        </m:r>
                        <m:r>
                          <w:rPr>
                            <w:rFonts w:ascii="Cambria Math" w:hAnsi="Cambria Math" w:cs="Times New Roman"/>
                            <w:sz w:val="20"/>
                            <w:szCs w:val="20"/>
                          </w:rPr>
                          <m:t>2'</m:t>
                        </m:r>
                      </m:e>
                    </m:d>
                  </m:num>
                  <m:den>
                    <m:f>
                      <m:fPr>
                        <m:ctrlPr>
                          <w:rPr>
                            <w:rFonts w:ascii="Cambria Math" w:hAnsi="Cambria Math" w:cs="Times New Roman"/>
                            <w:i/>
                            <w:iCs/>
                            <w:sz w:val="20"/>
                            <w:szCs w:val="20"/>
                          </w:rPr>
                        </m:ctrlPr>
                      </m:fPr>
                      <m:num>
                        <m:r>
                          <w:rPr>
                            <w:rFonts w:ascii="Cambria Math" w:hAnsi="Cambria Math" w:cs="Times New Roman"/>
                            <w:sz w:val="20"/>
                            <w:szCs w:val="20"/>
                          </w:rPr>
                          <m:t>2,3</m:t>
                        </m:r>
                        <m:func>
                          <m:funcPr>
                            <m:ctrlPr>
                              <w:rPr>
                                <w:rFonts w:ascii="Cambria Math" w:hAnsi="Cambria Math" w:cs="Times New Roman"/>
                                <w:iCs/>
                                <w:sz w:val="20"/>
                                <w:szCs w:val="20"/>
                              </w:rPr>
                            </m:ctrlPr>
                          </m:funcPr>
                          <m:fName>
                            <m:r>
                              <m:rPr>
                                <m:sty m:val="p"/>
                              </m:rPr>
                              <w:rPr>
                                <w:rFonts w:ascii="Cambria Math" w:hAnsi="Cambria Math" w:cs="Times New Roman"/>
                                <w:sz w:val="20"/>
                                <w:szCs w:val="20"/>
                              </w:rPr>
                              <m:t>lg</m:t>
                            </m:r>
                          </m:fName>
                          <m:e>
                            <m:d>
                              <m:dPr>
                                <m:ctrlPr>
                                  <w:rPr>
                                    <w:rFonts w:ascii="Cambria Math" w:hAnsi="Cambria Math" w:cs="Times New Roman"/>
                                    <w:i/>
                                    <w:iCs/>
                                    <w:sz w:val="20"/>
                                    <w:szCs w:val="20"/>
                                  </w:rPr>
                                </m:ctrlPr>
                              </m:dPr>
                              <m:e>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rPr>
                                  <m:t>ф</m:t>
                                </m:r>
                                <m:r>
                                  <m:rPr>
                                    <m:sty m:val="p"/>
                                  </m:rPr>
                                  <w:rPr>
                                    <w:rFonts w:ascii="Cambria Math" w:hAnsi="Cambria Math" w:cs="Times New Roman"/>
                                    <w:sz w:val="20"/>
                                    <w:szCs w:val="20"/>
                                    <w:lang w:val="en-US"/>
                                  </w:rPr>
                                  <m:t>”</m:t>
                                </m:r>
                                <m:r>
                                  <w:rPr>
                                    <w:rFonts w:ascii="Cambria Math" w:hAnsi="Cambria Math" w:cs="Times New Roman"/>
                                    <w:sz w:val="20"/>
                                    <w:szCs w:val="20"/>
                                  </w:rPr>
                                  <m:t>-</m:t>
                                </m:r>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lang w:val="en-US"/>
                                  </w:rPr>
                                  <m:t>b1</m:t>
                                </m:r>
                                <m:r>
                                  <m:rPr>
                                    <m:sty m:val="p"/>
                                  </m:rPr>
                                  <w:rPr>
                                    <w:rFonts w:ascii="Cambria Math" w:hAnsi="Cambria Math" w:cs="Times New Roman"/>
                                    <w:sz w:val="20"/>
                                    <w:szCs w:val="20"/>
                                    <w:lang w:val="en-US"/>
                                  </w:rPr>
                                  <m:t>’</m:t>
                                </m:r>
                              </m:e>
                            </m:d>
                          </m:e>
                        </m:func>
                      </m:num>
                      <m:den>
                        <m:r>
                          <w:rPr>
                            <w:rFonts w:ascii="Cambria Math" w:hAnsi="Cambria Math" w:cs="Times New Roman"/>
                            <w:sz w:val="20"/>
                            <w:szCs w:val="20"/>
                          </w:rPr>
                          <m:t>t</m:t>
                        </m:r>
                        <m:r>
                          <w:rPr>
                            <w:rFonts w:ascii="Cambria Math" w:hAnsi="Cambria Math" w:cs="Times New Roman"/>
                            <w:sz w:val="20"/>
                            <w:szCs w:val="20"/>
                          </w:rPr>
                          <m:t>2''-</m:t>
                        </m:r>
                        <m:r>
                          <w:rPr>
                            <w:rFonts w:ascii="Cambria Math" w:hAnsi="Cambria Math" w:cs="Times New Roman"/>
                            <w:sz w:val="20"/>
                            <w:szCs w:val="20"/>
                          </w:rPr>
                          <m:t>tb</m:t>
                        </m:r>
                        <m:r>
                          <w:rPr>
                            <w:rFonts w:ascii="Cambria Math" w:hAnsi="Cambria Math" w:cs="Times New Roman"/>
                            <w:sz w:val="20"/>
                            <w:szCs w:val="20"/>
                          </w:rPr>
                          <m:t>2'</m:t>
                        </m:r>
                      </m:den>
                    </m:f>
                  </m:den>
                </m:f>
              </m:oMath>
            </m:oMathPara>
          </w:p>
        </w:tc>
        <w:tc>
          <w:tcPr>
            <w:tcW w:w="993" w:type="dxa"/>
            <w:vAlign w:val="center"/>
          </w:tcPr>
          <w:p w14:paraId="5400E38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2268" w:type="dxa"/>
            <w:vAlign w:val="center"/>
          </w:tcPr>
          <w:p w14:paraId="4125ED4A"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1082-141,1</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725-94,6</m:t>
                        </m:r>
                      </m:e>
                    </m:d>
                  </m:num>
                  <m:den>
                    <m:f>
                      <m:fPr>
                        <m:ctrlPr>
                          <w:rPr>
                            <w:rFonts w:ascii="Cambria Math" w:hAnsi="Cambria Math" w:cs="Times New Roman"/>
                            <w:i/>
                            <w:iCs/>
                            <w:sz w:val="20"/>
                            <w:szCs w:val="20"/>
                          </w:rPr>
                        </m:ctrlPr>
                      </m:fPr>
                      <m:num>
                        <m:r>
                          <w:rPr>
                            <w:rFonts w:ascii="Cambria Math" w:hAnsi="Cambria Math" w:cs="Times New Roman"/>
                            <w:sz w:val="20"/>
                            <w:szCs w:val="20"/>
                          </w:rPr>
                          <m:t>2,3</m:t>
                        </m:r>
                        <m:func>
                          <m:funcPr>
                            <m:ctrlPr>
                              <w:rPr>
                                <w:rFonts w:ascii="Cambria Math" w:hAnsi="Cambria Math" w:cs="Times New Roman"/>
                                <w:iCs/>
                                <w:sz w:val="20"/>
                                <w:szCs w:val="20"/>
                              </w:rPr>
                            </m:ctrlPr>
                          </m:funcPr>
                          <m:fName>
                            <m:r>
                              <m:rPr>
                                <m:sty m:val="p"/>
                              </m:rPr>
                              <w:rPr>
                                <w:rFonts w:ascii="Cambria Math" w:hAnsi="Cambria Math" w:cs="Times New Roman"/>
                                <w:sz w:val="20"/>
                                <w:szCs w:val="20"/>
                              </w:rPr>
                              <m:t>lg</m:t>
                            </m:r>
                          </m:fName>
                          <m:e>
                            <m:d>
                              <m:dPr>
                                <m:ctrlPr>
                                  <w:rPr>
                                    <w:rFonts w:ascii="Cambria Math" w:hAnsi="Cambria Math" w:cs="Times New Roman"/>
                                    <w:i/>
                                    <w:iCs/>
                                    <w:sz w:val="20"/>
                                    <w:szCs w:val="20"/>
                                  </w:rPr>
                                </m:ctrlPr>
                              </m:dPr>
                              <m:e>
                                <m:r>
                                  <w:rPr>
                                    <w:rFonts w:ascii="Cambria Math" w:hAnsi="Cambria Math" w:cs="Times New Roman"/>
                                    <w:sz w:val="20"/>
                                    <w:szCs w:val="20"/>
                                  </w:rPr>
                                  <m:t>1082-141,1</m:t>
                                </m:r>
                              </m:e>
                            </m:d>
                          </m:e>
                        </m:func>
                      </m:num>
                      <m:den>
                        <m:r>
                          <w:rPr>
                            <w:rFonts w:ascii="Cambria Math" w:hAnsi="Cambria Math" w:cs="Times New Roman"/>
                            <w:sz w:val="20"/>
                            <w:szCs w:val="20"/>
                          </w:rPr>
                          <m:t>725-94,6</m:t>
                        </m:r>
                      </m:den>
                    </m:f>
                  </m:den>
                </m:f>
                <m:r>
                  <w:rPr>
                    <w:rFonts w:ascii="Cambria Math" w:hAnsi="Cambria Math" w:cs="Times New Roman"/>
                    <w:sz w:val="20"/>
                    <w:szCs w:val="20"/>
                  </w:rPr>
                  <m:t>=777</m:t>
                </m:r>
              </m:oMath>
            </m:oMathPara>
          </w:p>
        </w:tc>
        <w:tc>
          <w:tcPr>
            <w:tcW w:w="1843" w:type="dxa"/>
            <w:vAlign w:val="center"/>
          </w:tcPr>
          <w:p w14:paraId="670D06A6"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880-112,1</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560-82,75</m:t>
                        </m:r>
                      </m:e>
                    </m:d>
                  </m:num>
                  <m:den>
                    <m:f>
                      <m:fPr>
                        <m:ctrlPr>
                          <w:rPr>
                            <w:rFonts w:ascii="Cambria Math" w:hAnsi="Cambria Math" w:cs="Times New Roman"/>
                            <w:i/>
                            <w:iCs/>
                            <w:sz w:val="20"/>
                            <w:szCs w:val="20"/>
                          </w:rPr>
                        </m:ctrlPr>
                      </m:fPr>
                      <m:num>
                        <m:r>
                          <w:rPr>
                            <w:rFonts w:ascii="Cambria Math" w:hAnsi="Cambria Math" w:cs="Times New Roman"/>
                            <w:sz w:val="20"/>
                            <w:szCs w:val="20"/>
                          </w:rPr>
                          <m:t>2,3</m:t>
                        </m:r>
                        <m:func>
                          <m:funcPr>
                            <m:ctrlPr>
                              <w:rPr>
                                <w:rFonts w:ascii="Cambria Math" w:hAnsi="Cambria Math" w:cs="Times New Roman"/>
                                <w:iCs/>
                                <w:sz w:val="20"/>
                                <w:szCs w:val="20"/>
                              </w:rPr>
                            </m:ctrlPr>
                          </m:funcPr>
                          <m:fName>
                            <m:r>
                              <m:rPr>
                                <m:sty m:val="p"/>
                              </m:rPr>
                              <w:rPr>
                                <w:rFonts w:ascii="Cambria Math" w:hAnsi="Cambria Math" w:cs="Times New Roman"/>
                                <w:sz w:val="20"/>
                                <w:szCs w:val="20"/>
                              </w:rPr>
                              <m:t>lg</m:t>
                            </m:r>
                          </m:fName>
                          <m:e>
                            <m:d>
                              <m:dPr>
                                <m:ctrlPr>
                                  <w:rPr>
                                    <w:rFonts w:ascii="Cambria Math" w:hAnsi="Cambria Math" w:cs="Times New Roman"/>
                                    <w:i/>
                                    <w:iCs/>
                                    <w:sz w:val="20"/>
                                    <w:szCs w:val="20"/>
                                  </w:rPr>
                                </m:ctrlPr>
                              </m:dPr>
                              <m:e>
                                <m:r>
                                  <w:rPr>
                                    <w:rFonts w:ascii="Cambria Math" w:hAnsi="Cambria Math" w:cs="Times New Roman"/>
                                    <w:sz w:val="20"/>
                                    <w:szCs w:val="20"/>
                                  </w:rPr>
                                  <m:t>880-112,1</m:t>
                                </m:r>
                              </m:e>
                            </m:d>
                          </m:e>
                        </m:func>
                      </m:num>
                      <m:den>
                        <m:r>
                          <w:rPr>
                            <w:rFonts w:ascii="Cambria Math" w:hAnsi="Cambria Math" w:cs="Times New Roman"/>
                            <w:sz w:val="20"/>
                            <w:szCs w:val="20"/>
                          </w:rPr>
                          <m:t>560-82,75</m:t>
                        </m:r>
                      </m:den>
                    </m:f>
                  </m:den>
                </m:f>
                <m:r>
                  <w:rPr>
                    <w:rFonts w:ascii="Cambria Math" w:hAnsi="Cambria Math" w:cs="Times New Roman"/>
                    <w:sz w:val="20"/>
                    <w:szCs w:val="20"/>
                  </w:rPr>
                  <m:t>=611,0</m:t>
                </m:r>
              </m:oMath>
            </m:oMathPara>
          </w:p>
        </w:tc>
      </w:tr>
      <w:tr w:rsidR="009E361B" w:rsidRPr="00C43F69" w14:paraId="24A02015" w14:textId="77777777" w:rsidTr="00051138">
        <w:trPr>
          <w:trHeight w:val="813"/>
        </w:trPr>
        <w:tc>
          <w:tcPr>
            <w:tcW w:w="709" w:type="dxa"/>
          </w:tcPr>
          <w:p w14:paraId="13FECE9D"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lastRenderedPageBreak/>
              <w:t>85.</w:t>
            </w:r>
          </w:p>
        </w:tc>
        <w:tc>
          <w:tcPr>
            <w:tcW w:w="2127" w:type="dxa"/>
          </w:tcPr>
          <w:p w14:paraId="31491BE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температура потока в газоходе</w:t>
            </w:r>
          </w:p>
        </w:tc>
        <w:tc>
          <w:tcPr>
            <w:tcW w:w="850" w:type="dxa"/>
            <w:vAlign w:val="center"/>
          </w:tcPr>
          <w:p w14:paraId="5CC02F9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r</w:t>
            </w:r>
            <w:r w:rsidRPr="00C43F69">
              <w:rPr>
                <w:rFonts w:cs="Times New Roman"/>
                <w:color w:val="202122"/>
                <w:sz w:val="20"/>
                <w:szCs w:val="20"/>
                <w:shd w:val="clear" w:color="auto" w:fill="FFFFFF"/>
                <w:vertAlign w:val="superscript"/>
              </w:rPr>
              <w:t>ф</w:t>
            </w:r>
          </w:p>
        </w:tc>
        <w:tc>
          <w:tcPr>
            <w:tcW w:w="1560" w:type="dxa"/>
            <w:vAlign w:val="center"/>
          </w:tcPr>
          <w:p w14:paraId="53EF1A1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m:rPr>
                    <m:sty m:val="p"/>
                  </m:rPr>
                  <w:rPr>
                    <w:rFonts w:ascii="Cambria Math" w:hAnsi="Cambria Math" w:cs="Times New Roman"/>
                    <w:color w:val="202122"/>
                    <w:sz w:val="20"/>
                    <w:szCs w:val="20"/>
                    <w:shd w:val="clear" w:color="auto" w:fill="FFFFFF"/>
                  </w:rPr>
                  <m:t>Δ</m:t>
                </m:r>
                <m:r>
                  <m:rPr>
                    <m:sty m:val="p"/>
                  </m:rPr>
                  <w:rPr>
                    <w:rFonts w:ascii="Cambria Math" w:hAnsi="Cambria Math" w:cs="Times New Roman"/>
                    <w:color w:val="202122"/>
                    <w:sz w:val="20"/>
                    <w:szCs w:val="20"/>
                    <w:shd w:val="clear" w:color="auto" w:fill="FFFFFF"/>
                    <w:lang w:val="en-US"/>
                  </w:rPr>
                  <m:t>t</m:t>
                </m:r>
                <m:r>
                  <m:rPr>
                    <m:sty m:val="p"/>
                  </m:rPr>
                  <w:rPr>
                    <w:rFonts w:ascii="Cambria Math" w:hAnsi="Cambria Math" w:cs="Times New Roman"/>
                    <w:color w:val="202122"/>
                    <w:sz w:val="20"/>
                    <w:szCs w:val="20"/>
                    <w:shd w:val="clear" w:color="auto" w:fill="FFFFFF"/>
                    <w:vertAlign w:val="subscript"/>
                    <w:lang w:val="en-US"/>
                  </w:rPr>
                  <m:t>2cp</m:t>
                </m:r>
                <m:r>
                  <m:rPr>
                    <m:sty m:val="p"/>
                  </m:rPr>
                  <w:rPr>
                    <w:rFonts w:ascii="Cambria Math" w:hAnsi="Cambria Math" w:cs="Times New Roman"/>
                    <w:color w:val="202122"/>
                    <w:sz w:val="20"/>
                    <w:szCs w:val="20"/>
                    <w:shd w:val="clear" w:color="auto" w:fill="FFFFFF"/>
                    <w:vertAlign w:val="superscript"/>
                  </w:rPr>
                  <m:t>+</m:t>
                </m:r>
                <m:f>
                  <m:fPr>
                    <m:ctrlPr>
                      <w:rPr>
                        <w:rFonts w:ascii="Cambria Math" w:hAnsi="Cambria Math" w:cs="Times New Roman"/>
                        <w:i/>
                        <w:color w:val="202122"/>
                        <w:sz w:val="20"/>
                        <w:szCs w:val="20"/>
                        <w:shd w:val="clear" w:color="auto" w:fill="FFFFFF"/>
                        <w:vertAlign w:val="superscript"/>
                      </w:rPr>
                    </m:ctrlPr>
                  </m:fPr>
                  <m:num>
                    <m:r>
                      <m:rPr>
                        <m:sty m:val="p"/>
                      </m:rPr>
                      <w:rPr>
                        <w:rFonts w:ascii="Cambria Math" w:hAnsi="Cambria Math" w:cs="Times New Roman"/>
                        <w:color w:val="202122"/>
                        <w:sz w:val="20"/>
                        <w:szCs w:val="20"/>
                        <w:shd w:val="clear" w:color="auto" w:fill="FFFFFF"/>
                        <w:vertAlign w:val="superscript"/>
                      </w:rPr>
                      <m:t>tb'2</m:t>
                    </m:r>
                    <m:r>
                      <w:rPr>
                        <w:rFonts w:ascii="Cambria Math" w:hAnsi="Cambria Math" w:cs="Times New Roman"/>
                        <w:color w:val="202122"/>
                        <w:sz w:val="20"/>
                        <w:szCs w:val="20"/>
                        <w:shd w:val="clear" w:color="auto" w:fill="FFFFFF"/>
                        <w:vertAlign w:val="superscript"/>
                      </w:rPr>
                      <m:t>+tb''2</m:t>
                    </m:r>
                  </m:num>
                  <m:den>
                    <m:r>
                      <w:rPr>
                        <w:rFonts w:ascii="Cambria Math" w:hAnsi="Cambria Math" w:cs="Times New Roman"/>
                        <w:color w:val="202122"/>
                        <w:sz w:val="20"/>
                        <w:szCs w:val="20"/>
                        <w:shd w:val="clear" w:color="auto" w:fill="FFFFFF"/>
                        <w:vertAlign w:val="superscript"/>
                      </w:rPr>
                      <m:t>2</m:t>
                    </m:r>
                  </m:den>
                </m:f>
              </m:oMath>
            </m:oMathPara>
          </w:p>
        </w:tc>
        <w:tc>
          <w:tcPr>
            <w:tcW w:w="993" w:type="dxa"/>
            <w:vAlign w:val="center"/>
          </w:tcPr>
          <w:p w14:paraId="16C984FB" w14:textId="6B582465" w:rsidR="009E361B"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4BFF5EB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1EE22C1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777+</m:t>
                </m:r>
                <m:f>
                  <m:fPr>
                    <m:ctrlPr>
                      <w:rPr>
                        <w:rFonts w:ascii="Cambria Math" w:hAnsi="Cambria Math" w:cs="Times New Roman"/>
                        <w:i/>
                        <w:iCs/>
                        <w:sz w:val="20"/>
                        <w:szCs w:val="20"/>
                      </w:rPr>
                    </m:ctrlPr>
                  </m:fPr>
                  <m:num>
                    <m:r>
                      <w:rPr>
                        <w:rFonts w:ascii="Cambria Math" w:hAnsi="Cambria Math" w:cs="Times New Roman"/>
                        <w:sz w:val="20"/>
                        <w:szCs w:val="20"/>
                      </w:rPr>
                      <m:t>94,6+141,1</m:t>
                    </m:r>
                  </m:num>
                  <m:den>
                    <m:r>
                      <w:rPr>
                        <w:rFonts w:ascii="Cambria Math" w:hAnsi="Cambria Math" w:cs="Times New Roman"/>
                        <w:sz w:val="20"/>
                        <w:szCs w:val="20"/>
                      </w:rPr>
                      <m:t>2</m:t>
                    </m:r>
                  </m:den>
                </m:f>
                <m:r>
                  <w:rPr>
                    <w:rFonts w:ascii="Cambria Math" w:hAnsi="Cambria Math" w:cs="Times New Roman"/>
                    <w:sz w:val="20"/>
                    <w:szCs w:val="20"/>
                  </w:rPr>
                  <m:t>=894,8</m:t>
                </m:r>
              </m:oMath>
            </m:oMathPara>
          </w:p>
        </w:tc>
        <w:tc>
          <w:tcPr>
            <w:tcW w:w="1843" w:type="dxa"/>
            <w:vAlign w:val="center"/>
          </w:tcPr>
          <w:p w14:paraId="65C12C8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3ED5A17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611,0+</m:t>
                </m:r>
                <m:f>
                  <m:fPr>
                    <m:ctrlPr>
                      <w:rPr>
                        <w:rFonts w:ascii="Cambria Math" w:hAnsi="Cambria Math" w:cs="Times New Roman"/>
                        <w:i/>
                        <w:iCs/>
                        <w:sz w:val="20"/>
                        <w:szCs w:val="20"/>
                      </w:rPr>
                    </m:ctrlPr>
                  </m:fPr>
                  <m:num>
                    <m:r>
                      <w:rPr>
                        <w:rFonts w:ascii="Cambria Math" w:hAnsi="Cambria Math" w:cs="Times New Roman"/>
                        <w:sz w:val="20"/>
                        <w:szCs w:val="20"/>
                      </w:rPr>
                      <m:t>82,75+112,1</m:t>
                    </m:r>
                  </m:num>
                  <m:den>
                    <m:r>
                      <w:rPr>
                        <w:rFonts w:ascii="Cambria Math" w:hAnsi="Cambria Math" w:cs="Times New Roman"/>
                        <w:sz w:val="20"/>
                        <w:szCs w:val="20"/>
                      </w:rPr>
                      <m:t>2</m:t>
                    </m:r>
                  </m:den>
                </m:f>
                <m:r>
                  <w:rPr>
                    <w:rFonts w:ascii="Cambria Math" w:hAnsi="Cambria Math" w:cs="Times New Roman"/>
                    <w:sz w:val="20"/>
                    <w:szCs w:val="20"/>
                  </w:rPr>
                  <m:t>=708,45</m:t>
                </m:r>
              </m:oMath>
            </m:oMathPara>
          </w:p>
        </w:tc>
      </w:tr>
      <w:tr w:rsidR="009E361B" w:rsidRPr="00C43F69" w14:paraId="62280C17" w14:textId="77777777" w:rsidTr="00051138">
        <w:trPr>
          <w:trHeight w:val="812"/>
        </w:trPr>
        <w:tc>
          <w:tcPr>
            <w:tcW w:w="709" w:type="dxa"/>
          </w:tcPr>
          <w:p w14:paraId="2DFB94E8"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86.</w:t>
            </w:r>
          </w:p>
        </w:tc>
        <w:tc>
          <w:tcPr>
            <w:tcW w:w="2127" w:type="dxa"/>
          </w:tcPr>
          <w:p w14:paraId="278C428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50" w:type="dxa"/>
            <w:vAlign w:val="center"/>
          </w:tcPr>
          <w:p w14:paraId="4AE0078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color w:val="202122"/>
                <w:sz w:val="20"/>
                <w:szCs w:val="20"/>
                <w:shd w:val="clear" w:color="auto" w:fill="FFFFFF"/>
                <w:lang w:val="en-US"/>
              </w:rPr>
            </w:pPr>
            <w:proofErr w:type="spellStart"/>
            <w:r w:rsidRPr="00C43F69">
              <w:rPr>
                <w:rFonts w:cs="Times New Roman"/>
                <w:color w:val="202122"/>
                <w:sz w:val="20"/>
                <w:szCs w:val="20"/>
                <w:shd w:val="clear" w:color="auto" w:fill="FFFFFF"/>
                <w:vertAlign w:val="superscript"/>
                <w:lang w:val="en-US"/>
              </w:rPr>
              <w:t>Wcp</w:t>
            </w:r>
            <w:proofErr w:type="spellEnd"/>
          </w:p>
        </w:tc>
        <w:tc>
          <w:tcPr>
            <w:tcW w:w="1560" w:type="dxa"/>
            <w:vAlign w:val="center"/>
          </w:tcPr>
          <w:p w14:paraId="0F8CEC5B"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B</m:t>
                    </m:r>
                    <m:r>
                      <w:rPr>
                        <w:rFonts w:ascii="Cambria Math" w:hAnsi="Cambria Math" w:cs="Times New Roman"/>
                        <w:sz w:val="20"/>
                        <w:szCs w:val="20"/>
                      </w:rPr>
                      <m:t>*</m:t>
                    </m:r>
                    <m:r>
                      <w:rPr>
                        <w:rFonts w:ascii="Cambria Math" w:hAnsi="Cambria Math" w:cs="Times New Roman"/>
                        <w:sz w:val="20"/>
                        <w:szCs w:val="20"/>
                      </w:rPr>
                      <m:t>Vr</m:t>
                    </m:r>
                    <m:d>
                      <m:dPr>
                        <m:ctrlPr>
                          <w:rPr>
                            <w:rFonts w:ascii="Cambria Math" w:hAnsi="Cambria Math" w:cs="Times New Roman"/>
                            <w:i/>
                            <w:iCs/>
                            <w:sz w:val="20"/>
                            <w:szCs w:val="20"/>
                          </w:rPr>
                        </m:ctrlPr>
                      </m:dPr>
                      <m:e>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r</m:t>
                            </m:r>
                          </m:e>
                          <m:sup>
                            <m:r>
                              <w:rPr>
                                <w:rFonts w:ascii="Cambria Math" w:hAnsi="Cambria Math" w:cs="Times New Roman"/>
                                <w:sz w:val="20"/>
                                <w:szCs w:val="20"/>
                              </w:rPr>
                              <m:t>cp</m:t>
                            </m:r>
                          </m:sup>
                        </m:sSup>
                        <m:r>
                          <w:rPr>
                            <w:rFonts w:ascii="Cambria Math" w:hAnsi="Cambria Math" w:cs="Times New Roman"/>
                            <w:sz w:val="20"/>
                            <w:szCs w:val="20"/>
                          </w:rPr>
                          <m:t>+273</m:t>
                        </m:r>
                      </m:e>
                    </m:d>
                  </m:num>
                  <m:den>
                    <m:r>
                      <w:rPr>
                        <w:rFonts w:ascii="Cambria Math" w:hAnsi="Cambria Math" w:cs="Times New Roman"/>
                        <w:sz w:val="20"/>
                        <w:szCs w:val="20"/>
                      </w:rPr>
                      <m:t>3600*</m:t>
                    </m:r>
                    <m:r>
                      <w:rPr>
                        <w:rFonts w:ascii="Cambria Math" w:hAnsi="Cambria Math" w:cs="Times New Roman"/>
                        <w:sz w:val="20"/>
                        <w:szCs w:val="20"/>
                      </w:rPr>
                      <m:t>f</m:t>
                    </m:r>
                    <m:r>
                      <w:rPr>
                        <w:rFonts w:ascii="Cambria Math" w:hAnsi="Cambria Math" w:cs="Times New Roman"/>
                        <w:sz w:val="20"/>
                        <w:szCs w:val="20"/>
                      </w:rPr>
                      <m:t>2*273</m:t>
                    </m:r>
                  </m:den>
                </m:f>
              </m:oMath>
            </m:oMathPara>
          </w:p>
        </w:tc>
        <w:tc>
          <w:tcPr>
            <w:tcW w:w="993" w:type="dxa"/>
            <w:vAlign w:val="center"/>
          </w:tcPr>
          <w:p w14:paraId="2C5428A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kk-KZ"/>
              </w:rPr>
            </w:pPr>
            <w:r w:rsidRPr="00C43F69">
              <w:rPr>
                <w:rFonts w:cs="Times New Roman"/>
                <w:iCs/>
                <w:sz w:val="20"/>
                <w:szCs w:val="20"/>
              </w:rPr>
              <w:t>м</w:t>
            </w:r>
            <w:r w:rsidRPr="00C43F69">
              <w:rPr>
                <w:rFonts w:cs="Times New Roman"/>
                <w:iCs/>
                <w:sz w:val="20"/>
                <w:szCs w:val="20"/>
                <w:lang w:val="en-US"/>
              </w:rPr>
              <w:t>/</w:t>
            </w:r>
            <w:r w:rsidRPr="00C43F69">
              <w:rPr>
                <w:rFonts w:cs="Times New Roman"/>
                <w:iCs/>
                <w:sz w:val="20"/>
                <w:szCs w:val="20"/>
              </w:rPr>
              <w:t>сек</w:t>
            </w:r>
          </w:p>
        </w:tc>
        <w:tc>
          <w:tcPr>
            <w:tcW w:w="2268" w:type="dxa"/>
            <w:vAlign w:val="center"/>
          </w:tcPr>
          <w:p w14:paraId="33A7DD4B"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5920*11,56</m:t>
                    </m:r>
                    <m:d>
                      <m:dPr>
                        <m:ctrlPr>
                          <w:rPr>
                            <w:rFonts w:ascii="Cambria Math" w:hAnsi="Cambria Math" w:cs="Times New Roman"/>
                            <w:i/>
                            <w:iCs/>
                            <w:sz w:val="20"/>
                            <w:szCs w:val="20"/>
                          </w:rPr>
                        </m:ctrlPr>
                      </m:dPr>
                      <m:e>
                        <m:r>
                          <w:rPr>
                            <w:rFonts w:ascii="Cambria Math" w:hAnsi="Cambria Math" w:cs="Times New Roman"/>
                            <w:sz w:val="20"/>
                            <w:szCs w:val="20"/>
                          </w:rPr>
                          <m:t>894,8+273</m:t>
                        </m:r>
                      </m:e>
                    </m:d>
                  </m:num>
                  <m:den>
                    <m:r>
                      <w:rPr>
                        <w:rFonts w:ascii="Cambria Math" w:hAnsi="Cambria Math" w:cs="Times New Roman"/>
                        <w:sz w:val="20"/>
                        <w:szCs w:val="20"/>
                      </w:rPr>
                      <m:t>3600*1,376*273</m:t>
                    </m:r>
                  </m:den>
                </m:f>
                <m:r>
                  <w:rPr>
                    <w:rFonts w:ascii="Cambria Math" w:hAnsi="Cambria Math" w:cs="Times New Roman"/>
                    <w:sz w:val="20"/>
                    <w:szCs w:val="20"/>
                  </w:rPr>
                  <m:t>=59,0</m:t>
                </m:r>
              </m:oMath>
            </m:oMathPara>
          </w:p>
        </w:tc>
        <w:tc>
          <w:tcPr>
            <w:tcW w:w="1843" w:type="dxa"/>
            <w:vAlign w:val="center"/>
          </w:tcPr>
          <w:p w14:paraId="49E14530"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3440*11,56</m:t>
                    </m:r>
                    <m:d>
                      <m:dPr>
                        <m:ctrlPr>
                          <w:rPr>
                            <w:rFonts w:ascii="Cambria Math" w:hAnsi="Cambria Math" w:cs="Times New Roman"/>
                            <w:i/>
                            <w:iCs/>
                            <w:sz w:val="20"/>
                            <w:szCs w:val="20"/>
                          </w:rPr>
                        </m:ctrlPr>
                      </m:dPr>
                      <m:e>
                        <m:r>
                          <w:rPr>
                            <w:rFonts w:ascii="Cambria Math" w:hAnsi="Cambria Math" w:cs="Times New Roman"/>
                            <w:sz w:val="20"/>
                            <w:szCs w:val="20"/>
                          </w:rPr>
                          <m:t>708,45+273</m:t>
                        </m:r>
                      </m:e>
                    </m:d>
                  </m:num>
                  <m:den>
                    <m:r>
                      <w:rPr>
                        <w:rFonts w:ascii="Cambria Math" w:hAnsi="Cambria Math" w:cs="Times New Roman"/>
                        <w:sz w:val="20"/>
                        <w:szCs w:val="20"/>
                      </w:rPr>
                      <m:t>3600*1,376*273</m:t>
                    </m:r>
                  </m:den>
                </m:f>
                <m:r>
                  <w:rPr>
                    <w:rFonts w:ascii="Cambria Math" w:hAnsi="Cambria Math" w:cs="Times New Roman"/>
                    <w:sz w:val="20"/>
                    <w:szCs w:val="20"/>
                  </w:rPr>
                  <m:t>=28,9</m:t>
                </m:r>
              </m:oMath>
            </m:oMathPara>
          </w:p>
        </w:tc>
      </w:tr>
      <w:tr w:rsidR="009E361B" w:rsidRPr="00C43F69" w14:paraId="6CF79C06" w14:textId="77777777" w:rsidTr="00051138">
        <w:tc>
          <w:tcPr>
            <w:tcW w:w="709" w:type="dxa"/>
          </w:tcPr>
          <w:p w14:paraId="3564BD66"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87.</w:t>
            </w:r>
          </w:p>
        </w:tc>
        <w:tc>
          <w:tcPr>
            <w:tcW w:w="2127" w:type="dxa"/>
          </w:tcPr>
          <w:p w14:paraId="74C2D33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конвекцией</w:t>
            </w:r>
          </w:p>
        </w:tc>
        <w:tc>
          <w:tcPr>
            <w:tcW w:w="850" w:type="dxa"/>
            <w:vAlign w:val="center"/>
          </w:tcPr>
          <w:p w14:paraId="712E9530" w14:textId="5A938CB2" w:rsidR="009E361B" w:rsidRPr="00C43F69" w:rsidRDefault="003E6A66"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α</w:t>
            </w:r>
            <w:r w:rsidR="009E361B" w:rsidRPr="00C43F69">
              <w:rPr>
                <w:rFonts w:cs="Times New Roman"/>
                <w:sz w:val="20"/>
                <w:szCs w:val="20"/>
                <w:vertAlign w:val="subscript"/>
                <w:lang w:val="en-US"/>
              </w:rPr>
              <w:t>k</w:t>
            </w:r>
          </w:p>
        </w:tc>
        <w:tc>
          <w:tcPr>
            <w:tcW w:w="1560" w:type="dxa"/>
            <w:vAlign w:val="center"/>
          </w:tcPr>
          <w:p w14:paraId="231E3DF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5A3BD304" w14:textId="41B7DB99" w:rsidR="009E361B" w:rsidRPr="00C43F69" w:rsidRDefault="00F338CB"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m:oMathPara>
              <m:oMath>
                <m:r>
                  <w:rPr>
                    <w:rFonts w:ascii="Cambria Math" w:hAnsi="Cambria Math" w:cs="Times New Roman"/>
                    <w:sz w:val="20"/>
                    <w:szCs w:val="20"/>
                  </w:rPr>
                  <m:t>0,023*Ct*</m:t>
                </m:r>
                <m:f>
                  <m:fPr>
                    <m:ctrlPr>
                      <w:rPr>
                        <w:rFonts w:ascii="Cambria Math" w:hAnsi="Cambria Math" w:cs="Times New Roman"/>
                        <w:color w:val="202122"/>
                        <w:sz w:val="20"/>
                        <w:szCs w:val="20"/>
                        <w:shd w:val="clear" w:color="auto" w:fill="FFFFFF"/>
                      </w:rPr>
                    </m:ctrlPr>
                  </m:fPr>
                  <m:num>
                    <m:r>
                      <m:rPr>
                        <m:sty m:val="p"/>
                      </m:rPr>
                      <w:rPr>
                        <w:rFonts w:ascii="Cambria Math" w:hAnsi="Cambria Math" w:cs="Times New Roman"/>
                        <w:color w:val="202122"/>
                        <w:sz w:val="20"/>
                        <w:szCs w:val="20"/>
                        <w:shd w:val="clear" w:color="auto" w:fill="FFFFFF"/>
                      </w:rPr>
                      <m:t>λ</m:t>
                    </m:r>
                    <m:ctrlPr>
                      <w:rPr>
                        <w:rFonts w:ascii="Cambria Math" w:hAnsi="Cambria Math" w:cs="Times New Roman"/>
                        <w:i/>
                        <w:iCs/>
                        <w:sz w:val="20"/>
                        <w:szCs w:val="20"/>
                      </w:rPr>
                    </m:ctrlPr>
                  </m:num>
                  <m:den>
                    <m:r>
                      <w:rPr>
                        <w:rFonts w:ascii="Cambria Math" w:hAnsi="Cambria Math" w:cs="Times New Roman"/>
                        <w:color w:val="202122"/>
                        <w:sz w:val="20"/>
                        <w:szCs w:val="20"/>
                        <w:shd w:val="clear" w:color="auto" w:fill="FFFFFF"/>
                      </w:rPr>
                      <m:t>d</m:t>
                    </m:r>
                    <m:r>
                      <w:rPr>
                        <w:rFonts w:ascii="Cambria Math" w:hAnsi="Cambria Math" w:cs="Times New Roman"/>
                        <w:color w:val="202122"/>
                        <w:sz w:val="20"/>
                        <w:szCs w:val="20"/>
                        <w:shd w:val="clear" w:color="auto" w:fill="FFFFFF"/>
                        <w:lang w:val="kk-KZ"/>
                      </w:rPr>
                      <m:t>э</m:t>
                    </m:r>
                  </m:den>
                </m:f>
                <m:r>
                  <w:rPr>
                    <w:rFonts w:ascii="Cambria Math" w:hAnsi="Cambria Math" w:cs="Times New Roman"/>
                    <w:color w:val="202122"/>
                    <w:sz w:val="20"/>
                    <w:szCs w:val="20"/>
                    <w:shd w:val="clear" w:color="auto" w:fill="FFFFFF"/>
                  </w:rPr>
                  <m:t>*R</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e</m:t>
                    </m:r>
                  </m:e>
                  <m:sup>
                    <m:r>
                      <w:rPr>
                        <w:rFonts w:ascii="Cambria Math" w:hAnsi="Cambria Math" w:cs="Times New Roman"/>
                        <w:color w:val="202122"/>
                        <w:sz w:val="20"/>
                        <w:szCs w:val="20"/>
                        <w:shd w:val="clear" w:color="auto" w:fill="FFFFFF"/>
                      </w:rPr>
                      <m:t>0,8</m:t>
                    </m:r>
                  </m:sup>
                </m:sSup>
                <m:r>
                  <w:rPr>
                    <w:rFonts w:ascii="Cambria Math" w:hAnsi="Cambria Math" w:cs="Times New Roman"/>
                    <w:color w:val="202122"/>
                    <w:sz w:val="20"/>
                    <w:szCs w:val="20"/>
                    <w:shd w:val="clear" w:color="auto" w:fill="FFFFFF"/>
                  </w:rPr>
                  <m:t>P</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j</m:t>
                    </m:r>
                  </m:e>
                  <m:sup>
                    <m:r>
                      <w:rPr>
                        <w:rFonts w:ascii="Cambria Math" w:hAnsi="Cambria Math" w:cs="Times New Roman"/>
                        <w:color w:val="202122"/>
                        <w:sz w:val="20"/>
                        <w:szCs w:val="20"/>
                        <w:shd w:val="clear" w:color="auto" w:fill="FFFFFF"/>
                      </w:rPr>
                      <m:t>0,4</m:t>
                    </m:r>
                  </m:sup>
                </m:sSup>
              </m:oMath>
            </m:oMathPara>
          </w:p>
        </w:tc>
        <w:tc>
          <w:tcPr>
            <w:tcW w:w="993" w:type="dxa"/>
            <w:vAlign w:val="center"/>
          </w:tcPr>
          <w:p w14:paraId="441B39B0"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2268" w:type="dxa"/>
            <w:vAlign w:val="center"/>
          </w:tcPr>
          <w:p w14:paraId="6380EAB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0,023*1,06*</m:t>
                </m:r>
                <m:f>
                  <m:fPr>
                    <m:ctrlPr>
                      <w:rPr>
                        <w:rFonts w:ascii="Cambria Math" w:hAnsi="Cambria Math" w:cs="Times New Roman"/>
                        <w:i/>
                        <w:iCs/>
                        <w:sz w:val="20"/>
                        <w:szCs w:val="20"/>
                      </w:rPr>
                    </m:ctrlPr>
                  </m:fPr>
                  <m:num>
                    <m:r>
                      <w:rPr>
                        <w:rFonts w:ascii="Cambria Math" w:hAnsi="Cambria Math" w:cs="Times New Roman"/>
                        <w:sz w:val="20"/>
                        <w:szCs w:val="20"/>
                      </w:rPr>
                      <m:t>0,0854</m:t>
                    </m:r>
                  </m:num>
                  <m:den>
                    <m:r>
                      <w:rPr>
                        <w:rFonts w:ascii="Cambria Math" w:hAnsi="Cambria Math" w:cs="Times New Roman"/>
                        <w:sz w:val="20"/>
                        <w:szCs w:val="20"/>
                      </w:rPr>
                      <m:t>0,346</m:t>
                    </m:r>
                  </m:den>
                </m:f>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59,0*0,346*</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num>
                          <m:den>
                            <m:r>
                              <w:rPr>
                                <w:rFonts w:ascii="Cambria Math" w:hAnsi="Cambria Math" w:cs="Times New Roman"/>
                                <w:sz w:val="20"/>
                                <w:szCs w:val="20"/>
                              </w:rPr>
                              <m:t>150</m:t>
                            </m:r>
                          </m:den>
                        </m:f>
                      </m:e>
                    </m:d>
                  </m:e>
                  <m:sup>
                    <m:r>
                      <w:rPr>
                        <w:rFonts w:ascii="Cambria Math" w:hAnsi="Cambria Math" w:cs="Times New Roman"/>
                        <w:sz w:val="20"/>
                        <w:szCs w:val="20"/>
                      </w:rPr>
                      <m:t>0,8</m:t>
                    </m:r>
                  </m:sup>
                </m:sSup>
                <m:r>
                  <w:rPr>
                    <w:rFonts w:ascii="Cambria Math" w:hAnsi="Cambria Math" w:cs="Times New Roman"/>
                    <w:sz w:val="20"/>
                    <w:szCs w:val="20"/>
                  </w:rPr>
                  <m:t>*</m:t>
                </m:r>
                <m:sSup>
                  <m:sSupPr>
                    <m:ctrlPr>
                      <w:rPr>
                        <w:rFonts w:ascii="Cambria Math" w:hAnsi="Cambria Math" w:cs="Times New Roman"/>
                        <w:i/>
                        <w:iCs/>
                        <w:sz w:val="20"/>
                        <w:szCs w:val="20"/>
                      </w:rPr>
                    </m:ctrlPr>
                  </m:sSupPr>
                  <m:e>
                    <m:r>
                      <w:rPr>
                        <w:rFonts w:ascii="Cambria Math" w:hAnsi="Cambria Math" w:cs="Times New Roman"/>
                        <w:sz w:val="20"/>
                        <w:szCs w:val="20"/>
                      </w:rPr>
                      <m:t>0,59</m:t>
                    </m:r>
                  </m:e>
                  <m:sup>
                    <m:r>
                      <w:rPr>
                        <w:rFonts w:ascii="Cambria Math" w:hAnsi="Cambria Math" w:cs="Times New Roman"/>
                        <w:sz w:val="20"/>
                        <w:szCs w:val="20"/>
                      </w:rPr>
                      <m:t>0,4</m:t>
                    </m:r>
                  </m:sup>
                </m:sSup>
                <m:r>
                  <w:rPr>
                    <w:rFonts w:ascii="Cambria Math" w:hAnsi="Cambria Math" w:cs="Times New Roman"/>
                    <w:sz w:val="20"/>
                    <w:szCs w:val="20"/>
                  </w:rPr>
                  <m:t>=62,8</m:t>
                </m:r>
              </m:oMath>
            </m:oMathPara>
          </w:p>
        </w:tc>
        <w:tc>
          <w:tcPr>
            <w:tcW w:w="1843" w:type="dxa"/>
            <w:vAlign w:val="center"/>
          </w:tcPr>
          <w:p w14:paraId="63B9E0F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0,023*1,06*</m:t>
                </m:r>
                <m:f>
                  <m:fPr>
                    <m:ctrlPr>
                      <w:rPr>
                        <w:rFonts w:ascii="Cambria Math" w:hAnsi="Cambria Math" w:cs="Times New Roman"/>
                        <w:i/>
                        <w:iCs/>
                        <w:sz w:val="20"/>
                        <w:szCs w:val="20"/>
                      </w:rPr>
                    </m:ctrlPr>
                  </m:fPr>
                  <m:num>
                    <m:r>
                      <w:rPr>
                        <w:rFonts w:ascii="Cambria Math" w:hAnsi="Cambria Math" w:cs="Times New Roman"/>
                        <w:sz w:val="20"/>
                        <w:szCs w:val="20"/>
                      </w:rPr>
                      <m:t>0,0854</m:t>
                    </m:r>
                  </m:num>
                  <m:den>
                    <m:r>
                      <w:rPr>
                        <w:rFonts w:ascii="Cambria Math" w:hAnsi="Cambria Math" w:cs="Times New Roman"/>
                        <w:sz w:val="20"/>
                        <w:szCs w:val="20"/>
                      </w:rPr>
                      <m:t>0,346</m:t>
                    </m:r>
                  </m:den>
                </m:f>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28,9*0,346*</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num>
                          <m:den>
                            <m:r>
                              <w:rPr>
                                <w:rFonts w:ascii="Cambria Math" w:hAnsi="Cambria Math" w:cs="Times New Roman"/>
                                <w:sz w:val="20"/>
                                <w:szCs w:val="20"/>
                              </w:rPr>
                              <m:t>114</m:t>
                            </m:r>
                          </m:den>
                        </m:f>
                      </m:e>
                    </m:d>
                  </m:e>
                  <m:sup>
                    <m:r>
                      <w:rPr>
                        <w:rFonts w:ascii="Cambria Math" w:hAnsi="Cambria Math" w:cs="Times New Roman"/>
                        <w:sz w:val="20"/>
                        <w:szCs w:val="20"/>
                      </w:rPr>
                      <m:t>0,8</m:t>
                    </m:r>
                  </m:sup>
                </m:sSup>
                <m:r>
                  <w:rPr>
                    <w:rFonts w:ascii="Cambria Math" w:hAnsi="Cambria Math" w:cs="Times New Roman"/>
                    <w:sz w:val="20"/>
                    <w:szCs w:val="20"/>
                  </w:rPr>
                  <m:t>*</m:t>
                </m:r>
                <m:sSup>
                  <m:sSupPr>
                    <m:ctrlPr>
                      <w:rPr>
                        <w:rFonts w:ascii="Cambria Math" w:hAnsi="Cambria Math" w:cs="Times New Roman"/>
                        <w:i/>
                        <w:iCs/>
                        <w:sz w:val="20"/>
                        <w:szCs w:val="20"/>
                      </w:rPr>
                    </m:ctrlPr>
                  </m:sSupPr>
                  <m:e>
                    <m:r>
                      <w:rPr>
                        <w:rFonts w:ascii="Cambria Math" w:hAnsi="Cambria Math" w:cs="Times New Roman"/>
                        <w:sz w:val="20"/>
                        <w:szCs w:val="20"/>
                      </w:rPr>
                      <m:t>0,61</m:t>
                    </m:r>
                  </m:e>
                  <m:sup>
                    <m:r>
                      <w:rPr>
                        <w:rFonts w:ascii="Cambria Math" w:hAnsi="Cambria Math" w:cs="Times New Roman"/>
                        <w:sz w:val="20"/>
                        <w:szCs w:val="20"/>
                      </w:rPr>
                      <m:t>0,4</m:t>
                    </m:r>
                  </m:sup>
                </m:sSup>
                <m:r>
                  <w:rPr>
                    <w:rFonts w:ascii="Cambria Math" w:hAnsi="Cambria Math" w:cs="Times New Roman"/>
                    <w:sz w:val="20"/>
                    <w:szCs w:val="20"/>
                  </w:rPr>
                  <m:t>=37,7</m:t>
                </m:r>
              </m:oMath>
            </m:oMathPara>
          </w:p>
        </w:tc>
      </w:tr>
      <w:tr w:rsidR="009E361B" w:rsidRPr="00C43F69" w14:paraId="100F1C58" w14:textId="77777777" w:rsidTr="00051138">
        <w:tc>
          <w:tcPr>
            <w:tcW w:w="709" w:type="dxa"/>
          </w:tcPr>
          <w:p w14:paraId="72297289"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88.</w:t>
            </w:r>
          </w:p>
        </w:tc>
        <w:tc>
          <w:tcPr>
            <w:tcW w:w="2127" w:type="dxa"/>
          </w:tcPr>
          <w:p w14:paraId="3B1BE26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загрязнения поверхностей 2-го газохода</w:t>
            </w:r>
          </w:p>
        </w:tc>
        <w:tc>
          <w:tcPr>
            <w:tcW w:w="850" w:type="dxa"/>
            <w:vAlign w:val="center"/>
          </w:tcPr>
          <w:p w14:paraId="37C8CA1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E</w:t>
            </w:r>
          </w:p>
        </w:tc>
        <w:tc>
          <w:tcPr>
            <w:tcW w:w="1560" w:type="dxa"/>
            <w:vAlign w:val="center"/>
          </w:tcPr>
          <w:p w14:paraId="2CFE34F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kk-KZ"/>
              </w:rPr>
              <w:t>Принимаем</w:t>
            </w:r>
            <w:proofErr w:type="spellEnd"/>
          </w:p>
        </w:tc>
        <w:tc>
          <w:tcPr>
            <w:tcW w:w="993" w:type="dxa"/>
            <w:vAlign w:val="center"/>
          </w:tcPr>
          <w:p w14:paraId="2F43BD2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num>
                  <m:den>
                    <m:r>
                      <w:rPr>
                        <w:rFonts w:ascii="Cambria Math" w:hAnsi="Cambria Math" w:cs="Times New Roman"/>
                        <w:sz w:val="20"/>
                        <w:szCs w:val="20"/>
                      </w:rPr>
                      <m:t>ккал</m:t>
                    </m:r>
                  </m:den>
                </m:f>
              </m:oMath>
            </m:oMathPara>
          </w:p>
        </w:tc>
        <w:tc>
          <w:tcPr>
            <w:tcW w:w="4111" w:type="dxa"/>
            <w:gridSpan w:val="2"/>
            <w:vAlign w:val="center"/>
          </w:tcPr>
          <w:p w14:paraId="54BD5D6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7FB64F5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0,0015</w:t>
            </w:r>
          </w:p>
        </w:tc>
      </w:tr>
      <w:tr w:rsidR="009E361B" w:rsidRPr="00C43F69" w14:paraId="1F01DC0F" w14:textId="77777777" w:rsidTr="00051138">
        <w:tc>
          <w:tcPr>
            <w:tcW w:w="709" w:type="dxa"/>
          </w:tcPr>
          <w:p w14:paraId="2EBF1E22"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89.</w:t>
            </w:r>
          </w:p>
        </w:tc>
        <w:tc>
          <w:tcPr>
            <w:tcW w:w="2127" w:type="dxa"/>
          </w:tcPr>
          <w:p w14:paraId="74F3C0B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w:t>
            </w:r>
            <w:proofErr w:type="spellStart"/>
            <w:r w:rsidRPr="00C43F69">
              <w:rPr>
                <w:rFonts w:cs="Times New Roman"/>
                <w:iCs/>
                <w:sz w:val="20"/>
                <w:szCs w:val="20"/>
              </w:rPr>
              <w:t>загрязненной</w:t>
            </w:r>
            <w:proofErr w:type="spellEnd"/>
            <w:r w:rsidRPr="00C43F69">
              <w:rPr>
                <w:rFonts w:cs="Times New Roman"/>
                <w:iCs/>
                <w:sz w:val="20"/>
                <w:szCs w:val="20"/>
              </w:rPr>
              <w:t xml:space="preserve"> стенки во </w:t>
            </w:r>
            <w:proofErr w:type="gramStart"/>
            <w:r w:rsidRPr="00C43F69">
              <w:rPr>
                <w:rFonts w:cs="Times New Roman"/>
                <w:iCs/>
                <w:sz w:val="20"/>
                <w:szCs w:val="20"/>
              </w:rPr>
              <w:t>2-ом</w:t>
            </w:r>
            <w:proofErr w:type="gramEnd"/>
            <w:r w:rsidRPr="00C43F69">
              <w:rPr>
                <w:rFonts w:cs="Times New Roman"/>
                <w:iCs/>
                <w:sz w:val="20"/>
                <w:szCs w:val="20"/>
              </w:rPr>
              <w:t xml:space="preserve"> газоходе</w:t>
            </w:r>
          </w:p>
        </w:tc>
        <w:tc>
          <w:tcPr>
            <w:tcW w:w="850" w:type="dxa"/>
            <w:vAlign w:val="center"/>
          </w:tcPr>
          <w:p w14:paraId="4635E9F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3.cm.</w:t>
            </w:r>
          </w:p>
        </w:tc>
        <w:tc>
          <w:tcPr>
            <w:tcW w:w="1560" w:type="dxa"/>
            <w:vAlign w:val="center"/>
          </w:tcPr>
          <w:p w14:paraId="1D5D00A5"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Cs/>
                        <w:sz w:val="20"/>
                        <w:szCs w:val="20"/>
                        <w:lang w:val="en-US"/>
                      </w:rPr>
                    </m:ctrlPr>
                  </m:fPr>
                  <m:num>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lang w:val="en-US"/>
                      </w:rPr>
                      <m:t>b1</m:t>
                    </m:r>
                    <m:r>
                      <m:rPr>
                        <m:sty m:val="p"/>
                      </m:rPr>
                      <w:rPr>
                        <w:rFonts w:ascii="Cambria Math" w:hAnsi="Cambria Math" w:cs="Times New Roman"/>
                        <w:sz w:val="20"/>
                        <w:szCs w:val="20"/>
                        <w:lang w:val="en-US"/>
                      </w:rPr>
                      <m:t>’+t</m:t>
                    </m:r>
                    <m:r>
                      <m:rPr>
                        <m:sty m:val="p"/>
                      </m:rPr>
                      <w:rPr>
                        <w:rFonts w:ascii="Cambria Math" w:hAnsi="Cambria Math" w:cs="Times New Roman"/>
                        <w:sz w:val="20"/>
                        <w:szCs w:val="20"/>
                        <w:vertAlign w:val="subscript"/>
                        <w:lang w:val="en-US"/>
                      </w:rPr>
                      <m:t>b2</m:t>
                    </m:r>
                    <m:r>
                      <m:rPr>
                        <m:sty m:val="p"/>
                      </m:rPr>
                      <w:rPr>
                        <w:rFonts w:ascii="Cambria Math" w:hAnsi="Cambria Math" w:cs="Times New Roman"/>
                        <w:sz w:val="20"/>
                        <w:szCs w:val="20"/>
                        <w:lang w:val="en-US"/>
                      </w:rPr>
                      <m:t>’</m:t>
                    </m:r>
                  </m:num>
                  <m:den>
                    <m:r>
                      <m:rPr>
                        <m:sty m:val="p"/>
                      </m:rPr>
                      <w:rPr>
                        <w:rFonts w:ascii="Cambria Math" w:hAnsi="Cambria Math" w:cs="Times New Roman"/>
                        <w:sz w:val="20"/>
                        <w:szCs w:val="20"/>
                        <w:lang w:val="en-US"/>
                      </w:rPr>
                      <m:t>2</m:t>
                    </m:r>
                  </m:den>
                </m:f>
                <m:r>
                  <m:rPr>
                    <m:sty m:val="p"/>
                  </m:rPr>
                  <w:rPr>
                    <w:rFonts w:ascii="Cambria Math" w:hAnsi="Cambria Math" w:cs="Times New Roman"/>
                    <w:sz w:val="20"/>
                    <w:szCs w:val="20"/>
                    <w:lang w:val="en-US"/>
                  </w:rPr>
                  <m:t>+q*E</m:t>
                </m:r>
              </m:oMath>
            </m:oMathPara>
          </w:p>
        </w:tc>
        <w:tc>
          <w:tcPr>
            <w:tcW w:w="993" w:type="dxa"/>
            <w:vAlign w:val="center"/>
          </w:tcPr>
          <w:p w14:paraId="13EE8CF7" w14:textId="6C86E46F" w:rsidR="009E361B"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268" w:type="dxa"/>
            <w:vAlign w:val="center"/>
          </w:tcPr>
          <w:p w14:paraId="41A29D19"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94,6+141,1</m:t>
                        </m:r>
                      </m:e>
                    </m:d>
                  </m:num>
                  <m:den>
                    <m:r>
                      <w:rPr>
                        <w:rFonts w:ascii="Cambria Math" w:hAnsi="Cambria Math" w:cs="Times New Roman"/>
                        <w:sz w:val="20"/>
                        <w:szCs w:val="20"/>
                      </w:rPr>
                      <m:t>2</m:t>
                    </m:r>
                  </m:den>
                </m:f>
                <m:r>
                  <w:rPr>
                    <w:rFonts w:ascii="Cambria Math" w:hAnsi="Cambria Math" w:cs="Times New Roman"/>
                    <w:sz w:val="20"/>
                    <w:szCs w:val="20"/>
                  </w:rPr>
                  <m:t>+68000*0,0015=219,7</m:t>
                </m:r>
              </m:oMath>
            </m:oMathPara>
          </w:p>
        </w:tc>
        <w:tc>
          <w:tcPr>
            <w:tcW w:w="1843" w:type="dxa"/>
            <w:vAlign w:val="center"/>
          </w:tcPr>
          <w:p w14:paraId="167198DC"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82,85+112,1</m:t>
                        </m:r>
                      </m:e>
                    </m:d>
                  </m:num>
                  <m:den>
                    <m:r>
                      <w:rPr>
                        <w:rFonts w:ascii="Cambria Math" w:hAnsi="Cambria Math" w:cs="Times New Roman"/>
                        <w:sz w:val="20"/>
                        <w:szCs w:val="20"/>
                      </w:rPr>
                      <m:t>2</m:t>
                    </m:r>
                  </m:den>
                </m:f>
                <m:r>
                  <w:rPr>
                    <w:rFonts w:ascii="Cambria Math" w:hAnsi="Cambria Math" w:cs="Times New Roman"/>
                    <w:sz w:val="20"/>
                    <w:szCs w:val="20"/>
                  </w:rPr>
                  <m:t>+34000*0,0015=148,5</m:t>
                </m:r>
              </m:oMath>
            </m:oMathPara>
          </w:p>
        </w:tc>
      </w:tr>
      <w:tr w:rsidR="009E361B" w:rsidRPr="00C43F69" w14:paraId="1AFEDF63" w14:textId="77777777" w:rsidTr="00051138">
        <w:tc>
          <w:tcPr>
            <w:tcW w:w="709" w:type="dxa"/>
          </w:tcPr>
          <w:p w14:paraId="2563DE67"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90.</w:t>
            </w:r>
          </w:p>
        </w:tc>
        <w:tc>
          <w:tcPr>
            <w:tcW w:w="2127" w:type="dxa"/>
          </w:tcPr>
          <w:p w14:paraId="0357DCA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Удельная тепловая нагрузка труб 2-го газохода</w:t>
            </w:r>
          </w:p>
        </w:tc>
        <w:tc>
          <w:tcPr>
            <w:tcW w:w="850" w:type="dxa"/>
            <w:vAlign w:val="center"/>
          </w:tcPr>
          <w:p w14:paraId="5CB9A8B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p>
        </w:tc>
        <w:tc>
          <w:tcPr>
            <w:tcW w:w="1560" w:type="dxa"/>
            <w:vAlign w:val="center"/>
          </w:tcPr>
          <w:p w14:paraId="598A8CC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Принимаем с послед. уточнением</w:t>
            </w:r>
          </w:p>
        </w:tc>
        <w:tc>
          <w:tcPr>
            <w:tcW w:w="993" w:type="dxa"/>
            <w:vAlign w:val="center"/>
          </w:tcPr>
          <w:p w14:paraId="3348C59B"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m:t>
                    </m:r>
                  </m:den>
                </m:f>
              </m:oMath>
            </m:oMathPara>
          </w:p>
        </w:tc>
        <w:tc>
          <w:tcPr>
            <w:tcW w:w="2268" w:type="dxa"/>
            <w:vAlign w:val="center"/>
          </w:tcPr>
          <w:p w14:paraId="09D18E1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68000</w:t>
            </w:r>
          </w:p>
        </w:tc>
        <w:tc>
          <w:tcPr>
            <w:tcW w:w="1843" w:type="dxa"/>
            <w:vAlign w:val="center"/>
          </w:tcPr>
          <w:p w14:paraId="47441C4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34000</w:t>
            </w:r>
          </w:p>
        </w:tc>
      </w:tr>
      <w:tr w:rsidR="009E361B" w:rsidRPr="00C43F69" w14:paraId="722C0387" w14:textId="77777777" w:rsidTr="00051138">
        <w:tc>
          <w:tcPr>
            <w:tcW w:w="709" w:type="dxa"/>
          </w:tcPr>
          <w:p w14:paraId="3ECCA6E4"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91.</w:t>
            </w:r>
          </w:p>
        </w:tc>
        <w:tc>
          <w:tcPr>
            <w:tcW w:w="2127" w:type="dxa"/>
          </w:tcPr>
          <w:p w14:paraId="4C2B4F1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Критерий Больцмана</w:t>
            </w:r>
          </w:p>
        </w:tc>
        <w:tc>
          <w:tcPr>
            <w:tcW w:w="850" w:type="dxa"/>
            <w:vAlign w:val="center"/>
          </w:tcPr>
          <w:p w14:paraId="3485420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B</w:t>
            </w:r>
            <w:r w:rsidRPr="00C43F69">
              <w:rPr>
                <w:rFonts w:cs="Times New Roman"/>
                <w:iCs/>
                <w:sz w:val="20"/>
                <w:szCs w:val="20"/>
                <w:vertAlign w:val="subscript"/>
                <w:lang w:val="en-US"/>
              </w:rPr>
              <w:t>o</w:t>
            </w:r>
          </w:p>
        </w:tc>
        <w:tc>
          <w:tcPr>
            <w:tcW w:w="1560" w:type="dxa"/>
            <w:vAlign w:val="center"/>
          </w:tcPr>
          <w:p w14:paraId="7741D961" w14:textId="3010754F"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sz w:val="20"/>
                        <w:szCs w:val="20"/>
                      </w:rPr>
                    </m:ctrlPr>
                  </m:fPr>
                  <m:num>
                    <m:r>
                      <m:rPr>
                        <m:sty m:val="p"/>
                      </m:rPr>
                      <w:rPr>
                        <w:rFonts w:ascii="Cambria Math" w:hAnsi="Cambria Math" w:cs="Times New Roman"/>
                        <w:sz w:val="20"/>
                        <w:szCs w:val="20"/>
                      </w:rPr>
                      <m:t>Αk</m:t>
                    </m:r>
                    <m:r>
                      <w:rPr>
                        <w:rFonts w:ascii="Cambria Math" w:hAnsi="Cambria Math" w:cs="Times New Roman"/>
                        <w:sz w:val="20"/>
                        <w:szCs w:val="20"/>
                      </w:rPr>
                      <m:t>*</m:t>
                    </m:r>
                    <m:r>
                      <w:rPr>
                        <w:rFonts w:ascii="Cambria Math" w:hAnsi="Cambria Math" w:cs="Times New Roman"/>
                        <w:sz w:val="20"/>
                        <w:szCs w:val="20"/>
                      </w:rPr>
                      <m:t>100</m:t>
                    </m:r>
                  </m:num>
                  <m:den>
                    <m:r>
                      <w:rPr>
                        <w:rFonts w:ascii="Cambria Math" w:hAnsi="Cambria Math" w:cs="Times New Roman"/>
                        <w:sz w:val="20"/>
                        <w:szCs w:val="20"/>
                      </w:rPr>
                      <m:t>Cn</m:t>
                    </m:r>
                    <m:r>
                      <w:rPr>
                        <w:rFonts w:ascii="Cambria Math" w:hAnsi="Cambria Math" w:cs="Times New Roman"/>
                        <w:sz w:val="20"/>
                        <w:szCs w:val="20"/>
                      </w:rPr>
                      <m:t>*</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w:rPr>
                                    <w:rFonts w:ascii="Cambria Math" w:hAnsi="Cambria Math" w:cs="Times New Roman"/>
                                    <w:sz w:val="20"/>
                                    <w:szCs w:val="20"/>
                                  </w:rPr>
                                  <m:t>Tcm</m:t>
                                </m:r>
                              </m:num>
                              <m:den>
                                <m:r>
                                  <w:rPr>
                                    <w:rFonts w:ascii="Cambria Math" w:hAnsi="Cambria Math" w:cs="Times New Roman"/>
                                    <w:sz w:val="20"/>
                                    <w:szCs w:val="20"/>
                                  </w:rPr>
                                  <m:t>100</m:t>
                                </m:r>
                              </m:den>
                            </m:f>
                          </m:e>
                        </m:d>
                      </m:e>
                      <m:sup>
                        <m:r>
                          <w:rPr>
                            <w:rFonts w:ascii="Cambria Math" w:hAnsi="Cambria Math" w:cs="Times New Roman"/>
                            <w:sz w:val="20"/>
                            <w:szCs w:val="20"/>
                          </w:rPr>
                          <m:t>3</m:t>
                        </m:r>
                      </m:sup>
                    </m:sSup>
                  </m:den>
                </m:f>
              </m:oMath>
            </m:oMathPara>
          </w:p>
        </w:tc>
        <w:tc>
          <w:tcPr>
            <w:tcW w:w="993" w:type="dxa"/>
            <w:vAlign w:val="center"/>
          </w:tcPr>
          <w:p w14:paraId="343D673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32AD3798"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62,8*100</m:t>
                    </m:r>
                  </m:num>
                  <m:den>
                    <m:r>
                      <w:rPr>
                        <w:rFonts w:ascii="Cambria Math" w:hAnsi="Cambria Math" w:cs="Times New Roman"/>
                        <w:sz w:val="20"/>
                        <w:szCs w:val="20"/>
                      </w:rPr>
                      <m:t>4,2*</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r>
                              <w:rPr>
                                <w:rFonts w:ascii="Cambria Math" w:hAnsi="Cambria Math" w:cs="Times New Roman"/>
                                <w:sz w:val="20"/>
                                <w:szCs w:val="20"/>
                              </w:rPr>
                              <m:t>4,927</m:t>
                            </m:r>
                          </m:e>
                        </m:d>
                      </m:e>
                      <m:sup>
                        <m:r>
                          <w:rPr>
                            <w:rFonts w:ascii="Cambria Math" w:hAnsi="Cambria Math" w:cs="Times New Roman"/>
                            <w:sz w:val="20"/>
                            <w:szCs w:val="20"/>
                          </w:rPr>
                          <m:t>3</m:t>
                        </m:r>
                      </m:sup>
                    </m:sSup>
                  </m:den>
                </m:f>
                <m:r>
                  <w:rPr>
                    <w:rFonts w:ascii="Cambria Math" w:hAnsi="Cambria Math" w:cs="Times New Roman"/>
                    <w:sz w:val="20"/>
                    <w:szCs w:val="20"/>
                  </w:rPr>
                  <m:t>=12,45</m:t>
                </m:r>
              </m:oMath>
            </m:oMathPara>
          </w:p>
        </w:tc>
        <w:tc>
          <w:tcPr>
            <w:tcW w:w="1843" w:type="dxa"/>
            <w:vAlign w:val="center"/>
          </w:tcPr>
          <w:p w14:paraId="3A3A85C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37,7*100</m:t>
                    </m:r>
                  </m:num>
                  <m:den>
                    <m:r>
                      <w:rPr>
                        <w:rFonts w:ascii="Cambria Math" w:hAnsi="Cambria Math" w:cs="Times New Roman"/>
                        <w:sz w:val="20"/>
                        <w:szCs w:val="20"/>
                      </w:rPr>
                      <m:t>4,2*</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r>
                              <w:rPr>
                                <w:rFonts w:ascii="Cambria Math" w:hAnsi="Cambria Math" w:cs="Times New Roman"/>
                                <w:sz w:val="20"/>
                                <w:szCs w:val="20"/>
                              </w:rPr>
                              <m:t>4,21</m:t>
                            </m:r>
                          </m:e>
                        </m:d>
                      </m:e>
                      <m:sup>
                        <m:r>
                          <w:rPr>
                            <w:rFonts w:ascii="Cambria Math" w:hAnsi="Cambria Math" w:cs="Times New Roman"/>
                            <w:sz w:val="20"/>
                            <w:szCs w:val="20"/>
                          </w:rPr>
                          <m:t>3</m:t>
                        </m:r>
                      </m:sup>
                    </m:sSup>
                  </m:den>
                </m:f>
                <m:r>
                  <w:rPr>
                    <w:rFonts w:ascii="Cambria Math" w:hAnsi="Cambria Math" w:cs="Times New Roman"/>
                    <w:sz w:val="20"/>
                    <w:szCs w:val="20"/>
                  </w:rPr>
                  <m:t>=12,03</m:t>
                </m:r>
              </m:oMath>
            </m:oMathPara>
          </w:p>
        </w:tc>
      </w:tr>
      <w:tr w:rsidR="009E361B" w:rsidRPr="00C43F69" w14:paraId="69968701" w14:textId="77777777" w:rsidTr="00051138">
        <w:tc>
          <w:tcPr>
            <w:tcW w:w="709" w:type="dxa"/>
          </w:tcPr>
          <w:p w14:paraId="1D904E20"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92.</w:t>
            </w:r>
          </w:p>
        </w:tc>
        <w:tc>
          <w:tcPr>
            <w:tcW w:w="2127" w:type="dxa"/>
          </w:tcPr>
          <w:p w14:paraId="4411F3A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Отношение температур потока и стенки</w:t>
            </w:r>
          </w:p>
        </w:tc>
        <w:tc>
          <w:tcPr>
            <w:tcW w:w="850" w:type="dxa"/>
            <w:vAlign w:val="center"/>
          </w:tcPr>
          <w:p w14:paraId="7FBDE359"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Tn</m:t>
                    </m:r>
                  </m:num>
                  <m:den>
                    <m:r>
                      <w:rPr>
                        <w:rFonts w:ascii="Cambria Math" w:hAnsi="Cambria Math" w:cs="Times New Roman"/>
                        <w:sz w:val="20"/>
                        <w:szCs w:val="20"/>
                      </w:rPr>
                      <m:t>Tcm</m:t>
                    </m:r>
                  </m:den>
                </m:f>
              </m:oMath>
            </m:oMathPara>
          </w:p>
        </w:tc>
        <w:tc>
          <w:tcPr>
            <w:tcW w:w="1560" w:type="dxa"/>
            <w:vAlign w:val="center"/>
          </w:tcPr>
          <w:p w14:paraId="32C7D3A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Tn</m:t>
                    </m:r>
                  </m:num>
                  <m:den>
                    <m:r>
                      <w:rPr>
                        <w:rFonts w:ascii="Cambria Math" w:hAnsi="Cambria Math" w:cs="Times New Roman"/>
                        <w:sz w:val="20"/>
                        <w:szCs w:val="20"/>
                      </w:rPr>
                      <m:t>Tcm</m:t>
                    </m:r>
                  </m:den>
                </m:f>
              </m:oMath>
            </m:oMathPara>
          </w:p>
        </w:tc>
        <w:tc>
          <w:tcPr>
            <w:tcW w:w="993" w:type="dxa"/>
            <w:vAlign w:val="center"/>
          </w:tcPr>
          <w:p w14:paraId="371087E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103ADD59"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1167,8</m:t>
                    </m:r>
                  </m:num>
                  <m:den>
                    <m:r>
                      <w:rPr>
                        <w:rFonts w:ascii="Cambria Math" w:hAnsi="Cambria Math" w:cs="Times New Roman"/>
                        <w:sz w:val="20"/>
                        <w:szCs w:val="20"/>
                      </w:rPr>
                      <m:t>492,7</m:t>
                    </m:r>
                  </m:den>
                </m:f>
                <m:r>
                  <w:rPr>
                    <w:rFonts w:ascii="Cambria Math" w:hAnsi="Cambria Math" w:cs="Times New Roman"/>
                    <w:sz w:val="20"/>
                    <w:szCs w:val="20"/>
                  </w:rPr>
                  <m:t>=2,36</m:t>
                </m:r>
              </m:oMath>
            </m:oMathPara>
          </w:p>
        </w:tc>
        <w:tc>
          <w:tcPr>
            <w:tcW w:w="1843" w:type="dxa"/>
            <w:vAlign w:val="center"/>
          </w:tcPr>
          <w:p w14:paraId="3D4A61CB"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981,45</m:t>
                    </m:r>
                  </m:num>
                  <m:den>
                    <m:r>
                      <w:rPr>
                        <w:rFonts w:ascii="Cambria Math" w:hAnsi="Cambria Math" w:cs="Times New Roman"/>
                        <w:sz w:val="20"/>
                        <w:szCs w:val="20"/>
                      </w:rPr>
                      <m:t>421,5</m:t>
                    </m:r>
                  </m:den>
                </m:f>
                <m:r>
                  <w:rPr>
                    <w:rFonts w:ascii="Cambria Math" w:hAnsi="Cambria Math" w:cs="Times New Roman"/>
                    <w:sz w:val="20"/>
                    <w:szCs w:val="20"/>
                  </w:rPr>
                  <m:t>=2,33</m:t>
                </m:r>
              </m:oMath>
            </m:oMathPara>
          </w:p>
        </w:tc>
      </w:tr>
      <w:tr w:rsidR="009E361B" w:rsidRPr="00C43F69" w14:paraId="7D1FFE36" w14:textId="77777777" w:rsidTr="00051138">
        <w:tc>
          <w:tcPr>
            <w:tcW w:w="709" w:type="dxa"/>
          </w:tcPr>
          <w:p w14:paraId="4EC61E89"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93.</w:t>
            </w:r>
          </w:p>
        </w:tc>
        <w:tc>
          <w:tcPr>
            <w:tcW w:w="2127" w:type="dxa"/>
          </w:tcPr>
          <w:p w14:paraId="218E3A3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тепловой эффективности излучателя</w:t>
            </w:r>
          </w:p>
        </w:tc>
        <w:tc>
          <w:tcPr>
            <w:tcW w:w="850" w:type="dxa"/>
            <w:vAlign w:val="center"/>
          </w:tcPr>
          <w:p w14:paraId="685B747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Y</w:t>
            </w:r>
          </w:p>
        </w:tc>
        <w:tc>
          <w:tcPr>
            <w:tcW w:w="1560" w:type="dxa"/>
            <w:vAlign w:val="center"/>
          </w:tcPr>
          <w:p w14:paraId="1790E7E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2D1E6D5A" w14:textId="6DB42C81"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По номограмме рис.2</w:t>
            </w:r>
          </w:p>
        </w:tc>
        <w:tc>
          <w:tcPr>
            <w:tcW w:w="993" w:type="dxa"/>
            <w:vAlign w:val="center"/>
          </w:tcPr>
          <w:p w14:paraId="0355F203" w14:textId="0DF67422" w:rsidR="009E361B" w:rsidRPr="00C43F69" w:rsidRDefault="00EC1D63"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2268" w:type="dxa"/>
            <w:vAlign w:val="center"/>
          </w:tcPr>
          <w:p w14:paraId="1332082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p w14:paraId="01706AD6" w14:textId="341C54E3"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0,467</w:t>
            </w:r>
          </w:p>
        </w:tc>
        <w:tc>
          <w:tcPr>
            <w:tcW w:w="1843" w:type="dxa"/>
            <w:vAlign w:val="center"/>
          </w:tcPr>
          <w:p w14:paraId="50BF47F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5538BFB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0,47</w:t>
            </w:r>
          </w:p>
        </w:tc>
      </w:tr>
      <w:tr w:rsidR="009E361B" w:rsidRPr="00C43F69" w14:paraId="35F9FBF6" w14:textId="77777777" w:rsidTr="00051138">
        <w:trPr>
          <w:trHeight w:val="1134"/>
        </w:trPr>
        <w:tc>
          <w:tcPr>
            <w:tcW w:w="709" w:type="dxa"/>
          </w:tcPr>
          <w:p w14:paraId="4F684DEF"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94.</w:t>
            </w:r>
          </w:p>
        </w:tc>
        <w:tc>
          <w:tcPr>
            <w:tcW w:w="2127" w:type="dxa"/>
          </w:tcPr>
          <w:p w14:paraId="6F82AE7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Прирост коэффициента теплоотдачи за </w:t>
            </w:r>
            <w:proofErr w:type="spellStart"/>
            <w:r w:rsidRPr="00C43F69">
              <w:rPr>
                <w:rFonts w:cs="Times New Roman"/>
                <w:iCs/>
                <w:sz w:val="20"/>
                <w:szCs w:val="20"/>
              </w:rPr>
              <w:t>счет</w:t>
            </w:r>
            <w:proofErr w:type="spellEnd"/>
            <w:r w:rsidRPr="00C43F69">
              <w:rPr>
                <w:rFonts w:cs="Times New Roman"/>
                <w:iCs/>
                <w:sz w:val="20"/>
                <w:szCs w:val="20"/>
              </w:rPr>
              <w:t xml:space="preserve"> работы излучателя</w:t>
            </w:r>
          </w:p>
        </w:tc>
        <w:tc>
          <w:tcPr>
            <w:tcW w:w="850" w:type="dxa"/>
            <w:vAlign w:val="center"/>
          </w:tcPr>
          <w:p w14:paraId="036B6FD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p>
        </w:tc>
        <w:tc>
          <w:tcPr>
            <w:tcW w:w="1560" w:type="dxa"/>
            <w:vAlign w:val="center"/>
          </w:tcPr>
          <w:p w14:paraId="4BAD1FC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4BA81AD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r w:rsidRPr="00C43F69">
              <w:rPr>
                <w:rFonts w:cs="Times New Roman"/>
                <w:iCs/>
                <w:sz w:val="20"/>
                <w:szCs w:val="20"/>
              </w:rPr>
              <w:t>1+</w:t>
            </w:r>
            <w:r w:rsidRPr="00C43F69">
              <w:rPr>
                <w:rFonts w:cs="Times New Roman"/>
                <w:iCs/>
                <w:sz w:val="20"/>
                <w:szCs w:val="20"/>
                <w:lang w:val="en-US"/>
              </w:rPr>
              <w:t>Y</w:t>
            </w:r>
            <m:oMath>
              <m:r>
                <w:rPr>
                  <w:rFonts w:ascii="Cambria Math" w:hAnsi="Cambria Math" w:cs="Times New Roman"/>
                  <w:sz w:val="20"/>
                  <w:szCs w:val="20"/>
                  <w:lang w:val="en-US"/>
                </w:rPr>
                <m:t>*</m:t>
              </m:r>
              <m:f>
                <m:fPr>
                  <m:ctrlPr>
                    <w:rPr>
                      <w:rFonts w:ascii="Cambria Math" w:hAnsi="Cambria Math" w:cs="Times New Roman"/>
                      <w:i/>
                      <w:iCs/>
                      <w:sz w:val="20"/>
                      <w:szCs w:val="20"/>
                      <w:lang w:val="en-US"/>
                    </w:rPr>
                  </m:ctrlPr>
                </m:fPr>
                <m:num>
                  <m:r>
                    <w:rPr>
                      <w:rFonts w:ascii="Cambria Math" w:hAnsi="Cambria Math" w:cs="Times New Roman"/>
                      <w:sz w:val="20"/>
                      <w:szCs w:val="20"/>
                      <w:lang w:val="en-US"/>
                    </w:rPr>
                    <m:t>Hw</m:t>
                  </m:r>
                </m:num>
                <m:den>
                  <m:r>
                    <w:rPr>
                      <w:rFonts w:ascii="Cambria Math" w:hAnsi="Cambria Math" w:cs="Times New Roman"/>
                      <w:sz w:val="20"/>
                      <w:szCs w:val="20"/>
                      <w:lang w:val="en-US"/>
                    </w:rPr>
                    <m:t>H2</m:t>
                  </m:r>
                </m:den>
              </m:f>
            </m:oMath>
          </w:p>
          <w:p w14:paraId="0B1B4B6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tc>
        <w:tc>
          <w:tcPr>
            <w:tcW w:w="993" w:type="dxa"/>
            <w:vAlign w:val="center"/>
          </w:tcPr>
          <w:p w14:paraId="3128945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28C6DB1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6FCFE5A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r>
                  <w:rPr>
                    <w:rFonts w:ascii="Cambria Math" w:hAnsi="Cambria Math" w:cs="Times New Roman"/>
                    <w:sz w:val="20"/>
                    <w:szCs w:val="20"/>
                  </w:rPr>
                  <m:t>1+0,467*</m:t>
                </m:r>
                <m:f>
                  <m:fPr>
                    <m:ctrlPr>
                      <w:rPr>
                        <w:rFonts w:ascii="Cambria Math" w:hAnsi="Cambria Math" w:cs="Times New Roman"/>
                        <w:i/>
                        <w:iCs/>
                        <w:sz w:val="20"/>
                        <w:szCs w:val="20"/>
                      </w:rPr>
                    </m:ctrlPr>
                  </m:fPr>
                  <m:num>
                    <m:r>
                      <w:rPr>
                        <w:rFonts w:ascii="Cambria Math" w:hAnsi="Cambria Math" w:cs="Times New Roman"/>
                        <w:sz w:val="20"/>
                        <w:szCs w:val="20"/>
                      </w:rPr>
                      <m:t>13,3*9</m:t>
                    </m:r>
                  </m:num>
                  <m:den>
                    <m:r>
                      <w:rPr>
                        <w:rFonts w:ascii="Cambria Math" w:hAnsi="Cambria Math" w:cs="Times New Roman"/>
                        <w:sz w:val="20"/>
                        <w:szCs w:val="20"/>
                      </w:rPr>
                      <m:t>15,9*9</m:t>
                    </m:r>
                  </m:den>
                </m:f>
                <m:r>
                  <w:rPr>
                    <w:rFonts w:ascii="Cambria Math" w:hAnsi="Cambria Math" w:cs="Times New Roman"/>
                    <w:sz w:val="20"/>
                    <w:szCs w:val="20"/>
                  </w:rPr>
                  <m:t>=1,39</m:t>
                </m:r>
              </m:oMath>
            </m:oMathPara>
          </w:p>
        </w:tc>
        <w:tc>
          <w:tcPr>
            <w:tcW w:w="1843" w:type="dxa"/>
            <w:vAlign w:val="center"/>
          </w:tcPr>
          <w:p w14:paraId="67AB79F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38732FB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1+0,47*</m:t>
                </m:r>
                <m:f>
                  <m:fPr>
                    <m:ctrlPr>
                      <w:rPr>
                        <w:rFonts w:ascii="Cambria Math" w:hAnsi="Cambria Math" w:cs="Times New Roman"/>
                        <w:i/>
                        <w:iCs/>
                        <w:sz w:val="20"/>
                        <w:szCs w:val="20"/>
                      </w:rPr>
                    </m:ctrlPr>
                  </m:fPr>
                  <m:num>
                    <m:r>
                      <w:rPr>
                        <w:rFonts w:ascii="Cambria Math" w:hAnsi="Cambria Math" w:cs="Times New Roman"/>
                        <w:sz w:val="20"/>
                        <w:szCs w:val="20"/>
                      </w:rPr>
                      <m:t>13,3</m:t>
                    </m:r>
                  </m:num>
                  <m:den>
                    <m:r>
                      <w:rPr>
                        <w:rFonts w:ascii="Cambria Math" w:hAnsi="Cambria Math" w:cs="Times New Roman"/>
                        <w:sz w:val="20"/>
                        <w:szCs w:val="20"/>
                      </w:rPr>
                      <m:t>15,9</m:t>
                    </m:r>
                  </m:den>
                </m:f>
                <m:r>
                  <w:rPr>
                    <w:rFonts w:ascii="Cambria Math" w:hAnsi="Cambria Math" w:cs="Times New Roman"/>
                    <w:sz w:val="20"/>
                    <w:szCs w:val="20"/>
                  </w:rPr>
                  <m:t>=1,393</m:t>
                </m:r>
              </m:oMath>
            </m:oMathPara>
          </w:p>
        </w:tc>
      </w:tr>
      <w:tr w:rsidR="009E361B" w:rsidRPr="00C43F69" w14:paraId="7296E9C7" w14:textId="77777777" w:rsidTr="00051138">
        <w:tc>
          <w:tcPr>
            <w:tcW w:w="709" w:type="dxa"/>
          </w:tcPr>
          <w:p w14:paraId="5243D19A"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95.</w:t>
            </w:r>
          </w:p>
        </w:tc>
        <w:tc>
          <w:tcPr>
            <w:tcW w:w="2127" w:type="dxa"/>
          </w:tcPr>
          <w:p w14:paraId="0ECCD47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Полный коэффициент теплоотдачи от газа к стенке</w:t>
            </w:r>
          </w:p>
        </w:tc>
        <w:tc>
          <w:tcPr>
            <w:tcW w:w="850" w:type="dxa"/>
            <w:vAlign w:val="center"/>
          </w:tcPr>
          <w:p w14:paraId="6300AD8E" w14:textId="145E67AB" w:rsidR="009E361B" w:rsidRPr="00C43F69" w:rsidRDefault="003E6A66"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α</w:t>
            </w:r>
            <w:r w:rsidR="009E361B" w:rsidRPr="00C43F69">
              <w:rPr>
                <w:rFonts w:cs="Times New Roman"/>
                <w:sz w:val="20"/>
                <w:szCs w:val="20"/>
                <w:vertAlign w:val="subscript"/>
                <w:lang w:val="en-US"/>
              </w:rPr>
              <w:t>k</w:t>
            </w:r>
            <w:r w:rsidR="009E361B" w:rsidRPr="00C43F69">
              <w:rPr>
                <w:rFonts w:cs="Times New Roman"/>
                <w:sz w:val="20"/>
                <w:szCs w:val="20"/>
                <w:vertAlign w:val="superscript"/>
                <w:lang w:val="en-US"/>
              </w:rPr>
              <w:t>o</w:t>
            </w:r>
          </w:p>
        </w:tc>
        <w:tc>
          <w:tcPr>
            <w:tcW w:w="1560" w:type="dxa"/>
            <w:vAlign w:val="center"/>
          </w:tcPr>
          <w:p w14:paraId="2C0EFAE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sz w:val="20"/>
                <w:szCs w:val="20"/>
              </w:rPr>
            </w:pPr>
          </w:p>
          <w:p w14:paraId="55BB387E" w14:textId="781E0389" w:rsidR="009E361B" w:rsidRPr="00C43F69" w:rsidRDefault="00173F82"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r>
                  <m:rPr>
                    <m:sty m:val="p"/>
                  </m:rPr>
                  <w:rPr>
                    <w:rFonts w:ascii="Cambria Math" w:hAnsi="Cambria Math" w:cs="Times New Roman"/>
                    <w:sz w:val="20"/>
                    <w:szCs w:val="20"/>
                  </w:rPr>
                  <m:t>α</m:t>
                </m:r>
                <m:r>
                  <m:rPr>
                    <m:sty m:val="p"/>
                  </m:rPr>
                  <w:rPr>
                    <w:rFonts w:ascii="Cambria Math" w:hAnsi="Cambria Math" w:cs="Times New Roman"/>
                    <w:sz w:val="20"/>
                    <w:szCs w:val="20"/>
                    <w:vertAlign w:val="subscript"/>
                    <w:lang w:val="en-US"/>
                  </w:rPr>
                  <m:t>k</m:t>
                </m:r>
                <m:r>
                  <m:rPr>
                    <m:sty m:val="p"/>
                  </m:rPr>
                  <w:rPr>
                    <w:rFonts w:ascii="Cambria Math" w:hAnsi="Cambria Math" w:cs="Times New Roman"/>
                    <w:sz w:val="20"/>
                    <w:szCs w:val="20"/>
                  </w:rPr>
                  <m:t>*</m:t>
                </m:r>
                <m:r>
                  <w:rPr>
                    <w:rFonts w:ascii="Cambria Math" w:hAnsi="Cambria Math" w:cs="Times New Roman"/>
                    <w:sz w:val="20"/>
                    <w:szCs w:val="20"/>
                  </w:rPr>
                  <m:t>K</m:t>
                </m:r>
              </m:oMath>
            </m:oMathPara>
          </w:p>
        </w:tc>
        <w:tc>
          <w:tcPr>
            <w:tcW w:w="993" w:type="dxa"/>
            <w:vAlign w:val="center"/>
          </w:tcPr>
          <w:p w14:paraId="0A7320C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2268" w:type="dxa"/>
            <w:vAlign w:val="center"/>
          </w:tcPr>
          <w:p w14:paraId="7DBE28F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0335A8E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62,8*1,39=87,3</m:t>
                </m:r>
              </m:oMath>
            </m:oMathPara>
          </w:p>
        </w:tc>
        <w:tc>
          <w:tcPr>
            <w:tcW w:w="1843" w:type="dxa"/>
            <w:vAlign w:val="center"/>
          </w:tcPr>
          <w:p w14:paraId="3C9D696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7DE26DB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37,7*1,393=52,6</m:t>
                </m:r>
              </m:oMath>
            </m:oMathPara>
          </w:p>
        </w:tc>
      </w:tr>
      <w:tr w:rsidR="009E361B" w:rsidRPr="00C43F69" w14:paraId="42825A58" w14:textId="77777777" w:rsidTr="00051138">
        <w:tc>
          <w:tcPr>
            <w:tcW w:w="709" w:type="dxa"/>
          </w:tcPr>
          <w:p w14:paraId="2293666A"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96.</w:t>
            </w:r>
          </w:p>
        </w:tc>
        <w:tc>
          <w:tcPr>
            <w:tcW w:w="2127" w:type="dxa"/>
          </w:tcPr>
          <w:p w14:paraId="0BCCB26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Средняя температура потока в газоходе (для </w:t>
            </w:r>
            <w:proofErr w:type="spellStart"/>
            <w:r w:rsidRPr="00C43F69">
              <w:rPr>
                <w:rFonts w:cs="Times New Roman"/>
                <w:iCs/>
                <w:sz w:val="20"/>
                <w:szCs w:val="20"/>
              </w:rPr>
              <w:t>расч</w:t>
            </w:r>
            <w:proofErr w:type="spellEnd"/>
            <w:r w:rsidRPr="00C43F69">
              <w:rPr>
                <w:rFonts w:cs="Times New Roman"/>
                <w:iCs/>
                <w:sz w:val="20"/>
                <w:szCs w:val="20"/>
              </w:rPr>
              <w:t>. лучистого обмена)</w:t>
            </w:r>
          </w:p>
        </w:tc>
        <w:tc>
          <w:tcPr>
            <w:tcW w:w="850" w:type="dxa"/>
            <w:vAlign w:val="center"/>
          </w:tcPr>
          <w:p w14:paraId="46E3B36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n</w:t>
            </w:r>
            <w:r w:rsidRPr="00C43F69">
              <w:rPr>
                <w:rFonts w:cs="Times New Roman"/>
                <w:iCs/>
                <w:sz w:val="20"/>
                <w:szCs w:val="20"/>
                <w:vertAlign w:val="superscript"/>
                <w:lang w:val="en-US"/>
              </w:rPr>
              <w:t>y</w:t>
            </w:r>
          </w:p>
        </w:tc>
        <w:tc>
          <w:tcPr>
            <w:tcW w:w="1560" w:type="dxa"/>
            <w:vAlign w:val="center"/>
          </w:tcPr>
          <w:p w14:paraId="2865C4B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2</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r>
                      <w:rPr>
                        <w:rFonts w:ascii="Cambria Math" w:hAnsi="Cambria Math" w:cs="Times New Roman"/>
                        <w:sz w:val="20"/>
                        <w:szCs w:val="20"/>
                      </w:rPr>
                      <m:t>2"</m:t>
                    </m:r>
                  </m:num>
                  <m:den>
                    <m:r>
                      <w:rPr>
                        <w:rFonts w:ascii="Cambria Math" w:hAnsi="Cambria Math" w:cs="Times New Roman"/>
                        <w:sz w:val="20"/>
                        <w:szCs w:val="20"/>
                      </w:rPr>
                      <m:t>2</m:t>
                    </m:r>
                  </m:den>
                </m:f>
                <m:r>
                  <w:rPr>
                    <w:rFonts w:ascii="Cambria Math" w:hAnsi="Cambria Math" w:cs="Times New Roman"/>
                    <w:sz w:val="20"/>
                    <w:szCs w:val="20"/>
                  </w:rPr>
                  <m:t>+273</m:t>
                </m:r>
              </m:oMath>
            </m:oMathPara>
          </w:p>
        </w:tc>
        <w:tc>
          <w:tcPr>
            <w:tcW w:w="993" w:type="dxa"/>
            <w:vAlign w:val="center"/>
          </w:tcPr>
          <w:p w14:paraId="6339767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iCs/>
                <w:sz w:val="20"/>
                <w:szCs w:val="20"/>
                <w:vertAlign w:val="superscript"/>
                <w:lang w:val="en-US"/>
              </w:rPr>
              <w:t>o</w:t>
            </w:r>
            <w:r w:rsidRPr="00C43F69">
              <w:rPr>
                <w:rFonts w:cs="Times New Roman"/>
                <w:iCs/>
                <w:sz w:val="20"/>
                <w:szCs w:val="20"/>
                <w:lang w:val="en-US"/>
              </w:rPr>
              <w:t>K</w:t>
            </w:r>
            <w:proofErr w:type="spellEnd"/>
          </w:p>
        </w:tc>
        <w:tc>
          <w:tcPr>
            <w:tcW w:w="2268" w:type="dxa"/>
            <w:vAlign w:val="center"/>
          </w:tcPr>
          <w:p w14:paraId="6987E98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1E161651"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1082+725</m:t>
                    </m:r>
                  </m:num>
                  <m:den>
                    <m:r>
                      <w:rPr>
                        <w:rFonts w:ascii="Cambria Math" w:hAnsi="Cambria Math" w:cs="Times New Roman"/>
                        <w:sz w:val="20"/>
                        <w:szCs w:val="20"/>
                      </w:rPr>
                      <m:t>2</m:t>
                    </m:r>
                  </m:den>
                </m:f>
                <m:r>
                  <w:rPr>
                    <w:rFonts w:ascii="Cambria Math" w:hAnsi="Cambria Math" w:cs="Times New Roman"/>
                    <w:sz w:val="20"/>
                    <w:szCs w:val="20"/>
                  </w:rPr>
                  <m:t>+273=1176,5</m:t>
                </m:r>
              </m:oMath>
            </m:oMathPara>
          </w:p>
        </w:tc>
        <w:tc>
          <w:tcPr>
            <w:tcW w:w="1843" w:type="dxa"/>
            <w:vAlign w:val="center"/>
          </w:tcPr>
          <w:p w14:paraId="5B5D826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2D5F77C4"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880+560</m:t>
                    </m:r>
                  </m:num>
                  <m:den>
                    <m:r>
                      <w:rPr>
                        <w:rFonts w:ascii="Cambria Math" w:hAnsi="Cambria Math" w:cs="Times New Roman"/>
                        <w:sz w:val="20"/>
                        <w:szCs w:val="20"/>
                      </w:rPr>
                      <m:t>2</m:t>
                    </m:r>
                  </m:den>
                </m:f>
                <m:r>
                  <w:rPr>
                    <w:rFonts w:ascii="Cambria Math" w:hAnsi="Cambria Math" w:cs="Times New Roman"/>
                    <w:sz w:val="20"/>
                    <w:szCs w:val="20"/>
                  </w:rPr>
                  <m:t>+273=993,0</m:t>
                </m:r>
              </m:oMath>
            </m:oMathPara>
          </w:p>
        </w:tc>
      </w:tr>
      <w:tr w:rsidR="009E361B" w:rsidRPr="00C43F69" w14:paraId="07E8FCEE" w14:textId="77777777" w:rsidTr="00051138">
        <w:trPr>
          <w:trHeight w:val="572"/>
        </w:trPr>
        <w:tc>
          <w:tcPr>
            <w:tcW w:w="709" w:type="dxa"/>
            <w:vMerge w:val="restart"/>
          </w:tcPr>
          <w:p w14:paraId="1DD0A807"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97.</w:t>
            </w:r>
          </w:p>
        </w:tc>
        <w:tc>
          <w:tcPr>
            <w:tcW w:w="2127" w:type="dxa"/>
            <w:vMerge w:val="restart"/>
          </w:tcPr>
          <w:p w14:paraId="68CAE80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Коэффициент ослабления лучей </w:t>
            </w:r>
            <w:proofErr w:type="spellStart"/>
            <w:r w:rsidRPr="00C43F69">
              <w:rPr>
                <w:rFonts w:cs="Times New Roman"/>
                <w:iCs/>
                <w:sz w:val="20"/>
                <w:szCs w:val="20"/>
              </w:rPr>
              <w:t>трехатомными</w:t>
            </w:r>
            <w:proofErr w:type="spellEnd"/>
            <w:r w:rsidRPr="00C43F69">
              <w:rPr>
                <w:rFonts w:cs="Times New Roman"/>
                <w:iCs/>
                <w:sz w:val="20"/>
                <w:szCs w:val="20"/>
              </w:rPr>
              <w:t xml:space="preserve"> газами</w:t>
            </w:r>
          </w:p>
        </w:tc>
        <w:tc>
          <w:tcPr>
            <w:tcW w:w="850" w:type="dxa"/>
            <w:vMerge w:val="restart"/>
            <w:vAlign w:val="center"/>
          </w:tcPr>
          <w:p w14:paraId="4B33A24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k</w:t>
            </w:r>
            <w:r w:rsidRPr="00C43F69">
              <w:rPr>
                <w:rFonts w:cs="Times New Roman"/>
                <w:iCs/>
                <w:sz w:val="20"/>
                <w:szCs w:val="20"/>
                <w:vertAlign w:val="subscript"/>
                <w:lang w:val="en-US"/>
              </w:rPr>
              <w:t>r</w:t>
            </w:r>
            <w:proofErr w:type="spellEnd"/>
          </w:p>
        </w:tc>
        <w:tc>
          <w:tcPr>
            <w:tcW w:w="1560" w:type="dxa"/>
            <w:vMerge w:val="restart"/>
            <w:vAlign w:val="center"/>
          </w:tcPr>
          <w:p w14:paraId="16E4E91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0C498983"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0,8+1,67</m:t>
                    </m:r>
                    <m:r>
                      <w:rPr>
                        <w:rFonts w:ascii="Cambria Math" w:hAnsi="Cambria Math" w:cs="Times New Roman"/>
                        <w:sz w:val="20"/>
                        <w:szCs w:val="20"/>
                      </w:rPr>
                      <m:t>ZH</m:t>
                    </m:r>
                    <m:r>
                      <w:rPr>
                        <w:rFonts w:ascii="Cambria Math" w:hAnsi="Cambria Math" w:cs="Times New Roman"/>
                        <w:sz w:val="20"/>
                        <w:szCs w:val="20"/>
                      </w:rPr>
                      <m:t>2</m:t>
                    </m:r>
                    <m:r>
                      <w:rPr>
                        <w:rFonts w:ascii="Cambria Math" w:hAnsi="Cambria Math" w:cs="Times New Roman"/>
                        <w:sz w:val="20"/>
                        <w:szCs w:val="20"/>
                      </w:rPr>
                      <m:t>O</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Pn</m:t>
                        </m:r>
                        <m:r>
                          <w:rPr>
                            <w:rFonts w:ascii="Cambria Math" w:hAnsi="Cambria Math" w:cs="Times New Roman"/>
                            <w:sz w:val="20"/>
                            <w:szCs w:val="20"/>
                          </w:rPr>
                          <m:t>*</m:t>
                        </m:r>
                        <m:r>
                          <w:rPr>
                            <w:rFonts w:ascii="Cambria Math" w:hAnsi="Cambria Math" w:cs="Times New Roman"/>
                            <w:sz w:val="20"/>
                            <w:szCs w:val="20"/>
                          </w:rPr>
                          <m:t>Sz</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Tn</m:t>
                            </m:r>
                          </m:num>
                          <m:den>
                            <m:r>
                              <w:rPr>
                                <w:rFonts w:ascii="Cambria Math" w:hAnsi="Cambria Math" w:cs="Times New Roman"/>
                                <w:sz w:val="20"/>
                                <w:szCs w:val="20"/>
                              </w:rPr>
                              <m:t>1000</m:t>
                            </m:r>
                          </m:den>
                        </m:f>
                      </m:e>
                    </m:d>
                  </m:e>
                </m:d>
              </m:oMath>
            </m:oMathPara>
          </w:p>
        </w:tc>
        <w:tc>
          <w:tcPr>
            <w:tcW w:w="993" w:type="dxa"/>
            <w:vMerge w:val="restart"/>
            <w:vAlign w:val="center"/>
          </w:tcPr>
          <w:p w14:paraId="778A90B6" w14:textId="20015204"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4111" w:type="dxa"/>
            <w:gridSpan w:val="2"/>
            <w:vAlign w:val="center"/>
          </w:tcPr>
          <w:p w14:paraId="09878CF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0,984</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0,253*0,17</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1176,5</m:t>
                            </m:r>
                          </m:num>
                          <m:den>
                            <m:r>
                              <w:rPr>
                                <w:rFonts w:ascii="Cambria Math" w:hAnsi="Cambria Math" w:cs="Times New Roman"/>
                                <w:sz w:val="20"/>
                                <w:szCs w:val="20"/>
                              </w:rPr>
                              <m:t>1000</m:t>
                            </m:r>
                          </m:den>
                        </m:f>
                      </m:e>
                    </m:d>
                  </m:e>
                </m:d>
                <m:r>
                  <w:rPr>
                    <w:rFonts w:ascii="Cambria Math" w:hAnsi="Cambria Math" w:cs="Times New Roman"/>
                    <w:sz w:val="20"/>
                    <w:szCs w:val="20"/>
                  </w:rPr>
                  <m:t>=2,63</m:t>
                </m:r>
              </m:oMath>
            </m:oMathPara>
          </w:p>
          <w:p w14:paraId="0888EC9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r>
      <w:tr w:rsidR="009E361B" w:rsidRPr="00C43F69" w14:paraId="05A4F284" w14:textId="77777777" w:rsidTr="00051138">
        <w:trPr>
          <w:trHeight w:val="986"/>
        </w:trPr>
        <w:tc>
          <w:tcPr>
            <w:tcW w:w="709" w:type="dxa"/>
            <w:vMerge/>
          </w:tcPr>
          <w:p w14:paraId="103BE00D"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2127" w:type="dxa"/>
            <w:vMerge/>
          </w:tcPr>
          <w:p w14:paraId="640EFEE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50" w:type="dxa"/>
            <w:vMerge/>
            <w:vAlign w:val="center"/>
          </w:tcPr>
          <w:p w14:paraId="2E56D0B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560" w:type="dxa"/>
            <w:vMerge/>
            <w:vAlign w:val="center"/>
          </w:tcPr>
          <w:p w14:paraId="5392F28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93" w:type="dxa"/>
            <w:vMerge/>
            <w:vAlign w:val="center"/>
          </w:tcPr>
          <w:p w14:paraId="476ECEE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4111" w:type="dxa"/>
            <w:gridSpan w:val="2"/>
            <w:vAlign w:val="center"/>
          </w:tcPr>
          <w:p w14:paraId="5FF6443E" w14:textId="5FD6A835"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0,984</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0,253*0,17</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993,0</m:t>
                            </m:r>
                          </m:num>
                          <m:den>
                            <m:r>
                              <w:rPr>
                                <w:rFonts w:ascii="Cambria Math" w:hAnsi="Cambria Math" w:cs="Times New Roman"/>
                                <w:sz w:val="20"/>
                                <w:szCs w:val="20"/>
                              </w:rPr>
                              <m:t>1000</m:t>
                            </m:r>
                          </m:den>
                        </m:f>
                      </m:e>
                    </m:d>
                  </m:e>
                </m:d>
                <m:r>
                  <w:rPr>
                    <w:rFonts w:ascii="Cambria Math" w:hAnsi="Cambria Math" w:cs="Times New Roman"/>
                    <w:sz w:val="20"/>
                    <w:szCs w:val="20"/>
                  </w:rPr>
                  <m:t>=2,95</m:t>
                </m:r>
              </m:oMath>
            </m:oMathPara>
          </w:p>
        </w:tc>
      </w:tr>
      <w:tr w:rsidR="009E361B" w:rsidRPr="00C43F69" w14:paraId="433F966E" w14:textId="77777777" w:rsidTr="00051138">
        <w:trPr>
          <w:trHeight w:val="624"/>
        </w:trPr>
        <w:tc>
          <w:tcPr>
            <w:tcW w:w="709" w:type="dxa"/>
          </w:tcPr>
          <w:p w14:paraId="23F86C53"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98.</w:t>
            </w:r>
          </w:p>
        </w:tc>
        <w:tc>
          <w:tcPr>
            <w:tcW w:w="2127" w:type="dxa"/>
          </w:tcPr>
          <w:p w14:paraId="0C6072B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Сила поглощения</w:t>
            </w:r>
          </w:p>
        </w:tc>
        <w:tc>
          <w:tcPr>
            <w:tcW w:w="850" w:type="dxa"/>
            <w:vAlign w:val="center"/>
          </w:tcPr>
          <w:p w14:paraId="6B1E742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r>
                  <m:rPr>
                    <m:sty m:val="p"/>
                  </m:rPr>
                  <w:rPr>
                    <w:rFonts w:ascii="Cambria Math" w:hAnsi="Cambria Math" w:cs="Times New Roman"/>
                    <w:sz w:val="20"/>
                    <w:szCs w:val="20"/>
                    <w:lang w:val="en-US"/>
                  </w:rPr>
                  <m:t>Kr*p*S</m:t>
                </m:r>
              </m:oMath>
            </m:oMathPara>
          </w:p>
        </w:tc>
        <w:tc>
          <w:tcPr>
            <w:tcW w:w="1560" w:type="dxa"/>
            <w:vAlign w:val="center"/>
          </w:tcPr>
          <w:p w14:paraId="0A5BF96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
              <m:r>
                <m:rPr>
                  <m:sty m:val="p"/>
                </m:rPr>
                <w:rPr>
                  <w:rFonts w:ascii="Cambria Math" w:hAnsi="Cambria Math" w:cs="Times New Roman"/>
                  <w:sz w:val="20"/>
                  <w:szCs w:val="20"/>
                  <w:lang w:val="en-US"/>
                </w:rPr>
                <m:t>Kr*Zn*S</m:t>
              </m:r>
            </m:oMath>
            <w:r w:rsidRPr="00C43F69">
              <w:rPr>
                <w:rFonts w:eastAsiaTheme="minorEastAsia" w:cs="Times New Roman"/>
                <w:iCs/>
                <w:sz w:val="20"/>
                <w:szCs w:val="20"/>
                <w:lang w:val="en-US"/>
              </w:rPr>
              <w:t>z</w:t>
            </w:r>
          </w:p>
        </w:tc>
        <w:tc>
          <w:tcPr>
            <w:tcW w:w="993" w:type="dxa"/>
            <w:vAlign w:val="center"/>
          </w:tcPr>
          <w:p w14:paraId="057BC57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7852AF3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2,63*0,253*0,17=0,112</m:t>
                </m:r>
              </m:oMath>
            </m:oMathPara>
          </w:p>
        </w:tc>
        <w:tc>
          <w:tcPr>
            <w:tcW w:w="1843" w:type="dxa"/>
            <w:vAlign w:val="center"/>
          </w:tcPr>
          <w:p w14:paraId="17195E3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2,95*0,253*0,17=0,127</m:t>
                </m:r>
              </m:oMath>
            </m:oMathPara>
          </w:p>
        </w:tc>
      </w:tr>
      <w:tr w:rsidR="009E361B" w:rsidRPr="00C43F69" w14:paraId="481BD935" w14:textId="77777777" w:rsidTr="00051138">
        <w:trPr>
          <w:trHeight w:val="624"/>
        </w:trPr>
        <w:tc>
          <w:tcPr>
            <w:tcW w:w="709" w:type="dxa"/>
          </w:tcPr>
          <w:p w14:paraId="797AD3DF"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lastRenderedPageBreak/>
              <w:t>99.</w:t>
            </w:r>
          </w:p>
        </w:tc>
        <w:tc>
          <w:tcPr>
            <w:tcW w:w="2127" w:type="dxa"/>
          </w:tcPr>
          <w:p w14:paraId="781F110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Степень черноты потока</w:t>
            </w:r>
          </w:p>
        </w:tc>
        <w:tc>
          <w:tcPr>
            <w:tcW w:w="850" w:type="dxa"/>
            <w:vAlign w:val="center"/>
          </w:tcPr>
          <w:p w14:paraId="5ADC9BC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a</w:t>
            </w:r>
          </w:p>
        </w:tc>
        <w:tc>
          <w:tcPr>
            <w:tcW w:w="1560" w:type="dxa"/>
            <w:vAlign w:val="center"/>
          </w:tcPr>
          <w:p w14:paraId="5C51B6C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r w:rsidRPr="00C43F69">
              <w:rPr>
                <w:rFonts w:cs="Times New Roman"/>
                <w:iCs/>
                <w:sz w:val="20"/>
                <w:szCs w:val="20"/>
                <w:lang w:val="en-US"/>
              </w:rPr>
              <w:t>1-</w:t>
            </w:r>
            <m:oMath>
              <m:r>
                <w:rPr>
                  <w:rFonts w:ascii="Cambria Math" w:hAnsi="Cambria Math" w:cs="Times New Roman"/>
                  <w:sz w:val="20"/>
                  <w:szCs w:val="20"/>
                  <w:lang w:val="en-US"/>
                </w:rPr>
                <m:t xml:space="preserve"> </m:t>
              </m:r>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kps</m:t>
                      </m:r>
                    </m:sup>
                  </m:sSup>
                </m:den>
              </m:f>
            </m:oMath>
          </w:p>
        </w:tc>
        <w:tc>
          <w:tcPr>
            <w:tcW w:w="993" w:type="dxa"/>
            <w:vAlign w:val="center"/>
          </w:tcPr>
          <w:p w14:paraId="45DCD53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p w14:paraId="43EB92C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3F6B2EF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1</m:t>
                    </m:r>
                  </m:num>
                  <m:den>
                    <m:sSup>
                      <m:sSupPr>
                        <m:ctrlPr>
                          <w:rPr>
                            <w:rFonts w:ascii="Cambria Math" w:hAnsi="Cambria Math" w:cs="Times New Roman"/>
                            <w:i/>
                            <w:iCs/>
                            <w:sz w:val="20"/>
                            <w:szCs w:val="20"/>
                          </w:rPr>
                        </m:ctrlPr>
                      </m:sSupPr>
                      <m:e>
                        <m:r>
                          <w:rPr>
                            <w:rFonts w:ascii="Cambria Math" w:hAnsi="Cambria Math" w:cs="Times New Roman"/>
                            <w:sz w:val="20"/>
                            <w:szCs w:val="20"/>
                          </w:rPr>
                          <m:t>e</m:t>
                        </m:r>
                      </m:e>
                      <m:sup>
                        <m:r>
                          <w:rPr>
                            <w:rFonts w:ascii="Cambria Math" w:hAnsi="Cambria Math" w:cs="Times New Roman"/>
                            <w:sz w:val="20"/>
                            <w:szCs w:val="20"/>
                          </w:rPr>
                          <m:t>0,112</m:t>
                        </m:r>
                      </m:sup>
                    </m:sSup>
                  </m:den>
                </m:f>
                <m:r>
                  <w:rPr>
                    <w:rFonts w:ascii="Cambria Math" w:hAnsi="Cambria Math" w:cs="Times New Roman"/>
                    <w:sz w:val="20"/>
                    <w:szCs w:val="20"/>
                  </w:rPr>
                  <m:t>=0,105</m:t>
                </m:r>
              </m:oMath>
            </m:oMathPara>
          </w:p>
        </w:tc>
        <w:tc>
          <w:tcPr>
            <w:tcW w:w="1843" w:type="dxa"/>
            <w:vAlign w:val="center"/>
          </w:tcPr>
          <w:p w14:paraId="0DF6976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1</m:t>
                    </m:r>
                  </m:num>
                  <m:den>
                    <m:sSup>
                      <m:sSupPr>
                        <m:ctrlPr>
                          <w:rPr>
                            <w:rFonts w:ascii="Cambria Math" w:hAnsi="Cambria Math" w:cs="Times New Roman"/>
                            <w:i/>
                            <w:iCs/>
                            <w:sz w:val="20"/>
                            <w:szCs w:val="20"/>
                          </w:rPr>
                        </m:ctrlPr>
                      </m:sSupPr>
                      <m:e>
                        <m:r>
                          <w:rPr>
                            <w:rFonts w:ascii="Cambria Math" w:hAnsi="Cambria Math" w:cs="Times New Roman"/>
                            <w:sz w:val="20"/>
                            <w:szCs w:val="20"/>
                          </w:rPr>
                          <m:t>e</m:t>
                        </m:r>
                      </m:e>
                      <m:sup>
                        <m:r>
                          <w:rPr>
                            <w:rFonts w:ascii="Cambria Math" w:hAnsi="Cambria Math" w:cs="Times New Roman"/>
                            <w:sz w:val="20"/>
                            <w:szCs w:val="20"/>
                          </w:rPr>
                          <m:t>0,127</m:t>
                        </m:r>
                      </m:sup>
                    </m:sSup>
                  </m:den>
                </m:f>
                <m:r>
                  <w:rPr>
                    <w:rFonts w:ascii="Cambria Math" w:hAnsi="Cambria Math" w:cs="Times New Roman"/>
                    <w:sz w:val="20"/>
                    <w:szCs w:val="20"/>
                  </w:rPr>
                  <m:t>=0,12</m:t>
                </m:r>
              </m:oMath>
            </m:oMathPara>
          </w:p>
        </w:tc>
      </w:tr>
      <w:tr w:rsidR="009E361B" w:rsidRPr="00C43F69" w14:paraId="2F375B7E" w14:textId="77777777" w:rsidTr="00051138">
        <w:trPr>
          <w:trHeight w:val="980"/>
        </w:trPr>
        <w:tc>
          <w:tcPr>
            <w:tcW w:w="709" w:type="dxa"/>
            <w:vMerge w:val="restart"/>
          </w:tcPr>
          <w:p w14:paraId="6F68B153"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100.</w:t>
            </w:r>
          </w:p>
        </w:tc>
        <w:tc>
          <w:tcPr>
            <w:tcW w:w="2127" w:type="dxa"/>
            <w:vMerge w:val="restart"/>
          </w:tcPr>
          <w:p w14:paraId="1E67ACA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излучением.</w:t>
            </w:r>
          </w:p>
        </w:tc>
        <w:tc>
          <w:tcPr>
            <w:tcW w:w="850" w:type="dxa"/>
            <w:vMerge w:val="restart"/>
            <w:vAlign w:val="center"/>
          </w:tcPr>
          <w:p w14:paraId="0A571A93" w14:textId="03B5D5A7" w:rsidR="009E361B" w:rsidRPr="00C43F69" w:rsidRDefault="003E6A66"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α</w:t>
            </w:r>
            <w:r w:rsidR="00D27217" w:rsidRPr="00C43F69">
              <w:rPr>
                <w:rFonts w:cs="Times New Roman"/>
                <w:sz w:val="20"/>
                <w:szCs w:val="20"/>
                <w:vertAlign w:val="subscript"/>
              </w:rPr>
              <w:t>л</w:t>
            </w:r>
          </w:p>
        </w:tc>
        <w:tc>
          <w:tcPr>
            <w:tcW w:w="1560" w:type="dxa"/>
            <w:vMerge w:val="restart"/>
            <w:vAlign w:val="center"/>
          </w:tcPr>
          <w:p w14:paraId="4AA32AB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1B0213B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39BA292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*0,91*a*</m:t>
                </m:r>
                <m:sSup>
                  <m:sSupPr>
                    <m:ctrlPr>
                      <w:rPr>
                        <w:rFonts w:ascii="Cambria Math" w:hAnsi="Cambria Math" w:cs="Times New Roman"/>
                        <w:i/>
                        <w:iCs/>
                        <w:sz w:val="20"/>
                        <w:szCs w:val="20"/>
                      </w:rPr>
                    </m:ctrlPr>
                  </m:sSupPr>
                  <m:e>
                    <m:r>
                      <w:rPr>
                        <w:rFonts w:ascii="Cambria Math" w:hAnsi="Cambria Math" w:cs="Times New Roman"/>
                        <w:sz w:val="20"/>
                        <w:szCs w:val="20"/>
                      </w:rPr>
                      <m:t>Tn</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den>
                </m:f>
              </m:oMath>
            </m:oMathPara>
          </w:p>
        </w:tc>
        <w:tc>
          <w:tcPr>
            <w:tcW w:w="993" w:type="dxa"/>
            <w:vMerge w:val="restart"/>
            <w:vAlign w:val="center"/>
          </w:tcPr>
          <w:p w14:paraId="35CA357B"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4111" w:type="dxa"/>
            <w:gridSpan w:val="2"/>
            <w:vAlign w:val="center"/>
          </w:tcPr>
          <w:p w14:paraId="29D36E3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*0,91*0,105*</m:t>
                </m:r>
                <m:sSup>
                  <m:sSupPr>
                    <m:ctrlPr>
                      <w:rPr>
                        <w:rFonts w:ascii="Cambria Math" w:hAnsi="Cambria Math" w:cs="Times New Roman"/>
                        <w:i/>
                        <w:iCs/>
                        <w:sz w:val="20"/>
                        <w:szCs w:val="20"/>
                      </w:rPr>
                    </m:ctrlPr>
                  </m:sSupPr>
                  <m:e>
                    <m:r>
                      <w:rPr>
                        <w:rFonts w:ascii="Cambria Math" w:hAnsi="Cambria Math" w:cs="Times New Roman"/>
                        <w:sz w:val="20"/>
                        <w:szCs w:val="20"/>
                      </w:rPr>
                      <m:t>1176,5</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492,7</m:t>
                                </m:r>
                              </m:num>
                              <m:den>
                                <m:r>
                                  <w:rPr>
                                    <w:rFonts w:ascii="Cambria Math" w:hAnsi="Cambria Math" w:cs="Times New Roman"/>
                                    <w:sz w:val="20"/>
                                    <w:szCs w:val="20"/>
                                  </w:rPr>
                                  <m:t>1176,5</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492,7</m:t>
                        </m:r>
                      </m:num>
                      <m:den>
                        <m:r>
                          <w:rPr>
                            <w:rFonts w:ascii="Cambria Math" w:hAnsi="Cambria Math" w:cs="Times New Roman"/>
                            <w:sz w:val="20"/>
                            <w:szCs w:val="20"/>
                          </w:rPr>
                          <m:t>1176,5</m:t>
                        </m:r>
                      </m:den>
                    </m:f>
                  </m:den>
                </m:f>
                <m:r>
                  <w:rPr>
                    <w:rFonts w:ascii="Cambria Math" w:hAnsi="Cambria Math" w:cs="Times New Roman"/>
                    <w:sz w:val="20"/>
                    <w:szCs w:val="20"/>
                  </w:rPr>
                  <m:t>=12,55</m:t>
                </m:r>
              </m:oMath>
            </m:oMathPara>
          </w:p>
        </w:tc>
      </w:tr>
      <w:tr w:rsidR="009E361B" w:rsidRPr="00C43F69" w14:paraId="775558EF" w14:textId="77777777" w:rsidTr="00051138">
        <w:trPr>
          <w:trHeight w:val="981"/>
        </w:trPr>
        <w:tc>
          <w:tcPr>
            <w:tcW w:w="709" w:type="dxa"/>
            <w:vMerge/>
          </w:tcPr>
          <w:p w14:paraId="79BDB6C1"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2127" w:type="dxa"/>
            <w:vMerge/>
          </w:tcPr>
          <w:p w14:paraId="7E18FCF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50" w:type="dxa"/>
            <w:vMerge/>
            <w:vAlign w:val="center"/>
          </w:tcPr>
          <w:p w14:paraId="1FADEE3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1560" w:type="dxa"/>
            <w:vMerge/>
            <w:vAlign w:val="center"/>
          </w:tcPr>
          <w:p w14:paraId="6E97B2E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993" w:type="dxa"/>
            <w:vMerge/>
            <w:vAlign w:val="center"/>
          </w:tcPr>
          <w:p w14:paraId="4CB63CD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4111" w:type="dxa"/>
            <w:gridSpan w:val="2"/>
            <w:vAlign w:val="center"/>
          </w:tcPr>
          <w:p w14:paraId="44FEA03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*0,91*0,12*</m:t>
                </m:r>
                <m:sSup>
                  <m:sSupPr>
                    <m:ctrlPr>
                      <w:rPr>
                        <w:rFonts w:ascii="Cambria Math" w:hAnsi="Cambria Math" w:cs="Times New Roman"/>
                        <w:i/>
                        <w:iCs/>
                        <w:sz w:val="20"/>
                        <w:szCs w:val="20"/>
                      </w:rPr>
                    </m:ctrlPr>
                  </m:sSupPr>
                  <m:e>
                    <m:r>
                      <w:rPr>
                        <w:rFonts w:ascii="Cambria Math" w:hAnsi="Cambria Math" w:cs="Times New Roman"/>
                        <w:sz w:val="20"/>
                        <w:szCs w:val="20"/>
                      </w:rPr>
                      <m:t>995,5</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421,5</m:t>
                                </m:r>
                              </m:num>
                              <m:den>
                                <m:r>
                                  <w:rPr>
                                    <w:rFonts w:ascii="Cambria Math" w:hAnsi="Cambria Math" w:cs="Times New Roman"/>
                                    <w:sz w:val="20"/>
                                    <w:szCs w:val="20"/>
                                  </w:rPr>
                                  <m:t>995,5</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421,5</m:t>
                        </m:r>
                      </m:num>
                      <m:den>
                        <m:r>
                          <w:rPr>
                            <w:rFonts w:ascii="Cambria Math" w:hAnsi="Cambria Math" w:cs="Times New Roman"/>
                            <w:sz w:val="20"/>
                            <w:szCs w:val="20"/>
                          </w:rPr>
                          <m:t>995,5</m:t>
                        </m:r>
                      </m:den>
                    </m:f>
                  </m:den>
                </m:f>
                <m:r>
                  <w:rPr>
                    <w:rFonts w:ascii="Cambria Math" w:hAnsi="Cambria Math" w:cs="Times New Roman"/>
                    <w:sz w:val="20"/>
                    <w:szCs w:val="20"/>
                  </w:rPr>
                  <m:t>=8,72</m:t>
                </m:r>
              </m:oMath>
            </m:oMathPara>
          </w:p>
        </w:tc>
      </w:tr>
      <w:tr w:rsidR="009E361B" w:rsidRPr="00C43F69" w14:paraId="11044103" w14:textId="77777777" w:rsidTr="00051138">
        <w:tc>
          <w:tcPr>
            <w:tcW w:w="709" w:type="dxa"/>
          </w:tcPr>
          <w:p w14:paraId="2041CBCD"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101.</w:t>
            </w:r>
          </w:p>
        </w:tc>
        <w:tc>
          <w:tcPr>
            <w:tcW w:w="2127" w:type="dxa"/>
          </w:tcPr>
          <w:p w14:paraId="17343E6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теплопередачи</w:t>
            </w:r>
          </w:p>
        </w:tc>
        <w:tc>
          <w:tcPr>
            <w:tcW w:w="850" w:type="dxa"/>
            <w:vAlign w:val="center"/>
          </w:tcPr>
          <w:p w14:paraId="4A4BDC5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p>
        </w:tc>
        <w:tc>
          <w:tcPr>
            <w:tcW w:w="1560" w:type="dxa"/>
            <w:vAlign w:val="center"/>
          </w:tcPr>
          <w:p w14:paraId="5B50383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p w14:paraId="2F8A5F11" w14:textId="7E6491AB"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sz w:val="20"/>
                <w:szCs w:val="20"/>
                <w:lang w:val="en-US"/>
              </w:rPr>
            </w:pPr>
            <m:oMathPara>
              <m:oMath>
                <m:f>
                  <m:fPr>
                    <m:ctrlPr>
                      <w:rPr>
                        <w:rFonts w:ascii="Cambria Math" w:hAnsi="Cambria Math" w:cs="Times New Roman"/>
                        <w:i/>
                        <w:iCs/>
                        <w:sz w:val="20"/>
                        <w:szCs w:val="20"/>
                        <w:lang w:val="en-US"/>
                      </w:rPr>
                    </m:ctrlPr>
                  </m:fPr>
                  <m:num>
                    <m:r>
                      <m:rPr>
                        <m:sty m:val="p"/>
                      </m:rPr>
                      <w:rPr>
                        <w:rFonts w:ascii="Cambria Math" w:hAnsi="Cambria Math" w:cs="Times New Roman"/>
                        <w:sz w:val="20"/>
                        <w:szCs w:val="20"/>
                      </w:rPr>
                      <m:t>α</m:t>
                    </m:r>
                    <m:sSup>
                      <m:sSupPr>
                        <m:ctrlPr>
                          <w:rPr>
                            <w:rFonts w:ascii="Cambria Math" w:hAnsi="Cambria Math" w:cs="Times New Roman"/>
                            <w:i/>
                            <w:sz w:val="20"/>
                            <w:szCs w:val="20"/>
                          </w:rPr>
                        </m:ctrlPr>
                      </m:sSupPr>
                      <m:e>
                        <m:r>
                          <m:rPr>
                            <m:sty m:val="p"/>
                          </m:rPr>
                          <w:rPr>
                            <w:rFonts w:ascii="Cambria Math" w:hAnsi="Cambria Math" w:cs="Times New Roman"/>
                            <w:sz w:val="20"/>
                            <w:szCs w:val="20"/>
                          </w:rPr>
                          <m:t>k</m:t>
                        </m:r>
                        <m:ctrlPr>
                          <w:rPr>
                            <w:rFonts w:ascii="Cambria Math" w:hAnsi="Cambria Math" w:cs="Times New Roman"/>
                            <w:sz w:val="20"/>
                            <w:szCs w:val="20"/>
                          </w:rPr>
                        </m:ctrlPr>
                      </m:e>
                      <m:sup>
                        <m:r>
                          <w:rPr>
                            <w:rFonts w:ascii="Cambria Math" w:hAnsi="Cambria Math" w:cs="Times New Roman"/>
                            <w:sz w:val="20"/>
                            <w:szCs w:val="20"/>
                          </w:rPr>
                          <m:t>o</m:t>
                        </m:r>
                      </m:sup>
                    </m:sSup>
                    <m:r>
                      <w:rPr>
                        <w:rFonts w:ascii="Cambria Math" w:hAnsi="Cambria Math" w:cs="Times New Roman"/>
                        <w:sz w:val="20"/>
                        <w:szCs w:val="20"/>
                        <w:lang w:val="en-US"/>
                      </w:rPr>
                      <m:t>+</m:t>
                    </m:r>
                    <m:r>
                      <m:rPr>
                        <m:sty m:val="p"/>
                      </m:rPr>
                      <w:rPr>
                        <w:rFonts w:ascii="Cambria Math" w:hAnsi="Cambria Math" w:cs="Times New Roman"/>
                        <w:sz w:val="20"/>
                        <w:szCs w:val="20"/>
                      </w:rPr>
                      <m:t>αл</m:t>
                    </m:r>
                  </m:num>
                  <m:den>
                    <m:r>
                      <w:rPr>
                        <w:rFonts w:ascii="Cambria Math" w:hAnsi="Cambria Math" w:cs="Times New Roman"/>
                        <w:sz w:val="20"/>
                        <w:szCs w:val="20"/>
                        <w:lang w:val="en-US"/>
                      </w:rPr>
                      <m:t>1+</m:t>
                    </m:r>
                    <m:r>
                      <w:rPr>
                        <w:rFonts w:ascii="Cambria Math" w:hAnsi="Cambria Math" w:cs="Times New Roman"/>
                        <w:sz w:val="20"/>
                        <w:szCs w:val="20"/>
                        <w:lang w:val="en-US"/>
                      </w:rPr>
                      <m:t>E</m:t>
                    </m:r>
                    <m:d>
                      <m:dPr>
                        <m:ctrlPr>
                          <w:rPr>
                            <w:rFonts w:ascii="Cambria Math" w:hAnsi="Cambria Math" w:cs="Times New Roman"/>
                            <w:i/>
                            <w:iCs/>
                            <w:sz w:val="20"/>
                            <w:szCs w:val="20"/>
                            <w:lang w:val="en-US"/>
                          </w:rPr>
                        </m:ctrlPr>
                      </m:dPr>
                      <m:e>
                        <m:r>
                          <m:rPr>
                            <m:sty m:val="p"/>
                          </m:rPr>
                          <w:rPr>
                            <w:rFonts w:ascii="Cambria Math" w:hAnsi="Cambria Math" w:cs="Times New Roman"/>
                            <w:sz w:val="20"/>
                            <w:szCs w:val="20"/>
                          </w:rPr>
                          <m:t>α</m:t>
                        </m:r>
                        <m:sSup>
                          <m:sSupPr>
                            <m:ctrlPr>
                              <w:rPr>
                                <w:rFonts w:ascii="Cambria Math" w:hAnsi="Cambria Math" w:cs="Times New Roman"/>
                                <w:i/>
                                <w:sz w:val="20"/>
                                <w:szCs w:val="20"/>
                              </w:rPr>
                            </m:ctrlPr>
                          </m:sSupPr>
                          <m:e>
                            <m:r>
                              <m:rPr>
                                <m:sty m:val="p"/>
                              </m:rPr>
                              <w:rPr>
                                <w:rFonts w:ascii="Cambria Math" w:hAnsi="Cambria Math" w:cs="Times New Roman"/>
                                <w:sz w:val="20"/>
                                <w:szCs w:val="20"/>
                              </w:rPr>
                              <m:t>k</m:t>
                            </m:r>
                            <m:ctrlPr>
                              <w:rPr>
                                <w:rFonts w:ascii="Cambria Math" w:hAnsi="Cambria Math" w:cs="Times New Roman"/>
                                <w:sz w:val="20"/>
                                <w:szCs w:val="20"/>
                              </w:rPr>
                            </m:ctrlPr>
                          </m:e>
                          <m:sup>
                            <m:r>
                              <w:rPr>
                                <w:rFonts w:ascii="Cambria Math" w:hAnsi="Cambria Math" w:cs="Times New Roman"/>
                                <w:sz w:val="20"/>
                                <w:szCs w:val="20"/>
                              </w:rPr>
                              <m:t>o</m:t>
                            </m:r>
                          </m:sup>
                        </m:sSup>
                        <m:r>
                          <w:rPr>
                            <w:rFonts w:ascii="Cambria Math" w:hAnsi="Cambria Math" w:cs="Times New Roman"/>
                            <w:sz w:val="20"/>
                            <w:szCs w:val="20"/>
                            <w:lang w:val="en-US"/>
                          </w:rPr>
                          <m:t>+</m:t>
                        </m:r>
                        <m:r>
                          <m:rPr>
                            <m:sty m:val="p"/>
                          </m:rPr>
                          <w:rPr>
                            <w:rFonts w:ascii="Cambria Math" w:hAnsi="Cambria Math" w:cs="Times New Roman"/>
                            <w:sz w:val="20"/>
                            <w:szCs w:val="20"/>
                          </w:rPr>
                          <m:t>αл</m:t>
                        </m:r>
                      </m:e>
                    </m:d>
                  </m:den>
                </m:f>
              </m:oMath>
            </m:oMathPara>
          </w:p>
        </w:tc>
        <w:tc>
          <w:tcPr>
            <w:tcW w:w="993" w:type="dxa"/>
            <w:vAlign w:val="center"/>
          </w:tcPr>
          <w:p w14:paraId="6A6DE005" w14:textId="0FD27BDE" w:rsidR="009E361B" w:rsidRPr="00C43F69" w:rsidRDefault="00F11127"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w:t>
            </w:r>
          </w:p>
        </w:tc>
        <w:tc>
          <w:tcPr>
            <w:tcW w:w="2268" w:type="dxa"/>
            <w:vAlign w:val="center"/>
          </w:tcPr>
          <w:p w14:paraId="14381FA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p w14:paraId="4822D222"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87,3+12,55</m:t>
                    </m:r>
                  </m:num>
                  <m:den>
                    <m:r>
                      <w:rPr>
                        <w:rFonts w:ascii="Cambria Math" w:hAnsi="Cambria Math" w:cs="Times New Roman"/>
                        <w:sz w:val="20"/>
                        <w:szCs w:val="20"/>
                        <w:lang w:val="en-US"/>
                      </w:rPr>
                      <m:t>1+0,0015</m:t>
                    </m:r>
                    <m:d>
                      <m:dPr>
                        <m:ctrlPr>
                          <w:rPr>
                            <w:rFonts w:ascii="Cambria Math" w:hAnsi="Cambria Math" w:cs="Times New Roman"/>
                            <w:i/>
                            <w:iCs/>
                            <w:sz w:val="20"/>
                            <w:szCs w:val="20"/>
                            <w:lang w:val="en-US"/>
                          </w:rPr>
                        </m:ctrlPr>
                      </m:dPr>
                      <m:e>
                        <m:r>
                          <w:rPr>
                            <w:rFonts w:ascii="Cambria Math" w:hAnsi="Cambria Math" w:cs="Times New Roman"/>
                            <w:sz w:val="20"/>
                            <w:szCs w:val="20"/>
                            <w:lang w:val="en-US"/>
                          </w:rPr>
                          <m:t>87,3+12,55</m:t>
                        </m:r>
                      </m:e>
                    </m:d>
                  </m:den>
                </m:f>
                <m:r>
                  <w:rPr>
                    <w:rFonts w:ascii="Cambria Math" w:hAnsi="Cambria Math" w:cs="Times New Roman"/>
                    <w:sz w:val="20"/>
                    <w:szCs w:val="20"/>
                    <w:lang w:val="en-US"/>
                  </w:rPr>
                  <m:t>=86,8</m:t>
                </m:r>
              </m:oMath>
            </m:oMathPara>
          </w:p>
        </w:tc>
        <w:tc>
          <w:tcPr>
            <w:tcW w:w="1843" w:type="dxa"/>
            <w:vAlign w:val="center"/>
          </w:tcPr>
          <w:p w14:paraId="7AE4505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p w14:paraId="23EB32B0"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52,6+8,72</m:t>
                    </m:r>
                  </m:num>
                  <m:den>
                    <m:r>
                      <w:rPr>
                        <w:rFonts w:ascii="Cambria Math" w:hAnsi="Cambria Math" w:cs="Times New Roman"/>
                        <w:sz w:val="20"/>
                        <w:szCs w:val="20"/>
                        <w:lang w:val="en-US"/>
                      </w:rPr>
                      <m:t>1+0,0015</m:t>
                    </m:r>
                    <m:d>
                      <m:dPr>
                        <m:ctrlPr>
                          <w:rPr>
                            <w:rFonts w:ascii="Cambria Math" w:hAnsi="Cambria Math" w:cs="Times New Roman"/>
                            <w:i/>
                            <w:iCs/>
                            <w:sz w:val="20"/>
                            <w:szCs w:val="20"/>
                            <w:lang w:val="en-US"/>
                          </w:rPr>
                        </m:ctrlPr>
                      </m:dPr>
                      <m:e>
                        <m:r>
                          <w:rPr>
                            <w:rFonts w:ascii="Cambria Math" w:hAnsi="Cambria Math" w:cs="Times New Roman"/>
                            <w:sz w:val="20"/>
                            <w:szCs w:val="20"/>
                            <w:lang w:val="en-US"/>
                          </w:rPr>
                          <m:t>52,6+8,72</m:t>
                        </m:r>
                      </m:e>
                    </m:d>
                  </m:den>
                </m:f>
                <m:r>
                  <w:rPr>
                    <w:rFonts w:ascii="Cambria Math" w:hAnsi="Cambria Math" w:cs="Times New Roman"/>
                    <w:sz w:val="20"/>
                    <w:szCs w:val="20"/>
                    <w:lang w:val="en-US"/>
                  </w:rPr>
                  <m:t>=56,1</m:t>
                </m:r>
              </m:oMath>
            </m:oMathPara>
          </w:p>
        </w:tc>
      </w:tr>
      <w:tr w:rsidR="009E361B" w:rsidRPr="00C43F69" w14:paraId="1C41273E" w14:textId="77777777" w:rsidTr="00051138">
        <w:tc>
          <w:tcPr>
            <w:tcW w:w="709" w:type="dxa"/>
          </w:tcPr>
          <w:p w14:paraId="6B3ED6F8"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102.</w:t>
            </w:r>
          </w:p>
        </w:tc>
        <w:tc>
          <w:tcPr>
            <w:tcW w:w="2127" w:type="dxa"/>
          </w:tcPr>
          <w:p w14:paraId="64C9E1D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Тепловосприятие во </w:t>
            </w:r>
            <w:proofErr w:type="gramStart"/>
            <w:r w:rsidRPr="00C43F69">
              <w:rPr>
                <w:rFonts w:cs="Times New Roman"/>
                <w:iCs/>
                <w:sz w:val="20"/>
                <w:szCs w:val="20"/>
              </w:rPr>
              <w:t>2-ом</w:t>
            </w:r>
            <w:proofErr w:type="gramEnd"/>
            <w:r w:rsidRPr="00C43F69">
              <w:rPr>
                <w:rFonts w:cs="Times New Roman"/>
                <w:iCs/>
                <w:sz w:val="20"/>
                <w:szCs w:val="20"/>
              </w:rPr>
              <w:t xml:space="preserve"> газоходе по уравнению теплообмена</w:t>
            </w:r>
          </w:p>
        </w:tc>
        <w:tc>
          <w:tcPr>
            <w:tcW w:w="850" w:type="dxa"/>
            <w:vAlign w:val="center"/>
          </w:tcPr>
          <w:p w14:paraId="2FEA487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m</w:t>
            </w:r>
            <w:proofErr w:type="spellEnd"/>
          </w:p>
        </w:tc>
        <w:tc>
          <w:tcPr>
            <w:tcW w:w="1560" w:type="dxa"/>
            <w:vAlign w:val="center"/>
          </w:tcPr>
          <w:p w14:paraId="49EB59D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rPr>
            </w:pPr>
          </w:p>
          <w:p w14:paraId="64E19D89"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r>
                      <w:rPr>
                        <w:rFonts w:ascii="Cambria Math" w:hAnsi="Cambria Math" w:cs="Times New Roman"/>
                        <w:sz w:val="20"/>
                        <w:szCs w:val="20"/>
                        <w:lang w:val="en-US"/>
                      </w:rPr>
                      <m:t>k</m:t>
                    </m:r>
                    <m:r>
                      <w:rPr>
                        <w:rFonts w:ascii="Cambria Math" w:hAnsi="Cambria Math" w:cs="Times New Roman"/>
                        <w:sz w:val="20"/>
                        <w:szCs w:val="20"/>
                        <w:lang w:val="en-US"/>
                      </w:rPr>
                      <m:t>*</m:t>
                    </m:r>
                    <m:r>
                      <w:rPr>
                        <w:rFonts w:ascii="Cambria Math" w:hAnsi="Cambria Math" w:cs="Times New Roman"/>
                        <w:sz w:val="20"/>
                        <w:szCs w:val="20"/>
                        <w:lang w:val="en-US"/>
                      </w:rPr>
                      <m:t>H</m:t>
                    </m:r>
                    <m:r>
                      <w:rPr>
                        <w:rFonts w:ascii="Cambria Math" w:hAnsi="Cambria Math" w:cs="Times New Roman"/>
                        <w:sz w:val="20"/>
                        <w:szCs w:val="20"/>
                        <w:lang w:val="en-US"/>
                      </w:rPr>
                      <m:t>2*</m:t>
                    </m:r>
                    <m:r>
                      <m:rPr>
                        <m:sty m:val="p"/>
                      </m:rPr>
                      <w:rPr>
                        <w:rFonts w:ascii="Cambria Math" w:hAnsi="Cambria Math" w:cs="Times New Roman"/>
                        <w:color w:val="202122"/>
                        <w:sz w:val="20"/>
                        <w:szCs w:val="20"/>
                        <w:shd w:val="clear" w:color="auto" w:fill="FFFFFF"/>
                      </w:rPr>
                      <m:t>Δt</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2</m:t>
                        </m:r>
                      </m:e>
                      <m:sup>
                        <m:r>
                          <w:rPr>
                            <w:rFonts w:ascii="Cambria Math" w:hAnsi="Cambria Math" w:cs="Times New Roman"/>
                            <w:color w:val="202122"/>
                            <w:sz w:val="20"/>
                            <w:szCs w:val="20"/>
                            <w:shd w:val="clear" w:color="auto" w:fill="FFFFFF"/>
                          </w:rPr>
                          <m:t>y</m:t>
                        </m:r>
                      </m:sup>
                    </m:sSup>
                  </m:num>
                  <m:den>
                    <m:r>
                      <w:rPr>
                        <w:rFonts w:ascii="Cambria Math" w:hAnsi="Cambria Math" w:cs="Times New Roman"/>
                        <w:color w:val="202122"/>
                        <w:sz w:val="20"/>
                        <w:szCs w:val="20"/>
                        <w:shd w:val="clear" w:color="auto" w:fill="FFFFFF"/>
                      </w:rPr>
                      <m:t>B</m:t>
                    </m:r>
                  </m:den>
                </m:f>
              </m:oMath>
            </m:oMathPara>
          </w:p>
          <w:p w14:paraId="3E657F3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tc>
        <w:tc>
          <w:tcPr>
            <w:tcW w:w="993" w:type="dxa"/>
            <w:vAlign w:val="center"/>
          </w:tcPr>
          <w:p w14:paraId="56CE30C7"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268" w:type="dxa"/>
            <w:vAlign w:val="center"/>
          </w:tcPr>
          <w:p w14:paraId="3F322D4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0300586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3F4C7688"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86,8*143*777</m:t>
                    </m:r>
                  </m:num>
                  <m:den>
                    <m:r>
                      <w:rPr>
                        <w:rFonts w:ascii="Cambria Math" w:hAnsi="Cambria Math" w:cs="Times New Roman"/>
                        <w:sz w:val="20"/>
                        <w:szCs w:val="20"/>
                      </w:rPr>
                      <m:t>5920</m:t>
                    </m:r>
                  </m:den>
                </m:f>
                <m:r>
                  <w:rPr>
                    <w:rFonts w:ascii="Cambria Math" w:hAnsi="Cambria Math" w:cs="Times New Roman"/>
                    <w:sz w:val="20"/>
                    <w:szCs w:val="20"/>
                  </w:rPr>
                  <m:t>=1632</m:t>
                </m:r>
              </m:oMath>
            </m:oMathPara>
          </w:p>
        </w:tc>
        <w:tc>
          <w:tcPr>
            <w:tcW w:w="1843" w:type="dxa"/>
            <w:vAlign w:val="center"/>
          </w:tcPr>
          <w:p w14:paraId="736C16B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14AFB2F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33714A6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56,1*143*611,0</m:t>
                    </m:r>
                  </m:num>
                  <m:den>
                    <m:r>
                      <w:rPr>
                        <w:rFonts w:ascii="Cambria Math" w:hAnsi="Cambria Math" w:cs="Times New Roman"/>
                        <w:sz w:val="20"/>
                        <w:szCs w:val="20"/>
                      </w:rPr>
                      <m:t>3440</m:t>
                    </m:r>
                  </m:den>
                </m:f>
                <m:r>
                  <w:rPr>
                    <w:rFonts w:ascii="Cambria Math" w:hAnsi="Cambria Math" w:cs="Times New Roman"/>
                    <w:sz w:val="20"/>
                    <w:szCs w:val="20"/>
                  </w:rPr>
                  <m:t>=1425</m:t>
                </m:r>
              </m:oMath>
            </m:oMathPara>
          </w:p>
        </w:tc>
      </w:tr>
      <w:tr w:rsidR="009E361B" w:rsidRPr="00C43F69" w14:paraId="6B367307" w14:textId="77777777" w:rsidTr="00051138">
        <w:tc>
          <w:tcPr>
            <w:tcW w:w="709" w:type="dxa"/>
          </w:tcPr>
          <w:p w14:paraId="0A8B41BB"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103.</w:t>
            </w:r>
          </w:p>
        </w:tc>
        <w:tc>
          <w:tcPr>
            <w:tcW w:w="2127" w:type="dxa"/>
          </w:tcPr>
          <w:p w14:paraId="1B654BF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Отношение </w:t>
            </w:r>
            <w:proofErr w:type="spellStart"/>
            <w:r w:rsidRPr="00C43F69">
              <w:rPr>
                <w:rFonts w:cs="Times New Roman"/>
                <w:iCs/>
                <w:sz w:val="20"/>
                <w:szCs w:val="20"/>
              </w:rPr>
              <w:t>расчетных</w:t>
            </w:r>
            <w:proofErr w:type="spellEnd"/>
            <w:r w:rsidRPr="00C43F69">
              <w:rPr>
                <w:rFonts w:cs="Times New Roman"/>
                <w:iCs/>
                <w:sz w:val="20"/>
                <w:szCs w:val="20"/>
              </w:rPr>
              <w:t xml:space="preserve"> величин тепловосприятия</w:t>
            </w:r>
          </w:p>
        </w:tc>
        <w:tc>
          <w:tcPr>
            <w:tcW w:w="850" w:type="dxa"/>
            <w:vAlign w:val="center"/>
          </w:tcPr>
          <w:p w14:paraId="18213DC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560" w:type="dxa"/>
            <w:vAlign w:val="center"/>
          </w:tcPr>
          <w:p w14:paraId="4E4C6B83"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m:t>
                    </m:r>
                  </m:num>
                  <m:den>
                    <m:r>
                      <w:rPr>
                        <w:rFonts w:ascii="Cambria Math" w:hAnsi="Cambria Math" w:cs="Times New Roman"/>
                        <w:sz w:val="20"/>
                        <w:szCs w:val="20"/>
                      </w:rPr>
                      <m:t>Q</m:t>
                    </m:r>
                    <m:r>
                      <m:rPr>
                        <m:sty m:val="p"/>
                      </m:rPr>
                      <w:rPr>
                        <w:rFonts w:ascii="Cambria Math" w:hAnsi="Cambria Math" w:cs="Times New Roman"/>
                        <w:color w:val="202122"/>
                        <w:sz w:val="20"/>
                        <w:szCs w:val="20"/>
                        <w:shd w:val="clear" w:color="auto" w:fill="FFFFFF"/>
                        <w:vertAlign w:val="superscript"/>
                      </w:rPr>
                      <m:t>δ</m:t>
                    </m:r>
                  </m:den>
                </m:f>
                <m:r>
                  <m:rPr>
                    <m:sty m:val="p"/>
                  </m:rPr>
                  <w:rPr>
                    <w:rFonts w:ascii="Cambria Math" w:hAnsi="Cambria Math" w:cs="Times New Roman"/>
                    <w:color w:val="202122"/>
                    <w:sz w:val="20"/>
                    <w:szCs w:val="20"/>
                    <w:shd w:val="clear" w:color="auto" w:fill="FFFFFF"/>
                    <w:vertAlign w:val="superscript"/>
                  </w:rPr>
                  <m:t>=</m:t>
                </m:r>
                <m:r>
                  <w:rPr>
                    <w:rFonts w:ascii="Cambria Math" w:hAnsi="Cambria Math" w:cs="Times New Roman"/>
                    <w:color w:val="202122"/>
                    <w:sz w:val="20"/>
                    <w:szCs w:val="20"/>
                    <w:shd w:val="clear" w:color="auto" w:fill="FFFFFF"/>
                    <w:vertAlign w:val="superscript"/>
                  </w:rPr>
                  <m:t>100</m:t>
                </m:r>
              </m:oMath>
            </m:oMathPara>
          </w:p>
        </w:tc>
        <w:tc>
          <w:tcPr>
            <w:tcW w:w="993" w:type="dxa"/>
            <w:vAlign w:val="center"/>
          </w:tcPr>
          <w:p w14:paraId="64C5677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268" w:type="dxa"/>
            <w:vAlign w:val="center"/>
          </w:tcPr>
          <w:p w14:paraId="041F2922"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1632</m:t>
                    </m:r>
                  </m:num>
                  <m:den>
                    <m:r>
                      <w:rPr>
                        <w:rFonts w:ascii="Cambria Math" w:hAnsi="Cambria Math" w:cs="Times New Roman"/>
                        <w:sz w:val="20"/>
                        <w:szCs w:val="20"/>
                      </w:rPr>
                      <m:t>1635</m:t>
                    </m:r>
                  </m:den>
                </m:f>
                <m:r>
                  <w:rPr>
                    <w:rFonts w:ascii="Cambria Math" w:hAnsi="Cambria Math" w:cs="Times New Roman"/>
                    <w:sz w:val="20"/>
                    <w:szCs w:val="20"/>
                  </w:rPr>
                  <m:t>*</m:t>
                </m:r>
                <m:r>
                  <w:rPr>
                    <w:rFonts w:ascii="Cambria Math" w:hAnsi="Cambria Math" w:cs="Times New Roman"/>
                    <w:sz w:val="20"/>
                    <w:szCs w:val="20"/>
                  </w:rPr>
                  <m:t>100=99,8</m:t>
                </m:r>
              </m:oMath>
            </m:oMathPara>
          </w:p>
        </w:tc>
        <w:tc>
          <w:tcPr>
            <w:tcW w:w="1843" w:type="dxa"/>
            <w:vAlign w:val="center"/>
          </w:tcPr>
          <w:p w14:paraId="3A79BC38"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1425</m:t>
                    </m:r>
                  </m:num>
                  <m:den>
                    <m:r>
                      <w:rPr>
                        <w:rFonts w:ascii="Cambria Math" w:hAnsi="Cambria Math" w:cs="Times New Roman"/>
                        <w:sz w:val="20"/>
                        <w:szCs w:val="20"/>
                      </w:rPr>
                      <m:t>1420</m:t>
                    </m:r>
                  </m:den>
                </m:f>
                <m:r>
                  <w:rPr>
                    <w:rFonts w:ascii="Cambria Math" w:hAnsi="Cambria Math" w:cs="Times New Roman"/>
                    <w:sz w:val="20"/>
                    <w:szCs w:val="20"/>
                  </w:rPr>
                  <m:t>*</m:t>
                </m:r>
                <m:r>
                  <w:rPr>
                    <w:rFonts w:ascii="Cambria Math" w:hAnsi="Cambria Math" w:cs="Times New Roman"/>
                    <w:sz w:val="20"/>
                    <w:szCs w:val="20"/>
                  </w:rPr>
                  <m:t>100=100,3</m:t>
                </m:r>
              </m:oMath>
            </m:oMathPara>
          </w:p>
        </w:tc>
      </w:tr>
      <w:tr w:rsidR="009E361B" w:rsidRPr="00C43F69" w14:paraId="07770C05" w14:textId="77777777" w:rsidTr="00051138">
        <w:tc>
          <w:tcPr>
            <w:tcW w:w="709" w:type="dxa"/>
          </w:tcPr>
          <w:p w14:paraId="22E7C6B6" w14:textId="77777777" w:rsidR="009E361B" w:rsidRPr="00C43F69" w:rsidRDefault="009E361B" w:rsidP="0005113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104.</w:t>
            </w:r>
          </w:p>
        </w:tc>
        <w:tc>
          <w:tcPr>
            <w:tcW w:w="2127" w:type="dxa"/>
          </w:tcPr>
          <w:p w14:paraId="30BEEEA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Тепловая нагрузка поверхностей нагрева 2-го газохода</w:t>
            </w:r>
          </w:p>
        </w:tc>
        <w:tc>
          <w:tcPr>
            <w:tcW w:w="850" w:type="dxa"/>
            <w:vAlign w:val="center"/>
          </w:tcPr>
          <w:p w14:paraId="27D5B7B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p>
        </w:tc>
        <w:tc>
          <w:tcPr>
            <w:tcW w:w="1560" w:type="dxa"/>
            <w:vAlign w:val="center"/>
          </w:tcPr>
          <w:p w14:paraId="4CF67CF0"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m:t>
                    </m:r>
                    <m:r>
                      <w:rPr>
                        <w:rFonts w:ascii="Cambria Math" w:hAnsi="Cambria Math" w:cs="Times New Roman"/>
                        <w:sz w:val="20"/>
                        <w:szCs w:val="20"/>
                      </w:rPr>
                      <m:t>*</m:t>
                    </m:r>
                    <m:r>
                      <w:rPr>
                        <w:rFonts w:ascii="Cambria Math" w:hAnsi="Cambria Math" w:cs="Times New Roman"/>
                        <w:sz w:val="20"/>
                        <w:szCs w:val="20"/>
                      </w:rPr>
                      <m:t>B</m:t>
                    </m:r>
                  </m:num>
                  <m:den>
                    <m:r>
                      <w:rPr>
                        <w:rFonts w:ascii="Cambria Math" w:hAnsi="Cambria Math" w:cs="Times New Roman"/>
                        <w:sz w:val="20"/>
                        <w:szCs w:val="20"/>
                      </w:rPr>
                      <m:t>H</m:t>
                    </m:r>
                    <m:r>
                      <w:rPr>
                        <w:rFonts w:ascii="Cambria Math" w:hAnsi="Cambria Math" w:cs="Times New Roman"/>
                        <w:sz w:val="20"/>
                        <w:szCs w:val="20"/>
                      </w:rPr>
                      <m:t>2</m:t>
                    </m:r>
                  </m:den>
                </m:f>
              </m:oMath>
            </m:oMathPara>
          </w:p>
        </w:tc>
        <w:tc>
          <w:tcPr>
            <w:tcW w:w="993" w:type="dxa"/>
            <w:vAlign w:val="center"/>
          </w:tcPr>
          <w:p w14:paraId="2723F4A1"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268" w:type="dxa"/>
            <w:vAlign w:val="center"/>
          </w:tcPr>
          <w:p w14:paraId="296C9E7B"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47088DEE"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1632*5920</m:t>
                    </m:r>
                  </m:num>
                  <m:den>
                    <m:r>
                      <w:rPr>
                        <w:rFonts w:ascii="Cambria Math" w:hAnsi="Cambria Math" w:cs="Times New Roman"/>
                        <w:sz w:val="20"/>
                        <w:szCs w:val="20"/>
                      </w:rPr>
                      <m:t>143</m:t>
                    </m:r>
                  </m:den>
                </m:f>
                <m:r>
                  <w:rPr>
                    <w:rFonts w:ascii="Cambria Math" w:hAnsi="Cambria Math" w:cs="Times New Roman"/>
                    <w:sz w:val="20"/>
                    <w:szCs w:val="20"/>
                  </w:rPr>
                  <m:t>=67700</m:t>
                </m:r>
              </m:oMath>
            </m:oMathPara>
          </w:p>
        </w:tc>
        <w:tc>
          <w:tcPr>
            <w:tcW w:w="1843" w:type="dxa"/>
            <w:vAlign w:val="center"/>
          </w:tcPr>
          <w:p w14:paraId="2E39B49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76D293A5" w14:textId="77777777" w:rsidR="009E361B" w:rsidRPr="00C43F69" w:rsidRDefault="00667C18" w:rsidP="007A601E">
            <w:pPr>
              <w:ind w:firstLine="0"/>
              <w:jc w:val="center"/>
              <w:rPr>
                <w:rFonts w:cs="Times New Roman"/>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1425*3440</m:t>
                    </m:r>
                  </m:num>
                  <m:den>
                    <m:r>
                      <w:rPr>
                        <w:rFonts w:ascii="Cambria Math" w:hAnsi="Cambria Math" w:cs="Times New Roman"/>
                        <w:sz w:val="20"/>
                        <w:szCs w:val="20"/>
                      </w:rPr>
                      <m:t>143</m:t>
                    </m:r>
                  </m:den>
                </m:f>
                <m:r>
                  <w:rPr>
                    <w:rFonts w:ascii="Cambria Math" w:hAnsi="Cambria Math" w:cs="Times New Roman"/>
                    <w:sz w:val="20"/>
                    <w:szCs w:val="20"/>
                  </w:rPr>
                  <m:t>=34300</m:t>
                </m:r>
              </m:oMath>
            </m:oMathPara>
          </w:p>
        </w:tc>
      </w:tr>
    </w:tbl>
    <w:p w14:paraId="7D14BEA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p w14:paraId="1FE31EA1" w14:textId="1A7543C5"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u w:val="single"/>
        </w:rPr>
      </w:pPr>
      <w:r w:rsidRPr="00C43F69">
        <w:rPr>
          <w:rFonts w:cs="Times New Roman"/>
          <w:iCs/>
          <w:sz w:val="20"/>
          <w:szCs w:val="20"/>
          <w:u w:val="single"/>
          <w:lang w:val="en-US"/>
        </w:rPr>
        <w:t>3</w:t>
      </w:r>
      <w:r w:rsidRPr="00C43F69">
        <w:rPr>
          <w:rFonts w:cs="Times New Roman"/>
          <w:iCs/>
          <w:sz w:val="20"/>
          <w:szCs w:val="20"/>
          <w:u w:val="single"/>
        </w:rPr>
        <w:t>-й газоход</w:t>
      </w:r>
    </w:p>
    <w:tbl>
      <w:tblPr>
        <w:tblStyle w:val="af4"/>
        <w:tblW w:w="10415" w:type="dxa"/>
        <w:tblInd w:w="-856" w:type="dxa"/>
        <w:tblLayout w:type="fixed"/>
        <w:tblLook w:val="04A0" w:firstRow="1" w:lastRow="0" w:firstColumn="1" w:lastColumn="0" w:noHBand="0" w:noVBand="1"/>
      </w:tblPr>
      <w:tblGrid>
        <w:gridCol w:w="589"/>
        <w:gridCol w:w="2530"/>
        <w:gridCol w:w="915"/>
        <w:gridCol w:w="2190"/>
        <w:gridCol w:w="1359"/>
        <w:gridCol w:w="1349"/>
        <w:gridCol w:w="1483"/>
      </w:tblGrid>
      <w:tr w:rsidR="00BE4348" w:rsidRPr="00C43F69" w14:paraId="027B5FA9" w14:textId="77777777" w:rsidTr="00051138">
        <w:tc>
          <w:tcPr>
            <w:tcW w:w="589" w:type="dxa"/>
            <w:vMerge w:val="restart"/>
          </w:tcPr>
          <w:p w14:paraId="0262B72F" w14:textId="01AFA82B"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п/п</w:t>
            </w:r>
          </w:p>
        </w:tc>
        <w:tc>
          <w:tcPr>
            <w:tcW w:w="2530" w:type="dxa"/>
            <w:vMerge w:val="restart"/>
          </w:tcPr>
          <w:p w14:paraId="201A35A8" w14:textId="4AD33D95"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Наименование расчётных величин</w:t>
            </w:r>
          </w:p>
        </w:tc>
        <w:tc>
          <w:tcPr>
            <w:tcW w:w="915" w:type="dxa"/>
            <w:vMerge w:val="restart"/>
            <w:vAlign w:val="center"/>
          </w:tcPr>
          <w:p w14:paraId="28892EA0" w14:textId="24EE4D4E"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rPr>
              <w:t>Обозначение</w:t>
            </w:r>
          </w:p>
        </w:tc>
        <w:tc>
          <w:tcPr>
            <w:tcW w:w="2190" w:type="dxa"/>
            <w:vMerge w:val="restart"/>
            <w:vAlign w:val="center"/>
          </w:tcPr>
          <w:p w14:paraId="31CE6A45" w14:textId="65188173"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Расчётная формула или способ определения</w:t>
            </w:r>
          </w:p>
        </w:tc>
        <w:tc>
          <w:tcPr>
            <w:tcW w:w="1359" w:type="dxa"/>
            <w:vMerge w:val="restart"/>
            <w:vAlign w:val="center"/>
          </w:tcPr>
          <w:p w14:paraId="56CFB11B" w14:textId="782B09FE"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Размерность</w:t>
            </w:r>
          </w:p>
        </w:tc>
        <w:tc>
          <w:tcPr>
            <w:tcW w:w="2832" w:type="dxa"/>
            <w:gridSpan w:val="2"/>
            <w:vAlign w:val="center"/>
          </w:tcPr>
          <w:p w14:paraId="78CA430E" w14:textId="262B40B9"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Расчёты величины при нагрузках</w:t>
            </w:r>
          </w:p>
        </w:tc>
      </w:tr>
      <w:tr w:rsidR="00BE4348" w:rsidRPr="00C43F69" w14:paraId="5F45836E" w14:textId="3987476B" w:rsidTr="00051138">
        <w:tc>
          <w:tcPr>
            <w:tcW w:w="589" w:type="dxa"/>
            <w:vMerge/>
          </w:tcPr>
          <w:p w14:paraId="401C9B80" w14:textId="77777777"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2530" w:type="dxa"/>
            <w:vMerge/>
          </w:tcPr>
          <w:p w14:paraId="24864DD3" w14:textId="77777777"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915" w:type="dxa"/>
            <w:vMerge/>
            <w:vAlign w:val="center"/>
          </w:tcPr>
          <w:p w14:paraId="4F6466B3" w14:textId="77777777"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p>
        </w:tc>
        <w:tc>
          <w:tcPr>
            <w:tcW w:w="2190" w:type="dxa"/>
            <w:vMerge/>
            <w:vAlign w:val="center"/>
          </w:tcPr>
          <w:p w14:paraId="59C4D311" w14:textId="77777777"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359" w:type="dxa"/>
            <w:vMerge/>
            <w:vAlign w:val="center"/>
          </w:tcPr>
          <w:p w14:paraId="6EE21E8C" w14:textId="77777777"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349" w:type="dxa"/>
            <w:vAlign w:val="center"/>
          </w:tcPr>
          <w:p w14:paraId="73BAC5DC" w14:textId="645EBEF7"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50 Гкал</w:t>
            </w:r>
            <w:r w:rsidRPr="00C43F69">
              <w:rPr>
                <w:rFonts w:cs="Times New Roman"/>
                <w:sz w:val="20"/>
                <w:szCs w:val="20"/>
              </w:rPr>
              <w:t>/час</w:t>
            </w:r>
          </w:p>
        </w:tc>
        <w:tc>
          <w:tcPr>
            <w:tcW w:w="1483" w:type="dxa"/>
            <w:vAlign w:val="center"/>
          </w:tcPr>
          <w:p w14:paraId="15CBA34C" w14:textId="7E01CE5C"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BE4348" w:rsidRPr="00C43F69" w14:paraId="3C7913CB" w14:textId="2023874C" w:rsidTr="00051138">
        <w:tc>
          <w:tcPr>
            <w:tcW w:w="589" w:type="dxa"/>
          </w:tcPr>
          <w:p w14:paraId="1034DC33" w14:textId="21D0E7B1"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w:t>
            </w:r>
          </w:p>
        </w:tc>
        <w:tc>
          <w:tcPr>
            <w:tcW w:w="2530" w:type="dxa"/>
          </w:tcPr>
          <w:p w14:paraId="56F05755" w14:textId="66554299"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2</w:t>
            </w:r>
          </w:p>
        </w:tc>
        <w:tc>
          <w:tcPr>
            <w:tcW w:w="915" w:type="dxa"/>
            <w:vAlign w:val="center"/>
          </w:tcPr>
          <w:p w14:paraId="5D534AAB" w14:textId="6FE8C47E"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rPr>
              <w:t>3</w:t>
            </w:r>
          </w:p>
        </w:tc>
        <w:tc>
          <w:tcPr>
            <w:tcW w:w="2190" w:type="dxa"/>
            <w:vAlign w:val="center"/>
          </w:tcPr>
          <w:p w14:paraId="5F646673" w14:textId="4FC6F89A"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4</w:t>
            </w:r>
          </w:p>
        </w:tc>
        <w:tc>
          <w:tcPr>
            <w:tcW w:w="1359" w:type="dxa"/>
            <w:vAlign w:val="center"/>
          </w:tcPr>
          <w:p w14:paraId="29BB2BEF" w14:textId="1F3C1C44"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w:t>
            </w:r>
          </w:p>
        </w:tc>
        <w:tc>
          <w:tcPr>
            <w:tcW w:w="1349" w:type="dxa"/>
            <w:vAlign w:val="center"/>
          </w:tcPr>
          <w:p w14:paraId="0C9147B8" w14:textId="60151AE4"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w:t>
            </w:r>
          </w:p>
        </w:tc>
        <w:tc>
          <w:tcPr>
            <w:tcW w:w="1483" w:type="dxa"/>
            <w:vAlign w:val="center"/>
          </w:tcPr>
          <w:p w14:paraId="0E0A2CE1" w14:textId="26569D74"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w:t>
            </w:r>
          </w:p>
        </w:tc>
      </w:tr>
      <w:tr w:rsidR="009E361B" w:rsidRPr="00C43F69" w14:paraId="2C8C237A" w14:textId="77777777" w:rsidTr="00051138">
        <w:tc>
          <w:tcPr>
            <w:tcW w:w="589" w:type="dxa"/>
          </w:tcPr>
          <w:p w14:paraId="671ADA0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105.</w:t>
            </w:r>
          </w:p>
        </w:tc>
        <w:tc>
          <w:tcPr>
            <w:tcW w:w="2530" w:type="dxa"/>
          </w:tcPr>
          <w:p w14:paraId="0C2B530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Среднее сечение газохода</w:t>
            </w:r>
          </w:p>
        </w:tc>
        <w:tc>
          <w:tcPr>
            <w:tcW w:w="915" w:type="dxa"/>
          </w:tcPr>
          <w:p w14:paraId="751DF40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f</w:t>
            </w:r>
            <w:r w:rsidRPr="00C43F69">
              <w:rPr>
                <w:rFonts w:cs="Times New Roman"/>
                <w:iCs/>
                <w:sz w:val="20"/>
                <w:szCs w:val="20"/>
                <w:vertAlign w:val="subscript"/>
                <w:lang w:val="en-US"/>
              </w:rPr>
              <w:t>3</w:t>
            </w:r>
          </w:p>
        </w:tc>
        <w:tc>
          <w:tcPr>
            <w:tcW w:w="2190" w:type="dxa"/>
          </w:tcPr>
          <w:p w14:paraId="1926EC3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По конструктивным характеристикам</w:t>
            </w:r>
          </w:p>
        </w:tc>
        <w:tc>
          <w:tcPr>
            <w:tcW w:w="1359" w:type="dxa"/>
          </w:tcPr>
          <w:p w14:paraId="0540944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2832" w:type="dxa"/>
            <w:gridSpan w:val="2"/>
          </w:tcPr>
          <w:p w14:paraId="19855EA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3</w:t>
            </w:r>
            <w:r w:rsidRPr="00C43F69">
              <w:rPr>
                <w:rFonts w:cs="Times New Roman"/>
                <w:iCs/>
                <w:sz w:val="20"/>
                <w:szCs w:val="20"/>
                <w:lang w:val="en-US"/>
              </w:rPr>
              <w:t>,16</w:t>
            </w:r>
          </w:p>
        </w:tc>
      </w:tr>
      <w:tr w:rsidR="009E361B" w:rsidRPr="00C43F69" w14:paraId="2DFB1F11" w14:textId="77777777" w:rsidTr="00051138">
        <w:tc>
          <w:tcPr>
            <w:tcW w:w="589" w:type="dxa"/>
          </w:tcPr>
          <w:p w14:paraId="1739C2C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106.</w:t>
            </w:r>
          </w:p>
        </w:tc>
        <w:tc>
          <w:tcPr>
            <w:tcW w:w="2530" w:type="dxa"/>
          </w:tcPr>
          <w:p w14:paraId="1DF1523D"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Диаметр труб</w:t>
            </w:r>
          </w:p>
        </w:tc>
        <w:tc>
          <w:tcPr>
            <w:tcW w:w="915" w:type="dxa"/>
          </w:tcPr>
          <w:p w14:paraId="4DECA5C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d</w:t>
            </w:r>
          </w:p>
        </w:tc>
        <w:tc>
          <w:tcPr>
            <w:tcW w:w="2190" w:type="dxa"/>
          </w:tcPr>
          <w:p w14:paraId="0A9FD4C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_ „_</w:t>
            </w:r>
          </w:p>
        </w:tc>
        <w:tc>
          <w:tcPr>
            <w:tcW w:w="1359" w:type="dxa"/>
          </w:tcPr>
          <w:p w14:paraId="30B28CD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p>
        </w:tc>
        <w:tc>
          <w:tcPr>
            <w:tcW w:w="2832" w:type="dxa"/>
            <w:gridSpan w:val="2"/>
          </w:tcPr>
          <w:p w14:paraId="4CD1F6E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0,038</w:t>
            </w:r>
          </w:p>
        </w:tc>
      </w:tr>
      <w:tr w:rsidR="009E361B" w:rsidRPr="00C43F69" w14:paraId="5183515C" w14:textId="77777777" w:rsidTr="00051138">
        <w:tc>
          <w:tcPr>
            <w:tcW w:w="589" w:type="dxa"/>
          </w:tcPr>
          <w:p w14:paraId="15E3ACC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107.</w:t>
            </w:r>
          </w:p>
        </w:tc>
        <w:tc>
          <w:tcPr>
            <w:tcW w:w="2530" w:type="dxa"/>
          </w:tcPr>
          <w:p w14:paraId="5A6789A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Шаг труб по ширине</w:t>
            </w:r>
          </w:p>
        </w:tc>
        <w:tc>
          <w:tcPr>
            <w:tcW w:w="915" w:type="dxa"/>
          </w:tcPr>
          <w:p w14:paraId="5118E38C"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S</w:t>
            </w:r>
            <w:r w:rsidRPr="00C43F69">
              <w:rPr>
                <w:rFonts w:cs="Times New Roman"/>
                <w:iCs/>
                <w:sz w:val="20"/>
                <w:szCs w:val="20"/>
                <w:vertAlign w:val="subscript"/>
                <w:lang w:val="en-US"/>
              </w:rPr>
              <w:t>1</w:t>
            </w:r>
          </w:p>
        </w:tc>
        <w:tc>
          <w:tcPr>
            <w:tcW w:w="2190" w:type="dxa"/>
          </w:tcPr>
          <w:p w14:paraId="42DE52D1" w14:textId="659D51AA" w:rsidR="009E361B" w:rsidRPr="00C43F69" w:rsidRDefault="00F11127"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359" w:type="dxa"/>
          </w:tcPr>
          <w:p w14:paraId="661BF76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мм</w:t>
            </w:r>
          </w:p>
        </w:tc>
        <w:tc>
          <w:tcPr>
            <w:tcW w:w="2832" w:type="dxa"/>
            <w:gridSpan w:val="2"/>
          </w:tcPr>
          <w:p w14:paraId="59EF6F07"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80,0</w:t>
            </w:r>
          </w:p>
        </w:tc>
      </w:tr>
      <w:tr w:rsidR="009E361B" w:rsidRPr="00C43F69" w14:paraId="2D47B1BB" w14:textId="77777777" w:rsidTr="00051138">
        <w:tc>
          <w:tcPr>
            <w:tcW w:w="589" w:type="dxa"/>
          </w:tcPr>
          <w:p w14:paraId="35D50CE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108.</w:t>
            </w:r>
          </w:p>
        </w:tc>
        <w:tc>
          <w:tcPr>
            <w:tcW w:w="2530" w:type="dxa"/>
          </w:tcPr>
          <w:p w14:paraId="495C51D5"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Шаг труб по глубине</w:t>
            </w:r>
          </w:p>
        </w:tc>
        <w:tc>
          <w:tcPr>
            <w:tcW w:w="915" w:type="dxa"/>
          </w:tcPr>
          <w:p w14:paraId="75BC2B66"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S</w:t>
            </w:r>
            <w:r w:rsidRPr="00C43F69">
              <w:rPr>
                <w:rFonts w:cs="Times New Roman"/>
                <w:iCs/>
                <w:sz w:val="20"/>
                <w:szCs w:val="20"/>
                <w:vertAlign w:val="subscript"/>
                <w:lang w:val="en-US"/>
              </w:rPr>
              <w:t>2</w:t>
            </w:r>
          </w:p>
        </w:tc>
        <w:tc>
          <w:tcPr>
            <w:tcW w:w="2190" w:type="dxa"/>
          </w:tcPr>
          <w:p w14:paraId="4ED9CBC9" w14:textId="05CA52B7" w:rsidR="009E361B" w:rsidRPr="00C43F69" w:rsidRDefault="00F11127"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359" w:type="dxa"/>
          </w:tcPr>
          <w:p w14:paraId="146BAEDF"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мм</w:t>
            </w:r>
          </w:p>
        </w:tc>
        <w:tc>
          <w:tcPr>
            <w:tcW w:w="2832" w:type="dxa"/>
            <w:gridSpan w:val="2"/>
          </w:tcPr>
          <w:p w14:paraId="0220541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70,0</w:t>
            </w:r>
          </w:p>
        </w:tc>
      </w:tr>
      <w:tr w:rsidR="009E361B" w:rsidRPr="00C43F69" w14:paraId="66F01E53" w14:textId="77777777" w:rsidTr="00051138">
        <w:tc>
          <w:tcPr>
            <w:tcW w:w="589" w:type="dxa"/>
          </w:tcPr>
          <w:p w14:paraId="327A1A9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109.</w:t>
            </w:r>
          </w:p>
        </w:tc>
        <w:tc>
          <w:tcPr>
            <w:tcW w:w="2530" w:type="dxa"/>
          </w:tcPr>
          <w:p w14:paraId="115A100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Поверхность нагрева, </w:t>
            </w:r>
            <w:proofErr w:type="spellStart"/>
            <w:r w:rsidRPr="00C43F69">
              <w:rPr>
                <w:rFonts w:cs="Times New Roman"/>
                <w:iCs/>
                <w:sz w:val="20"/>
                <w:szCs w:val="20"/>
              </w:rPr>
              <w:t>размещенная</w:t>
            </w:r>
            <w:proofErr w:type="spellEnd"/>
            <w:r w:rsidRPr="00C43F69">
              <w:rPr>
                <w:rFonts w:cs="Times New Roman"/>
                <w:iCs/>
                <w:sz w:val="20"/>
                <w:szCs w:val="20"/>
              </w:rPr>
              <w:t xml:space="preserve"> в газоходе</w:t>
            </w:r>
          </w:p>
        </w:tc>
        <w:tc>
          <w:tcPr>
            <w:tcW w:w="915" w:type="dxa"/>
          </w:tcPr>
          <w:p w14:paraId="4725D733"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H</w:t>
            </w:r>
            <w:r w:rsidRPr="00C43F69">
              <w:rPr>
                <w:rFonts w:cs="Times New Roman"/>
                <w:iCs/>
                <w:sz w:val="20"/>
                <w:szCs w:val="20"/>
                <w:vertAlign w:val="subscript"/>
                <w:lang w:val="en-US"/>
              </w:rPr>
              <w:t>3</w:t>
            </w:r>
          </w:p>
        </w:tc>
        <w:tc>
          <w:tcPr>
            <w:tcW w:w="2190" w:type="dxa"/>
          </w:tcPr>
          <w:p w14:paraId="11BDA6A2" w14:textId="0347EA43" w:rsidR="009E361B" w:rsidRPr="00C43F69" w:rsidRDefault="00F11127"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359" w:type="dxa"/>
          </w:tcPr>
          <w:p w14:paraId="33AE45EE"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vertAlign w:val="superscript"/>
              </w:rPr>
              <w:t>2</w:t>
            </w:r>
          </w:p>
        </w:tc>
        <w:tc>
          <w:tcPr>
            <w:tcW w:w="2832" w:type="dxa"/>
            <w:gridSpan w:val="2"/>
          </w:tcPr>
          <w:p w14:paraId="3FBD945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2,09*2-418,0</w:t>
            </w:r>
          </w:p>
        </w:tc>
      </w:tr>
      <w:tr w:rsidR="009E361B" w:rsidRPr="00C43F69" w14:paraId="784BF67A" w14:textId="77777777" w:rsidTr="00051138">
        <w:tc>
          <w:tcPr>
            <w:tcW w:w="589" w:type="dxa"/>
          </w:tcPr>
          <w:p w14:paraId="24C83EC1"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110.</w:t>
            </w:r>
          </w:p>
        </w:tc>
        <w:tc>
          <w:tcPr>
            <w:tcW w:w="2530" w:type="dxa"/>
          </w:tcPr>
          <w:p w14:paraId="311C3B78"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Эффективная толщина излучающего слоя</w:t>
            </w:r>
          </w:p>
        </w:tc>
        <w:tc>
          <w:tcPr>
            <w:tcW w:w="915" w:type="dxa"/>
          </w:tcPr>
          <w:p w14:paraId="23223DC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S</w:t>
            </w:r>
            <w:r w:rsidRPr="00C43F69">
              <w:rPr>
                <w:rFonts w:cs="Times New Roman"/>
                <w:iCs/>
                <w:sz w:val="20"/>
                <w:szCs w:val="20"/>
                <w:vertAlign w:val="subscript"/>
                <w:lang w:val="en-US"/>
              </w:rPr>
              <w:t>3</w:t>
            </w:r>
          </w:p>
        </w:tc>
        <w:tc>
          <w:tcPr>
            <w:tcW w:w="2190" w:type="dxa"/>
          </w:tcPr>
          <w:p w14:paraId="73A85381"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d>
                  <m:dPr>
                    <m:ctrlPr>
                      <w:rPr>
                        <w:rFonts w:ascii="Cambria Math" w:hAnsi="Cambria Math" w:cs="Times New Roman"/>
                        <w:sz w:val="20"/>
                        <w:szCs w:val="20"/>
                        <w:lang w:val="en-US"/>
                      </w:rPr>
                    </m:ctrlPr>
                  </m:dPr>
                  <m:e>
                    <m:r>
                      <m:rPr>
                        <m:sty m:val="p"/>
                      </m:rPr>
                      <w:rPr>
                        <w:rFonts w:ascii="Cambria Math" w:hAnsi="Cambria Math" w:cs="Times New Roman"/>
                        <w:sz w:val="20"/>
                        <w:szCs w:val="20"/>
                        <w:lang w:val="en-US"/>
                      </w:rPr>
                      <m:t>1,87*</m:t>
                    </m:r>
                    <m:f>
                      <m:fPr>
                        <m:ctrlPr>
                          <w:rPr>
                            <w:rFonts w:ascii="Cambria Math" w:hAnsi="Cambria Math" w:cs="Times New Roman"/>
                            <w:sz w:val="20"/>
                            <w:szCs w:val="20"/>
                            <w:lang w:val="en-US"/>
                          </w:rPr>
                        </m:ctrlPr>
                      </m:fPr>
                      <m:num>
                        <m:r>
                          <m:rPr>
                            <m:sty m:val="p"/>
                          </m:rPr>
                          <w:rPr>
                            <w:rFonts w:ascii="Cambria Math" w:hAnsi="Cambria Math" w:cs="Times New Roman"/>
                            <w:sz w:val="20"/>
                            <w:szCs w:val="20"/>
                            <w:lang w:val="en-US"/>
                          </w:rPr>
                          <m:t>S1+S2</m:t>
                        </m:r>
                      </m:num>
                      <m:den>
                        <m:r>
                          <m:rPr>
                            <m:sty m:val="p"/>
                          </m:rPr>
                          <w:rPr>
                            <w:rFonts w:ascii="Cambria Math" w:hAnsi="Cambria Math" w:cs="Times New Roman"/>
                            <w:sz w:val="20"/>
                            <w:szCs w:val="20"/>
                            <w:lang w:val="en-US"/>
                          </w:rPr>
                          <m:t>d</m:t>
                        </m:r>
                      </m:den>
                    </m:f>
                    <m:r>
                      <w:rPr>
                        <w:rFonts w:ascii="Cambria Math" w:hAnsi="Cambria Math" w:cs="Times New Roman"/>
                        <w:sz w:val="20"/>
                        <w:szCs w:val="20"/>
                        <w:lang w:val="en-US"/>
                      </w:rPr>
                      <m:t>-</m:t>
                    </m:r>
                    <m:r>
                      <w:rPr>
                        <w:rFonts w:ascii="Cambria Math" w:hAnsi="Cambria Math" w:cs="Times New Roman"/>
                        <w:sz w:val="20"/>
                        <w:szCs w:val="20"/>
                        <w:lang w:val="en-US"/>
                      </w:rPr>
                      <m:t>4,1</m:t>
                    </m:r>
                    <m:ctrlPr>
                      <w:rPr>
                        <w:rFonts w:ascii="Cambria Math" w:hAnsi="Cambria Math" w:cs="Times New Roman"/>
                        <w:i/>
                        <w:sz w:val="20"/>
                        <w:szCs w:val="20"/>
                        <w:lang w:val="en-US"/>
                      </w:rPr>
                    </m:ctrlPr>
                  </m:e>
                </m:d>
                <m:r>
                  <w:rPr>
                    <w:rFonts w:ascii="Cambria Math" w:hAnsi="Cambria Math" w:cs="Times New Roman"/>
                    <w:sz w:val="20"/>
                    <w:szCs w:val="20"/>
                    <w:lang w:val="en-US"/>
                  </w:rPr>
                  <m:t>*</m:t>
                </m:r>
                <m:r>
                  <w:rPr>
                    <w:rFonts w:ascii="Cambria Math" w:hAnsi="Cambria Math" w:cs="Times New Roman"/>
                    <w:sz w:val="20"/>
                    <w:szCs w:val="20"/>
                    <w:lang w:val="en-US"/>
                  </w:rPr>
                  <m:t>d</m:t>
                </m:r>
              </m:oMath>
            </m:oMathPara>
          </w:p>
        </w:tc>
        <w:tc>
          <w:tcPr>
            <w:tcW w:w="1359" w:type="dxa"/>
          </w:tcPr>
          <w:p w14:paraId="1B986AC2"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p>
        </w:tc>
        <w:tc>
          <w:tcPr>
            <w:tcW w:w="2832" w:type="dxa"/>
            <w:gridSpan w:val="2"/>
          </w:tcPr>
          <w:p w14:paraId="414467B9" w14:textId="77777777" w:rsidR="009E361B" w:rsidRPr="00C43F69" w:rsidRDefault="00667C18"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1,87*</m:t>
                    </m:r>
                    <m:f>
                      <m:fPr>
                        <m:ctrlPr>
                          <w:rPr>
                            <w:rFonts w:ascii="Cambria Math" w:hAnsi="Cambria Math" w:cs="Times New Roman"/>
                            <w:i/>
                            <w:iCs/>
                            <w:sz w:val="20"/>
                            <w:szCs w:val="20"/>
                          </w:rPr>
                        </m:ctrlPr>
                      </m:fPr>
                      <m:num>
                        <m:r>
                          <w:rPr>
                            <w:rFonts w:ascii="Cambria Math" w:hAnsi="Cambria Math" w:cs="Times New Roman"/>
                            <w:sz w:val="20"/>
                            <w:szCs w:val="20"/>
                          </w:rPr>
                          <m:t>80+70</m:t>
                        </m:r>
                      </m:num>
                      <m:den>
                        <m:r>
                          <w:rPr>
                            <w:rFonts w:ascii="Cambria Math" w:hAnsi="Cambria Math" w:cs="Times New Roman"/>
                            <w:sz w:val="20"/>
                            <w:szCs w:val="20"/>
                          </w:rPr>
                          <m:t>38</m:t>
                        </m:r>
                      </m:den>
                    </m:f>
                    <m:r>
                      <w:rPr>
                        <w:rFonts w:ascii="Cambria Math" w:hAnsi="Cambria Math" w:cs="Times New Roman"/>
                        <w:sz w:val="20"/>
                        <w:szCs w:val="20"/>
                      </w:rPr>
                      <m:t>-</m:t>
                    </m:r>
                    <m:r>
                      <w:rPr>
                        <w:rFonts w:ascii="Cambria Math" w:hAnsi="Cambria Math" w:cs="Times New Roman"/>
                        <w:sz w:val="20"/>
                        <w:szCs w:val="20"/>
                      </w:rPr>
                      <m:t>4,1</m:t>
                    </m:r>
                  </m:e>
                </m:d>
                <m:r>
                  <w:rPr>
                    <w:rFonts w:ascii="Cambria Math" w:hAnsi="Cambria Math" w:cs="Times New Roman"/>
                    <w:sz w:val="20"/>
                    <w:szCs w:val="20"/>
                  </w:rPr>
                  <m:t>*</m:t>
                </m:r>
                <m:r>
                  <w:rPr>
                    <w:rFonts w:ascii="Cambria Math" w:hAnsi="Cambria Math" w:cs="Times New Roman"/>
                    <w:sz w:val="20"/>
                    <w:szCs w:val="20"/>
                  </w:rPr>
                  <m:t>0,038=0,124</m:t>
                </m:r>
              </m:oMath>
            </m:oMathPara>
          </w:p>
        </w:tc>
      </w:tr>
      <w:tr w:rsidR="009E361B" w:rsidRPr="00C43F69" w14:paraId="48C8C210" w14:textId="77777777" w:rsidTr="00051138">
        <w:tc>
          <w:tcPr>
            <w:tcW w:w="589" w:type="dxa"/>
          </w:tcPr>
          <w:p w14:paraId="153B9119"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111.</w:t>
            </w:r>
          </w:p>
        </w:tc>
        <w:tc>
          <w:tcPr>
            <w:tcW w:w="2530" w:type="dxa"/>
          </w:tcPr>
          <w:p w14:paraId="293A196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Расположение труб</w:t>
            </w:r>
          </w:p>
        </w:tc>
        <w:tc>
          <w:tcPr>
            <w:tcW w:w="915" w:type="dxa"/>
          </w:tcPr>
          <w:p w14:paraId="34EDCD3A"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lang w:val="en-US"/>
              </w:rPr>
              <w:t>-</w:t>
            </w:r>
          </w:p>
        </w:tc>
        <w:tc>
          <w:tcPr>
            <w:tcW w:w="2190" w:type="dxa"/>
          </w:tcPr>
          <w:p w14:paraId="21E6FC1E" w14:textId="4C5AC840" w:rsidR="009E361B" w:rsidRPr="00C43F69" w:rsidRDefault="008C6A82"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359" w:type="dxa"/>
          </w:tcPr>
          <w:p w14:paraId="3562E0C4"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2832" w:type="dxa"/>
            <w:gridSpan w:val="2"/>
          </w:tcPr>
          <w:p w14:paraId="2D559F30" w14:textId="77777777" w:rsidR="009E361B" w:rsidRPr="00C43F69" w:rsidRDefault="009E361B" w:rsidP="007A601E">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r>
    </w:tbl>
    <w:p w14:paraId="4EEC817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p w14:paraId="622EA9EF" w14:textId="276E072D"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u w:val="single"/>
        </w:rPr>
      </w:pPr>
      <w:r w:rsidRPr="00C43F69">
        <w:rPr>
          <w:rFonts w:cs="Times New Roman"/>
          <w:iCs/>
          <w:sz w:val="20"/>
          <w:szCs w:val="20"/>
          <w:u w:val="single"/>
        </w:rPr>
        <w:t>1-я ступень (по ходу газов)</w:t>
      </w:r>
    </w:p>
    <w:tbl>
      <w:tblPr>
        <w:tblStyle w:val="af4"/>
        <w:tblW w:w="10490" w:type="dxa"/>
        <w:tblInd w:w="-856" w:type="dxa"/>
        <w:tblLayout w:type="fixed"/>
        <w:tblLook w:val="04A0" w:firstRow="1" w:lastRow="0" w:firstColumn="1" w:lastColumn="0" w:noHBand="0" w:noVBand="1"/>
      </w:tblPr>
      <w:tblGrid>
        <w:gridCol w:w="566"/>
        <w:gridCol w:w="2270"/>
        <w:gridCol w:w="1236"/>
        <w:gridCol w:w="1559"/>
        <w:gridCol w:w="1285"/>
        <w:gridCol w:w="2159"/>
        <w:gridCol w:w="1415"/>
      </w:tblGrid>
      <w:tr w:rsidR="00BE4348" w:rsidRPr="00C43F69" w14:paraId="716C126A" w14:textId="77777777" w:rsidTr="00051138">
        <w:trPr>
          <w:tblHeader/>
        </w:trPr>
        <w:tc>
          <w:tcPr>
            <w:tcW w:w="566" w:type="dxa"/>
            <w:vMerge w:val="restart"/>
          </w:tcPr>
          <w:p w14:paraId="2641C997" w14:textId="1B529E92"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sz w:val="20"/>
                <w:szCs w:val="20"/>
              </w:rPr>
            </w:pPr>
            <w:r w:rsidRPr="00C43F69">
              <w:rPr>
                <w:rFonts w:cs="Times New Roman"/>
                <w:sz w:val="20"/>
                <w:szCs w:val="20"/>
              </w:rPr>
              <w:t>п/п</w:t>
            </w:r>
          </w:p>
        </w:tc>
        <w:tc>
          <w:tcPr>
            <w:tcW w:w="2270" w:type="dxa"/>
            <w:vMerge w:val="restart"/>
          </w:tcPr>
          <w:p w14:paraId="44DF78CD" w14:textId="4B9A0B4C"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Наименование расчётных величин</w:t>
            </w:r>
          </w:p>
        </w:tc>
        <w:tc>
          <w:tcPr>
            <w:tcW w:w="1236" w:type="dxa"/>
            <w:vMerge w:val="restart"/>
            <w:vAlign w:val="center"/>
          </w:tcPr>
          <w:p w14:paraId="4C2A2D3C" w14:textId="6FB04EA7" w:rsidR="00BE4348" w:rsidRPr="00C43F69" w:rsidRDefault="00BE4348"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Обозначение</w:t>
            </w:r>
          </w:p>
        </w:tc>
        <w:tc>
          <w:tcPr>
            <w:tcW w:w="1559" w:type="dxa"/>
            <w:vMerge w:val="restart"/>
            <w:vAlign w:val="center"/>
          </w:tcPr>
          <w:p w14:paraId="09162BB2" w14:textId="59C65A06" w:rsidR="00BE4348" w:rsidRPr="00C43F69" w:rsidRDefault="00BE4348" w:rsidP="00BE4348">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Расчётная формула или способ определения</w:t>
            </w:r>
          </w:p>
        </w:tc>
        <w:tc>
          <w:tcPr>
            <w:tcW w:w="1285" w:type="dxa"/>
            <w:vMerge w:val="restart"/>
            <w:vAlign w:val="center"/>
          </w:tcPr>
          <w:p w14:paraId="3296F76C" w14:textId="29786DAD"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Размерность</w:t>
            </w:r>
          </w:p>
        </w:tc>
        <w:tc>
          <w:tcPr>
            <w:tcW w:w="3574" w:type="dxa"/>
            <w:gridSpan w:val="2"/>
            <w:vAlign w:val="center"/>
          </w:tcPr>
          <w:p w14:paraId="3A47D967" w14:textId="0C1442FE" w:rsidR="00BE4348" w:rsidRPr="00C43F69" w:rsidRDefault="00BE4348" w:rsidP="00BE4348">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Расчёты величины при нагрузках</w:t>
            </w:r>
          </w:p>
        </w:tc>
      </w:tr>
      <w:tr w:rsidR="002417D5" w:rsidRPr="00C43F69" w14:paraId="093262CA" w14:textId="77777777" w:rsidTr="00051138">
        <w:trPr>
          <w:tblHeader/>
        </w:trPr>
        <w:tc>
          <w:tcPr>
            <w:tcW w:w="566" w:type="dxa"/>
            <w:vMerge/>
          </w:tcPr>
          <w:p w14:paraId="7C8E9F16"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067A0D1A"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vAlign w:val="center"/>
          </w:tcPr>
          <w:p w14:paraId="13554689" w14:textId="77777777" w:rsidR="002417D5" w:rsidRPr="00C43F69" w:rsidRDefault="002417D5"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559" w:type="dxa"/>
            <w:vMerge/>
            <w:vAlign w:val="center"/>
          </w:tcPr>
          <w:p w14:paraId="497FB010"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p>
        </w:tc>
        <w:tc>
          <w:tcPr>
            <w:tcW w:w="1285" w:type="dxa"/>
            <w:vMerge/>
            <w:vAlign w:val="center"/>
          </w:tcPr>
          <w:p w14:paraId="42923BCA"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159" w:type="dxa"/>
            <w:vAlign w:val="center"/>
          </w:tcPr>
          <w:p w14:paraId="7F0C9663" w14:textId="005AC625"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50 Гкал</w:t>
            </w:r>
            <w:r w:rsidRPr="00C43F69">
              <w:rPr>
                <w:rFonts w:cs="Times New Roman"/>
                <w:sz w:val="20"/>
                <w:szCs w:val="20"/>
              </w:rPr>
              <w:t>/час</w:t>
            </w:r>
          </w:p>
        </w:tc>
        <w:tc>
          <w:tcPr>
            <w:tcW w:w="1415" w:type="dxa"/>
            <w:vAlign w:val="center"/>
          </w:tcPr>
          <w:p w14:paraId="20F24449" w14:textId="366CBB16"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2417D5" w:rsidRPr="00C43F69" w14:paraId="4E9CEC2F" w14:textId="77777777" w:rsidTr="00051138">
        <w:trPr>
          <w:tblHeader/>
        </w:trPr>
        <w:tc>
          <w:tcPr>
            <w:tcW w:w="566" w:type="dxa"/>
          </w:tcPr>
          <w:p w14:paraId="341B6802" w14:textId="357031F0"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sz w:val="20"/>
                <w:szCs w:val="20"/>
              </w:rPr>
            </w:pPr>
            <w:r w:rsidRPr="00C43F69">
              <w:rPr>
                <w:rFonts w:cs="Times New Roman"/>
                <w:iCs/>
                <w:sz w:val="20"/>
                <w:szCs w:val="20"/>
              </w:rPr>
              <w:t>1</w:t>
            </w:r>
          </w:p>
        </w:tc>
        <w:tc>
          <w:tcPr>
            <w:tcW w:w="2270" w:type="dxa"/>
          </w:tcPr>
          <w:p w14:paraId="1A71D34B" w14:textId="2C389C62"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2</w:t>
            </w:r>
          </w:p>
        </w:tc>
        <w:tc>
          <w:tcPr>
            <w:tcW w:w="1236" w:type="dxa"/>
            <w:vAlign w:val="center"/>
          </w:tcPr>
          <w:p w14:paraId="1BC3B16D" w14:textId="12D41573" w:rsidR="002417D5" w:rsidRPr="00C43F69" w:rsidRDefault="002417D5"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3</w:t>
            </w:r>
          </w:p>
        </w:tc>
        <w:tc>
          <w:tcPr>
            <w:tcW w:w="1559" w:type="dxa"/>
            <w:vAlign w:val="center"/>
          </w:tcPr>
          <w:p w14:paraId="3D7A5985" w14:textId="6D4798F1" w:rsidR="002417D5" w:rsidRPr="00C43F69" w:rsidRDefault="002417D5" w:rsidP="002417D5">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r w:rsidRPr="00C43F69">
              <w:rPr>
                <w:rFonts w:cs="Times New Roman"/>
                <w:iCs/>
                <w:sz w:val="20"/>
                <w:szCs w:val="20"/>
              </w:rPr>
              <w:t>4</w:t>
            </w:r>
          </w:p>
        </w:tc>
        <w:tc>
          <w:tcPr>
            <w:tcW w:w="1285" w:type="dxa"/>
            <w:vAlign w:val="center"/>
          </w:tcPr>
          <w:p w14:paraId="19C922A1" w14:textId="6EC35048"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5</w:t>
            </w:r>
          </w:p>
        </w:tc>
        <w:tc>
          <w:tcPr>
            <w:tcW w:w="2159" w:type="dxa"/>
            <w:vAlign w:val="center"/>
          </w:tcPr>
          <w:p w14:paraId="54422FC3" w14:textId="55EBC860"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6</w:t>
            </w:r>
          </w:p>
        </w:tc>
        <w:tc>
          <w:tcPr>
            <w:tcW w:w="1415" w:type="dxa"/>
            <w:vAlign w:val="center"/>
          </w:tcPr>
          <w:p w14:paraId="0A2F2B4D" w14:textId="5BFBC0CA"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7</w:t>
            </w:r>
          </w:p>
        </w:tc>
      </w:tr>
      <w:tr w:rsidR="009E361B" w:rsidRPr="00C43F69" w14:paraId="7632D399" w14:textId="77777777" w:rsidTr="00051138">
        <w:tc>
          <w:tcPr>
            <w:tcW w:w="566" w:type="dxa"/>
          </w:tcPr>
          <w:p w14:paraId="58E476F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112.</w:t>
            </w:r>
          </w:p>
        </w:tc>
        <w:tc>
          <w:tcPr>
            <w:tcW w:w="2270" w:type="dxa"/>
          </w:tcPr>
          <w:p w14:paraId="4FB5840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газа на входе в </w:t>
            </w:r>
            <w:proofErr w:type="spellStart"/>
            <w:r w:rsidRPr="00C43F69">
              <w:rPr>
                <w:rFonts w:cs="Times New Roman"/>
                <w:iCs/>
                <w:sz w:val="20"/>
                <w:szCs w:val="20"/>
              </w:rPr>
              <w:t>пов-сть</w:t>
            </w:r>
            <w:proofErr w:type="spellEnd"/>
            <w:r w:rsidRPr="00C43F69">
              <w:rPr>
                <w:rFonts w:cs="Times New Roman"/>
                <w:iCs/>
                <w:sz w:val="20"/>
                <w:szCs w:val="20"/>
              </w:rPr>
              <w:t xml:space="preserve"> нагрева</w:t>
            </w:r>
          </w:p>
        </w:tc>
        <w:tc>
          <w:tcPr>
            <w:tcW w:w="1236" w:type="dxa"/>
          </w:tcPr>
          <w:p w14:paraId="0195E7C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3</w:t>
            </w:r>
            <w:r w:rsidRPr="00C43F69">
              <w:rPr>
                <w:rFonts w:cs="Times New Roman"/>
                <w:iCs/>
                <w:sz w:val="20"/>
                <w:szCs w:val="20"/>
                <w:lang w:val="en-US"/>
              </w:rPr>
              <w:t>’</w:t>
            </w:r>
          </w:p>
        </w:tc>
        <w:tc>
          <w:tcPr>
            <w:tcW w:w="1559" w:type="dxa"/>
          </w:tcPr>
          <w:p w14:paraId="6EE9160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lang w:val="en-US"/>
              </w:rPr>
              <w:t>J</w:t>
            </w:r>
            <w:r w:rsidRPr="00C43F69">
              <w:rPr>
                <w:rFonts w:cs="Times New Roman"/>
                <w:iCs/>
                <w:sz w:val="20"/>
                <w:szCs w:val="20"/>
                <w:vertAlign w:val="subscript"/>
                <w:lang w:val="en-US"/>
              </w:rPr>
              <w:t>3</w:t>
            </w:r>
            <w:r w:rsidRPr="00C43F69">
              <w:rPr>
                <w:rFonts w:cs="Times New Roman"/>
                <w:iCs/>
                <w:sz w:val="20"/>
                <w:szCs w:val="20"/>
                <w:lang w:val="en-US"/>
              </w:rPr>
              <w:t>’= t</w:t>
            </w:r>
            <w:r w:rsidRPr="00C43F69">
              <w:rPr>
                <w:rFonts w:cs="Times New Roman"/>
                <w:iCs/>
                <w:sz w:val="20"/>
                <w:szCs w:val="20"/>
                <w:vertAlign w:val="subscript"/>
                <w:lang w:val="en-US"/>
              </w:rPr>
              <w:t>2</w:t>
            </w:r>
            <w:r w:rsidRPr="00C43F69">
              <w:rPr>
                <w:rFonts w:cs="Times New Roman"/>
                <w:iCs/>
                <w:sz w:val="20"/>
                <w:szCs w:val="20"/>
                <w:lang w:val="en-US"/>
              </w:rPr>
              <w:t>’’</w:t>
            </w:r>
          </w:p>
        </w:tc>
        <w:tc>
          <w:tcPr>
            <w:tcW w:w="1285" w:type="dxa"/>
          </w:tcPr>
          <w:p w14:paraId="7EFF03D9" w14:textId="57238964"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159" w:type="dxa"/>
          </w:tcPr>
          <w:p w14:paraId="1843AA93"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725</w:t>
            </w:r>
          </w:p>
        </w:tc>
        <w:tc>
          <w:tcPr>
            <w:tcW w:w="1415" w:type="dxa"/>
          </w:tcPr>
          <w:p w14:paraId="76F37DED"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560</w:t>
            </w:r>
          </w:p>
        </w:tc>
      </w:tr>
      <w:tr w:rsidR="009E361B" w:rsidRPr="00C43F69" w14:paraId="65ACD559" w14:textId="77777777" w:rsidTr="00051138">
        <w:tc>
          <w:tcPr>
            <w:tcW w:w="566" w:type="dxa"/>
          </w:tcPr>
          <w:p w14:paraId="16EC810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lastRenderedPageBreak/>
              <w:t>113.</w:t>
            </w:r>
          </w:p>
        </w:tc>
        <w:tc>
          <w:tcPr>
            <w:tcW w:w="2270" w:type="dxa"/>
          </w:tcPr>
          <w:p w14:paraId="0A1DD6E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газов на входе</w:t>
            </w:r>
          </w:p>
        </w:tc>
        <w:tc>
          <w:tcPr>
            <w:tcW w:w="1236" w:type="dxa"/>
          </w:tcPr>
          <w:p w14:paraId="35CA706D"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lang w:val="en-US"/>
              </w:rPr>
              <w:t>3</w:t>
            </w:r>
            <w:r w:rsidRPr="00C43F69">
              <w:rPr>
                <w:rFonts w:cs="Times New Roman"/>
                <w:iCs/>
                <w:sz w:val="20"/>
                <w:szCs w:val="20"/>
                <w:lang w:val="en-US"/>
              </w:rPr>
              <w:t>’</w:t>
            </w:r>
          </w:p>
        </w:tc>
        <w:tc>
          <w:tcPr>
            <w:tcW w:w="1559" w:type="dxa"/>
          </w:tcPr>
          <w:p w14:paraId="3247DFE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lang w:val="en-US"/>
              </w:rPr>
              <w:t>J</w:t>
            </w:r>
            <w:r w:rsidRPr="00C43F69">
              <w:rPr>
                <w:rFonts w:cs="Times New Roman"/>
                <w:iCs/>
                <w:sz w:val="20"/>
                <w:szCs w:val="20"/>
                <w:vertAlign w:val="subscript"/>
                <w:lang w:val="en-US"/>
              </w:rPr>
              <w:t>3</w:t>
            </w:r>
            <w:r w:rsidRPr="00C43F69">
              <w:rPr>
                <w:rFonts w:cs="Times New Roman"/>
                <w:iCs/>
                <w:sz w:val="20"/>
                <w:szCs w:val="20"/>
                <w:lang w:val="en-US"/>
              </w:rPr>
              <w:t>’= J</w:t>
            </w:r>
            <w:r w:rsidRPr="00C43F69">
              <w:rPr>
                <w:rFonts w:cs="Times New Roman"/>
                <w:iCs/>
                <w:sz w:val="20"/>
                <w:szCs w:val="20"/>
                <w:vertAlign w:val="subscript"/>
                <w:lang w:val="en-US"/>
              </w:rPr>
              <w:t>2</w:t>
            </w:r>
            <w:r w:rsidRPr="00C43F69">
              <w:rPr>
                <w:rFonts w:cs="Times New Roman"/>
                <w:iCs/>
                <w:sz w:val="20"/>
                <w:szCs w:val="20"/>
                <w:lang w:val="en-US"/>
              </w:rPr>
              <w:t>’’</w:t>
            </w:r>
          </w:p>
        </w:tc>
        <w:tc>
          <w:tcPr>
            <w:tcW w:w="1285" w:type="dxa"/>
          </w:tcPr>
          <w:p w14:paraId="0A64DC96"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2159" w:type="dxa"/>
          </w:tcPr>
          <w:p w14:paraId="5A6F272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2983</w:t>
            </w:r>
          </w:p>
        </w:tc>
        <w:tc>
          <w:tcPr>
            <w:tcW w:w="1415" w:type="dxa"/>
          </w:tcPr>
          <w:p w14:paraId="753DFA00"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2255</w:t>
            </w:r>
          </w:p>
        </w:tc>
      </w:tr>
      <w:tr w:rsidR="009E361B" w:rsidRPr="00C43F69" w14:paraId="73CD351D" w14:textId="77777777" w:rsidTr="00051138">
        <w:tc>
          <w:tcPr>
            <w:tcW w:w="566" w:type="dxa"/>
          </w:tcPr>
          <w:p w14:paraId="3281A13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114.</w:t>
            </w:r>
          </w:p>
        </w:tc>
        <w:tc>
          <w:tcPr>
            <w:tcW w:w="2270" w:type="dxa"/>
          </w:tcPr>
          <w:p w14:paraId="32123AF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Температура потока за газоходом</w:t>
            </w:r>
          </w:p>
        </w:tc>
        <w:tc>
          <w:tcPr>
            <w:tcW w:w="1236" w:type="dxa"/>
          </w:tcPr>
          <w:p w14:paraId="006D8907"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3</w:t>
            </w:r>
            <w:r w:rsidRPr="00C43F69">
              <w:rPr>
                <w:rFonts w:cs="Times New Roman"/>
                <w:iCs/>
                <w:sz w:val="20"/>
                <w:szCs w:val="20"/>
                <w:lang w:val="en-US"/>
              </w:rPr>
              <w:t>’’</w:t>
            </w:r>
          </w:p>
        </w:tc>
        <w:tc>
          <w:tcPr>
            <w:tcW w:w="1559" w:type="dxa"/>
          </w:tcPr>
          <w:p w14:paraId="052E7CD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Принимается с последующим уточнением</w:t>
            </w:r>
          </w:p>
        </w:tc>
        <w:tc>
          <w:tcPr>
            <w:tcW w:w="1285" w:type="dxa"/>
          </w:tcPr>
          <w:p w14:paraId="63789096" w14:textId="776F2AB7"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2159" w:type="dxa"/>
          </w:tcPr>
          <w:p w14:paraId="234FA43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393</w:t>
            </w:r>
          </w:p>
        </w:tc>
        <w:tc>
          <w:tcPr>
            <w:tcW w:w="1415" w:type="dxa"/>
          </w:tcPr>
          <w:p w14:paraId="415BA4C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273</w:t>
            </w:r>
          </w:p>
        </w:tc>
      </w:tr>
      <w:tr w:rsidR="009E361B" w:rsidRPr="00C43F69" w14:paraId="6C01FE1B" w14:textId="77777777" w:rsidTr="00051138">
        <w:tc>
          <w:tcPr>
            <w:tcW w:w="566" w:type="dxa"/>
          </w:tcPr>
          <w:p w14:paraId="227B9D0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115.</w:t>
            </w:r>
          </w:p>
        </w:tc>
        <w:tc>
          <w:tcPr>
            <w:tcW w:w="2270" w:type="dxa"/>
          </w:tcPr>
          <w:p w14:paraId="7B4433B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газа за газоходом</w:t>
            </w:r>
          </w:p>
        </w:tc>
        <w:tc>
          <w:tcPr>
            <w:tcW w:w="1236" w:type="dxa"/>
          </w:tcPr>
          <w:p w14:paraId="0280DE5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lang w:val="en-US"/>
              </w:rPr>
              <w:t>3</w:t>
            </w:r>
            <w:r w:rsidRPr="00C43F69">
              <w:rPr>
                <w:rFonts w:cs="Times New Roman"/>
                <w:iCs/>
                <w:sz w:val="20"/>
                <w:szCs w:val="20"/>
                <w:lang w:val="en-US"/>
              </w:rPr>
              <w:t>’’</w:t>
            </w:r>
          </w:p>
        </w:tc>
        <w:tc>
          <w:tcPr>
            <w:tcW w:w="1559" w:type="dxa"/>
          </w:tcPr>
          <w:p w14:paraId="24DE174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r>
                  <m:rPr>
                    <m:sty m:val="p"/>
                  </m:rPr>
                  <w:rPr>
                    <w:rFonts w:ascii="Cambria Math" w:hAnsi="Cambria Math" w:cs="Times New Roman"/>
                    <w:sz w:val="20"/>
                    <w:szCs w:val="20"/>
                    <w:lang w:val="en-US"/>
                  </w:rPr>
                  <m:t>Cp*Vr*tr</m:t>
                </m:r>
              </m:oMath>
            </m:oMathPara>
          </w:p>
        </w:tc>
        <w:tc>
          <w:tcPr>
            <w:tcW w:w="1285" w:type="dxa"/>
          </w:tcPr>
          <w:p w14:paraId="772EF12E"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3574" w:type="dxa"/>
            <w:gridSpan w:val="2"/>
          </w:tcPr>
          <w:p w14:paraId="5EE7570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0,335*11,56*273=1059</m:t>
                </m:r>
              </m:oMath>
            </m:oMathPara>
          </w:p>
        </w:tc>
      </w:tr>
      <w:tr w:rsidR="009E361B" w:rsidRPr="00C43F69" w14:paraId="0C3FA593" w14:textId="77777777" w:rsidTr="00051138">
        <w:trPr>
          <w:trHeight w:val="511"/>
        </w:trPr>
        <w:tc>
          <w:tcPr>
            <w:tcW w:w="566" w:type="dxa"/>
          </w:tcPr>
          <w:p w14:paraId="237E40D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116.</w:t>
            </w:r>
          </w:p>
        </w:tc>
        <w:tc>
          <w:tcPr>
            <w:tcW w:w="2270" w:type="dxa"/>
          </w:tcPr>
          <w:p w14:paraId="3D8ACC8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Тепловосприятие поверхности нагрева по балансу</w:t>
            </w:r>
          </w:p>
        </w:tc>
        <w:tc>
          <w:tcPr>
            <w:tcW w:w="1236" w:type="dxa"/>
          </w:tcPr>
          <w:p w14:paraId="10D52F03"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3</w:t>
            </w:r>
            <w:r w:rsidRPr="00C43F69">
              <w:rPr>
                <w:rFonts w:cs="Times New Roman"/>
                <w:b/>
                <w:bCs/>
                <w:color w:val="202122"/>
                <w:sz w:val="20"/>
                <w:szCs w:val="20"/>
                <w:shd w:val="clear" w:color="auto" w:fill="FFFFFF"/>
                <w:vertAlign w:val="superscript"/>
              </w:rPr>
              <w:t>δ</w:t>
            </w:r>
          </w:p>
        </w:tc>
        <w:tc>
          <w:tcPr>
            <w:tcW w:w="1559" w:type="dxa"/>
          </w:tcPr>
          <w:p w14:paraId="5D794301"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J</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J</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e>
                </m:d>
                <m:r>
                  <w:rPr>
                    <w:rFonts w:ascii="Cambria Math" w:hAnsi="Cambria Math" w:cs="Times New Roman"/>
                    <w:sz w:val="20"/>
                    <w:szCs w:val="20"/>
                  </w:rPr>
                  <m:t>*</m:t>
                </m:r>
                <m:r>
                  <w:rPr>
                    <w:rFonts w:ascii="Cambria Math" w:hAnsi="Cambria Math" w:cs="Times New Roman"/>
                    <w:sz w:val="20"/>
                    <w:szCs w:val="20"/>
                  </w:rPr>
                  <m:t>Y</m:t>
                </m:r>
              </m:oMath>
            </m:oMathPara>
          </w:p>
        </w:tc>
        <w:tc>
          <w:tcPr>
            <w:tcW w:w="1285" w:type="dxa"/>
          </w:tcPr>
          <w:p w14:paraId="100C710E" w14:textId="1225F894"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3574" w:type="dxa"/>
            <w:gridSpan w:val="2"/>
          </w:tcPr>
          <w:p w14:paraId="3C971CFB"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d>
                  <m:dPr>
                    <m:ctrlPr>
                      <w:rPr>
                        <w:rFonts w:ascii="Cambria Math" w:hAnsi="Cambria Math" w:cs="Times New Roman"/>
                        <w:i/>
                        <w:iCs/>
                        <w:sz w:val="20"/>
                        <w:szCs w:val="20"/>
                      </w:rPr>
                    </m:ctrlPr>
                  </m:dPr>
                  <m:e>
                    <m:r>
                      <w:rPr>
                        <w:rFonts w:ascii="Cambria Math" w:hAnsi="Cambria Math" w:cs="Times New Roman"/>
                        <w:sz w:val="20"/>
                        <w:szCs w:val="20"/>
                      </w:rPr>
                      <m:t>2255-1059</m:t>
                    </m:r>
                  </m:e>
                </m:d>
                <m:r>
                  <w:rPr>
                    <w:rFonts w:ascii="Cambria Math" w:hAnsi="Cambria Math" w:cs="Times New Roman"/>
                    <w:sz w:val="20"/>
                    <w:szCs w:val="20"/>
                  </w:rPr>
                  <m:t>*</m:t>
                </m:r>
                <m:r>
                  <w:rPr>
                    <w:rFonts w:ascii="Cambria Math" w:hAnsi="Cambria Math" w:cs="Times New Roman"/>
                    <w:sz w:val="20"/>
                    <w:szCs w:val="20"/>
                  </w:rPr>
                  <m:t>0,988=1182</m:t>
                </m:r>
              </m:oMath>
            </m:oMathPara>
          </w:p>
        </w:tc>
      </w:tr>
      <w:tr w:rsidR="009E361B" w:rsidRPr="00C43F69" w14:paraId="6D2A97C7" w14:textId="77777777" w:rsidTr="00051138">
        <w:tc>
          <w:tcPr>
            <w:tcW w:w="566" w:type="dxa"/>
          </w:tcPr>
          <w:p w14:paraId="00BFAA7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117.</w:t>
            </w:r>
          </w:p>
        </w:tc>
        <w:tc>
          <w:tcPr>
            <w:tcW w:w="2270" w:type="dxa"/>
          </w:tcPr>
          <w:p w14:paraId="53FB0AD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Подогрев воды на поверхности нагрева </w:t>
            </w:r>
            <w:proofErr w:type="gramStart"/>
            <w:r w:rsidRPr="00C43F69">
              <w:rPr>
                <w:rFonts w:cs="Times New Roman"/>
                <w:iCs/>
                <w:sz w:val="20"/>
                <w:szCs w:val="20"/>
              </w:rPr>
              <w:t>1-ой</w:t>
            </w:r>
            <w:proofErr w:type="gramEnd"/>
            <w:r w:rsidRPr="00C43F69">
              <w:rPr>
                <w:rFonts w:cs="Times New Roman"/>
                <w:iCs/>
                <w:sz w:val="20"/>
                <w:szCs w:val="20"/>
              </w:rPr>
              <w:t xml:space="preserve"> ступени</w:t>
            </w:r>
          </w:p>
        </w:tc>
        <w:tc>
          <w:tcPr>
            <w:tcW w:w="1236" w:type="dxa"/>
          </w:tcPr>
          <w:p w14:paraId="60DCC19C"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3</w:t>
            </w:r>
            <w:r w:rsidRPr="00C43F69">
              <w:rPr>
                <w:rFonts w:cs="Times New Roman"/>
                <w:color w:val="202122"/>
                <w:sz w:val="20"/>
                <w:szCs w:val="20"/>
                <w:shd w:val="clear" w:color="auto" w:fill="FFFFFF"/>
                <w:vertAlign w:val="superscript"/>
                <w:lang w:val="en-US"/>
              </w:rPr>
              <w:t>1</w:t>
            </w:r>
          </w:p>
        </w:tc>
        <w:tc>
          <w:tcPr>
            <w:tcW w:w="1559" w:type="dxa"/>
          </w:tcPr>
          <w:p w14:paraId="0FFC769C"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rPr>
            </w:pPr>
            <m:oMathPara>
              <m:oMath>
                <m:f>
                  <m:fPr>
                    <m:ctrlPr>
                      <w:rPr>
                        <w:rFonts w:ascii="Cambria Math" w:hAnsi="Cambria Math" w:cs="Times New Roman"/>
                        <w:i/>
                        <w:color w:val="202122"/>
                        <w:sz w:val="20"/>
                        <w:szCs w:val="20"/>
                        <w:shd w:val="clear" w:color="auto" w:fill="FFFFFF"/>
                        <w:vertAlign w:val="superscript"/>
                      </w:rPr>
                    </m:ctrlPr>
                  </m:fPr>
                  <m:num>
                    <m:r>
                      <m:rPr>
                        <m:sty m:val="p"/>
                      </m:rPr>
                      <w:rPr>
                        <w:rFonts w:ascii="Cambria Math" w:hAnsi="Cambria Math" w:cs="Times New Roman"/>
                        <w:sz w:val="20"/>
                        <w:szCs w:val="20"/>
                        <w:lang w:val="en-US"/>
                      </w:rPr>
                      <m:t>Q</m:t>
                    </m:r>
                    <m:r>
                      <m:rPr>
                        <m:sty m:val="p"/>
                      </m:rPr>
                      <w:rPr>
                        <w:rFonts w:ascii="Cambria Math" w:hAnsi="Cambria Math" w:cs="Times New Roman"/>
                        <w:sz w:val="20"/>
                        <w:szCs w:val="20"/>
                        <w:vertAlign w:val="subscript"/>
                        <w:lang w:val="en-US"/>
                      </w:rPr>
                      <m:t>3</m:t>
                    </m:r>
                    <m:r>
                      <m:rPr>
                        <m:sty m:val="p"/>
                      </m:rPr>
                      <w:rPr>
                        <w:rFonts w:ascii="Cambria Math" w:hAnsi="Cambria Math" w:cs="Times New Roman"/>
                        <w:color w:val="202122"/>
                        <w:sz w:val="20"/>
                        <w:szCs w:val="20"/>
                        <w:shd w:val="clear" w:color="auto" w:fill="FFFFFF"/>
                        <w:vertAlign w:val="superscript"/>
                      </w:rPr>
                      <m:t>δ*</m:t>
                    </m:r>
                    <m:r>
                      <w:rPr>
                        <w:rFonts w:ascii="Cambria Math" w:hAnsi="Cambria Math" w:cs="Times New Roman"/>
                        <w:color w:val="202122"/>
                        <w:sz w:val="20"/>
                        <w:szCs w:val="20"/>
                        <w:shd w:val="clear" w:color="auto" w:fill="FFFFFF"/>
                        <w:vertAlign w:val="superscript"/>
                      </w:rPr>
                      <m:t>B</m:t>
                    </m:r>
                  </m:num>
                  <m:den>
                    <m:r>
                      <w:rPr>
                        <w:rFonts w:ascii="Cambria Math" w:hAnsi="Cambria Math" w:cs="Times New Roman"/>
                        <w:color w:val="202122"/>
                        <w:sz w:val="20"/>
                        <w:szCs w:val="20"/>
                        <w:shd w:val="clear" w:color="auto" w:fill="FFFFFF"/>
                        <w:vertAlign w:val="superscript"/>
                      </w:rPr>
                      <m:t>Gb</m:t>
                    </m:r>
                  </m:den>
                </m:f>
              </m:oMath>
            </m:oMathPara>
          </w:p>
        </w:tc>
        <w:tc>
          <w:tcPr>
            <w:tcW w:w="1285" w:type="dxa"/>
          </w:tcPr>
          <w:p w14:paraId="635EF897" w14:textId="27D4B990"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3574" w:type="dxa"/>
            <w:gridSpan w:val="2"/>
          </w:tcPr>
          <w:p w14:paraId="68284D4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1197*3440</m:t>
                        </m:r>
                      </m:e>
                    </m:d>
                  </m:num>
                  <m:den>
                    <m:r>
                      <w:rPr>
                        <w:rFonts w:ascii="Cambria Math" w:hAnsi="Cambria Math" w:cs="Times New Roman"/>
                        <w:sz w:val="20"/>
                        <w:szCs w:val="20"/>
                      </w:rPr>
                      <m:t>312500</m:t>
                    </m:r>
                  </m:den>
                </m:f>
                <m:r>
                  <w:rPr>
                    <w:rFonts w:ascii="Cambria Math" w:hAnsi="Cambria Math" w:cs="Times New Roman"/>
                    <w:sz w:val="20"/>
                    <w:szCs w:val="20"/>
                  </w:rPr>
                  <m:t>=13,2</m:t>
                </m:r>
              </m:oMath>
            </m:oMathPara>
          </w:p>
        </w:tc>
      </w:tr>
      <w:tr w:rsidR="009E361B" w:rsidRPr="00C43F69" w14:paraId="2C46267D" w14:textId="77777777" w:rsidTr="00051138">
        <w:tc>
          <w:tcPr>
            <w:tcW w:w="566" w:type="dxa"/>
          </w:tcPr>
          <w:p w14:paraId="160DA37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118.</w:t>
            </w:r>
          </w:p>
        </w:tc>
        <w:tc>
          <w:tcPr>
            <w:tcW w:w="2270" w:type="dxa"/>
          </w:tcPr>
          <w:p w14:paraId="2444843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воды на выходе из </w:t>
            </w:r>
            <w:proofErr w:type="spellStart"/>
            <w:r w:rsidRPr="00C43F69">
              <w:rPr>
                <w:rFonts w:cs="Times New Roman"/>
                <w:iCs/>
                <w:sz w:val="20"/>
                <w:szCs w:val="20"/>
              </w:rPr>
              <w:t>пов-ти</w:t>
            </w:r>
            <w:proofErr w:type="spellEnd"/>
            <w:r w:rsidRPr="00C43F69">
              <w:rPr>
                <w:rFonts w:cs="Times New Roman"/>
                <w:iCs/>
                <w:sz w:val="20"/>
                <w:szCs w:val="20"/>
              </w:rPr>
              <w:t xml:space="preserve"> 1 ступени</w:t>
            </w:r>
          </w:p>
        </w:tc>
        <w:tc>
          <w:tcPr>
            <w:tcW w:w="1236" w:type="dxa"/>
          </w:tcPr>
          <w:p w14:paraId="7390FB1C"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b</w:t>
            </w:r>
            <w:r w:rsidRPr="00C43F69">
              <w:rPr>
                <w:rFonts w:cs="Times New Roman"/>
                <w:iCs/>
                <w:sz w:val="20"/>
                <w:szCs w:val="20"/>
                <w:lang w:val="en-US"/>
              </w:rPr>
              <w:t>’’</w:t>
            </w:r>
          </w:p>
        </w:tc>
        <w:tc>
          <w:tcPr>
            <w:tcW w:w="1559" w:type="dxa"/>
          </w:tcPr>
          <w:p w14:paraId="1BFE45C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r>
                  <w:rPr>
                    <w:rFonts w:ascii="Cambria Math" w:hAnsi="Cambria Math" w:cs="Times New Roman"/>
                    <w:sz w:val="20"/>
                    <w:szCs w:val="20"/>
                  </w:rPr>
                  <m:t>+</m:t>
                </m:r>
                <m:r>
                  <m:rPr>
                    <m:sty m:val="p"/>
                  </m:rPr>
                  <w:rPr>
                    <w:rFonts w:ascii="Cambria Math" w:hAnsi="Cambria Math" w:cs="Times New Roman"/>
                    <w:color w:val="202122"/>
                    <w:sz w:val="20"/>
                    <w:szCs w:val="20"/>
                    <w:shd w:val="clear" w:color="auto" w:fill="FFFFFF"/>
                  </w:rPr>
                  <m:t>Δ</m:t>
                </m:r>
                <m:sSup>
                  <m:sSupPr>
                    <m:ctrlPr>
                      <w:rPr>
                        <w:rFonts w:ascii="Cambria Math" w:hAnsi="Cambria Math" w:cs="Times New Roman"/>
                        <w:color w:val="202122"/>
                        <w:sz w:val="20"/>
                        <w:szCs w:val="20"/>
                        <w:shd w:val="clear" w:color="auto" w:fill="FFFFFF"/>
                        <w:lang w:val="en-US"/>
                      </w:rPr>
                    </m:ctrlPr>
                  </m:sSupPr>
                  <m:e>
                    <m:r>
                      <m:rPr>
                        <m:sty m:val="p"/>
                      </m:rPr>
                      <w:rPr>
                        <w:rFonts w:ascii="Cambria Math" w:hAnsi="Cambria Math" w:cs="Times New Roman"/>
                        <w:color w:val="202122"/>
                        <w:sz w:val="20"/>
                        <w:szCs w:val="20"/>
                        <w:shd w:val="clear" w:color="auto" w:fill="FFFFFF"/>
                        <w:lang w:val="en-US"/>
                      </w:rPr>
                      <m:t>t3</m:t>
                    </m:r>
                  </m:e>
                  <m:sup>
                    <m:r>
                      <m:rPr>
                        <m:sty m:val="p"/>
                      </m:rPr>
                      <w:rPr>
                        <w:rFonts w:ascii="Cambria Math" w:hAnsi="Cambria Math" w:cs="Times New Roman"/>
                        <w:color w:val="202122"/>
                        <w:sz w:val="20"/>
                        <w:szCs w:val="20"/>
                        <w:shd w:val="clear" w:color="auto" w:fill="FFFFFF"/>
                        <w:lang w:val="en-US"/>
                      </w:rPr>
                      <m:t>1</m:t>
                    </m:r>
                  </m:sup>
                </m:sSup>
              </m:oMath>
            </m:oMathPara>
          </w:p>
        </w:tc>
        <w:tc>
          <w:tcPr>
            <w:tcW w:w="1285" w:type="dxa"/>
          </w:tcPr>
          <w:p w14:paraId="04C8A138" w14:textId="770C2ECB"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3574" w:type="dxa"/>
            <w:gridSpan w:val="2"/>
          </w:tcPr>
          <w:p w14:paraId="10EB41C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70+13,2=83,2</m:t>
                </m:r>
              </m:oMath>
            </m:oMathPara>
          </w:p>
        </w:tc>
      </w:tr>
      <w:tr w:rsidR="009E361B" w:rsidRPr="00C43F69" w14:paraId="23D85A5A" w14:textId="77777777" w:rsidTr="00051138">
        <w:tc>
          <w:tcPr>
            <w:tcW w:w="566" w:type="dxa"/>
          </w:tcPr>
          <w:p w14:paraId="1A3F44A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119.</w:t>
            </w:r>
          </w:p>
        </w:tc>
        <w:tc>
          <w:tcPr>
            <w:tcW w:w="2270" w:type="dxa"/>
          </w:tcPr>
          <w:p w14:paraId="083A94B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Средний температурный напор в пределах газохода</w:t>
            </w:r>
          </w:p>
        </w:tc>
        <w:tc>
          <w:tcPr>
            <w:tcW w:w="1236" w:type="dxa"/>
          </w:tcPr>
          <w:p w14:paraId="4A66F6BC"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2</w:t>
            </w:r>
            <w:r w:rsidRPr="00C43F69">
              <w:rPr>
                <w:rFonts w:cs="Times New Roman"/>
                <w:color w:val="202122"/>
                <w:sz w:val="20"/>
                <w:szCs w:val="20"/>
                <w:shd w:val="clear" w:color="auto" w:fill="FFFFFF"/>
                <w:vertAlign w:val="superscript"/>
                <w:lang w:val="en-US"/>
              </w:rPr>
              <w:t>y</w:t>
            </w:r>
          </w:p>
        </w:tc>
        <w:tc>
          <w:tcPr>
            <w:tcW w:w="1559" w:type="dxa"/>
          </w:tcPr>
          <w:p w14:paraId="6B14591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t</m:t>
                        </m:r>
                        <m:sSup>
                          <m:sSupPr>
                            <m:ctrlPr>
                              <w:rPr>
                                <w:rFonts w:ascii="Cambria Math" w:hAnsi="Cambria Math" w:cs="Times New Roman"/>
                                <w:i/>
                                <w:iCs/>
                                <w:sz w:val="20"/>
                                <w:szCs w:val="20"/>
                              </w:rPr>
                            </m:ctrlPr>
                          </m:sSupPr>
                          <m:e>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e>
                          <m:sup>
                            <m:r>
                              <w:rPr>
                                <w:rFonts w:ascii="Cambria Math" w:hAnsi="Cambria Math" w:cs="Times New Roman"/>
                                <w:sz w:val="20"/>
                                <w:szCs w:val="20"/>
                              </w:rPr>
                              <m:t>'</m:t>
                            </m:r>
                          </m:sup>
                        </m:sSup>
                      </m:e>
                    </m:d>
                  </m:num>
                  <m:den>
                    <m:r>
                      <w:rPr>
                        <w:rFonts w:ascii="Cambria Math" w:hAnsi="Cambria Math" w:cs="Times New Roman"/>
                        <w:sz w:val="20"/>
                        <w:szCs w:val="20"/>
                      </w:rPr>
                      <m:t>2,3</m:t>
                    </m:r>
                    <m:r>
                      <w:rPr>
                        <w:rFonts w:ascii="Cambria Math" w:hAnsi="Cambria Math" w:cs="Times New Roman"/>
                        <w:sz w:val="20"/>
                        <w:szCs w:val="20"/>
                      </w:rPr>
                      <m:t>lg</m:t>
                    </m:r>
                    <m:r>
                      <w:rPr>
                        <w:rFonts w:ascii="Cambria Math" w:hAnsi="Cambria Math" w:cs="Times New Roman"/>
                        <w:sz w:val="20"/>
                        <w:szCs w:val="20"/>
                      </w:rPr>
                      <m:t>*</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num>
                          <m:den>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den>
                        </m:f>
                      </m:e>
                    </m:d>
                  </m:den>
                </m:f>
              </m:oMath>
            </m:oMathPara>
          </w:p>
        </w:tc>
        <w:tc>
          <w:tcPr>
            <w:tcW w:w="1285" w:type="dxa"/>
          </w:tcPr>
          <w:p w14:paraId="06ABD767" w14:textId="0AC7EB3E"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3574" w:type="dxa"/>
            <w:gridSpan w:val="2"/>
          </w:tcPr>
          <w:p w14:paraId="09733581"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560-70</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270-83,2</m:t>
                        </m:r>
                      </m:e>
                    </m:d>
                  </m:num>
                  <m:den>
                    <m:r>
                      <w:rPr>
                        <w:rFonts w:ascii="Cambria Math" w:hAnsi="Cambria Math" w:cs="Times New Roman"/>
                        <w:sz w:val="20"/>
                        <w:szCs w:val="20"/>
                      </w:rPr>
                      <m:t>2,3</m:t>
                    </m:r>
                    <m:r>
                      <w:rPr>
                        <w:rFonts w:ascii="Cambria Math" w:hAnsi="Cambria Math" w:cs="Times New Roman"/>
                        <w:sz w:val="20"/>
                        <w:szCs w:val="20"/>
                      </w:rPr>
                      <m:t>lg</m:t>
                    </m:r>
                    <m:r>
                      <w:rPr>
                        <w:rFonts w:ascii="Cambria Math" w:hAnsi="Cambria Math" w:cs="Times New Roman"/>
                        <w:sz w:val="20"/>
                        <w:szCs w:val="20"/>
                      </w:rPr>
                      <m:t>*</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560-70</m:t>
                            </m:r>
                          </m:num>
                          <m:den>
                            <m:r>
                              <w:rPr>
                                <w:rFonts w:ascii="Cambria Math" w:hAnsi="Cambria Math" w:cs="Times New Roman"/>
                                <w:sz w:val="20"/>
                                <w:szCs w:val="20"/>
                              </w:rPr>
                              <m:t>270-83,2</m:t>
                            </m:r>
                          </m:den>
                        </m:f>
                      </m:e>
                    </m:d>
                  </m:den>
                </m:f>
                <m:r>
                  <w:rPr>
                    <w:rFonts w:ascii="Cambria Math" w:hAnsi="Cambria Math" w:cs="Times New Roman"/>
                    <w:sz w:val="20"/>
                    <w:szCs w:val="20"/>
                  </w:rPr>
                  <m:t>=316,5</m:t>
                </m:r>
              </m:oMath>
            </m:oMathPara>
          </w:p>
        </w:tc>
      </w:tr>
      <w:tr w:rsidR="009E361B" w:rsidRPr="00C43F69" w14:paraId="0F4333DF" w14:textId="77777777" w:rsidTr="00051138">
        <w:tc>
          <w:tcPr>
            <w:tcW w:w="566" w:type="dxa"/>
          </w:tcPr>
          <w:p w14:paraId="3E0EE2E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120.</w:t>
            </w:r>
          </w:p>
        </w:tc>
        <w:tc>
          <w:tcPr>
            <w:tcW w:w="2270" w:type="dxa"/>
          </w:tcPr>
          <w:p w14:paraId="5C24425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температура потока в газоходе</w:t>
            </w:r>
          </w:p>
        </w:tc>
        <w:tc>
          <w:tcPr>
            <w:tcW w:w="1236" w:type="dxa"/>
          </w:tcPr>
          <w:p w14:paraId="7612C053"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T</w:t>
            </w:r>
            <w:r w:rsidRPr="00C43F69">
              <w:rPr>
                <w:rFonts w:cs="Times New Roman"/>
                <w:iCs/>
                <w:sz w:val="20"/>
                <w:szCs w:val="20"/>
                <w:vertAlign w:val="subscript"/>
                <w:lang w:val="en-US"/>
              </w:rPr>
              <w:t>cp</w:t>
            </w:r>
            <w:proofErr w:type="spellEnd"/>
          </w:p>
        </w:tc>
        <w:tc>
          <w:tcPr>
            <w:tcW w:w="1559" w:type="dxa"/>
          </w:tcPr>
          <w:p w14:paraId="4869287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2</w:t>
            </w:r>
            <w:r w:rsidRPr="00C43F69">
              <w:rPr>
                <w:rFonts w:cs="Times New Roman"/>
                <w:color w:val="202122"/>
                <w:sz w:val="20"/>
                <w:szCs w:val="20"/>
                <w:shd w:val="clear" w:color="auto" w:fill="FFFFFF"/>
                <w:vertAlign w:val="superscript"/>
                <w:lang w:val="en-US"/>
              </w:rPr>
              <w:t>y</w:t>
            </w:r>
            <w:r w:rsidRPr="00C43F69">
              <w:rPr>
                <w:rFonts w:cs="Times New Roman"/>
                <w:color w:val="202122"/>
                <w:sz w:val="20"/>
                <w:szCs w:val="20"/>
                <w:shd w:val="clear" w:color="auto" w:fill="FFFFFF"/>
                <w:lang w:val="en-US"/>
              </w:rPr>
              <w:t>+</w:t>
            </w:r>
            <m:oMath>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t</m:t>
                  </m:r>
                  <m:sSup>
                    <m:sSupPr>
                      <m:ctrlPr>
                        <w:rPr>
                          <w:rFonts w:ascii="Cambria Math" w:hAnsi="Cambria Math" w:cs="Times New Roman"/>
                          <w:i/>
                          <w:color w:val="202122"/>
                          <w:sz w:val="20"/>
                          <w:szCs w:val="20"/>
                          <w:shd w:val="clear" w:color="auto" w:fill="FFFFFF"/>
                          <w:lang w:val="en-US"/>
                        </w:rPr>
                      </m:ctrlPr>
                    </m:sSupPr>
                    <m:e>
                      <m:r>
                        <w:rPr>
                          <w:rFonts w:ascii="Cambria Math" w:hAnsi="Cambria Math" w:cs="Times New Roman"/>
                          <w:color w:val="202122"/>
                          <w:sz w:val="20"/>
                          <w:szCs w:val="20"/>
                          <w:shd w:val="clear" w:color="auto" w:fill="FFFFFF"/>
                          <w:lang w:val="en-US"/>
                        </w:rPr>
                        <m:t>b</m:t>
                      </m:r>
                    </m:e>
                    <m:sup>
                      <m:r>
                        <w:rPr>
                          <w:rFonts w:ascii="Cambria Math" w:hAnsi="Cambria Math" w:cs="Times New Roman"/>
                          <w:color w:val="202122"/>
                          <w:sz w:val="20"/>
                          <w:szCs w:val="20"/>
                          <w:shd w:val="clear" w:color="auto" w:fill="FFFFFF"/>
                          <w:lang w:val="en-US"/>
                        </w:rPr>
                        <m:t>''</m:t>
                      </m:r>
                    </m:sup>
                  </m:sSup>
                  <m:r>
                    <w:rPr>
                      <w:rFonts w:ascii="Cambria Math" w:hAnsi="Cambria Math" w:cs="Times New Roman"/>
                      <w:color w:val="202122"/>
                      <w:sz w:val="20"/>
                      <w:szCs w:val="20"/>
                      <w:shd w:val="clear" w:color="auto" w:fill="FFFFFF"/>
                      <w:lang w:val="en-US"/>
                    </w:rPr>
                    <m:t>+t</m:t>
                  </m:r>
                  <m:sSup>
                    <m:sSupPr>
                      <m:ctrlPr>
                        <w:rPr>
                          <w:rFonts w:ascii="Cambria Math" w:hAnsi="Cambria Math" w:cs="Times New Roman"/>
                          <w:i/>
                          <w:color w:val="202122"/>
                          <w:sz w:val="20"/>
                          <w:szCs w:val="20"/>
                          <w:shd w:val="clear" w:color="auto" w:fill="FFFFFF"/>
                          <w:lang w:val="en-US"/>
                        </w:rPr>
                      </m:ctrlPr>
                    </m:sSupPr>
                    <m:e>
                      <m:r>
                        <w:rPr>
                          <w:rFonts w:ascii="Cambria Math" w:hAnsi="Cambria Math" w:cs="Times New Roman"/>
                          <w:color w:val="202122"/>
                          <w:sz w:val="20"/>
                          <w:szCs w:val="20"/>
                          <w:shd w:val="clear" w:color="auto" w:fill="FFFFFF"/>
                          <w:lang w:val="en-US"/>
                        </w:rPr>
                        <m:t>b</m:t>
                      </m:r>
                    </m:e>
                    <m:sup>
                      <m:r>
                        <w:rPr>
                          <w:rFonts w:ascii="Cambria Math" w:hAnsi="Cambria Math" w:cs="Times New Roman"/>
                          <w:color w:val="202122"/>
                          <w:sz w:val="20"/>
                          <w:szCs w:val="20"/>
                          <w:shd w:val="clear" w:color="auto" w:fill="FFFFFF"/>
                          <w:lang w:val="en-US"/>
                        </w:rPr>
                        <m:t>'</m:t>
                      </m:r>
                    </m:sup>
                  </m:sSup>
                </m:num>
                <m:den>
                  <m:r>
                    <w:rPr>
                      <w:rFonts w:ascii="Cambria Math" w:hAnsi="Cambria Math" w:cs="Times New Roman"/>
                      <w:color w:val="202122"/>
                      <w:sz w:val="20"/>
                      <w:szCs w:val="20"/>
                      <w:shd w:val="clear" w:color="auto" w:fill="FFFFFF"/>
                      <w:lang w:val="en-US"/>
                    </w:rPr>
                    <m:t>2</m:t>
                  </m:r>
                </m:den>
              </m:f>
            </m:oMath>
          </w:p>
        </w:tc>
        <w:tc>
          <w:tcPr>
            <w:tcW w:w="1285" w:type="dxa"/>
          </w:tcPr>
          <w:p w14:paraId="05431277" w14:textId="3100DFD3"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3574" w:type="dxa"/>
            <w:gridSpan w:val="2"/>
          </w:tcPr>
          <w:p w14:paraId="7928048B"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lang w:val="en-US"/>
              </w:rPr>
              <w:t>316,5+</w:t>
            </w:r>
            <m:oMath>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70+83,2</m:t>
                  </m:r>
                </m:num>
                <m:den>
                  <m:r>
                    <w:rPr>
                      <w:rFonts w:ascii="Cambria Math" w:hAnsi="Cambria Math" w:cs="Times New Roman"/>
                      <w:color w:val="202122"/>
                      <w:sz w:val="20"/>
                      <w:szCs w:val="20"/>
                      <w:shd w:val="clear" w:color="auto" w:fill="FFFFFF"/>
                      <w:lang w:val="en-US"/>
                    </w:rPr>
                    <m:t>2</m:t>
                  </m:r>
                </m:den>
              </m:f>
              <m:r>
                <w:rPr>
                  <w:rFonts w:ascii="Cambria Math" w:hAnsi="Cambria Math" w:cs="Times New Roman"/>
                  <w:color w:val="202122"/>
                  <w:sz w:val="20"/>
                  <w:szCs w:val="20"/>
                  <w:shd w:val="clear" w:color="auto" w:fill="FFFFFF"/>
                  <w:lang w:val="en-US"/>
                </w:rPr>
                <m:t>=393,1</m:t>
              </m:r>
            </m:oMath>
          </w:p>
        </w:tc>
      </w:tr>
      <w:tr w:rsidR="009E361B" w:rsidRPr="00C43F69" w14:paraId="5DBFA8D3" w14:textId="77777777" w:rsidTr="00051138">
        <w:tc>
          <w:tcPr>
            <w:tcW w:w="566" w:type="dxa"/>
          </w:tcPr>
          <w:p w14:paraId="2029B0B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121.</w:t>
            </w:r>
          </w:p>
        </w:tc>
        <w:tc>
          <w:tcPr>
            <w:tcW w:w="2270" w:type="dxa"/>
          </w:tcPr>
          <w:p w14:paraId="7A6DAAA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скорость потока в газоходе</w:t>
            </w:r>
          </w:p>
        </w:tc>
        <w:tc>
          <w:tcPr>
            <w:tcW w:w="1236" w:type="dxa"/>
          </w:tcPr>
          <w:p w14:paraId="5C39D09E"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W</w:t>
            </w:r>
            <w:r w:rsidRPr="00C43F69">
              <w:rPr>
                <w:rFonts w:cs="Times New Roman"/>
                <w:iCs/>
                <w:sz w:val="20"/>
                <w:szCs w:val="20"/>
                <w:vertAlign w:val="subscript"/>
                <w:lang w:val="en-US"/>
              </w:rPr>
              <w:t>cp</w:t>
            </w:r>
            <w:proofErr w:type="spellEnd"/>
          </w:p>
        </w:tc>
        <w:tc>
          <w:tcPr>
            <w:tcW w:w="1559" w:type="dxa"/>
          </w:tcPr>
          <w:p w14:paraId="31051D88"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B</m:t>
                    </m:r>
                    <m:r>
                      <w:rPr>
                        <w:rFonts w:ascii="Cambria Math" w:hAnsi="Cambria Math" w:cs="Times New Roman"/>
                        <w:sz w:val="20"/>
                        <w:szCs w:val="20"/>
                      </w:rPr>
                      <m:t>*</m:t>
                    </m:r>
                    <m:r>
                      <w:rPr>
                        <w:rFonts w:ascii="Cambria Math" w:hAnsi="Cambria Math" w:cs="Times New Roman"/>
                        <w:sz w:val="20"/>
                        <w:szCs w:val="20"/>
                      </w:rPr>
                      <m:t>Vr</m:t>
                    </m:r>
                    <m:d>
                      <m:dPr>
                        <m:ctrlPr>
                          <w:rPr>
                            <w:rFonts w:ascii="Cambria Math" w:hAnsi="Cambria Math" w:cs="Times New Roman"/>
                            <w:i/>
                            <w:iCs/>
                            <w:sz w:val="20"/>
                            <w:szCs w:val="20"/>
                          </w:rPr>
                        </m:ctrlPr>
                      </m:dPr>
                      <m:e>
                        <m:r>
                          <w:rPr>
                            <w:rFonts w:ascii="Cambria Math" w:hAnsi="Cambria Math" w:cs="Times New Roman"/>
                            <w:sz w:val="20"/>
                            <w:szCs w:val="20"/>
                          </w:rPr>
                          <m:t>tcp</m:t>
                        </m:r>
                        <m:r>
                          <w:rPr>
                            <w:rFonts w:ascii="Cambria Math" w:hAnsi="Cambria Math" w:cs="Times New Roman"/>
                            <w:sz w:val="20"/>
                            <w:szCs w:val="20"/>
                          </w:rPr>
                          <m:t>+273</m:t>
                        </m:r>
                      </m:e>
                    </m:d>
                  </m:num>
                  <m:den>
                    <m:r>
                      <w:rPr>
                        <w:rFonts w:ascii="Cambria Math" w:hAnsi="Cambria Math" w:cs="Times New Roman"/>
                        <w:sz w:val="20"/>
                        <w:szCs w:val="20"/>
                      </w:rPr>
                      <m:t>3600*</m:t>
                    </m:r>
                    <m:r>
                      <w:rPr>
                        <w:rFonts w:ascii="Cambria Math" w:hAnsi="Cambria Math" w:cs="Times New Roman"/>
                        <w:sz w:val="20"/>
                        <w:szCs w:val="20"/>
                      </w:rPr>
                      <m:t>f</m:t>
                    </m:r>
                    <m:r>
                      <w:rPr>
                        <w:rFonts w:ascii="Cambria Math" w:hAnsi="Cambria Math" w:cs="Times New Roman"/>
                        <w:sz w:val="20"/>
                        <w:szCs w:val="20"/>
                      </w:rPr>
                      <m:t>3*273</m:t>
                    </m:r>
                  </m:den>
                </m:f>
              </m:oMath>
            </m:oMathPara>
          </w:p>
        </w:tc>
        <w:tc>
          <w:tcPr>
            <w:tcW w:w="1285" w:type="dxa"/>
          </w:tcPr>
          <w:p w14:paraId="2C4AC5F8"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м</w:t>
            </w:r>
            <w:r w:rsidRPr="00C43F69">
              <w:rPr>
                <w:rFonts w:cs="Times New Roman"/>
                <w:iCs/>
                <w:sz w:val="20"/>
                <w:szCs w:val="20"/>
                <w:lang w:val="en-US"/>
              </w:rPr>
              <w:t>/</w:t>
            </w:r>
            <w:r w:rsidRPr="00C43F69">
              <w:rPr>
                <w:rFonts w:cs="Times New Roman"/>
                <w:iCs/>
                <w:sz w:val="20"/>
                <w:szCs w:val="20"/>
              </w:rPr>
              <w:t>сек</w:t>
            </w:r>
          </w:p>
        </w:tc>
        <w:tc>
          <w:tcPr>
            <w:tcW w:w="3574" w:type="dxa"/>
            <w:gridSpan w:val="2"/>
          </w:tcPr>
          <w:p w14:paraId="4B999395"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3440*11,56*666</m:t>
                    </m:r>
                  </m:num>
                  <m:den>
                    <m:r>
                      <w:rPr>
                        <w:rFonts w:ascii="Cambria Math" w:hAnsi="Cambria Math" w:cs="Times New Roman"/>
                        <w:sz w:val="20"/>
                        <w:szCs w:val="20"/>
                      </w:rPr>
                      <m:t>3600*3,16*273</m:t>
                    </m:r>
                  </m:den>
                </m:f>
                <m:r>
                  <w:rPr>
                    <w:rFonts w:ascii="Cambria Math" w:hAnsi="Cambria Math" w:cs="Times New Roman"/>
                    <w:sz w:val="20"/>
                    <w:szCs w:val="20"/>
                  </w:rPr>
                  <m:t>=8,52</m:t>
                </m:r>
              </m:oMath>
            </m:oMathPara>
          </w:p>
        </w:tc>
      </w:tr>
      <w:tr w:rsidR="009E361B" w:rsidRPr="00C43F69" w14:paraId="01E0FEB6" w14:textId="77777777" w:rsidTr="00051138">
        <w:tc>
          <w:tcPr>
            <w:tcW w:w="566" w:type="dxa"/>
          </w:tcPr>
          <w:p w14:paraId="1CBC7D7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122.</w:t>
            </w:r>
          </w:p>
        </w:tc>
        <w:tc>
          <w:tcPr>
            <w:tcW w:w="2270" w:type="dxa"/>
          </w:tcPr>
          <w:p w14:paraId="0627389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конвекцией</w:t>
            </w:r>
          </w:p>
        </w:tc>
        <w:tc>
          <w:tcPr>
            <w:tcW w:w="1236" w:type="dxa"/>
          </w:tcPr>
          <w:p w14:paraId="29B3EA2E" w14:textId="35267BBE" w:rsidR="009E361B" w:rsidRPr="00C43F69" w:rsidRDefault="003E6A66"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α</w:t>
            </w:r>
            <w:r w:rsidR="009E361B" w:rsidRPr="00C43F69">
              <w:rPr>
                <w:rFonts w:cs="Times New Roman"/>
                <w:sz w:val="20"/>
                <w:szCs w:val="20"/>
                <w:vertAlign w:val="subscript"/>
                <w:lang w:val="en-US"/>
              </w:rPr>
              <w:t>k</w:t>
            </w:r>
          </w:p>
        </w:tc>
        <w:tc>
          <w:tcPr>
            <w:tcW w:w="1559" w:type="dxa"/>
          </w:tcPr>
          <w:p w14:paraId="762BA5F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
                <w:iCs/>
                <w:sz w:val="20"/>
                <w:szCs w:val="20"/>
                <w:lang w:val="en-US"/>
              </w:rPr>
            </w:pPr>
            <m:oMathPara>
              <m:oMath>
                <m:r>
                  <w:rPr>
                    <w:rFonts w:ascii="Cambria Math" w:hAnsi="Cambria Math" w:cs="Times New Roman"/>
                    <w:sz w:val="20"/>
                    <w:szCs w:val="20"/>
                    <w:lang w:val="en-US"/>
                  </w:rPr>
                  <m:t>0,295*</m:t>
                </m:r>
                <m:f>
                  <m:fPr>
                    <m:ctrlPr>
                      <w:rPr>
                        <w:rFonts w:ascii="Cambria Math" w:hAnsi="Cambria Math" w:cs="Times New Roman"/>
                        <w:color w:val="202122"/>
                        <w:sz w:val="20"/>
                        <w:szCs w:val="20"/>
                        <w:shd w:val="clear" w:color="auto" w:fill="FFFFFF"/>
                      </w:rPr>
                    </m:ctrlPr>
                  </m:fPr>
                  <m:num>
                    <m:r>
                      <m:rPr>
                        <m:sty m:val="p"/>
                      </m:rPr>
                      <w:rPr>
                        <w:rFonts w:ascii="Cambria Math" w:hAnsi="Cambria Math" w:cs="Times New Roman"/>
                        <w:color w:val="202122"/>
                        <w:sz w:val="20"/>
                        <w:szCs w:val="20"/>
                        <w:shd w:val="clear" w:color="auto" w:fill="FFFFFF"/>
                      </w:rPr>
                      <m:t>λ</m:t>
                    </m:r>
                    <m:ctrlPr>
                      <w:rPr>
                        <w:rFonts w:ascii="Cambria Math" w:hAnsi="Cambria Math" w:cs="Times New Roman"/>
                        <w:i/>
                        <w:iCs/>
                        <w:sz w:val="20"/>
                        <w:szCs w:val="20"/>
                        <w:lang w:val="en-US"/>
                      </w:rPr>
                    </m:ctrlPr>
                  </m:num>
                  <m:den>
                    <m:r>
                      <w:rPr>
                        <w:rFonts w:ascii="Cambria Math" w:hAnsi="Cambria Math" w:cs="Times New Roman"/>
                        <w:color w:val="202122"/>
                        <w:sz w:val="20"/>
                        <w:szCs w:val="20"/>
                        <w:shd w:val="clear" w:color="auto" w:fill="FFFFFF"/>
                      </w:rPr>
                      <m:t>d</m:t>
                    </m:r>
                  </m:den>
                </m:f>
                <m:r>
                  <w:rPr>
                    <w:rFonts w:ascii="Cambria Math" w:hAnsi="Cambria Math" w:cs="Times New Roman"/>
                    <w:color w:val="202122"/>
                    <w:sz w:val="20"/>
                    <w:szCs w:val="20"/>
                    <w:shd w:val="clear" w:color="auto" w:fill="FFFFFF"/>
                  </w:rPr>
                  <m:t>*R</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e</m:t>
                    </m:r>
                  </m:e>
                  <m:sup>
                    <m:r>
                      <w:rPr>
                        <w:rFonts w:ascii="Cambria Math" w:hAnsi="Cambria Math" w:cs="Times New Roman"/>
                        <w:color w:val="202122"/>
                        <w:sz w:val="20"/>
                        <w:szCs w:val="20"/>
                        <w:shd w:val="clear" w:color="auto" w:fill="FFFFFF"/>
                      </w:rPr>
                      <m:t>0,6</m:t>
                    </m:r>
                  </m:sup>
                </m:sSup>
              </m:oMath>
            </m:oMathPara>
          </w:p>
        </w:tc>
        <w:tc>
          <w:tcPr>
            <w:tcW w:w="1285" w:type="dxa"/>
          </w:tcPr>
          <w:p w14:paraId="038A40CF"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3574" w:type="dxa"/>
            <w:gridSpan w:val="2"/>
          </w:tcPr>
          <w:p w14:paraId="69E4FD7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lang w:val="en-US"/>
              </w:rPr>
            </w:pPr>
          </w:p>
          <w:p w14:paraId="10DCCE3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lang w:val="en-US"/>
                  </w:rPr>
                  <m:t>0,295*</m:t>
                </m:r>
                <m:f>
                  <m:fPr>
                    <m:ctrlPr>
                      <w:rPr>
                        <w:rFonts w:ascii="Cambria Math" w:hAnsi="Cambria Math" w:cs="Times New Roman"/>
                        <w:color w:val="202122"/>
                        <w:sz w:val="20"/>
                        <w:szCs w:val="20"/>
                        <w:shd w:val="clear" w:color="auto" w:fill="FFFFFF"/>
                      </w:rPr>
                    </m:ctrlPr>
                  </m:fPr>
                  <m:num>
                    <m:r>
                      <m:rPr>
                        <m:sty m:val="p"/>
                      </m:rPr>
                      <w:rPr>
                        <w:rFonts w:ascii="Cambria Math" w:hAnsi="Cambria Math" w:cs="Times New Roman"/>
                        <w:color w:val="202122"/>
                        <w:sz w:val="20"/>
                        <w:szCs w:val="20"/>
                        <w:shd w:val="clear" w:color="auto" w:fill="FFFFFF"/>
                      </w:rPr>
                      <m:t>0,048</m:t>
                    </m:r>
                    <m:ctrlPr>
                      <w:rPr>
                        <w:rFonts w:ascii="Cambria Math" w:hAnsi="Cambria Math" w:cs="Times New Roman"/>
                        <w:i/>
                        <w:iCs/>
                        <w:sz w:val="20"/>
                        <w:szCs w:val="20"/>
                        <w:lang w:val="en-US"/>
                      </w:rPr>
                    </m:ctrlPr>
                  </m:num>
                  <m:den>
                    <m:r>
                      <w:rPr>
                        <w:rFonts w:ascii="Cambria Math" w:hAnsi="Cambria Math" w:cs="Times New Roman"/>
                        <w:sz w:val="20"/>
                        <w:szCs w:val="20"/>
                        <w:lang w:val="en-US"/>
                      </w:rPr>
                      <m:t>0,038</m:t>
                    </m:r>
                  </m:den>
                </m:f>
                <m:r>
                  <w:rPr>
                    <w:rFonts w:ascii="Cambria Math" w:hAnsi="Cambria Math" w:cs="Times New Roman"/>
                    <w:color w:val="202122"/>
                    <w:sz w:val="20"/>
                    <w:szCs w:val="20"/>
                    <w:shd w:val="clear" w:color="auto" w:fill="FFFFFF"/>
                  </w:rPr>
                  <m:t>*</m:t>
                </m:r>
                <m:sSup>
                  <m:sSupPr>
                    <m:ctrlPr>
                      <w:rPr>
                        <w:rFonts w:ascii="Cambria Math" w:hAnsi="Cambria Math" w:cs="Times New Roman"/>
                        <w:i/>
                        <w:color w:val="202122"/>
                        <w:sz w:val="20"/>
                        <w:szCs w:val="20"/>
                        <w:shd w:val="clear" w:color="auto" w:fill="FFFFFF"/>
                      </w:rPr>
                    </m:ctrlPr>
                  </m:sSupPr>
                  <m:e>
                    <m:d>
                      <m:dPr>
                        <m:ctrlPr>
                          <w:rPr>
                            <w:rFonts w:ascii="Cambria Math" w:hAnsi="Cambria Math" w:cs="Times New Roman"/>
                            <w:i/>
                            <w:color w:val="202122"/>
                            <w:sz w:val="20"/>
                            <w:szCs w:val="20"/>
                            <w:shd w:val="clear" w:color="auto" w:fill="FFFFFF"/>
                          </w:rPr>
                        </m:ctrlPr>
                      </m:dPr>
                      <m:e>
                        <m:f>
                          <m:fPr>
                            <m:ctrlPr>
                              <w:rPr>
                                <w:rFonts w:ascii="Cambria Math" w:hAnsi="Cambria Math" w:cs="Times New Roman"/>
                                <w:i/>
                                <w:color w:val="202122"/>
                                <w:sz w:val="20"/>
                                <w:szCs w:val="20"/>
                                <w:shd w:val="clear" w:color="auto" w:fill="FFFFFF"/>
                              </w:rPr>
                            </m:ctrlPr>
                          </m:fPr>
                          <m:num>
                            <m:r>
                              <w:rPr>
                                <w:rFonts w:ascii="Cambria Math" w:hAnsi="Cambria Math" w:cs="Times New Roman"/>
                                <w:color w:val="202122"/>
                                <w:sz w:val="20"/>
                                <w:szCs w:val="20"/>
                                <w:shd w:val="clear" w:color="auto" w:fill="FFFFFF"/>
                              </w:rPr>
                              <m:t>8,52*0,038*1</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0</m:t>
                                </m:r>
                              </m:e>
                              <m:sup>
                                <m:r>
                                  <w:rPr>
                                    <w:rFonts w:ascii="Cambria Math" w:hAnsi="Cambria Math" w:cs="Times New Roman"/>
                                    <w:color w:val="202122"/>
                                    <w:sz w:val="20"/>
                                    <w:szCs w:val="20"/>
                                    <w:shd w:val="clear" w:color="auto" w:fill="FFFFFF"/>
                                  </w:rPr>
                                  <m:t>6</m:t>
                                </m:r>
                              </m:sup>
                            </m:sSup>
                          </m:num>
                          <m:den>
                            <m:r>
                              <w:rPr>
                                <w:rFonts w:ascii="Cambria Math" w:hAnsi="Cambria Math" w:cs="Times New Roman"/>
                                <w:color w:val="202122"/>
                                <w:sz w:val="20"/>
                                <w:szCs w:val="20"/>
                                <w:shd w:val="clear" w:color="auto" w:fill="FFFFFF"/>
                              </w:rPr>
                              <m:t>60,3</m:t>
                            </m:r>
                          </m:den>
                        </m:f>
                      </m:e>
                    </m:d>
                  </m:e>
                  <m:sup>
                    <m:r>
                      <w:rPr>
                        <w:rFonts w:ascii="Cambria Math" w:hAnsi="Cambria Math" w:cs="Times New Roman"/>
                        <w:color w:val="202122"/>
                        <w:sz w:val="20"/>
                        <w:szCs w:val="20"/>
                        <w:shd w:val="clear" w:color="auto" w:fill="FFFFFF"/>
                      </w:rPr>
                      <m:t>0,6</m:t>
                    </m:r>
                  </m:sup>
                </m:sSup>
                <m:r>
                  <w:rPr>
                    <w:rFonts w:ascii="Cambria Math" w:hAnsi="Cambria Math" w:cs="Times New Roman"/>
                    <w:color w:val="202122"/>
                    <w:sz w:val="20"/>
                    <w:szCs w:val="20"/>
                    <w:shd w:val="clear" w:color="auto" w:fill="FFFFFF"/>
                  </w:rPr>
                  <m:t>=66</m:t>
                </m:r>
              </m:oMath>
            </m:oMathPara>
          </w:p>
        </w:tc>
      </w:tr>
      <w:tr w:rsidR="009E361B" w:rsidRPr="00C43F69" w14:paraId="4BC03B65" w14:textId="77777777" w:rsidTr="00051138">
        <w:tc>
          <w:tcPr>
            <w:tcW w:w="566" w:type="dxa"/>
          </w:tcPr>
          <w:p w14:paraId="2F984BF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123.</w:t>
            </w:r>
          </w:p>
        </w:tc>
        <w:tc>
          <w:tcPr>
            <w:tcW w:w="2270" w:type="dxa"/>
          </w:tcPr>
          <w:p w14:paraId="00A6C68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Коэффициент загрязнения </w:t>
            </w:r>
            <w:proofErr w:type="spellStart"/>
            <w:r w:rsidRPr="00C43F69">
              <w:rPr>
                <w:rFonts w:cs="Times New Roman"/>
                <w:iCs/>
                <w:sz w:val="20"/>
                <w:szCs w:val="20"/>
              </w:rPr>
              <w:t>пов-ти</w:t>
            </w:r>
            <w:proofErr w:type="spellEnd"/>
            <w:r w:rsidRPr="00C43F69">
              <w:rPr>
                <w:rFonts w:cs="Times New Roman"/>
                <w:iCs/>
                <w:sz w:val="20"/>
                <w:szCs w:val="20"/>
              </w:rPr>
              <w:t xml:space="preserve"> нагрева с </w:t>
            </w:r>
            <w:proofErr w:type="spellStart"/>
            <w:r w:rsidRPr="00C43F69">
              <w:rPr>
                <w:rFonts w:cs="Times New Roman"/>
                <w:iCs/>
                <w:sz w:val="20"/>
                <w:szCs w:val="20"/>
              </w:rPr>
              <w:t>учетом</w:t>
            </w:r>
            <w:proofErr w:type="spellEnd"/>
            <w:r w:rsidRPr="00C43F69">
              <w:rPr>
                <w:rFonts w:cs="Times New Roman"/>
                <w:iCs/>
                <w:sz w:val="20"/>
                <w:szCs w:val="20"/>
              </w:rPr>
              <w:t xml:space="preserve"> работы </w:t>
            </w:r>
            <w:proofErr w:type="spellStart"/>
            <w:r w:rsidRPr="00C43F69">
              <w:rPr>
                <w:rFonts w:cs="Times New Roman"/>
                <w:iCs/>
                <w:sz w:val="20"/>
                <w:szCs w:val="20"/>
              </w:rPr>
              <w:t>дробе</w:t>
            </w:r>
            <w:proofErr w:type="spellEnd"/>
            <w:r w:rsidRPr="00C43F69">
              <w:rPr>
                <w:rFonts w:cs="Times New Roman"/>
                <w:iCs/>
                <w:sz w:val="20"/>
                <w:szCs w:val="20"/>
              </w:rPr>
              <w:t xml:space="preserve">-очисток </w:t>
            </w:r>
          </w:p>
        </w:tc>
        <w:tc>
          <w:tcPr>
            <w:tcW w:w="1236" w:type="dxa"/>
          </w:tcPr>
          <w:p w14:paraId="191C0A2F"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
                <w:sz w:val="20"/>
                <w:szCs w:val="20"/>
                <w:lang w:val="en-US"/>
              </w:rPr>
            </w:pPr>
            <w:r w:rsidRPr="00C43F69">
              <w:rPr>
                <w:rFonts w:cs="Times New Roman"/>
                <w:i/>
                <w:sz w:val="20"/>
                <w:szCs w:val="20"/>
                <w:lang w:val="en-US"/>
              </w:rPr>
              <w:t>E</w:t>
            </w:r>
          </w:p>
        </w:tc>
        <w:tc>
          <w:tcPr>
            <w:tcW w:w="1559" w:type="dxa"/>
          </w:tcPr>
          <w:p w14:paraId="63BF6352" w14:textId="77777777" w:rsidR="009E361B" w:rsidRPr="00C43F69" w:rsidRDefault="009E361B" w:rsidP="008C6A82">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Принимается</w:t>
            </w:r>
          </w:p>
        </w:tc>
        <w:tc>
          <w:tcPr>
            <w:tcW w:w="1285" w:type="dxa"/>
          </w:tcPr>
          <w:p w14:paraId="4052399C"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159" w:type="dxa"/>
          </w:tcPr>
          <w:p w14:paraId="2D78FEB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15D0CC03"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062F498A"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0,002</w:t>
            </w:r>
          </w:p>
        </w:tc>
        <w:tc>
          <w:tcPr>
            <w:tcW w:w="1415" w:type="dxa"/>
          </w:tcPr>
          <w:p w14:paraId="5F24DA52"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23D8558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3D56F34A" w14:textId="353D9A11"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0,002</w:t>
            </w:r>
          </w:p>
        </w:tc>
      </w:tr>
      <w:tr w:rsidR="009E361B" w:rsidRPr="00C43F69" w14:paraId="390ACA04" w14:textId="77777777" w:rsidTr="00051138">
        <w:tc>
          <w:tcPr>
            <w:tcW w:w="566" w:type="dxa"/>
          </w:tcPr>
          <w:p w14:paraId="28B35F8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124.</w:t>
            </w:r>
          </w:p>
        </w:tc>
        <w:tc>
          <w:tcPr>
            <w:tcW w:w="2270" w:type="dxa"/>
          </w:tcPr>
          <w:p w14:paraId="046526C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Удельная тепловая нагрузка</w:t>
            </w:r>
          </w:p>
        </w:tc>
        <w:tc>
          <w:tcPr>
            <w:tcW w:w="1236" w:type="dxa"/>
          </w:tcPr>
          <w:p w14:paraId="378D3426"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p>
        </w:tc>
        <w:tc>
          <w:tcPr>
            <w:tcW w:w="1559" w:type="dxa"/>
          </w:tcPr>
          <w:p w14:paraId="3F1674D0"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lang w:val="en-US"/>
              </w:rPr>
            </w:pPr>
            <m:oMathPara>
              <m:oMath>
                <m:f>
                  <m:fPr>
                    <m:ctrlPr>
                      <w:rPr>
                        <w:rFonts w:ascii="Cambria Math" w:hAnsi="Cambria Math" w:cs="Times New Roman"/>
                        <w:i/>
                        <w:color w:val="202122"/>
                        <w:sz w:val="20"/>
                        <w:szCs w:val="20"/>
                        <w:shd w:val="clear" w:color="auto" w:fill="FFFFFF"/>
                        <w:vertAlign w:val="superscript"/>
                      </w:rPr>
                    </m:ctrlPr>
                  </m:fPr>
                  <m:num>
                    <m:r>
                      <m:rPr>
                        <m:sty m:val="p"/>
                      </m:rPr>
                      <w:rPr>
                        <w:rFonts w:ascii="Cambria Math" w:hAnsi="Cambria Math" w:cs="Times New Roman"/>
                        <w:sz w:val="20"/>
                        <w:szCs w:val="20"/>
                        <w:lang w:val="en-US"/>
                      </w:rPr>
                      <m:t>Q</m:t>
                    </m:r>
                    <m:r>
                      <m:rPr>
                        <m:sty m:val="p"/>
                      </m:rPr>
                      <w:rPr>
                        <w:rFonts w:ascii="Cambria Math" w:hAnsi="Cambria Math" w:cs="Times New Roman"/>
                        <w:sz w:val="20"/>
                        <w:szCs w:val="20"/>
                        <w:vertAlign w:val="subscript"/>
                        <w:lang w:val="en-US"/>
                      </w:rPr>
                      <m:t>3</m:t>
                    </m:r>
                    <m:r>
                      <m:rPr>
                        <m:sty m:val="p"/>
                      </m:rPr>
                      <w:rPr>
                        <w:rFonts w:ascii="Cambria Math" w:hAnsi="Cambria Math" w:cs="Times New Roman"/>
                        <w:color w:val="202122"/>
                        <w:sz w:val="20"/>
                        <w:szCs w:val="20"/>
                        <w:shd w:val="clear" w:color="auto" w:fill="FFFFFF"/>
                        <w:vertAlign w:val="superscript"/>
                      </w:rPr>
                      <m:t>δ*</m:t>
                    </m:r>
                    <m:r>
                      <w:rPr>
                        <w:rFonts w:ascii="Cambria Math" w:hAnsi="Cambria Math" w:cs="Times New Roman"/>
                        <w:color w:val="202122"/>
                        <w:sz w:val="20"/>
                        <w:szCs w:val="20"/>
                        <w:shd w:val="clear" w:color="auto" w:fill="FFFFFF"/>
                        <w:vertAlign w:val="superscript"/>
                      </w:rPr>
                      <m:t>B</m:t>
                    </m:r>
                  </m:num>
                  <m:den>
                    <m:sSup>
                      <m:sSupPr>
                        <m:ctrlPr>
                          <w:rPr>
                            <w:rFonts w:ascii="Cambria Math" w:hAnsi="Cambria Math" w:cs="Times New Roman"/>
                            <w:i/>
                            <w:color w:val="202122"/>
                            <w:sz w:val="20"/>
                            <w:szCs w:val="20"/>
                            <w:shd w:val="clear" w:color="auto" w:fill="FFFFFF"/>
                            <w:vertAlign w:val="superscript"/>
                          </w:rPr>
                        </m:ctrlPr>
                      </m:sSupPr>
                      <m:e>
                        <m:r>
                          <w:rPr>
                            <w:rFonts w:ascii="Cambria Math" w:hAnsi="Cambria Math" w:cs="Times New Roman"/>
                            <w:color w:val="202122"/>
                            <w:sz w:val="20"/>
                            <w:szCs w:val="20"/>
                            <w:shd w:val="clear" w:color="auto" w:fill="FFFFFF"/>
                            <w:vertAlign w:val="superscript"/>
                          </w:rPr>
                          <m:t>H</m:t>
                        </m:r>
                        <m:r>
                          <w:rPr>
                            <w:rFonts w:ascii="Cambria Math" w:hAnsi="Cambria Math" w:cs="Times New Roman"/>
                            <w:color w:val="202122"/>
                            <w:sz w:val="20"/>
                            <w:szCs w:val="20"/>
                            <w:shd w:val="clear" w:color="auto" w:fill="FFFFFF"/>
                            <w:vertAlign w:val="superscript"/>
                          </w:rPr>
                          <m:t>3</m:t>
                        </m:r>
                      </m:e>
                      <m:sup>
                        <m:r>
                          <w:rPr>
                            <w:rFonts w:ascii="Cambria Math" w:hAnsi="Cambria Math" w:cs="Times New Roman"/>
                            <w:color w:val="202122"/>
                            <w:sz w:val="20"/>
                            <w:szCs w:val="20"/>
                            <w:shd w:val="clear" w:color="auto" w:fill="FFFFFF"/>
                            <w:vertAlign w:val="superscript"/>
                          </w:rPr>
                          <m:t>I</m:t>
                        </m:r>
                      </m:sup>
                    </m:sSup>
                  </m:den>
                </m:f>
              </m:oMath>
            </m:oMathPara>
          </w:p>
        </w:tc>
        <w:tc>
          <w:tcPr>
            <w:tcW w:w="1285" w:type="dxa"/>
          </w:tcPr>
          <w:p w14:paraId="5B8C35B0"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m:t>
                    </m:r>
                  </m:den>
                </m:f>
              </m:oMath>
            </m:oMathPara>
          </w:p>
        </w:tc>
        <w:tc>
          <w:tcPr>
            <w:tcW w:w="2159" w:type="dxa"/>
          </w:tcPr>
          <w:p w14:paraId="2CF490E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lang w:val="en-US"/>
              </w:rPr>
            </w:pPr>
          </w:p>
          <w:p w14:paraId="3D66EFD0"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1425*5920</m:t>
                    </m:r>
                  </m:num>
                  <m:den>
                    <m:r>
                      <w:rPr>
                        <w:rFonts w:ascii="Cambria Math" w:hAnsi="Cambria Math" w:cs="Times New Roman"/>
                        <w:sz w:val="20"/>
                        <w:szCs w:val="20"/>
                        <w:lang w:val="en-US"/>
                      </w:rPr>
                      <m:t>209</m:t>
                    </m:r>
                  </m:den>
                </m:f>
                <m:r>
                  <w:rPr>
                    <w:rFonts w:ascii="Cambria Math" w:hAnsi="Cambria Math" w:cs="Times New Roman"/>
                    <w:sz w:val="20"/>
                    <w:szCs w:val="20"/>
                    <w:lang w:val="en-US"/>
                  </w:rPr>
                  <m:t>=40300</m:t>
                </m:r>
              </m:oMath>
            </m:oMathPara>
          </w:p>
        </w:tc>
        <w:tc>
          <w:tcPr>
            <w:tcW w:w="1415" w:type="dxa"/>
          </w:tcPr>
          <w:p w14:paraId="310AE3D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lang w:val="en-US"/>
              </w:rPr>
            </w:pPr>
          </w:p>
          <w:p w14:paraId="09D4854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1182*3440</m:t>
                    </m:r>
                  </m:num>
                  <m:den>
                    <m:r>
                      <w:rPr>
                        <w:rFonts w:ascii="Cambria Math" w:hAnsi="Cambria Math" w:cs="Times New Roman"/>
                        <w:sz w:val="20"/>
                        <w:szCs w:val="20"/>
                        <w:lang w:val="en-US"/>
                      </w:rPr>
                      <m:t>209</m:t>
                    </m:r>
                  </m:den>
                </m:f>
                <m:r>
                  <w:rPr>
                    <w:rFonts w:ascii="Cambria Math" w:hAnsi="Cambria Math" w:cs="Times New Roman"/>
                    <w:sz w:val="20"/>
                    <w:szCs w:val="20"/>
                    <w:lang w:val="en-US"/>
                  </w:rPr>
                  <m:t>=19450</m:t>
                </m:r>
              </m:oMath>
            </m:oMathPara>
          </w:p>
        </w:tc>
      </w:tr>
      <w:tr w:rsidR="009E361B" w:rsidRPr="00C43F69" w14:paraId="51580406" w14:textId="77777777" w:rsidTr="00051138">
        <w:trPr>
          <w:trHeight w:val="863"/>
        </w:trPr>
        <w:tc>
          <w:tcPr>
            <w:tcW w:w="566" w:type="dxa"/>
            <w:vMerge w:val="restart"/>
          </w:tcPr>
          <w:p w14:paraId="6DF4DCA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125.</w:t>
            </w:r>
          </w:p>
        </w:tc>
        <w:tc>
          <w:tcPr>
            <w:tcW w:w="2270" w:type="dxa"/>
            <w:vMerge w:val="restart"/>
          </w:tcPr>
          <w:p w14:paraId="65C1233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w:t>
            </w:r>
            <w:proofErr w:type="spellStart"/>
            <w:r w:rsidRPr="00C43F69">
              <w:rPr>
                <w:rFonts w:cs="Times New Roman"/>
                <w:iCs/>
                <w:sz w:val="20"/>
                <w:szCs w:val="20"/>
              </w:rPr>
              <w:t>загрязненной</w:t>
            </w:r>
            <w:proofErr w:type="spellEnd"/>
            <w:r w:rsidRPr="00C43F69">
              <w:rPr>
                <w:rFonts w:cs="Times New Roman"/>
                <w:iCs/>
                <w:sz w:val="20"/>
                <w:szCs w:val="20"/>
              </w:rPr>
              <w:t xml:space="preserve"> стенки</w:t>
            </w:r>
          </w:p>
        </w:tc>
        <w:tc>
          <w:tcPr>
            <w:tcW w:w="1236" w:type="dxa"/>
            <w:vMerge w:val="restart"/>
          </w:tcPr>
          <w:p w14:paraId="3D71ED0C"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3.cm.</w:t>
            </w:r>
          </w:p>
        </w:tc>
        <w:tc>
          <w:tcPr>
            <w:tcW w:w="1559" w:type="dxa"/>
            <w:vMerge w:val="restart"/>
          </w:tcPr>
          <w:p w14:paraId="569FB1EF"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b</m:t>
                        </m:r>
                      </m:e>
                      <m:sup>
                        <m:r>
                          <w:rPr>
                            <w:rFonts w:ascii="Cambria Math" w:hAnsi="Cambria Math" w:cs="Times New Roman"/>
                            <w:sz w:val="20"/>
                            <w:szCs w:val="20"/>
                          </w:rPr>
                          <m:t>''</m:t>
                        </m:r>
                      </m:sup>
                    </m:sSup>
                  </m:num>
                  <m:den>
                    <m:r>
                      <w:rPr>
                        <w:rFonts w:ascii="Cambria Math" w:hAnsi="Cambria Math" w:cs="Times New Roman"/>
                        <w:sz w:val="20"/>
                        <w:szCs w:val="20"/>
                      </w:rPr>
                      <m:t>2</m:t>
                    </m:r>
                  </m:den>
                </m:f>
                <m:r>
                  <w:rPr>
                    <w:rFonts w:ascii="Cambria Math" w:hAnsi="Cambria Math" w:cs="Times New Roman"/>
                    <w:sz w:val="20"/>
                    <w:szCs w:val="20"/>
                  </w:rPr>
                  <m:t>+</m:t>
                </m:r>
                <m:r>
                  <w:rPr>
                    <w:rFonts w:ascii="Cambria Math" w:hAnsi="Cambria Math" w:cs="Times New Roman"/>
                    <w:sz w:val="20"/>
                    <w:szCs w:val="20"/>
                  </w:rPr>
                  <m:t>q</m:t>
                </m:r>
                <m:r>
                  <w:rPr>
                    <w:rFonts w:ascii="Cambria Math" w:hAnsi="Cambria Math" w:cs="Times New Roman"/>
                    <w:sz w:val="20"/>
                    <w:szCs w:val="20"/>
                  </w:rPr>
                  <m:t>*</m:t>
                </m:r>
                <m:r>
                  <w:rPr>
                    <w:rFonts w:ascii="Cambria Math" w:hAnsi="Cambria Math" w:cs="Times New Roman"/>
                    <w:sz w:val="20"/>
                    <w:szCs w:val="20"/>
                  </w:rPr>
                  <m:t>E</m:t>
                </m:r>
              </m:oMath>
            </m:oMathPara>
          </w:p>
        </w:tc>
        <w:tc>
          <w:tcPr>
            <w:tcW w:w="1285" w:type="dxa"/>
            <w:vMerge w:val="restart"/>
          </w:tcPr>
          <w:p w14:paraId="477A1017" w14:textId="1BCCC84F"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3574" w:type="dxa"/>
            <w:gridSpan w:val="2"/>
          </w:tcPr>
          <w:p w14:paraId="30C81C4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rPr>
            </w:pPr>
          </w:p>
          <w:p w14:paraId="07F15BB6"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70+97</m:t>
                    </m:r>
                  </m:num>
                  <m:den>
                    <m:r>
                      <w:rPr>
                        <w:rFonts w:ascii="Cambria Math" w:hAnsi="Cambria Math" w:cs="Times New Roman"/>
                        <w:sz w:val="20"/>
                        <w:szCs w:val="20"/>
                      </w:rPr>
                      <m:t>2</m:t>
                    </m:r>
                  </m:den>
                </m:f>
                <m:r>
                  <w:rPr>
                    <w:rFonts w:ascii="Cambria Math" w:hAnsi="Cambria Math" w:cs="Times New Roman"/>
                    <w:sz w:val="20"/>
                    <w:szCs w:val="20"/>
                  </w:rPr>
                  <m:t>+40300*0,002=164,1</m:t>
                </m:r>
              </m:oMath>
            </m:oMathPara>
          </w:p>
        </w:tc>
      </w:tr>
      <w:tr w:rsidR="009E361B" w:rsidRPr="00C43F69" w14:paraId="7216756F" w14:textId="77777777" w:rsidTr="00051138">
        <w:trPr>
          <w:trHeight w:val="743"/>
        </w:trPr>
        <w:tc>
          <w:tcPr>
            <w:tcW w:w="566" w:type="dxa"/>
            <w:vMerge/>
          </w:tcPr>
          <w:p w14:paraId="389F28C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4CEC48E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tcPr>
          <w:p w14:paraId="1FB50A34"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559" w:type="dxa"/>
            <w:vMerge/>
          </w:tcPr>
          <w:p w14:paraId="7F55294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Calibri" w:cs="Times New Roman"/>
                <w:iCs/>
                <w:sz w:val="20"/>
                <w:szCs w:val="20"/>
              </w:rPr>
            </w:pPr>
          </w:p>
        </w:tc>
        <w:tc>
          <w:tcPr>
            <w:tcW w:w="1285" w:type="dxa"/>
            <w:vMerge/>
          </w:tcPr>
          <w:p w14:paraId="011D986F"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vertAlign w:val="superscript"/>
                <w:lang w:val="en-US"/>
              </w:rPr>
            </w:pPr>
          </w:p>
        </w:tc>
        <w:tc>
          <w:tcPr>
            <w:tcW w:w="3574" w:type="dxa"/>
            <w:gridSpan w:val="2"/>
          </w:tcPr>
          <w:p w14:paraId="676D95BE"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70+83,2</m:t>
                    </m:r>
                  </m:num>
                  <m:den>
                    <m:r>
                      <w:rPr>
                        <w:rFonts w:ascii="Cambria Math" w:hAnsi="Cambria Math" w:cs="Times New Roman"/>
                        <w:sz w:val="20"/>
                        <w:szCs w:val="20"/>
                      </w:rPr>
                      <m:t>2</m:t>
                    </m:r>
                  </m:den>
                </m:f>
                <m:r>
                  <w:rPr>
                    <w:rFonts w:ascii="Cambria Math" w:hAnsi="Cambria Math" w:cs="Times New Roman"/>
                    <w:sz w:val="20"/>
                    <w:szCs w:val="20"/>
                  </w:rPr>
                  <m:t>+19450*0,002=115,5</m:t>
                </m:r>
              </m:oMath>
            </m:oMathPara>
          </w:p>
        </w:tc>
      </w:tr>
      <w:tr w:rsidR="009E361B" w:rsidRPr="00C43F69" w14:paraId="639F1959" w14:textId="77777777" w:rsidTr="00051138">
        <w:trPr>
          <w:trHeight w:val="735"/>
        </w:trPr>
        <w:tc>
          <w:tcPr>
            <w:tcW w:w="566" w:type="dxa"/>
            <w:vMerge w:val="restart"/>
          </w:tcPr>
          <w:p w14:paraId="62A41FB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126.</w:t>
            </w:r>
          </w:p>
        </w:tc>
        <w:tc>
          <w:tcPr>
            <w:tcW w:w="2270" w:type="dxa"/>
            <w:vMerge w:val="restart"/>
          </w:tcPr>
          <w:p w14:paraId="4D612A4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Коэффициент ослабления лучей </w:t>
            </w:r>
            <w:proofErr w:type="spellStart"/>
            <w:r w:rsidRPr="00C43F69">
              <w:rPr>
                <w:rFonts w:cs="Times New Roman"/>
                <w:iCs/>
                <w:sz w:val="20"/>
                <w:szCs w:val="20"/>
              </w:rPr>
              <w:t>трехатомными</w:t>
            </w:r>
            <w:proofErr w:type="spellEnd"/>
            <w:r w:rsidRPr="00C43F69">
              <w:rPr>
                <w:rFonts w:cs="Times New Roman"/>
                <w:iCs/>
                <w:sz w:val="20"/>
                <w:szCs w:val="20"/>
              </w:rPr>
              <w:t xml:space="preserve"> газами.</w:t>
            </w:r>
          </w:p>
        </w:tc>
        <w:tc>
          <w:tcPr>
            <w:tcW w:w="1236" w:type="dxa"/>
            <w:vMerge w:val="restart"/>
          </w:tcPr>
          <w:p w14:paraId="23A10473"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r w:rsidRPr="00C43F69">
              <w:rPr>
                <w:rFonts w:cs="Times New Roman"/>
                <w:iCs/>
                <w:sz w:val="20"/>
                <w:szCs w:val="20"/>
                <w:vertAlign w:val="subscript"/>
                <w:lang w:val="en-US"/>
              </w:rPr>
              <w:t>r</w:t>
            </w:r>
          </w:p>
        </w:tc>
        <w:tc>
          <w:tcPr>
            <w:tcW w:w="1559" w:type="dxa"/>
            <w:vMerge w:val="restart"/>
          </w:tcPr>
          <w:p w14:paraId="73346AE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rPr>
            </w:pPr>
          </w:p>
          <w:p w14:paraId="3CF5B91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rPr>
            </w:pPr>
          </w:p>
          <w:p w14:paraId="39CAA8C2"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0,8+1,67</m:t>
                    </m:r>
                    <m:r>
                      <w:rPr>
                        <w:rFonts w:ascii="Cambria Math" w:hAnsi="Cambria Math" w:cs="Times New Roman"/>
                        <w:sz w:val="20"/>
                        <w:szCs w:val="20"/>
                      </w:rPr>
                      <m:t>ZH</m:t>
                    </m:r>
                    <m:r>
                      <w:rPr>
                        <w:rFonts w:ascii="Cambria Math" w:hAnsi="Cambria Math" w:cs="Times New Roman"/>
                        <w:sz w:val="20"/>
                        <w:szCs w:val="20"/>
                      </w:rPr>
                      <m:t>2</m:t>
                    </m:r>
                    <m:r>
                      <w:rPr>
                        <w:rFonts w:ascii="Cambria Math" w:hAnsi="Cambria Math" w:cs="Times New Roman"/>
                        <w:sz w:val="20"/>
                        <w:szCs w:val="20"/>
                      </w:rPr>
                      <m:t>O</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Zn</m:t>
                        </m:r>
                        <m:r>
                          <w:rPr>
                            <w:rFonts w:ascii="Cambria Math" w:hAnsi="Cambria Math" w:cs="Times New Roman"/>
                            <w:sz w:val="20"/>
                            <w:szCs w:val="20"/>
                          </w:rPr>
                          <m:t>*</m:t>
                        </m:r>
                        <m:r>
                          <w:rPr>
                            <w:rFonts w:ascii="Cambria Math" w:hAnsi="Cambria Math" w:cs="Times New Roman"/>
                            <w:sz w:val="20"/>
                            <w:szCs w:val="20"/>
                          </w:rPr>
                          <m:t>S</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Tn</m:t>
                            </m:r>
                          </m:num>
                          <m:den>
                            <m:r>
                              <w:rPr>
                                <w:rFonts w:ascii="Cambria Math" w:hAnsi="Cambria Math" w:cs="Times New Roman"/>
                                <w:sz w:val="20"/>
                                <w:szCs w:val="20"/>
                              </w:rPr>
                              <m:t>1000</m:t>
                            </m:r>
                          </m:den>
                        </m:f>
                      </m:e>
                    </m:d>
                  </m:e>
                </m:d>
              </m:oMath>
            </m:oMathPara>
          </w:p>
        </w:tc>
        <w:tc>
          <w:tcPr>
            <w:tcW w:w="1285" w:type="dxa"/>
            <w:vMerge w:val="restart"/>
          </w:tcPr>
          <w:p w14:paraId="2EB8E88E"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iCs/>
                <w:sz w:val="20"/>
                <w:szCs w:val="20"/>
                <w:vertAlign w:val="superscript"/>
                <w:lang w:val="en-US"/>
              </w:rPr>
              <w:t>o</w:t>
            </w:r>
            <w:r w:rsidRPr="00C43F69">
              <w:rPr>
                <w:rFonts w:cs="Times New Roman"/>
                <w:iCs/>
                <w:sz w:val="20"/>
                <w:szCs w:val="20"/>
                <w:lang w:val="en-US"/>
              </w:rPr>
              <w:t>K</w:t>
            </w:r>
            <w:proofErr w:type="spellEnd"/>
          </w:p>
        </w:tc>
        <w:tc>
          <w:tcPr>
            <w:tcW w:w="3574" w:type="dxa"/>
            <w:gridSpan w:val="2"/>
          </w:tcPr>
          <w:p w14:paraId="4DAC3CA3"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0,984</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0,253*0,124</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832</m:t>
                            </m:r>
                          </m:num>
                          <m:den>
                            <m:r>
                              <w:rPr>
                                <w:rFonts w:ascii="Cambria Math" w:hAnsi="Cambria Math" w:cs="Times New Roman"/>
                                <w:sz w:val="20"/>
                                <w:szCs w:val="20"/>
                              </w:rPr>
                              <m:t>1000</m:t>
                            </m:r>
                          </m:den>
                        </m:f>
                      </m:e>
                    </m:d>
                  </m:e>
                </m:d>
                <m:r>
                  <w:rPr>
                    <w:rFonts w:ascii="Cambria Math" w:hAnsi="Cambria Math" w:cs="Times New Roman"/>
                    <w:sz w:val="20"/>
                    <w:szCs w:val="20"/>
                  </w:rPr>
                  <m:t>=3,78</m:t>
                </m:r>
              </m:oMath>
            </m:oMathPara>
          </w:p>
        </w:tc>
      </w:tr>
      <w:tr w:rsidR="009E361B" w:rsidRPr="00C43F69" w14:paraId="05984086" w14:textId="77777777" w:rsidTr="00051138">
        <w:trPr>
          <w:trHeight w:val="777"/>
        </w:trPr>
        <w:tc>
          <w:tcPr>
            <w:tcW w:w="566" w:type="dxa"/>
            <w:vMerge/>
          </w:tcPr>
          <w:p w14:paraId="699C46E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2B5897A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tcPr>
          <w:p w14:paraId="00BFDBE9"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559" w:type="dxa"/>
            <w:vMerge/>
          </w:tcPr>
          <w:p w14:paraId="5B642A1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iCs/>
                <w:sz w:val="20"/>
                <w:szCs w:val="20"/>
              </w:rPr>
            </w:pPr>
          </w:p>
        </w:tc>
        <w:tc>
          <w:tcPr>
            <w:tcW w:w="1285" w:type="dxa"/>
            <w:vMerge/>
          </w:tcPr>
          <w:p w14:paraId="2CB0D51C"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vertAlign w:val="superscript"/>
                <w:lang w:val="en-US"/>
              </w:rPr>
            </w:pPr>
          </w:p>
        </w:tc>
        <w:tc>
          <w:tcPr>
            <w:tcW w:w="3574" w:type="dxa"/>
            <w:gridSpan w:val="2"/>
          </w:tcPr>
          <w:p w14:paraId="04BA9950"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0,984</m:t>
                    </m:r>
                  </m:num>
                  <m:den>
                    <m:rad>
                      <m:radPr>
                        <m:degHide m:val="1"/>
                        <m:ctrlPr>
                          <w:rPr>
                            <w:rFonts w:ascii="Cambria Math" w:hAnsi="Cambria Math" w:cs="Times New Roman"/>
                            <w:i/>
                            <w:iCs/>
                            <w:sz w:val="20"/>
                            <w:szCs w:val="20"/>
                          </w:rPr>
                        </m:ctrlPr>
                      </m:radPr>
                      <m:deg/>
                      <m:e>
                        <m:r>
                          <w:rPr>
                            <w:rFonts w:ascii="Cambria Math" w:hAnsi="Cambria Math" w:cs="Times New Roman"/>
                            <w:sz w:val="20"/>
                            <w:szCs w:val="20"/>
                          </w:rPr>
                          <m:t>0,253*0,124</m:t>
                        </m:r>
                      </m:e>
                    </m:rad>
                  </m:den>
                </m:f>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1-0,38*</m:t>
                    </m:r>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689,5</m:t>
                            </m:r>
                          </m:num>
                          <m:den>
                            <m:r>
                              <w:rPr>
                                <w:rFonts w:ascii="Cambria Math" w:hAnsi="Cambria Math" w:cs="Times New Roman"/>
                                <w:sz w:val="20"/>
                                <w:szCs w:val="20"/>
                              </w:rPr>
                              <m:t>1000</m:t>
                            </m:r>
                          </m:den>
                        </m:f>
                      </m:e>
                    </m:d>
                  </m:e>
                </m:d>
                <m:r>
                  <w:rPr>
                    <w:rFonts w:ascii="Cambria Math" w:hAnsi="Cambria Math" w:cs="Times New Roman"/>
                    <w:sz w:val="20"/>
                    <w:szCs w:val="20"/>
                  </w:rPr>
                  <m:t>=4,1</m:t>
                </m:r>
              </m:oMath>
            </m:oMathPara>
          </w:p>
        </w:tc>
      </w:tr>
      <w:tr w:rsidR="009E361B" w:rsidRPr="00C43F69" w14:paraId="0EB7A0D7" w14:textId="77777777" w:rsidTr="00051138">
        <w:tc>
          <w:tcPr>
            <w:tcW w:w="566" w:type="dxa"/>
          </w:tcPr>
          <w:p w14:paraId="3CEFF97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127.</w:t>
            </w:r>
          </w:p>
        </w:tc>
        <w:tc>
          <w:tcPr>
            <w:tcW w:w="2270" w:type="dxa"/>
          </w:tcPr>
          <w:p w14:paraId="5D42518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температура потока в газоходе</w:t>
            </w:r>
          </w:p>
        </w:tc>
        <w:tc>
          <w:tcPr>
            <w:tcW w:w="1236" w:type="dxa"/>
          </w:tcPr>
          <w:p w14:paraId="543F69B6"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n</w:t>
            </w:r>
          </w:p>
        </w:tc>
        <w:tc>
          <w:tcPr>
            <w:tcW w:w="1559" w:type="dxa"/>
          </w:tcPr>
          <w:p w14:paraId="1FC73CA4"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sSup>
                      <m:sSupPr>
                        <m:ctrlPr>
                          <w:rPr>
                            <w:rFonts w:ascii="Cambria Math" w:hAnsi="Cambria Math" w:cs="Times New Roman"/>
                            <w:i/>
                            <w:iCs/>
                            <w:sz w:val="20"/>
                            <w:szCs w:val="20"/>
                          </w:rPr>
                        </m:ctrlPr>
                      </m:sSupPr>
                      <m:e>
                        <m:r>
                          <w:rPr>
                            <w:rFonts w:ascii="Cambria Math" w:hAnsi="Cambria Math" w:cs="Times New Roman"/>
                            <w:sz w:val="20"/>
                            <w:szCs w:val="20"/>
                          </w:rPr>
                          <m:t>3</m:t>
                        </m:r>
                      </m:e>
                      <m:sup>
                        <m:r>
                          <w:rPr>
                            <w:rFonts w:ascii="Cambria Math" w:hAnsi="Cambria Math" w:cs="Times New Roman"/>
                            <w:sz w:val="20"/>
                            <w:szCs w:val="20"/>
                          </w:rPr>
                          <m:t>''</m:t>
                        </m:r>
                      </m:sup>
                    </m:sSup>
                  </m:num>
                  <m:den>
                    <m:r>
                      <w:rPr>
                        <w:rFonts w:ascii="Cambria Math" w:hAnsi="Cambria Math" w:cs="Times New Roman"/>
                        <w:sz w:val="20"/>
                        <w:szCs w:val="20"/>
                      </w:rPr>
                      <m:t>2</m:t>
                    </m:r>
                  </m:den>
                </m:f>
                <m:r>
                  <w:rPr>
                    <w:rFonts w:ascii="Cambria Math" w:hAnsi="Cambria Math" w:cs="Times New Roman"/>
                    <w:sz w:val="20"/>
                    <w:szCs w:val="20"/>
                  </w:rPr>
                  <m:t>+273</m:t>
                </m:r>
              </m:oMath>
            </m:oMathPara>
          </w:p>
        </w:tc>
        <w:tc>
          <w:tcPr>
            <w:tcW w:w="1285" w:type="dxa"/>
          </w:tcPr>
          <w:p w14:paraId="396E2B08"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vertAlign w:val="superscript"/>
                <w:lang w:val="en-US"/>
              </w:rPr>
              <w:t>o</w:t>
            </w:r>
            <w:r w:rsidRPr="00C43F69">
              <w:rPr>
                <w:rFonts w:cs="Times New Roman"/>
                <w:iCs/>
                <w:sz w:val="20"/>
                <w:szCs w:val="20"/>
                <w:lang w:val="en-US"/>
              </w:rPr>
              <w:t>K</w:t>
            </w:r>
            <w:proofErr w:type="spellEnd"/>
          </w:p>
        </w:tc>
        <w:tc>
          <w:tcPr>
            <w:tcW w:w="2159" w:type="dxa"/>
          </w:tcPr>
          <w:p w14:paraId="7024CBC2"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lang w:val="en-US"/>
              </w:rPr>
            </w:pPr>
            <m:oMathPara>
              <m:oMath>
                <m:f>
                  <m:fPr>
                    <m:ctrlPr>
                      <w:rPr>
                        <w:rFonts w:ascii="Cambria Math" w:hAnsi="Cambria Math" w:cs="Times New Roman"/>
                        <w:i/>
                        <w:iCs/>
                        <w:sz w:val="20"/>
                        <w:szCs w:val="20"/>
                      </w:rPr>
                    </m:ctrlPr>
                  </m:fPr>
                  <m:num>
                    <m:r>
                      <w:rPr>
                        <w:rFonts w:ascii="Cambria Math" w:hAnsi="Cambria Math" w:cs="Times New Roman"/>
                        <w:sz w:val="20"/>
                        <w:szCs w:val="20"/>
                      </w:rPr>
                      <m:t>725-393</m:t>
                    </m:r>
                  </m:num>
                  <m:den>
                    <m:r>
                      <w:rPr>
                        <w:rFonts w:ascii="Cambria Math" w:hAnsi="Cambria Math" w:cs="Times New Roman"/>
                        <w:sz w:val="20"/>
                        <w:szCs w:val="20"/>
                      </w:rPr>
                      <m:t>2</m:t>
                    </m:r>
                  </m:den>
                </m:f>
                <m:r>
                  <w:rPr>
                    <w:rFonts w:ascii="Cambria Math" w:hAnsi="Cambria Math" w:cs="Times New Roman"/>
                    <w:sz w:val="20"/>
                    <w:szCs w:val="20"/>
                  </w:rPr>
                  <m:t>+273=832</m:t>
                </m:r>
              </m:oMath>
            </m:oMathPara>
          </w:p>
        </w:tc>
        <w:tc>
          <w:tcPr>
            <w:tcW w:w="1415" w:type="dxa"/>
          </w:tcPr>
          <w:p w14:paraId="1F4755E9"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560-273</m:t>
                    </m:r>
                  </m:num>
                  <m:den>
                    <m:r>
                      <w:rPr>
                        <w:rFonts w:ascii="Cambria Math" w:hAnsi="Cambria Math" w:cs="Times New Roman"/>
                        <w:sz w:val="20"/>
                        <w:szCs w:val="20"/>
                      </w:rPr>
                      <m:t>2</m:t>
                    </m:r>
                  </m:den>
                </m:f>
                <m:r>
                  <w:rPr>
                    <w:rFonts w:ascii="Cambria Math" w:hAnsi="Cambria Math" w:cs="Times New Roman"/>
                    <w:sz w:val="20"/>
                    <w:szCs w:val="20"/>
                  </w:rPr>
                  <m:t>+273=689,5</m:t>
                </m:r>
              </m:oMath>
            </m:oMathPara>
          </w:p>
        </w:tc>
      </w:tr>
      <w:tr w:rsidR="009E361B" w:rsidRPr="00C43F69" w14:paraId="757E3644" w14:textId="77777777" w:rsidTr="00051138">
        <w:trPr>
          <w:trHeight w:val="398"/>
        </w:trPr>
        <w:tc>
          <w:tcPr>
            <w:tcW w:w="566" w:type="dxa"/>
            <w:vMerge w:val="restart"/>
          </w:tcPr>
          <w:p w14:paraId="35A21FB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lastRenderedPageBreak/>
              <w:t>128.</w:t>
            </w:r>
          </w:p>
        </w:tc>
        <w:tc>
          <w:tcPr>
            <w:tcW w:w="2270" w:type="dxa"/>
            <w:vMerge w:val="restart"/>
          </w:tcPr>
          <w:p w14:paraId="27A8620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Сила </w:t>
            </w:r>
            <w:proofErr w:type="spellStart"/>
            <w:r w:rsidRPr="00C43F69">
              <w:rPr>
                <w:rFonts w:cs="Times New Roman"/>
                <w:iCs/>
                <w:sz w:val="20"/>
                <w:szCs w:val="20"/>
              </w:rPr>
              <w:t>поглащения</w:t>
            </w:r>
            <w:proofErr w:type="spellEnd"/>
          </w:p>
        </w:tc>
        <w:tc>
          <w:tcPr>
            <w:tcW w:w="1236" w:type="dxa"/>
            <w:vMerge w:val="restart"/>
          </w:tcPr>
          <w:p w14:paraId="01C4EA74"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r>
                  <m:rPr>
                    <m:sty m:val="p"/>
                  </m:rPr>
                  <w:rPr>
                    <w:rFonts w:ascii="Cambria Math" w:hAnsi="Cambria Math" w:cs="Times New Roman"/>
                    <w:sz w:val="20"/>
                    <w:szCs w:val="20"/>
                    <w:lang w:val="en-US"/>
                  </w:rPr>
                  <m:t>K*p*S</m:t>
                </m:r>
              </m:oMath>
            </m:oMathPara>
          </w:p>
        </w:tc>
        <w:tc>
          <w:tcPr>
            <w:tcW w:w="1559" w:type="dxa"/>
            <w:vMerge w:val="restart"/>
          </w:tcPr>
          <w:p w14:paraId="7A63240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Kr*Jn*S</m:t>
                </m:r>
              </m:oMath>
            </m:oMathPara>
          </w:p>
        </w:tc>
        <w:tc>
          <w:tcPr>
            <w:tcW w:w="1285" w:type="dxa"/>
            <w:vMerge w:val="restart"/>
          </w:tcPr>
          <w:p w14:paraId="486B049B"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3574" w:type="dxa"/>
            <w:gridSpan w:val="2"/>
          </w:tcPr>
          <w:p w14:paraId="2ABB7B8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m:oMathPara>
              <m:oMath>
                <m:r>
                  <w:rPr>
                    <w:rFonts w:ascii="Cambria Math" w:hAnsi="Cambria Math" w:cs="Times New Roman"/>
                    <w:sz w:val="20"/>
                    <w:szCs w:val="20"/>
                    <w:lang w:val="en-US"/>
                  </w:rPr>
                  <m:t>3,78*0,253*0,124=0,118</m:t>
                </m:r>
              </m:oMath>
            </m:oMathPara>
          </w:p>
        </w:tc>
      </w:tr>
      <w:tr w:rsidR="009E361B" w:rsidRPr="00C43F69" w14:paraId="61C417A9" w14:textId="77777777" w:rsidTr="00051138">
        <w:trPr>
          <w:trHeight w:val="375"/>
        </w:trPr>
        <w:tc>
          <w:tcPr>
            <w:tcW w:w="566" w:type="dxa"/>
            <w:vMerge/>
          </w:tcPr>
          <w:p w14:paraId="05F4BB3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18BE6DF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tcPr>
          <w:p w14:paraId="5C8D7FC9"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w:p>
        </w:tc>
        <w:tc>
          <w:tcPr>
            <w:tcW w:w="1559" w:type="dxa"/>
            <w:vMerge/>
          </w:tcPr>
          <w:p w14:paraId="3B6C20C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Calibri" w:cs="Times New Roman"/>
                <w:iCs/>
                <w:sz w:val="20"/>
                <w:szCs w:val="20"/>
              </w:rPr>
            </w:pPr>
          </w:p>
        </w:tc>
        <w:tc>
          <w:tcPr>
            <w:tcW w:w="1285" w:type="dxa"/>
            <w:vMerge/>
          </w:tcPr>
          <w:p w14:paraId="3E33500F"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3574" w:type="dxa"/>
            <w:gridSpan w:val="2"/>
          </w:tcPr>
          <w:p w14:paraId="150E544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lang w:val="en-US"/>
                  </w:rPr>
                  <m:t>4,1*0,253*0,124=0,128</m:t>
                </m:r>
              </m:oMath>
            </m:oMathPara>
          </w:p>
        </w:tc>
      </w:tr>
      <w:tr w:rsidR="009E361B" w:rsidRPr="00C43F69" w14:paraId="4EBCF416" w14:textId="77777777" w:rsidTr="00051138">
        <w:trPr>
          <w:trHeight w:val="692"/>
        </w:trPr>
        <w:tc>
          <w:tcPr>
            <w:tcW w:w="566" w:type="dxa"/>
          </w:tcPr>
          <w:p w14:paraId="3ACC8F8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129.</w:t>
            </w:r>
          </w:p>
        </w:tc>
        <w:tc>
          <w:tcPr>
            <w:tcW w:w="2270" w:type="dxa"/>
          </w:tcPr>
          <w:p w14:paraId="54AA0AE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Степень черноты потока</w:t>
            </w:r>
          </w:p>
        </w:tc>
        <w:tc>
          <w:tcPr>
            <w:tcW w:w="1236" w:type="dxa"/>
          </w:tcPr>
          <w:p w14:paraId="1A71EF61"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a</w:t>
            </w:r>
          </w:p>
        </w:tc>
        <w:tc>
          <w:tcPr>
            <w:tcW w:w="1559" w:type="dxa"/>
          </w:tcPr>
          <w:p w14:paraId="1FF9287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1</m:t>
                    </m:r>
                  </m:num>
                  <m:den>
                    <m:sSup>
                      <m:sSupPr>
                        <m:ctrlPr>
                          <w:rPr>
                            <w:rFonts w:ascii="Cambria Math" w:hAnsi="Cambria Math" w:cs="Times New Roman"/>
                            <w:i/>
                            <w:iCs/>
                            <w:sz w:val="20"/>
                            <w:szCs w:val="20"/>
                          </w:rPr>
                        </m:ctrlPr>
                      </m:sSupPr>
                      <m:e>
                        <m:r>
                          <w:rPr>
                            <w:rFonts w:ascii="Cambria Math" w:hAnsi="Cambria Math" w:cs="Times New Roman"/>
                            <w:sz w:val="20"/>
                            <w:szCs w:val="20"/>
                          </w:rPr>
                          <m:t>e</m:t>
                        </m:r>
                      </m:e>
                      <m:sup>
                        <m:r>
                          <w:rPr>
                            <w:rFonts w:ascii="Cambria Math" w:hAnsi="Cambria Math" w:cs="Times New Roman"/>
                            <w:sz w:val="20"/>
                            <w:szCs w:val="20"/>
                          </w:rPr>
                          <m:t>kps</m:t>
                        </m:r>
                      </m:sup>
                    </m:sSup>
                  </m:den>
                </m:f>
              </m:oMath>
            </m:oMathPara>
          </w:p>
        </w:tc>
        <w:tc>
          <w:tcPr>
            <w:tcW w:w="1285" w:type="dxa"/>
          </w:tcPr>
          <w:p w14:paraId="3491467A"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159" w:type="dxa"/>
          </w:tcPr>
          <w:p w14:paraId="5285E51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1</m:t>
                    </m:r>
                  </m:num>
                  <m:den>
                    <m:sSup>
                      <m:sSupPr>
                        <m:ctrlPr>
                          <w:rPr>
                            <w:rFonts w:ascii="Cambria Math" w:hAnsi="Cambria Math" w:cs="Times New Roman"/>
                            <w:i/>
                            <w:iCs/>
                            <w:sz w:val="20"/>
                            <w:szCs w:val="20"/>
                          </w:rPr>
                        </m:ctrlPr>
                      </m:sSupPr>
                      <m:e>
                        <m:r>
                          <w:rPr>
                            <w:rFonts w:ascii="Cambria Math" w:hAnsi="Cambria Math" w:cs="Times New Roman"/>
                            <w:sz w:val="20"/>
                            <w:szCs w:val="20"/>
                          </w:rPr>
                          <m:t>e</m:t>
                        </m:r>
                      </m:e>
                      <m:sup>
                        <m:r>
                          <w:rPr>
                            <w:rFonts w:ascii="Cambria Math" w:hAnsi="Cambria Math" w:cs="Times New Roman"/>
                            <w:sz w:val="20"/>
                            <w:szCs w:val="20"/>
                          </w:rPr>
                          <m:t>0,118</m:t>
                        </m:r>
                      </m:sup>
                    </m:sSup>
                  </m:den>
                </m:f>
                <m:r>
                  <w:rPr>
                    <w:rFonts w:ascii="Cambria Math" w:hAnsi="Cambria Math" w:cs="Times New Roman"/>
                    <w:sz w:val="20"/>
                    <w:szCs w:val="20"/>
                  </w:rPr>
                  <m:t>=0,113</m:t>
                </m:r>
              </m:oMath>
            </m:oMathPara>
          </w:p>
        </w:tc>
        <w:tc>
          <w:tcPr>
            <w:tcW w:w="1415" w:type="dxa"/>
          </w:tcPr>
          <w:p w14:paraId="57AE248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1</m:t>
                    </m:r>
                  </m:num>
                  <m:den>
                    <m:sSup>
                      <m:sSupPr>
                        <m:ctrlPr>
                          <w:rPr>
                            <w:rFonts w:ascii="Cambria Math" w:hAnsi="Cambria Math" w:cs="Times New Roman"/>
                            <w:i/>
                            <w:iCs/>
                            <w:sz w:val="20"/>
                            <w:szCs w:val="20"/>
                          </w:rPr>
                        </m:ctrlPr>
                      </m:sSupPr>
                      <m:e>
                        <m:r>
                          <w:rPr>
                            <w:rFonts w:ascii="Cambria Math" w:hAnsi="Cambria Math" w:cs="Times New Roman"/>
                            <w:sz w:val="20"/>
                            <w:szCs w:val="20"/>
                          </w:rPr>
                          <m:t>e</m:t>
                        </m:r>
                      </m:e>
                      <m:sup>
                        <m:r>
                          <w:rPr>
                            <w:rFonts w:ascii="Cambria Math" w:hAnsi="Cambria Math" w:cs="Times New Roman"/>
                            <w:sz w:val="20"/>
                            <w:szCs w:val="20"/>
                          </w:rPr>
                          <m:t>0,128</m:t>
                        </m:r>
                      </m:sup>
                    </m:sSup>
                  </m:den>
                </m:f>
                <m:r>
                  <w:rPr>
                    <w:rFonts w:ascii="Cambria Math" w:hAnsi="Cambria Math" w:cs="Times New Roman"/>
                    <w:sz w:val="20"/>
                    <w:szCs w:val="20"/>
                  </w:rPr>
                  <m:t>=0,123</m:t>
                </m:r>
              </m:oMath>
            </m:oMathPara>
          </w:p>
        </w:tc>
      </w:tr>
      <w:tr w:rsidR="009E361B" w:rsidRPr="00C43F69" w14:paraId="61939644" w14:textId="77777777" w:rsidTr="00051138">
        <w:trPr>
          <w:trHeight w:val="709"/>
        </w:trPr>
        <w:tc>
          <w:tcPr>
            <w:tcW w:w="566" w:type="dxa"/>
            <w:vMerge w:val="restart"/>
          </w:tcPr>
          <w:p w14:paraId="41ECD90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130.</w:t>
            </w:r>
          </w:p>
        </w:tc>
        <w:tc>
          <w:tcPr>
            <w:tcW w:w="2270" w:type="dxa"/>
            <w:vMerge w:val="restart"/>
          </w:tcPr>
          <w:p w14:paraId="364F47C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излучением</w:t>
            </w:r>
          </w:p>
        </w:tc>
        <w:tc>
          <w:tcPr>
            <w:tcW w:w="1236" w:type="dxa"/>
            <w:vMerge w:val="restart"/>
          </w:tcPr>
          <w:p w14:paraId="1A823DEB" w14:textId="018B0DAE" w:rsidR="009E361B" w:rsidRPr="00C43F69" w:rsidRDefault="003E6A66"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α</w:t>
            </w:r>
            <w:r w:rsidR="009E361B" w:rsidRPr="00C43F69">
              <w:rPr>
                <w:rFonts w:cs="Times New Roman"/>
                <w:i/>
                <w:iCs/>
                <w:sz w:val="20"/>
                <w:szCs w:val="20"/>
                <w:vertAlign w:val="subscript"/>
                <w:lang w:val="en-US"/>
              </w:rPr>
              <w:t>n</w:t>
            </w:r>
          </w:p>
        </w:tc>
        <w:tc>
          <w:tcPr>
            <w:tcW w:w="1559" w:type="dxa"/>
            <w:vMerge w:val="restart"/>
          </w:tcPr>
          <w:p w14:paraId="118E2DE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*0,91*a*T</m:t>
                </m:r>
                <m:sSup>
                  <m:sSupPr>
                    <m:ctrlPr>
                      <w:rPr>
                        <w:rFonts w:ascii="Cambria Math" w:hAnsi="Cambria Math" w:cs="Times New Roman"/>
                        <w:i/>
                        <w:iCs/>
                        <w:sz w:val="20"/>
                        <w:szCs w:val="20"/>
                      </w:rPr>
                    </m:ctrlPr>
                  </m:sSupPr>
                  <m:e>
                    <m:r>
                      <w:rPr>
                        <w:rFonts w:ascii="Cambria Math" w:hAnsi="Cambria Math" w:cs="Times New Roman"/>
                        <w:sz w:val="20"/>
                        <w:szCs w:val="20"/>
                      </w:rPr>
                      <m:t>n</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den>
                </m:f>
              </m:oMath>
            </m:oMathPara>
          </w:p>
        </w:tc>
        <w:tc>
          <w:tcPr>
            <w:tcW w:w="1285" w:type="dxa"/>
            <w:vMerge w:val="restart"/>
          </w:tcPr>
          <w:p w14:paraId="16849080"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76A84933"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3574" w:type="dxa"/>
            <w:gridSpan w:val="2"/>
          </w:tcPr>
          <w:p w14:paraId="310D2D6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*0,91*0,113*</m:t>
                </m:r>
                <m:sSup>
                  <m:sSupPr>
                    <m:ctrlPr>
                      <w:rPr>
                        <w:rFonts w:ascii="Cambria Math" w:hAnsi="Cambria Math" w:cs="Times New Roman"/>
                        <w:i/>
                        <w:iCs/>
                        <w:sz w:val="20"/>
                        <w:szCs w:val="20"/>
                      </w:rPr>
                    </m:ctrlPr>
                  </m:sSupPr>
                  <m:e>
                    <m:r>
                      <w:rPr>
                        <w:rFonts w:ascii="Cambria Math" w:hAnsi="Cambria Math" w:cs="Times New Roman"/>
                        <w:sz w:val="20"/>
                        <w:szCs w:val="20"/>
                      </w:rPr>
                      <m:t>832</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437,1</m:t>
                                </m:r>
                              </m:num>
                              <m:den>
                                <m:r>
                                  <w:rPr>
                                    <w:rFonts w:ascii="Cambria Math" w:hAnsi="Cambria Math" w:cs="Times New Roman"/>
                                    <w:sz w:val="20"/>
                                    <w:szCs w:val="20"/>
                                  </w:rPr>
                                  <m:t>832,0</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437,1</m:t>
                        </m:r>
                      </m:num>
                      <m:den>
                        <m:r>
                          <w:rPr>
                            <w:rFonts w:ascii="Cambria Math" w:hAnsi="Cambria Math" w:cs="Times New Roman"/>
                            <w:sz w:val="20"/>
                            <w:szCs w:val="20"/>
                          </w:rPr>
                          <m:t>832,0</m:t>
                        </m:r>
                      </m:den>
                    </m:f>
                  </m:den>
                </m:f>
                <m:r>
                  <w:rPr>
                    <w:rFonts w:ascii="Cambria Math" w:hAnsi="Cambria Math" w:cs="Times New Roman"/>
                    <w:sz w:val="20"/>
                    <w:szCs w:val="20"/>
                  </w:rPr>
                  <m:t>=5,53</m:t>
                </m:r>
              </m:oMath>
            </m:oMathPara>
          </w:p>
        </w:tc>
      </w:tr>
      <w:tr w:rsidR="009E361B" w:rsidRPr="00C43F69" w14:paraId="39F39E7E" w14:textId="77777777" w:rsidTr="00051138">
        <w:trPr>
          <w:trHeight w:val="709"/>
        </w:trPr>
        <w:tc>
          <w:tcPr>
            <w:tcW w:w="566" w:type="dxa"/>
            <w:vMerge/>
          </w:tcPr>
          <w:p w14:paraId="75F8A45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5EC57E3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tcPr>
          <w:p w14:paraId="5986D68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1559" w:type="dxa"/>
            <w:vMerge/>
          </w:tcPr>
          <w:p w14:paraId="24E0996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Calibri" w:cs="Times New Roman"/>
                <w:sz w:val="20"/>
                <w:szCs w:val="20"/>
              </w:rPr>
            </w:pPr>
          </w:p>
        </w:tc>
        <w:tc>
          <w:tcPr>
            <w:tcW w:w="1285" w:type="dxa"/>
            <w:vMerge/>
          </w:tcPr>
          <w:p w14:paraId="576A3CF7"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tc>
        <w:tc>
          <w:tcPr>
            <w:tcW w:w="3574" w:type="dxa"/>
            <w:gridSpan w:val="2"/>
          </w:tcPr>
          <w:p w14:paraId="21B1B82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*0,91*0,123*</m:t>
                </m:r>
                <m:sSup>
                  <m:sSupPr>
                    <m:ctrlPr>
                      <w:rPr>
                        <w:rFonts w:ascii="Cambria Math" w:hAnsi="Cambria Math" w:cs="Times New Roman"/>
                        <w:i/>
                        <w:iCs/>
                        <w:sz w:val="20"/>
                        <w:szCs w:val="20"/>
                      </w:rPr>
                    </m:ctrlPr>
                  </m:sSupPr>
                  <m:e>
                    <m:r>
                      <w:rPr>
                        <w:rFonts w:ascii="Cambria Math" w:hAnsi="Cambria Math" w:cs="Times New Roman"/>
                        <w:sz w:val="20"/>
                        <w:szCs w:val="20"/>
                      </w:rPr>
                      <m:t>689,5</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388,5</m:t>
                                </m:r>
                              </m:num>
                              <m:den>
                                <m:r>
                                  <w:rPr>
                                    <w:rFonts w:ascii="Cambria Math" w:hAnsi="Cambria Math" w:cs="Times New Roman"/>
                                    <w:sz w:val="20"/>
                                    <w:szCs w:val="20"/>
                                  </w:rPr>
                                  <m:t>832,0</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388,5</m:t>
                        </m:r>
                      </m:num>
                      <m:den>
                        <m:r>
                          <w:rPr>
                            <w:rFonts w:ascii="Cambria Math" w:hAnsi="Cambria Math" w:cs="Times New Roman"/>
                            <w:sz w:val="20"/>
                            <w:szCs w:val="20"/>
                          </w:rPr>
                          <m:t>832,0</m:t>
                        </m:r>
                      </m:den>
                    </m:f>
                  </m:den>
                </m:f>
                <m:r>
                  <w:rPr>
                    <w:rFonts w:ascii="Cambria Math" w:hAnsi="Cambria Math" w:cs="Times New Roman"/>
                    <w:sz w:val="20"/>
                    <w:szCs w:val="20"/>
                  </w:rPr>
                  <m:t>=3,6</m:t>
                </m:r>
              </m:oMath>
            </m:oMathPara>
          </w:p>
        </w:tc>
      </w:tr>
      <w:tr w:rsidR="009E361B" w:rsidRPr="00C43F69" w14:paraId="570BAFC5" w14:textId="77777777" w:rsidTr="00051138">
        <w:trPr>
          <w:trHeight w:val="689"/>
        </w:trPr>
        <w:tc>
          <w:tcPr>
            <w:tcW w:w="566" w:type="dxa"/>
          </w:tcPr>
          <w:p w14:paraId="5214232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131.</w:t>
            </w:r>
          </w:p>
        </w:tc>
        <w:tc>
          <w:tcPr>
            <w:tcW w:w="2270" w:type="dxa"/>
          </w:tcPr>
          <w:p w14:paraId="6996B2F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теплопередачи</w:t>
            </w:r>
          </w:p>
        </w:tc>
        <w:tc>
          <w:tcPr>
            <w:tcW w:w="1236" w:type="dxa"/>
          </w:tcPr>
          <w:p w14:paraId="555D89D9"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p>
        </w:tc>
        <w:tc>
          <w:tcPr>
            <w:tcW w:w="1559" w:type="dxa"/>
          </w:tcPr>
          <w:p w14:paraId="007E1FEE" w14:textId="055EE345"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Αk+Αn</m:t>
                    </m:r>
                  </m:num>
                  <m:den>
                    <m:r>
                      <m:rPr>
                        <m:sty m:val="p"/>
                      </m:rPr>
                      <w:rPr>
                        <w:rFonts w:ascii="Cambria Math" w:hAnsi="Cambria Math" w:cs="Times New Roman"/>
                        <w:sz w:val="20"/>
                        <w:szCs w:val="20"/>
                      </w:rPr>
                      <m:t>1+E</m:t>
                    </m:r>
                    <m:d>
                      <m:dPr>
                        <m:ctrlPr>
                          <w:rPr>
                            <w:rFonts w:ascii="Cambria Math" w:hAnsi="Cambria Math" w:cs="Times New Roman"/>
                            <w:sz w:val="20"/>
                            <w:szCs w:val="20"/>
                          </w:rPr>
                        </m:ctrlPr>
                      </m:dPr>
                      <m:e>
                        <m:r>
                          <m:rPr>
                            <m:sty m:val="p"/>
                          </m:rPr>
                          <w:rPr>
                            <w:rFonts w:ascii="Cambria Math" w:hAnsi="Cambria Math" w:cs="Times New Roman"/>
                            <w:sz w:val="20"/>
                            <w:szCs w:val="20"/>
                          </w:rPr>
                          <m:t>Αk+Αn</m:t>
                        </m:r>
                      </m:e>
                    </m:d>
                  </m:den>
                </m:f>
              </m:oMath>
            </m:oMathPara>
          </w:p>
        </w:tc>
        <w:tc>
          <w:tcPr>
            <w:tcW w:w="1285" w:type="dxa"/>
          </w:tcPr>
          <w:p w14:paraId="019B95A0"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p w14:paraId="48C7DC63" w14:textId="0FF12A69"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2159" w:type="dxa"/>
          </w:tcPr>
          <w:p w14:paraId="365EAF52"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1</m:t>
                    </m:r>
                    <m:r>
                      <w:rPr>
                        <w:rFonts w:ascii="Cambria Math" w:hAnsi="Cambria Math" w:cs="Times New Roman"/>
                        <w:sz w:val="20"/>
                        <w:szCs w:val="20"/>
                      </w:rPr>
                      <m:t>03</m:t>
                    </m:r>
                    <m:r>
                      <m:rPr>
                        <m:sty m:val="p"/>
                      </m:rPr>
                      <w:rPr>
                        <w:rFonts w:ascii="Cambria Math" w:hAnsi="Cambria Math" w:cs="Times New Roman"/>
                        <w:sz w:val="20"/>
                        <w:szCs w:val="20"/>
                      </w:rPr>
                      <m:t>+5,53</m:t>
                    </m:r>
                  </m:num>
                  <m:den>
                    <m:r>
                      <m:rPr>
                        <m:sty m:val="p"/>
                      </m:rPr>
                      <w:rPr>
                        <w:rFonts w:ascii="Cambria Math" w:hAnsi="Cambria Math" w:cs="Times New Roman"/>
                        <w:sz w:val="20"/>
                        <w:szCs w:val="20"/>
                      </w:rPr>
                      <m:t>1+0,002(103+5,53)</m:t>
                    </m:r>
                  </m:den>
                </m:f>
                <m:r>
                  <w:rPr>
                    <w:rFonts w:ascii="Cambria Math" w:hAnsi="Cambria Math" w:cs="Times New Roman"/>
                    <w:sz w:val="20"/>
                    <w:szCs w:val="20"/>
                  </w:rPr>
                  <m:t>=89,2</m:t>
                </m:r>
              </m:oMath>
            </m:oMathPara>
          </w:p>
        </w:tc>
        <w:tc>
          <w:tcPr>
            <w:tcW w:w="1415" w:type="dxa"/>
          </w:tcPr>
          <w:p w14:paraId="6978B6DA"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66+3,61</m:t>
                    </m:r>
                  </m:num>
                  <m:den>
                    <m:r>
                      <m:rPr>
                        <m:sty m:val="p"/>
                      </m:rPr>
                      <w:rPr>
                        <w:rFonts w:ascii="Cambria Math" w:hAnsi="Cambria Math" w:cs="Times New Roman"/>
                        <w:sz w:val="20"/>
                        <w:szCs w:val="20"/>
                      </w:rPr>
                      <m:t>1+0,002</m:t>
                    </m:r>
                    <m:d>
                      <m:dPr>
                        <m:ctrlPr>
                          <w:rPr>
                            <w:rFonts w:ascii="Cambria Math" w:hAnsi="Cambria Math" w:cs="Times New Roman"/>
                            <w:sz w:val="20"/>
                            <w:szCs w:val="20"/>
                          </w:rPr>
                        </m:ctrlPr>
                      </m:dPr>
                      <m:e>
                        <m:r>
                          <m:rPr>
                            <m:sty m:val="p"/>
                          </m:rPr>
                          <w:rPr>
                            <w:rFonts w:ascii="Cambria Math" w:hAnsi="Cambria Math" w:cs="Times New Roman"/>
                            <w:sz w:val="20"/>
                            <w:szCs w:val="20"/>
                          </w:rPr>
                          <m:t>66+3,61</m:t>
                        </m:r>
                      </m:e>
                    </m:d>
                  </m:den>
                </m:f>
                <m:r>
                  <w:rPr>
                    <w:rFonts w:ascii="Cambria Math" w:hAnsi="Cambria Math" w:cs="Times New Roman"/>
                    <w:sz w:val="20"/>
                    <w:szCs w:val="20"/>
                  </w:rPr>
                  <m:t>=61,2</m:t>
                </m:r>
              </m:oMath>
            </m:oMathPara>
          </w:p>
        </w:tc>
      </w:tr>
      <w:tr w:rsidR="009E361B" w:rsidRPr="00C43F69" w14:paraId="2BAB7C7F" w14:textId="77777777" w:rsidTr="00051138">
        <w:trPr>
          <w:trHeight w:val="566"/>
        </w:trPr>
        <w:tc>
          <w:tcPr>
            <w:tcW w:w="566" w:type="dxa"/>
            <w:vMerge w:val="restart"/>
          </w:tcPr>
          <w:p w14:paraId="76630BF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132.</w:t>
            </w:r>
          </w:p>
        </w:tc>
        <w:tc>
          <w:tcPr>
            <w:tcW w:w="2270" w:type="dxa"/>
            <w:vMerge w:val="restart"/>
          </w:tcPr>
          <w:p w14:paraId="50CE855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Тепловосприятие в газоходе по уравнению теплообмена</w:t>
            </w:r>
          </w:p>
        </w:tc>
        <w:tc>
          <w:tcPr>
            <w:tcW w:w="1236" w:type="dxa"/>
            <w:vMerge w:val="restart"/>
          </w:tcPr>
          <w:p w14:paraId="1DDEB553"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m</w:t>
            </w:r>
            <w:proofErr w:type="spellEnd"/>
          </w:p>
        </w:tc>
        <w:tc>
          <w:tcPr>
            <w:tcW w:w="1559" w:type="dxa"/>
            <w:vMerge w:val="restart"/>
          </w:tcPr>
          <w:p w14:paraId="03DEECA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color w:val="202122"/>
                <w:sz w:val="20"/>
                <w:szCs w:val="20"/>
                <w:shd w:val="clear" w:color="auto" w:fill="FFFFFF"/>
              </w:rPr>
            </w:pPr>
          </w:p>
          <w:p w14:paraId="1A295853"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d>
                      <m:dPr>
                        <m:ctrlPr>
                          <w:rPr>
                            <w:rFonts w:ascii="Cambria Math" w:hAnsi="Cambria Math" w:cs="Times New Roman"/>
                            <w:i/>
                            <w:iCs/>
                            <w:sz w:val="20"/>
                            <w:szCs w:val="20"/>
                          </w:rPr>
                        </m:ctrlPr>
                      </m:dPr>
                      <m:e>
                        <m:r>
                          <w:rPr>
                            <w:rFonts w:ascii="Cambria Math" w:hAnsi="Cambria Math" w:cs="Times New Roman"/>
                            <w:sz w:val="20"/>
                            <w:szCs w:val="20"/>
                          </w:rPr>
                          <m:t>k</m:t>
                        </m:r>
                        <m:r>
                          <w:rPr>
                            <w:rFonts w:ascii="Cambria Math" w:hAnsi="Cambria Math" w:cs="Times New Roman"/>
                            <w:sz w:val="20"/>
                            <w:szCs w:val="20"/>
                          </w:rPr>
                          <m:t>*</m:t>
                        </m:r>
                        <m:r>
                          <w:rPr>
                            <w:rFonts w:ascii="Cambria Math" w:hAnsi="Cambria Math" w:cs="Times New Roman"/>
                            <w:sz w:val="20"/>
                            <w:szCs w:val="20"/>
                          </w:rPr>
                          <m:t>Hk</m:t>
                        </m:r>
                        <m:r>
                          <w:rPr>
                            <w:rFonts w:ascii="Cambria Math" w:hAnsi="Cambria Math" w:cs="Times New Roman"/>
                            <w:sz w:val="20"/>
                            <w:szCs w:val="20"/>
                          </w:rPr>
                          <m:t>*</m:t>
                        </m:r>
                        <m:r>
                          <m:rPr>
                            <m:sty m:val="p"/>
                          </m:rPr>
                          <w:rPr>
                            <w:rFonts w:ascii="Cambria Math" w:hAnsi="Cambria Math" w:cs="Times New Roman"/>
                            <w:color w:val="202122"/>
                            <w:sz w:val="20"/>
                            <w:szCs w:val="20"/>
                            <w:shd w:val="clear" w:color="auto" w:fill="FFFFFF"/>
                          </w:rPr>
                          <m:t>Δt</m:t>
                        </m:r>
                        <m:ctrlPr>
                          <w:rPr>
                            <w:rFonts w:ascii="Cambria Math" w:hAnsi="Cambria Math" w:cs="Times New Roman"/>
                            <w:i/>
                            <w:color w:val="202122"/>
                            <w:sz w:val="20"/>
                            <w:szCs w:val="20"/>
                            <w:shd w:val="clear" w:color="auto" w:fill="FFFFFF"/>
                          </w:rPr>
                        </m:ctrlPr>
                      </m:e>
                    </m:d>
                  </m:num>
                  <m:den>
                    <m:r>
                      <w:rPr>
                        <w:rFonts w:ascii="Cambria Math" w:hAnsi="Cambria Math" w:cs="Times New Roman"/>
                        <w:color w:val="202122"/>
                        <w:sz w:val="20"/>
                        <w:szCs w:val="20"/>
                        <w:shd w:val="clear" w:color="auto" w:fill="FFFFFF"/>
                      </w:rPr>
                      <m:t>B</m:t>
                    </m:r>
                  </m:den>
                </m:f>
              </m:oMath>
            </m:oMathPara>
          </w:p>
          <w:p w14:paraId="3F2E2E9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85" w:type="dxa"/>
            <w:vMerge w:val="restart"/>
          </w:tcPr>
          <w:p w14:paraId="69BE0070"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3574" w:type="dxa"/>
            <w:gridSpan w:val="2"/>
          </w:tcPr>
          <w:p w14:paraId="2BC7D10C" w14:textId="42D6CFB1" w:rsidR="009E361B" w:rsidRPr="00C43F69" w:rsidRDefault="00667C18" w:rsidP="00171401">
            <w:pPr>
              <w:tabs>
                <w:tab w:val="left" w:pos="720"/>
                <w:tab w:val="left" w:pos="1440"/>
                <w:tab w:val="left" w:pos="2160"/>
                <w:tab w:val="left" w:pos="2880"/>
                <w:tab w:val="left" w:pos="3600"/>
                <w:tab w:val="left" w:pos="4320"/>
                <w:tab w:val="left" w:pos="5676"/>
              </w:tabs>
              <w:ind w:firstLine="0"/>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d>
                      <m:dPr>
                        <m:ctrlPr>
                          <w:rPr>
                            <w:rFonts w:ascii="Cambria Math" w:hAnsi="Cambria Math" w:cs="Times New Roman"/>
                            <w:i/>
                            <w:iCs/>
                            <w:sz w:val="20"/>
                            <w:szCs w:val="20"/>
                          </w:rPr>
                        </m:ctrlPr>
                      </m:dPr>
                      <m:e>
                        <m:r>
                          <w:rPr>
                            <w:rFonts w:ascii="Cambria Math" w:hAnsi="Cambria Math" w:cs="Times New Roman"/>
                            <w:sz w:val="20"/>
                            <w:szCs w:val="20"/>
                          </w:rPr>
                          <m:t>89,2*209*453</m:t>
                        </m:r>
                        <m:ctrlPr>
                          <w:rPr>
                            <w:rFonts w:ascii="Cambria Math" w:hAnsi="Cambria Math" w:cs="Times New Roman"/>
                            <w:i/>
                            <w:color w:val="202122"/>
                            <w:sz w:val="20"/>
                            <w:szCs w:val="20"/>
                            <w:shd w:val="clear" w:color="auto" w:fill="FFFFFF"/>
                          </w:rPr>
                        </m:ctrlPr>
                      </m:e>
                    </m:d>
                  </m:num>
                  <m:den>
                    <m:r>
                      <w:rPr>
                        <w:rFonts w:ascii="Cambria Math" w:hAnsi="Cambria Math" w:cs="Times New Roman"/>
                        <w:color w:val="202122"/>
                        <w:sz w:val="20"/>
                        <w:szCs w:val="20"/>
                        <w:shd w:val="clear" w:color="auto" w:fill="FFFFFF"/>
                      </w:rPr>
                      <m:t>5920</m:t>
                    </m:r>
                  </m:den>
                </m:f>
                <m:r>
                  <w:rPr>
                    <w:rFonts w:ascii="Cambria Math" w:hAnsi="Cambria Math" w:cs="Times New Roman"/>
                    <w:color w:val="202122"/>
                    <w:sz w:val="20"/>
                    <w:szCs w:val="20"/>
                    <w:shd w:val="clear" w:color="auto" w:fill="FFFFFF"/>
                  </w:rPr>
                  <m:t>=1425</m:t>
                </m:r>
              </m:oMath>
            </m:oMathPara>
          </w:p>
        </w:tc>
      </w:tr>
      <w:tr w:rsidR="009E361B" w:rsidRPr="00C43F69" w14:paraId="3DB8E892" w14:textId="77777777" w:rsidTr="00051138">
        <w:trPr>
          <w:trHeight w:val="337"/>
        </w:trPr>
        <w:tc>
          <w:tcPr>
            <w:tcW w:w="566" w:type="dxa"/>
            <w:vMerge/>
          </w:tcPr>
          <w:p w14:paraId="6CD3E46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2270" w:type="dxa"/>
            <w:vMerge/>
          </w:tcPr>
          <w:p w14:paraId="17ED720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1236" w:type="dxa"/>
            <w:vMerge/>
          </w:tcPr>
          <w:p w14:paraId="0B3D0650"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559" w:type="dxa"/>
            <w:vMerge/>
          </w:tcPr>
          <w:p w14:paraId="3F27D74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eastAsiaTheme="minorEastAsia" w:cs="Times New Roman"/>
                <w:color w:val="202122"/>
                <w:sz w:val="20"/>
                <w:szCs w:val="20"/>
                <w:shd w:val="clear" w:color="auto" w:fill="FFFFFF"/>
              </w:rPr>
            </w:pPr>
          </w:p>
        </w:tc>
        <w:tc>
          <w:tcPr>
            <w:tcW w:w="1285" w:type="dxa"/>
            <w:vMerge/>
          </w:tcPr>
          <w:p w14:paraId="767A5259"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w:p>
        </w:tc>
        <w:tc>
          <w:tcPr>
            <w:tcW w:w="3574" w:type="dxa"/>
            <w:gridSpan w:val="2"/>
          </w:tcPr>
          <w:p w14:paraId="5BA400A0" w14:textId="4AE15DC3" w:rsidR="009E361B" w:rsidRPr="00C43F69" w:rsidRDefault="00667C18" w:rsidP="00171401">
            <w:pPr>
              <w:tabs>
                <w:tab w:val="left" w:pos="720"/>
                <w:tab w:val="left" w:pos="1440"/>
                <w:tab w:val="left" w:pos="2160"/>
                <w:tab w:val="left" w:pos="2880"/>
                <w:tab w:val="left" w:pos="3600"/>
                <w:tab w:val="left" w:pos="4320"/>
                <w:tab w:val="left" w:pos="5676"/>
              </w:tabs>
              <w:ind w:firstLine="0"/>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d>
                      <m:dPr>
                        <m:ctrlPr>
                          <w:rPr>
                            <w:rFonts w:ascii="Cambria Math" w:hAnsi="Cambria Math" w:cs="Times New Roman"/>
                            <w:i/>
                            <w:iCs/>
                            <w:sz w:val="20"/>
                            <w:szCs w:val="20"/>
                          </w:rPr>
                        </m:ctrlPr>
                      </m:dPr>
                      <m:e>
                        <m:r>
                          <w:rPr>
                            <w:rFonts w:ascii="Cambria Math" w:hAnsi="Cambria Math" w:cs="Times New Roman"/>
                            <w:sz w:val="20"/>
                            <w:szCs w:val="20"/>
                          </w:rPr>
                          <m:t>61,2*209*316,5</m:t>
                        </m:r>
                        <m:ctrlPr>
                          <w:rPr>
                            <w:rFonts w:ascii="Cambria Math" w:hAnsi="Cambria Math" w:cs="Times New Roman"/>
                            <w:i/>
                            <w:color w:val="202122"/>
                            <w:sz w:val="20"/>
                            <w:szCs w:val="20"/>
                            <w:shd w:val="clear" w:color="auto" w:fill="FFFFFF"/>
                          </w:rPr>
                        </m:ctrlPr>
                      </m:e>
                    </m:d>
                  </m:num>
                  <m:den>
                    <m:r>
                      <w:rPr>
                        <w:rFonts w:ascii="Cambria Math" w:hAnsi="Cambria Math" w:cs="Times New Roman"/>
                        <w:color w:val="202122"/>
                        <w:sz w:val="20"/>
                        <w:szCs w:val="20"/>
                        <w:shd w:val="clear" w:color="auto" w:fill="FFFFFF"/>
                      </w:rPr>
                      <m:t>3440</m:t>
                    </m:r>
                  </m:den>
                </m:f>
                <m:r>
                  <w:rPr>
                    <w:rFonts w:ascii="Cambria Math" w:hAnsi="Cambria Math" w:cs="Times New Roman"/>
                    <w:color w:val="202122"/>
                    <w:sz w:val="20"/>
                    <w:szCs w:val="20"/>
                    <w:shd w:val="clear" w:color="auto" w:fill="FFFFFF"/>
                  </w:rPr>
                  <m:t>=1180</m:t>
                </m:r>
              </m:oMath>
            </m:oMathPara>
          </w:p>
        </w:tc>
      </w:tr>
      <w:tr w:rsidR="009E361B" w:rsidRPr="00C43F69" w14:paraId="77CA552A" w14:textId="77777777" w:rsidTr="00051138">
        <w:tc>
          <w:tcPr>
            <w:tcW w:w="566" w:type="dxa"/>
          </w:tcPr>
          <w:p w14:paraId="79BEF8D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lang w:val="en-US"/>
              </w:rPr>
            </w:pPr>
            <w:r w:rsidRPr="00C43F69">
              <w:rPr>
                <w:rFonts w:cs="Times New Roman"/>
                <w:sz w:val="20"/>
                <w:szCs w:val="20"/>
              </w:rPr>
              <w:t>133.</w:t>
            </w:r>
          </w:p>
        </w:tc>
        <w:tc>
          <w:tcPr>
            <w:tcW w:w="2270" w:type="dxa"/>
          </w:tcPr>
          <w:p w14:paraId="2E5D14B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Отношение </w:t>
            </w:r>
            <w:proofErr w:type="spellStart"/>
            <w:r w:rsidRPr="00C43F69">
              <w:rPr>
                <w:rFonts w:cs="Times New Roman"/>
                <w:iCs/>
                <w:sz w:val="20"/>
                <w:szCs w:val="20"/>
              </w:rPr>
              <w:t>расчетных</w:t>
            </w:r>
            <w:proofErr w:type="spellEnd"/>
            <w:r w:rsidRPr="00C43F69">
              <w:rPr>
                <w:rFonts w:cs="Times New Roman"/>
                <w:iCs/>
                <w:sz w:val="20"/>
                <w:szCs w:val="20"/>
              </w:rPr>
              <w:t xml:space="preserve"> величин тепловосприятия</w:t>
            </w:r>
          </w:p>
        </w:tc>
        <w:tc>
          <w:tcPr>
            <w:tcW w:w="1236" w:type="dxa"/>
          </w:tcPr>
          <w:p w14:paraId="43F17F2F"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559" w:type="dxa"/>
          </w:tcPr>
          <w:p w14:paraId="22A916D3"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Qt</m:t>
                    </m:r>
                  </m:num>
                  <m:den>
                    <m:r>
                      <w:rPr>
                        <w:rFonts w:ascii="Cambria Math" w:hAnsi="Cambria Math" w:cs="Times New Roman"/>
                        <w:sz w:val="20"/>
                        <w:szCs w:val="20"/>
                      </w:rPr>
                      <m:t>Q</m:t>
                    </m:r>
                    <m:r>
                      <m:rPr>
                        <m:sty m:val="b"/>
                      </m:rPr>
                      <w:rPr>
                        <w:rFonts w:ascii="Cambria Math" w:hAnsi="Cambria Math" w:cs="Times New Roman"/>
                        <w:color w:val="202122"/>
                        <w:sz w:val="20"/>
                        <w:szCs w:val="20"/>
                        <w:shd w:val="clear" w:color="auto" w:fill="FFFFFF"/>
                        <w:vertAlign w:val="subscript"/>
                      </w:rPr>
                      <m:t>δ</m:t>
                    </m:r>
                  </m:den>
                </m:f>
                <m:r>
                  <w:rPr>
                    <w:rFonts w:ascii="Cambria Math" w:hAnsi="Cambria Math" w:cs="Times New Roman"/>
                    <w:sz w:val="20"/>
                    <w:szCs w:val="20"/>
                  </w:rPr>
                  <m:t>*</m:t>
                </m:r>
                <m:r>
                  <w:rPr>
                    <w:rFonts w:ascii="Cambria Math" w:hAnsi="Cambria Math" w:cs="Times New Roman"/>
                    <w:sz w:val="20"/>
                    <w:szCs w:val="20"/>
                  </w:rPr>
                  <m:t>100</m:t>
                </m:r>
              </m:oMath>
            </m:oMathPara>
          </w:p>
        </w:tc>
        <w:tc>
          <w:tcPr>
            <w:tcW w:w="1285" w:type="dxa"/>
          </w:tcPr>
          <w:p w14:paraId="4BDD73F2"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w:t>
            </w:r>
          </w:p>
        </w:tc>
        <w:tc>
          <w:tcPr>
            <w:tcW w:w="2159" w:type="dxa"/>
          </w:tcPr>
          <w:p w14:paraId="09B5D5D9"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1425</m:t>
                    </m:r>
                  </m:num>
                  <m:den>
                    <m:r>
                      <w:rPr>
                        <w:rFonts w:ascii="Cambria Math" w:hAnsi="Cambria Math" w:cs="Times New Roman"/>
                        <w:sz w:val="20"/>
                        <w:szCs w:val="20"/>
                      </w:rPr>
                      <m:t>1425</m:t>
                    </m:r>
                  </m:den>
                </m:f>
                <m:r>
                  <w:rPr>
                    <w:rFonts w:ascii="Cambria Math" w:hAnsi="Cambria Math" w:cs="Times New Roman"/>
                    <w:sz w:val="20"/>
                    <w:szCs w:val="20"/>
                  </w:rPr>
                  <m:t>*</m:t>
                </m:r>
                <m:r>
                  <w:rPr>
                    <w:rFonts w:ascii="Cambria Math" w:hAnsi="Cambria Math" w:cs="Times New Roman"/>
                    <w:sz w:val="20"/>
                    <w:szCs w:val="20"/>
                  </w:rPr>
                  <m:t>100=100</m:t>
                </m:r>
              </m:oMath>
            </m:oMathPara>
          </w:p>
        </w:tc>
        <w:tc>
          <w:tcPr>
            <w:tcW w:w="1415" w:type="dxa"/>
          </w:tcPr>
          <w:p w14:paraId="1FD98B86"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1180</m:t>
                    </m:r>
                  </m:num>
                  <m:den>
                    <m:r>
                      <w:rPr>
                        <w:rFonts w:ascii="Cambria Math" w:hAnsi="Cambria Math" w:cs="Times New Roman"/>
                        <w:sz w:val="20"/>
                        <w:szCs w:val="20"/>
                      </w:rPr>
                      <m:t>1180</m:t>
                    </m:r>
                  </m:den>
                </m:f>
                <m:r>
                  <w:rPr>
                    <w:rFonts w:ascii="Cambria Math" w:hAnsi="Cambria Math" w:cs="Times New Roman"/>
                    <w:sz w:val="20"/>
                    <w:szCs w:val="20"/>
                  </w:rPr>
                  <m:t>*</m:t>
                </m:r>
                <m:r>
                  <w:rPr>
                    <w:rFonts w:ascii="Cambria Math" w:hAnsi="Cambria Math" w:cs="Times New Roman"/>
                    <w:sz w:val="20"/>
                    <w:szCs w:val="20"/>
                  </w:rPr>
                  <m:t>100=100</m:t>
                </m:r>
              </m:oMath>
            </m:oMathPara>
          </w:p>
        </w:tc>
      </w:tr>
    </w:tbl>
    <w:p w14:paraId="2832230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p w14:paraId="26764CE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2-я ступень (по ходу газов)</w:t>
      </w:r>
    </w:p>
    <w:tbl>
      <w:tblPr>
        <w:tblStyle w:val="af4"/>
        <w:tblW w:w="10523" w:type="dxa"/>
        <w:tblInd w:w="-856" w:type="dxa"/>
        <w:tblLayout w:type="fixed"/>
        <w:tblCellMar>
          <w:left w:w="28" w:type="dxa"/>
          <w:right w:w="28" w:type="dxa"/>
        </w:tblCellMar>
        <w:tblLook w:val="04A0" w:firstRow="1" w:lastRow="0" w:firstColumn="1" w:lastColumn="0" w:noHBand="0" w:noVBand="1"/>
      </w:tblPr>
      <w:tblGrid>
        <w:gridCol w:w="554"/>
        <w:gridCol w:w="1696"/>
        <w:gridCol w:w="869"/>
        <w:gridCol w:w="2266"/>
        <w:gridCol w:w="1252"/>
        <w:gridCol w:w="1943"/>
        <w:gridCol w:w="1943"/>
      </w:tblGrid>
      <w:tr w:rsidR="002417D5" w:rsidRPr="00C43F69" w14:paraId="41BCF30A" w14:textId="77777777" w:rsidTr="00EC5480">
        <w:trPr>
          <w:tblHeader/>
        </w:trPr>
        <w:tc>
          <w:tcPr>
            <w:tcW w:w="554" w:type="dxa"/>
            <w:vMerge w:val="restart"/>
            <w:vAlign w:val="center"/>
          </w:tcPr>
          <w:p w14:paraId="6706C021" w14:textId="320E9F8E"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sz w:val="20"/>
                <w:szCs w:val="20"/>
              </w:rPr>
            </w:pPr>
            <w:r w:rsidRPr="00C43F69">
              <w:rPr>
                <w:rFonts w:cs="Times New Roman"/>
                <w:sz w:val="20"/>
                <w:szCs w:val="20"/>
              </w:rPr>
              <w:t>п/п</w:t>
            </w:r>
          </w:p>
        </w:tc>
        <w:tc>
          <w:tcPr>
            <w:tcW w:w="1696" w:type="dxa"/>
            <w:vMerge w:val="restart"/>
            <w:vAlign w:val="center"/>
          </w:tcPr>
          <w:p w14:paraId="09058D54" w14:textId="760BDEBA"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Наименование расчётных величин</w:t>
            </w:r>
          </w:p>
        </w:tc>
        <w:tc>
          <w:tcPr>
            <w:tcW w:w="869" w:type="dxa"/>
            <w:vMerge w:val="restart"/>
            <w:vAlign w:val="center"/>
          </w:tcPr>
          <w:p w14:paraId="350B931A" w14:textId="406C8519" w:rsidR="002417D5" w:rsidRPr="00C43F69" w:rsidRDefault="002417D5"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Обозначение</w:t>
            </w:r>
          </w:p>
        </w:tc>
        <w:tc>
          <w:tcPr>
            <w:tcW w:w="2266" w:type="dxa"/>
            <w:vMerge w:val="restart"/>
            <w:vAlign w:val="center"/>
          </w:tcPr>
          <w:p w14:paraId="18172025" w14:textId="1E3AEFEB"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Расчётная формула или способ определения</w:t>
            </w:r>
          </w:p>
        </w:tc>
        <w:tc>
          <w:tcPr>
            <w:tcW w:w="1252" w:type="dxa"/>
            <w:vMerge w:val="restart"/>
            <w:vAlign w:val="center"/>
          </w:tcPr>
          <w:p w14:paraId="4A38DACC" w14:textId="5612CA0F"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Размерность</w:t>
            </w:r>
          </w:p>
        </w:tc>
        <w:tc>
          <w:tcPr>
            <w:tcW w:w="3886" w:type="dxa"/>
            <w:gridSpan w:val="2"/>
            <w:vAlign w:val="center"/>
          </w:tcPr>
          <w:p w14:paraId="50435266" w14:textId="29DE8A6D"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Расчёты величины при нагрузках</w:t>
            </w:r>
          </w:p>
        </w:tc>
      </w:tr>
      <w:tr w:rsidR="002417D5" w:rsidRPr="00C43F69" w14:paraId="546D9B06" w14:textId="77777777" w:rsidTr="00EC5480">
        <w:trPr>
          <w:tblHeader/>
        </w:trPr>
        <w:tc>
          <w:tcPr>
            <w:tcW w:w="554" w:type="dxa"/>
            <w:vMerge/>
            <w:vAlign w:val="center"/>
          </w:tcPr>
          <w:p w14:paraId="0340330B"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1696" w:type="dxa"/>
            <w:vMerge/>
            <w:vAlign w:val="center"/>
          </w:tcPr>
          <w:p w14:paraId="50F2E890"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869" w:type="dxa"/>
            <w:vMerge/>
            <w:vAlign w:val="center"/>
          </w:tcPr>
          <w:p w14:paraId="11D0C5AB" w14:textId="77777777" w:rsidR="002417D5" w:rsidRPr="00C43F69" w:rsidRDefault="002417D5"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6" w:type="dxa"/>
            <w:vMerge/>
            <w:vAlign w:val="center"/>
          </w:tcPr>
          <w:p w14:paraId="113BE413"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252" w:type="dxa"/>
            <w:vMerge/>
            <w:vAlign w:val="center"/>
          </w:tcPr>
          <w:p w14:paraId="41A97429"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943" w:type="dxa"/>
            <w:vAlign w:val="center"/>
          </w:tcPr>
          <w:p w14:paraId="1CDA18C5" w14:textId="59713D6E"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50 Гкал</w:t>
            </w:r>
            <w:r w:rsidRPr="00C43F69">
              <w:rPr>
                <w:rFonts w:cs="Times New Roman"/>
                <w:sz w:val="20"/>
                <w:szCs w:val="20"/>
              </w:rPr>
              <w:t>/час</w:t>
            </w:r>
          </w:p>
        </w:tc>
        <w:tc>
          <w:tcPr>
            <w:tcW w:w="1943" w:type="dxa"/>
            <w:vAlign w:val="center"/>
          </w:tcPr>
          <w:p w14:paraId="75F5092B" w14:textId="2D28DF50"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2417D5" w:rsidRPr="00C43F69" w14:paraId="5277B244" w14:textId="77777777" w:rsidTr="00EC5480">
        <w:trPr>
          <w:tblHeader/>
        </w:trPr>
        <w:tc>
          <w:tcPr>
            <w:tcW w:w="554" w:type="dxa"/>
            <w:vAlign w:val="center"/>
          </w:tcPr>
          <w:p w14:paraId="2EC92F25" w14:textId="684E89E3"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sz w:val="20"/>
                <w:szCs w:val="20"/>
              </w:rPr>
            </w:pPr>
            <w:r w:rsidRPr="00C43F69">
              <w:rPr>
                <w:rFonts w:cs="Times New Roman"/>
                <w:iCs/>
                <w:sz w:val="20"/>
                <w:szCs w:val="20"/>
              </w:rPr>
              <w:t>1</w:t>
            </w:r>
          </w:p>
        </w:tc>
        <w:tc>
          <w:tcPr>
            <w:tcW w:w="1696" w:type="dxa"/>
            <w:vAlign w:val="center"/>
          </w:tcPr>
          <w:p w14:paraId="77227D4C" w14:textId="280CBD02"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2</w:t>
            </w:r>
          </w:p>
        </w:tc>
        <w:tc>
          <w:tcPr>
            <w:tcW w:w="869" w:type="dxa"/>
            <w:vAlign w:val="center"/>
          </w:tcPr>
          <w:p w14:paraId="012DCB2B" w14:textId="0BBBACA7" w:rsidR="002417D5" w:rsidRPr="00C43F69" w:rsidRDefault="002417D5"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3</w:t>
            </w:r>
          </w:p>
        </w:tc>
        <w:tc>
          <w:tcPr>
            <w:tcW w:w="2266" w:type="dxa"/>
            <w:vAlign w:val="center"/>
          </w:tcPr>
          <w:p w14:paraId="54D7DC27" w14:textId="39DB3B9D"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4</w:t>
            </w:r>
          </w:p>
        </w:tc>
        <w:tc>
          <w:tcPr>
            <w:tcW w:w="1252" w:type="dxa"/>
            <w:vAlign w:val="center"/>
          </w:tcPr>
          <w:p w14:paraId="7825B276" w14:textId="2A8AD1AD"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5</w:t>
            </w:r>
          </w:p>
        </w:tc>
        <w:tc>
          <w:tcPr>
            <w:tcW w:w="1943" w:type="dxa"/>
            <w:vAlign w:val="center"/>
          </w:tcPr>
          <w:p w14:paraId="593C4C8E" w14:textId="2A9A92F2"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6</w:t>
            </w:r>
          </w:p>
        </w:tc>
        <w:tc>
          <w:tcPr>
            <w:tcW w:w="1943" w:type="dxa"/>
            <w:vAlign w:val="center"/>
          </w:tcPr>
          <w:p w14:paraId="7951CECE" w14:textId="21077A64"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7</w:t>
            </w:r>
          </w:p>
        </w:tc>
      </w:tr>
      <w:tr w:rsidR="009E361B" w:rsidRPr="00C43F69" w14:paraId="12C45C31" w14:textId="77777777" w:rsidTr="00051138">
        <w:tc>
          <w:tcPr>
            <w:tcW w:w="554" w:type="dxa"/>
          </w:tcPr>
          <w:p w14:paraId="2371552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134.</w:t>
            </w:r>
          </w:p>
        </w:tc>
        <w:tc>
          <w:tcPr>
            <w:tcW w:w="1696" w:type="dxa"/>
          </w:tcPr>
          <w:p w14:paraId="4DDD3A3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Температура на входе в поверхность нагрева</w:t>
            </w:r>
          </w:p>
        </w:tc>
        <w:tc>
          <w:tcPr>
            <w:tcW w:w="869" w:type="dxa"/>
          </w:tcPr>
          <w:p w14:paraId="3B1064BE"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3</w:t>
            </w:r>
            <w:r w:rsidRPr="00C43F69">
              <w:rPr>
                <w:rFonts w:cs="Times New Roman"/>
                <w:iCs/>
                <w:sz w:val="20"/>
                <w:szCs w:val="20"/>
                <w:lang w:val="en-US"/>
              </w:rPr>
              <w:t>’</w:t>
            </w:r>
          </w:p>
        </w:tc>
        <w:tc>
          <w:tcPr>
            <w:tcW w:w="2266" w:type="dxa"/>
          </w:tcPr>
          <w:p w14:paraId="7EF5AF6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 xml:space="preserve">Из </w:t>
            </w:r>
            <w:proofErr w:type="spellStart"/>
            <w:r w:rsidRPr="00C43F69">
              <w:rPr>
                <w:rFonts w:cs="Times New Roman"/>
                <w:iCs/>
                <w:sz w:val="20"/>
                <w:szCs w:val="20"/>
              </w:rPr>
              <w:t>расчета</w:t>
            </w:r>
            <w:proofErr w:type="spellEnd"/>
            <w:r w:rsidRPr="00C43F69">
              <w:rPr>
                <w:rFonts w:cs="Times New Roman"/>
                <w:iCs/>
                <w:sz w:val="20"/>
                <w:szCs w:val="20"/>
              </w:rPr>
              <w:t xml:space="preserve"> 1-й ступени 3-го газохода</w:t>
            </w:r>
          </w:p>
        </w:tc>
        <w:tc>
          <w:tcPr>
            <w:tcW w:w="1252" w:type="dxa"/>
          </w:tcPr>
          <w:p w14:paraId="3256EF37" w14:textId="78C40FBA" w:rsidR="009E361B" w:rsidRPr="00C43F69" w:rsidRDefault="00F338C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43" w:type="dxa"/>
          </w:tcPr>
          <w:p w14:paraId="4C23E0E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393</w:t>
            </w:r>
          </w:p>
        </w:tc>
        <w:tc>
          <w:tcPr>
            <w:tcW w:w="1943" w:type="dxa"/>
          </w:tcPr>
          <w:p w14:paraId="1778DD0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273</w:t>
            </w:r>
          </w:p>
        </w:tc>
      </w:tr>
      <w:tr w:rsidR="009E361B" w:rsidRPr="00C43F69" w14:paraId="037A0C2A" w14:textId="77777777" w:rsidTr="00051138">
        <w:tc>
          <w:tcPr>
            <w:tcW w:w="554" w:type="dxa"/>
          </w:tcPr>
          <w:p w14:paraId="121186F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135.</w:t>
            </w:r>
          </w:p>
        </w:tc>
        <w:tc>
          <w:tcPr>
            <w:tcW w:w="1696" w:type="dxa"/>
          </w:tcPr>
          <w:p w14:paraId="4572757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газов на входе</w:t>
            </w:r>
          </w:p>
        </w:tc>
        <w:tc>
          <w:tcPr>
            <w:tcW w:w="869" w:type="dxa"/>
          </w:tcPr>
          <w:p w14:paraId="531011C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J</w:t>
            </w:r>
            <w:r w:rsidRPr="00C43F69">
              <w:rPr>
                <w:rFonts w:cs="Times New Roman"/>
                <w:iCs/>
                <w:sz w:val="20"/>
                <w:szCs w:val="20"/>
                <w:vertAlign w:val="subscript"/>
                <w:lang w:val="en-US"/>
              </w:rPr>
              <w:t>3</w:t>
            </w:r>
            <w:r w:rsidRPr="00C43F69">
              <w:rPr>
                <w:rFonts w:cs="Times New Roman"/>
                <w:iCs/>
                <w:sz w:val="20"/>
                <w:szCs w:val="20"/>
                <w:lang w:val="en-US"/>
              </w:rPr>
              <w:t>’</w:t>
            </w:r>
          </w:p>
        </w:tc>
        <w:tc>
          <w:tcPr>
            <w:tcW w:w="2266" w:type="dxa"/>
          </w:tcPr>
          <w:p w14:paraId="2A86825E" w14:textId="145A4669" w:rsidR="009E361B" w:rsidRPr="00C43F69" w:rsidRDefault="00F11127"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252" w:type="dxa"/>
          </w:tcPr>
          <w:p w14:paraId="054414C9"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943" w:type="dxa"/>
          </w:tcPr>
          <w:p w14:paraId="1FDE252F"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1550</w:t>
            </w:r>
          </w:p>
        </w:tc>
        <w:tc>
          <w:tcPr>
            <w:tcW w:w="1943" w:type="dxa"/>
          </w:tcPr>
          <w:p w14:paraId="28453E7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1059</w:t>
            </w:r>
          </w:p>
        </w:tc>
      </w:tr>
      <w:tr w:rsidR="009E361B" w:rsidRPr="00C43F69" w14:paraId="34D1DA2F" w14:textId="77777777" w:rsidTr="00051138">
        <w:tc>
          <w:tcPr>
            <w:tcW w:w="554" w:type="dxa"/>
          </w:tcPr>
          <w:p w14:paraId="7C314BD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136.</w:t>
            </w:r>
          </w:p>
        </w:tc>
        <w:tc>
          <w:tcPr>
            <w:tcW w:w="1696" w:type="dxa"/>
          </w:tcPr>
          <w:p w14:paraId="0A36A9B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Температура уходящих газов</w:t>
            </w:r>
          </w:p>
        </w:tc>
        <w:tc>
          <w:tcPr>
            <w:tcW w:w="869" w:type="dxa"/>
          </w:tcPr>
          <w:p w14:paraId="6E194650"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t</w:t>
            </w:r>
            <w:r w:rsidRPr="00C43F69">
              <w:rPr>
                <w:rFonts w:cs="Times New Roman"/>
                <w:iCs/>
                <w:sz w:val="20"/>
                <w:szCs w:val="20"/>
                <w:vertAlign w:val="subscript"/>
                <w:lang w:val="en-US"/>
              </w:rPr>
              <w:t>yx</w:t>
            </w:r>
            <w:proofErr w:type="spellEnd"/>
          </w:p>
        </w:tc>
        <w:tc>
          <w:tcPr>
            <w:tcW w:w="2266" w:type="dxa"/>
          </w:tcPr>
          <w:p w14:paraId="5AAB68CA"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Принята с последующим уточнением</w:t>
            </w:r>
          </w:p>
        </w:tc>
        <w:tc>
          <w:tcPr>
            <w:tcW w:w="1252" w:type="dxa"/>
          </w:tcPr>
          <w:p w14:paraId="7CE005CA"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1943" w:type="dxa"/>
          </w:tcPr>
          <w:p w14:paraId="394B129D"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242</w:t>
            </w:r>
          </w:p>
        </w:tc>
        <w:tc>
          <w:tcPr>
            <w:tcW w:w="1943" w:type="dxa"/>
          </w:tcPr>
          <w:p w14:paraId="1015F12C"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163</w:t>
            </w:r>
          </w:p>
        </w:tc>
      </w:tr>
      <w:tr w:rsidR="009E361B" w:rsidRPr="00C43F69" w14:paraId="1B3B24D0" w14:textId="77777777" w:rsidTr="00051138">
        <w:tc>
          <w:tcPr>
            <w:tcW w:w="554" w:type="dxa"/>
          </w:tcPr>
          <w:p w14:paraId="71AC159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137.</w:t>
            </w:r>
          </w:p>
        </w:tc>
        <w:tc>
          <w:tcPr>
            <w:tcW w:w="1696" w:type="dxa"/>
          </w:tcPr>
          <w:p w14:paraId="71C4230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Теплосодержание уходящих газов</w:t>
            </w:r>
          </w:p>
        </w:tc>
        <w:tc>
          <w:tcPr>
            <w:tcW w:w="869" w:type="dxa"/>
          </w:tcPr>
          <w:p w14:paraId="0C7FDA92"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iCs/>
                <w:sz w:val="20"/>
                <w:szCs w:val="20"/>
                <w:lang w:val="en-US"/>
              </w:rPr>
              <w:t>J</w:t>
            </w:r>
            <w:r w:rsidRPr="00C43F69">
              <w:rPr>
                <w:rFonts w:cs="Times New Roman"/>
                <w:iCs/>
                <w:sz w:val="20"/>
                <w:szCs w:val="20"/>
                <w:vertAlign w:val="subscript"/>
                <w:lang w:val="en-US"/>
              </w:rPr>
              <w:t>yx</w:t>
            </w:r>
            <w:proofErr w:type="spellEnd"/>
          </w:p>
        </w:tc>
        <w:tc>
          <w:tcPr>
            <w:tcW w:w="2266" w:type="dxa"/>
          </w:tcPr>
          <w:p w14:paraId="1FF0DA9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Cp*</m:t>
                </m:r>
                <m:sSub>
                  <m:sSubPr>
                    <m:ctrlPr>
                      <w:rPr>
                        <w:rFonts w:ascii="Cambria Math" w:hAnsi="Cambria Math" w:cs="Times New Roman"/>
                        <w:i/>
                        <w:iCs/>
                        <w:sz w:val="20"/>
                        <w:szCs w:val="20"/>
                      </w:rPr>
                    </m:ctrlPr>
                  </m:sSubPr>
                  <m:e>
                    <m:r>
                      <w:rPr>
                        <w:rFonts w:ascii="Cambria Math" w:hAnsi="Cambria Math" w:cs="Times New Roman"/>
                        <w:sz w:val="20"/>
                        <w:szCs w:val="20"/>
                      </w:rPr>
                      <m:t>t</m:t>
                    </m:r>
                  </m:e>
                  <m:sub>
                    <m:r>
                      <w:rPr>
                        <w:rFonts w:ascii="Cambria Math" w:hAnsi="Cambria Math" w:cs="Times New Roman"/>
                        <w:sz w:val="20"/>
                        <w:szCs w:val="20"/>
                      </w:rPr>
                      <m:t>yx</m:t>
                    </m:r>
                  </m:sub>
                </m:sSub>
                <m:r>
                  <w:rPr>
                    <w:rFonts w:ascii="Cambria Math" w:hAnsi="Cambria Math" w:cs="Times New Roman"/>
                    <w:sz w:val="20"/>
                    <w:szCs w:val="20"/>
                  </w:rPr>
                  <m:t>*Vr</m:t>
                </m:r>
              </m:oMath>
            </m:oMathPara>
          </w:p>
        </w:tc>
        <w:tc>
          <w:tcPr>
            <w:tcW w:w="1252" w:type="dxa"/>
          </w:tcPr>
          <w:p w14:paraId="75FEE4F6"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1943" w:type="dxa"/>
          </w:tcPr>
          <w:p w14:paraId="4EA2B93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53A83298"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r>
                  <w:rPr>
                    <w:rFonts w:ascii="Cambria Math" w:hAnsi="Cambria Math" w:cs="Times New Roman"/>
                    <w:sz w:val="20"/>
                    <w:szCs w:val="20"/>
                  </w:rPr>
                  <m:t>0,394*</m:t>
                </m:r>
                <m:r>
                  <w:rPr>
                    <w:rFonts w:ascii="Cambria Math" w:hAnsi="Cambria Math" w:cs="Times New Roman"/>
                    <w:sz w:val="20"/>
                    <w:szCs w:val="20"/>
                    <w:lang w:val="en-US"/>
                  </w:rPr>
                  <m:t>242*11,56=934</m:t>
                </m:r>
              </m:oMath>
            </m:oMathPara>
          </w:p>
        </w:tc>
        <w:tc>
          <w:tcPr>
            <w:tcW w:w="1943" w:type="dxa"/>
          </w:tcPr>
          <w:p w14:paraId="76A9D33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6C19220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0,3305*163</m:t>
                </m:r>
                <m:r>
                  <w:rPr>
                    <w:rFonts w:ascii="Cambria Math" w:hAnsi="Cambria Math" w:cs="Times New Roman"/>
                    <w:sz w:val="20"/>
                    <w:szCs w:val="20"/>
                    <w:lang w:val="en-US"/>
                  </w:rPr>
                  <m:t>*11,56=621</m:t>
                </m:r>
              </m:oMath>
            </m:oMathPara>
          </w:p>
        </w:tc>
      </w:tr>
      <w:tr w:rsidR="009E361B" w:rsidRPr="00C43F69" w14:paraId="2CEC9C55" w14:textId="77777777" w:rsidTr="00051138">
        <w:tc>
          <w:tcPr>
            <w:tcW w:w="554" w:type="dxa"/>
          </w:tcPr>
          <w:p w14:paraId="46FFF0F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138.</w:t>
            </w:r>
          </w:p>
        </w:tc>
        <w:tc>
          <w:tcPr>
            <w:tcW w:w="1696" w:type="dxa"/>
          </w:tcPr>
          <w:p w14:paraId="63CB1BE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Тепловосприятие поверхностей нагрева по балансу</w:t>
            </w:r>
          </w:p>
        </w:tc>
        <w:tc>
          <w:tcPr>
            <w:tcW w:w="869" w:type="dxa"/>
          </w:tcPr>
          <w:p w14:paraId="01FB2CCA" w14:textId="290F0068"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3</w:t>
            </w:r>
            <w:r w:rsidRPr="00C43F69">
              <w:rPr>
                <w:rFonts w:cs="Times New Roman"/>
                <w:color w:val="202122"/>
                <w:sz w:val="20"/>
                <w:szCs w:val="20"/>
                <w:shd w:val="clear" w:color="auto" w:fill="FFFFFF"/>
                <w:vertAlign w:val="subscript"/>
              </w:rPr>
              <w:t>δ</w:t>
            </w:r>
            <w:proofErr w:type="spellStart"/>
            <w:r w:rsidRPr="00C43F69">
              <w:rPr>
                <w:rFonts w:cs="Times New Roman"/>
                <w:color w:val="202122"/>
                <w:sz w:val="20"/>
                <w:szCs w:val="20"/>
                <w:shd w:val="clear" w:color="auto" w:fill="FFFFFF"/>
                <w:vertAlign w:val="superscript"/>
                <w:lang w:val="en-US"/>
              </w:rPr>
              <w:t>ll</w:t>
            </w:r>
            <w:proofErr w:type="spellEnd"/>
          </w:p>
        </w:tc>
        <w:tc>
          <w:tcPr>
            <w:tcW w:w="2266" w:type="dxa"/>
          </w:tcPr>
          <w:p w14:paraId="1BF2051F"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d>
                  <m:dPr>
                    <m:ctrlPr>
                      <w:rPr>
                        <w:rFonts w:ascii="Cambria Math" w:hAnsi="Cambria Math" w:cs="Times New Roman"/>
                        <w:i/>
                        <w:iCs/>
                        <w:sz w:val="20"/>
                        <w:szCs w:val="20"/>
                      </w:rPr>
                    </m:ctrlPr>
                  </m:dPr>
                  <m:e>
                    <m:sSubSup>
                      <m:sSubSupPr>
                        <m:ctrlPr>
                          <w:rPr>
                            <w:rFonts w:ascii="Cambria Math" w:hAnsi="Cambria Math" w:cs="Times New Roman"/>
                            <w:i/>
                            <w:iCs/>
                            <w:sz w:val="20"/>
                            <w:szCs w:val="20"/>
                          </w:rPr>
                        </m:ctrlPr>
                      </m:sSubSupPr>
                      <m:e>
                        <m:r>
                          <w:rPr>
                            <w:rFonts w:ascii="Cambria Math" w:hAnsi="Cambria Math" w:cs="Times New Roman"/>
                            <w:sz w:val="20"/>
                            <w:szCs w:val="20"/>
                          </w:rPr>
                          <m:t>J</m:t>
                        </m:r>
                      </m:e>
                      <m:sub>
                        <m:r>
                          <w:rPr>
                            <w:rFonts w:ascii="Cambria Math" w:hAnsi="Cambria Math" w:cs="Times New Roman"/>
                            <w:sz w:val="20"/>
                            <w:szCs w:val="20"/>
                          </w:rPr>
                          <m:t>3</m:t>
                        </m:r>
                      </m:sub>
                      <m:sup>
                        <m:r>
                          <w:rPr>
                            <w:rFonts w:ascii="Cambria Math" w:hAnsi="Cambria Math" w:cs="Times New Roman"/>
                            <w:sz w:val="20"/>
                            <w:szCs w:val="20"/>
                          </w:rPr>
                          <m:t>'</m:t>
                        </m:r>
                      </m:sup>
                    </m:sSubSup>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J</m:t>
                        </m:r>
                      </m:e>
                      <m:sub>
                        <m:r>
                          <w:rPr>
                            <w:rFonts w:ascii="Cambria Math" w:hAnsi="Cambria Math" w:cs="Times New Roman"/>
                            <w:sz w:val="20"/>
                            <w:szCs w:val="20"/>
                          </w:rPr>
                          <m:t>yx</m:t>
                        </m:r>
                      </m:sub>
                    </m:sSub>
                  </m:e>
                </m:d>
                <m:r>
                  <w:rPr>
                    <w:rFonts w:ascii="Cambria Math" w:hAnsi="Cambria Math" w:cs="Times New Roman"/>
                    <w:sz w:val="20"/>
                    <w:szCs w:val="20"/>
                  </w:rPr>
                  <m:t>*</m:t>
                </m:r>
                <m:r>
                  <w:rPr>
                    <w:rFonts w:ascii="Cambria Math" w:hAnsi="Cambria Math" w:cs="Times New Roman"/>
                    <w:sz w:val="20"/>
                    <w:szCs w:val="20"/>
                  </w:rPr>
                  <m:t>y</m:t>
                </m:r>
              </m:oMath>
            </m:oMathPara>
          </w:p>
        </w:tc>
        <w:tc>
          <w:tcPr>
            <w:tcW w:w="1252" w:type="dxa"/>
          </w:tcPr>
          <w:p w14:paraId="2EBB3189"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1943" w:type="dxa"/>
          </w:tcPr>
          <w:p w14:paraId="5E6812E2"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p w14:paraId="50A945D0"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m:oMathPara>
              <m:oMath>
                <m:r>
                  <w:rPr>
                    <w:rFonts w:ascii="Cambria Math" w:hAnsi="Cambria Math" w:cs="Times New Roman"/>
                    <w:sz w:val="20"/>
                    <w:szCs w:val="20"/>
                    <w:lang w:val="en-US"/>
                  </w:rPr>
                  <m:t>(1550-934)*0,993=613,0</m:t>
                </m:r>
              </m:oMath>
            </m:oMathPara>
          </w:p>
        </w:tc>
        <w:tc>
          <w:tcPr>
            <w:tcW w:w="1943" w:type="dxa"/>
          </w:tcPr>
          <w:p w14:paraId="4B2BD98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w:p>
          <w:p w14:paraId="6C44F80B"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lang w:val="en-US"/>
                  </w:rPr>
                  <m:t>(1059-621)*0,998=433,0</m:t>
                </m:r>
              </m:oMath>
            </m:oMathPara>
          </w:p>
        </w:tc>
      </w:tr>
      <w:tr w:rsidR="009E361B" w:rsidRPr="00C43F69" w14:paraId="52C25C75" w14:textId="77777777" w:rsidTr="00051138">
        <w:tc>
          <w:tcPr>
            <w:tcW w:w="554" w:type="dxa"/>
          </w:tcPr>
          <w:p w14:paraId="0C3636B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139.</w:t>
            </w:r>
          </w:p>
        </w:tc>
        <w:tc>
          <w:tcPr>
            <w:tcW w:w="1696" w:type="dxa"/>
          </w:tcPr>
          <w:p w14:paraId="16DE733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Подогрев воды на поверхности нагрева газохода</w:t>
            </w:r>
          </w:p>
        </w:tc>
        <w:tc>
          <w:tcPr>
            <w:tcW w:w="869" w:type="dxa"/>
          </w:tcPr>
          <w:p w14:paraId="6EF698D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3</w:t>
            </w:r>
            <w:r w:rsidRPr="00C43F69">
              <w:rPr>
                <w:rFonts w:cs="Times New Roman"/>
                <w:color w:val="202122"/>
                <w:sz w:val="20"/>
                <w:szCs w:val="20"/>
                <w:shd w:val="clear" w:color="auto" w:fill="FFFFFF"/>
                <w:vertAlign w:val="superscript"/>
                <w:lang w:val="en-US"/>
              </w:rPr>
              <w:t>y</w:t>
            </w:r>
          </w:p>
        </w:tc>
        <w:tc>
          <w:tcPr>
            <w:tcW w:w="2266" w:type="dxa"/>
          </w:tcPr>
          <w:p w14:paraId="055228C1"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Q</m:t>
                        </m:r>
                      </m:e>
                      <m:sub>
                        <m:r>
                          <w:rPr>
                            <w:rFonts w:ascii="Cambria Math" w:hAnsi="Cambria Math" w:cs="Times New Roman"/>
                            <w:sz w:val="20"/>
                            <w:szCs w:val="20"/>
                          </w:rPr>
                          <m:t>3</m:t>
                        </m:r>
                        <m:r>
                          <m:rPr>
                            <m:sty m:val="p"/>
                          </m:rPr>
                          <w:rPr>
                            <w:rFonts w:ascii="Cambria Math" w:hAnsi="Cambria Math" w:cs="Times New Roman"/>
                            <w:color w:val="202122"/>
                            <w:sz w:val="20"/>
                            <w:szCs w:val="20"/>
                            <w:shd w:val="clear" w:color="auto" w:fill="FFFFFF"/>
                            <w:vertAlign w:val="subscript"/>
                          </w:rPr>
                          <m:t>δ</m:t>
                        </m:r>
                        <m:ctrlPr>
                          <w:rPr>
                            <w:rFonts w:ascii="Cambria Math" w:hAnsi="Cambria Math" w:cs="Times New Roman"/>
                            <w:color w:val="202122"/>
                            <w:sz w:val="20"/>
                            <w:szCs w:val="20"/>
                            <w:shd w:val="clear" w:color="auto" w:fill="FFFFFF"/>
                            <w:vertAlign w:val="subscript"/>
                          </w:rPr>
                        </m:ctrlPr>
                      </m:sub>
                      <m:sup>
                        <m:r>
                          <w:rPr>
                            <w:rFonts w:ascii="Cambria Math" w:hAnsi="Cambria Math" w:cs="Times New Roman"/>
                            <w:sz w:val="20"/>
                            <w:szCs w:val="20"/>
                          </w:rPr>
                          <m:t>2</m:t>
                        </m:r>
                      </m:sup>
                    </m:sSubSup>
                    <m:r>
                      <w:rPr>
                        <w:rFonts w:ascii="Cambria Math" w:hAnsi="Cambria Math" w:cs="Times New Roman"/>
                        <w:sz w:val="20"/>
                        <w:szCs w:val="20"/>
                      </w:rPr>
                      <m:t>*</m:t>
                    </m:r>
                    <m:r>
                      <w:rPr>
                        <w:rFonts w:ascii="Cambria Math" w:hAnsi="Cambria Math" w:cs="Times New Roman"/>
                        <w:sz w:val="20"/>
                        <w:szCs w:val="20"/>
                      </w:rPr>
                      <m:t>β</m:t>
                    </m:r>
                  </m:num>
                  <m:den>
                    <m:sSubSup>
                      <m:sSubSupPr>
                        <m:ctrlPr>
                          <w:rPr>
                            <w:rFonts w:ascii="Cambria Math" w:hAnsi="Cambria Math" w:cs="Times New Roman"/>
                            <w:i/>
                            <w:iCs/>
                            <w:sz w:val="20"/>
                            <w:szCs w:val="20"/>
                          </w:rPr>
                        </m:ctrlPr>
                      </m:sSubSupPr>
                      <m:e>
                        <m:r>
                          <w:rPr>
                            <w:rFonts w:ascii="Cambria Math" w:hAnsi="Cambria Math" w:cs="Times New Roman"/>
                            <w:sz w:val="20"/>
                            <w:szCs w:val="20"/>
                          </w:rPr>
                          <m:t>G</m:t>
                        </m:r>
                      </m:e>
                      <m:sub>
                        <m:r>
                          <w:rPr>
                            <w:rFonts w:ascii="Cambria Math" w:hAnsi="Cambria Math" w:cs="Times New Roman"/>
                            <w:sz w:val="20"/>
                            <w:szCs w:val="20"/>
                          </w:rPr>
                          <m:t>b</m:t>
                        </m:r>
                      </m:sub>
                      <m:sup>
                        <m:r>
                          <w:rPr>
                            <w:rFonts w:ascii="Cambria Math" w:hAnsi="Cambria Math" w:cs="Times New Roman"/>
                            <w:sz w:val="20"/>
                            <w:szCs w:val="20"/>
                          </w:rPr>
                          <m:t>2</m:t>
                        </m:r>
                      </m:sup>
                    </m:sSubSup>
                  </m:den>
                </m:f>
              </m:oMath>
            </m:oMathPara>
          </w:p>
        </w:tc>
        <w:tc>
          <w:tcPr>
            <w:tcW w:w="1252" w:type="dxa"/>
          </w:tcPr>
          <w:p w14:paraId="3BF233E1" w14:textId="28365CD2"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43" w:type="dxa"/>
          </w:tcPr>
          <w:p w14:paraId="55BD0851"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4FF4F380"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613*5920</m:t>
                    </m:r>
                  </m:num>
                  <m:den>
                    <m:r>
                      <w:rPr>
                        <w:rFonts w:ascii="Cambria Math" w:hAnsi="Cambria Math" w:cs="Times New Roman"/>
                        <w:sz w:val="20"/>
                        <w:szCs w:val="20"/>
                      </w:rPr>
                      <m:t>312500</m:t>
                    </m:r>
                  </m:den>
                </m:f>
                <m:r>
                  <w:rPr>
                    <w:rFonts w:ascii="Cambria Math" w:eastAsiaTheme="minorEastAsia" w:hAnsi="Cambria Math" w:cs="Times New Roman"/>
                    <w:sz w:val="20"/>
                    <w:szCs w:val="20"/>
                  </w:rPr>
                  <m:t>=11,62</m:t>
                </m:r>
              </m:oMath>
            </m:oMathPara>
          </w:p>
        </w:tc>
        <w:tc>
          <w:tcPr>
            <w:tcW w:w="1943" w:type="dxa"/>
          </w:tcPr>
          <w:p w14:paraId="032E5ACF"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
                <w:iCs/>
                <w:sz w:val="20"/>
                <w:szCs w:val="20"/>
              </w:rPr>
            </w:pPr>
          </w:p>
          <w:p w14:paraId="245E5A7E"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433*3440</m:t>
                    </m:r>
                  </m:num>
                  <m:den>
                    <m:r>
                      <w:rPr>
                        <w:rFonts w:ascii="Cambria Math" w:hAnsi="Cambria Math" w:cs="Times New Roman"/>
                        <w:sz w:val="20"/>
                        <w:szCs w:val="20"/>
                      </w:rPr>
                      <m:t>312500</m:t>
                    </m:r>
                  </m:den>
                </m:f>
                <m:r>
                  <w:rPr>
                    <w:rFonts w:ascii="Cambria Math" w:eastAsiaTheme="minorEastAsia" w:hAnsi="Cambria Math" w:cs="Times New Roman"/>
                    <w:sz w:val="20"/>
                    <w:szCs w:val="20"/>
                  </w:rPr>
                  <m:t>=4,76</m:t>
                </m:r>
              </m:oMath>
            </m:oMathPara>
          </w:p>
        </w:tc>
      </w:tr>
      <w:tr w:rsidR="009E361B" w:rsidRPr="00C43F69" w14:paraId="1E071AE4" w14:textId="77777777" w:rsidTr="00051138">
        <w:tc>
          <w:tcPr>
            <w:tcW w:w="554" w:type="dxa"/>
          </w:tcPr>
          <w:p w14:paraId="0561C65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140.</w:t>
            </w:r>
          </w:p>
        </w:tc>
        <w:tc>
          <w:tcPr>
            <w:tcW w:w="1696" w:type="dxa"/>
          </w:tcPr>
          <w:p w14:paraId="1302457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воды на выходе из поверхности </w:t>
            </w:r>
            <w:proofErr w:type="spellStart"/>
            <w:r w:rsidRPr="00C43F69">
              <w:rPr>
                <w:rFonts w:cs="Times New Roman"/>
                <w:iCs/>
                <w:sz w:val="20"/>
                <w:szCs w:val="20"/>
              </w:rPr>
              <w:t>нагр</w:t>
            </w:r>
            <w:proofErr w:type="spellEnd"/>
            <w:r w:rsidRPr="00C43F69">
              <w:rPr>
                <w:rFonts w:cs="Times New Roman"/>
                <w:iCs/>
                <w:sz w:val="20"/>
                <w:szCs w:val="20"/>
              </w:rPr>
              <w:t>. 2 ступени</w:t>
            </w:r>
          </w:p>
        </w:tc>
        <w:tc>
          <w:tcPr>
            <w:tcW w:w="869" w:type="dxa"/>
          </w:tcPr>
          <w:p w14:paraId="593045A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b</w:t>
            </w:r>
            <w:r w:rsidRPr="00C43F69">
              <w:rPr>
                <w:rFonts w:cs="Times New Roman"/>
                <w:iCs/>
                <w:sz w:val="20"/>
                <w:szCs w:val="20"/>
                <w:lang w:val="en-US"/>
              </w:rPr>
              <w:t>’’</w:t>
            </w:r>
          </w:p>
        </w:tc>
        <w:tc>
          <w:tcPr>
            <w:tcW w:w="2266" w:type="dxa"/>
          </w:tcPr>
          <w:p w14:paraId="2BED7DA0"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m:rPr>
                        <m:sty m:val="p"/>
                      </m:rPr>
                      <w:rPr>
                        <w:rFonts w:ascii="Cambria Math" w:hAnsi="Cambria Math" w:cs="Times New Roman"/>
                        <w:color w:val="202122"/>
                        <w:sz w:val="20"/>
                        <w:szCs w:val="20"/>
                        <w:shd w:val="clear" w:color="auto" w:fill="FFFFFF"/>
                      </w:rPr>
                      <m:t>Δ</m:t>
                    </m:r>
                    <m:r>
                      <m:rPr>
                        <m:sty m:val="p"/>
                      </m:rPr>
                      <w:rPr>
                        <w:rFonts w:ascii="Cambria Math" w:hAnsi="Cambria Math" w:cs="Times New Roman"/>
                        <w:color w:val="202122"/>
                        <w:sz w:val="20"/>
                        <w:szCs w:val="20"/>
                        <w:shd w:val="clear" w:color="auto" w:fill="FFFFFF"/>
                        <w:lang w:val="en-US"/>
                      </w:rPr>
                      <m:t>t</m:t>
                    </m:r>
                    <m:ctrlPr>
                      <w:rPr>
                        <w:rFonts w:ascii="Cambria Math" w:hAnsi="Cambria Math" w:cs="Times New Roman"/>
                        <w:color w:val="202122"/>
                        <w:sz w:val="20"/>
                        <w:szCs w:val="20"/>
                        <w:shd w:val="clear" w:color="auto" w:fill="FFFFFF"/>
                        <w:lang w:val="en-US"/>
                      </w:rPr>
                    </m:ctrlPr>
                  </m:e>
                  <m:sub>
                    <m:r>
                      <w:rPr>
                        <w:rFonts w:ascii="Cambria Math" w:hAnsi="Cambria Math" w:cs="Times New Roman"/>
                        <w:sz w:val="20"/>
                        <w:szCs w:val="20"/>
                      </w:rPr>
                      <m:t>3</m:t>
                    </m:r>
                  </m:sub>
                  <m:sup>
                    <m:r>
                      <w:rPr>
                        <w:rFonts w:ascii="Cambria Math" w:hAnsi="Cambria Math" w:cs="Times New Roman"/>
                        <w:sz w:val="20"/>
                        <w:szCs w:val="20"/>
                      </w:rPr>
                      <m:t>2</m:t>
                    </m:r>
                  </m:sup>
                </m:sSubSup>
              </m:oMath>
            </m:oMathPara>
          </w:p>
        </w:tc>
        <w:tc>
          <w:tcPr>
            <w:tcW w:w="1252" w:type="dxa"/>
          </w:tcPr>
          <w:p w14:paraId="50F9280F" w14:textId="077F0E91"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43" w:type="dxa"/>
          </w:tcPr>
          <w:p w14:paraId="0182A57D"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p w14:paraId="0C135E51"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70+11,62=81,6</w:t>
            </w:r>
          </w:p>
        </w:tc>
        <w:tc>
          <w:tcPr>
            <w:tcW w:w="1943" w:type="dxa"/>
          </w:tcPr>
          <w:p w14:paraId="5E15FBDA"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p w14:paraId="0C6BC8E8"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70+4,76=74,76</w:t>
            </w:r>
          </w:p>
        </w:tc>
      </w:tr>
      <w:tr w:rsidR="009E361B" w:rsidRPr="00C43F69" w14:paraId="43E49219" w14:textId="77777777" w:rsidTr="00051138">
        <w:trPr>
          <w:trHeight w:val="765"/>
        </w:trPr>
        <w:tc>
          <w:tcPr>
            <w:tcW w:w="554" w:type="dxa"/>
            <w:vMerge w:val="restart"/>
          </w:tcPr>
          <w:p w14:paraId="119F4F8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lastRenderedPageBreak/>
              <w:t>141.</w:t>
            </w:r>
          </w:p>
        </w:tc>
        <w:tc>
          <w:tcPr>
            <w:tcW w:w="1696" w:type="dxa"/>
            <w:vMerge w:val="restart"/>
          </w:tcPr>
          <w:p w14:paraId="27BBD34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Средний температурный напор в пределах газохода</w:t>
            </w:r>
          </w:p>
        </w:tc>
        <w:tc>
          <w:tcPr>
            <w:tcW w:w="869" w:type="dxa"/>
            <w:vMerge w:val="restart"/>
          </w:tcPr>
          <w:p w14:paraId="6BA60D3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t</w:t>
            </w:r>
            <w:r w:rsidRPr="00C43F69">
              <w:rPr>
                <w:rFonts w:cs="Times New Roman"/>
                <w:color w:val="202122"/>
                <w:sz w:val="20"/>
                <w:szCs w:val="20"/>
                <w:shd w:val="clear" w:color="auto" w:fill="FFFFFF"/>
                <w:vertAlign w:val="subscript"/>
                <w:lang w:val="en-US"/>
              </w:rPr>
              <w:t>2</w:t>
            </w:r>
            <w:r w:rsidRPr="00C43F69">
              <w:rPr>
                <w:rFonts w:cs="Times New Roman"/>
                <w:color w:val="202122"/>
                <w:sz w:val="20"/>
                <w:szCs w:val="20"/>
                <w:shd w:val="clear" w:color="auto" w:fill="FFFFFF"/>
                <w:vertAlign w:val="superscript"/>
                <w:lang w:val="en-US"/>
              </w:rPr>
              <w:t>cp</w:t>
            </w:r>
          </w:p>
        </w:tc>
        <w:tc>
          <w:tcPr>
            <w:tcW w:w="2266" w:type="dxa"/>
            <w:vMerge w:val="restart"/>
          </w:tcPr>
          <w:p w14:paraId="5C559B18"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3</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e>
                    </m:d>
                    <m:r>
                      <w:rPr>
                        <w:rFonts w:ascii="Cambria Math" w:hAnsi="Cambria Math" w:cs="Times New Roman"/>
                        <w:sz w:val="20"/>
                        <w:szCs w:val="20"/>
                      </w:rPr>
                      <m:t>-</m:t>
                    </m:r>
                    <m:d>
                      <m:dPr>
                        <m:ctrlPr>
                          <w:rPr>
                            <w:rFonts w:ascii="Cambria Math" w:hAnsi="Cambria Math" w:cs="Times New Roman"/>
                            <w:i/>
                            <w:iCs/>
                            <w:sz w:val="20"/>
                            <w:szCs w:val="20"/>
                          </w:rPr>
                        </m:ctrlPr>
                      </m:dPr>
                      <m:e>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3</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e>
                    </m:d>
                  </m:num>
                  <m:den>
                    <m:r>
                      <w:rPr>
                        <w:rFonts w:ascii="Cambria Math" w:hAnsi="Cambria Math" w:cs="Times New Roman"/>
                        <w:sz w:val="20"/>
                        <w:szCs w:val="20"/>
                      </w:rPr>
                      <m:t>2,3</m:t>
                    </m:r>
                    <m:r>
                      <w:rPr>
                        <w:rFonts w:ascii="Cambria Math" w:hAnsi="Cambria Math" w:cs="Times New Roman"/>
                        <w:sz w:val="20"/>
                        <w:szCs w:val="20"/>
                      </w:rPr>
                      <m:t>lg</m:t>
                    </m:r>
                    <m:r>
                      <w:rPr>
                        <w:rFonts w:ascii="Cambria Math" w:hAnsi="Cambria Math" w:cs="Times New Roman"/>
                        <w:sz w:val="20"/>
                        <w:szCs w:val="20"/>
                      </w:rPr>
                      <m:t>*</m:t>
                    </m:r>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3</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num>
                      <m:den>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3</m:t>
                            </m:r>
                          </m:sub>
                          <m:sup>
                            <m:r>
                              <w:rPr>
                                <w:rFonts w:ascii="Cambria Math" w:hAnsi="Cambria Math" w:cs="Times New Roman"/>
                                <w:sz w:val="20"/>
                                <w:szCs w:val="20"/>
                              </w:rPr>
                              <m:t>''</m:t>
                            </m:r>
                          </m:sup>
                        </m:sSubSup>
                      </m:den>
                    </m:f>
                    <m:r>
                      <w:rPr>
                        <w:rFonts w:ascii="Cambria Math" w:hAnsi="Cambria Math" w:cs="Times New Roman"/>
                        <w:sz w:val="20"/>
                        <w:szCs w:val="20"/>
                      </w:rPr>
                      <m:t>-</m:t>
                    </m:r>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den>
                </m:f>
              </m:oMath>
            </m:oMathPara>
          </w:p>
        </w:tc>
        <w:tc>
          <w:tcPr>
            <w:tcW w:w="1252" w:type="dxa"/>
            <w:vMerge w:val="restart"/>
          </w:tcPr>
          <w:p w14:paraId="5B2BD6D6" w14:textId="358D7781"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3886" w:type="dxa"/>
            <w:gridSpan w:val="2"/>
          </w:tcPr>
          <w:p w14:paraId="3BDDB7E5"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393-81,6</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242-70</m:t>
                        </m:r>
                      </m:e>
                    </m:d>
                  </m:num>
                  <m:den>
                    <m:r>
                      <w:rPr>
                        <w:rFonts w:ascii="Cambria Math" w:hAnsi="Cambria Math" w:cs="Times New Roman"/>
                        <w:sz w:val="20"/>
                        <w:szCs w:val="20"/>
                      </w:rPr>
                      <m:t>2,3</m:t>
                    </m:r>
                    <m:r>
                      <w:rPr>
                        <w:rFonts w:ascii="Cambria Math" w:hAnsi="Cambria Math" w:cs="Times New Roman"/>
                        <w:sz w:val="20"/>
                        <w:szCs w:val="20"/>
                      </w:rPr>
                      <m:t>lg</m:t>
                    </m:r>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393-81,6</m:t>
                        </m:r>
                      </m:num>
                      <m:den>
                        <m:r>
                          <w:rPr>
                            <w:rFonts w:ascii="Cambria Math" w:hAnsi="Cambria Math" w:cs="Times New Roman"/>
                            <w:sz w:val="20"/>
                            <w:szCs w:val="20"/>
                          </w:rPr>
                          <m:t>242-70</m:t>
                        </m:r>
                      </m:den>
                    </m:f>
                  </m:den>
                </m:f>
                <m:r>
                  <w:rPr>
                    <w:rFonts w:ascii="Cambria Math" w:hAnsi="Cambria Math" w:cs="Times New Roman"/>
                    <w:sz w:val="20"/>
                    <w:szCs w:val="20"/>
                  </w:rPr>
                  <m:t>=236</m:t>
                </m:r>
              </m:oMath>
            </m:oMathPara>
          </w:p>
        </w:tc>
      </w:tr>
      <w:tr w:rsidR="009E361B" w:rsidRPr="00C43F69" w14:paraId="48A49684" w14:textId="77777777" w:rsidTr="00051138">
        <w:trPr>
          <w:trHeight w:val="691"/>
        </w:trPr>
        <w:tc>
          <w:tcPr>
            <w:tcW w:w="554" w:type="dxa"/>
            <w:vMerge/>
          </w:tcPr>
          <w:p w14:paraId="32C5B4F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65BCCA3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16A763D3"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color w:val="202122"/>
                <w:sz w:val="20"/>
                <w:szCs w:val="20"/>
                <w:shd w:val="clear" w:color="auto" w:fill="FFFFFF"/>
              </w:rPr>
            </w:pPr>
          </w:p>
        </w:tc>
        <w:tc>
          <w:tcPr>
            <w:tcW w:w="2266" w:type="dxa"/>
            <w:vMerge/>
          </w:tcPr>
          <w:p w14:paraId="2EAD4B14"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w:p>
        </w:tc>
        <w:tc>
          <w:tcPr>
            <w:tcW w:w="1252" w:type="dxa"/>
            <w:vMerge/>
          </w:tcPr>
          <w:p w14:paraId="4926054C"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3886" w:type="dxa"/>
            <w:gridSpan w:val="2"/>
          </w:tcPr>
          <w:p w14:paraId="52A615F1"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m:oMathPara>
              <m:oMath>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273-74,7</m:t>
                        </m:r>
                      </m:e>
                    </m:d>
                    <m:r>
                      <w:rPr>
                        <w:rFonts w:ascii="Cambria Math" w:hAnsi="Cambria Math" w:cs="Times New Roman"/>
                        <w:sz w:val="20"/>
                        <w:szCs w:val="20"/>
                      </w:rPr>
                      <m:t>-</m:t>
                    </m:r>
                    <m:d>
                      <m:dPr>
                        <m:ctrlPr>
                          <w:rPr>
                            <w:rFonts w:ascii="Cambria Math" w:hAnsi="Cambria Math" w:cs="Times New Roman"/>
                            <w:i/>
                            <w:iCs/>
                            <w:sz w:val="20"/>
                            <w:szCs w:val="20"/>
                          </w:rPr>
                        </m:ctrlPr>
                      </m:dPr>
                      <m:e>
                        <m:r>
                          <w:rPr>
                            <w:rFonts w:ascii="Cambria Math" w:hAnsi="Cambria Math" w:cs="Times New Roman"/>
                            <w:sz w:val="20"/>
                            <w:szCs w:val="20"/>
                          </w:rPr>
                          <m:t>163-70</m:t>
                        </m:r>
                      </m:e>
                    </m:d>
                  </m:num>
                  <m:den>
                    <m:r>
                      <w:rPr>
                        <w:rFonts w:ascii="Cambria Math" w:hAnsi="Cambria Math" w:cs="Times New Roman"/>
                        <w:sz w:val="20"/>
                        <w:szCs w:val="20"/>
                      </w:rPr>
                      <m:t>2,3</m:t>
                    </m:r>
                    <m:r>
                      <w:rPr>
                        <w:rFonts w:ascii="Cambria Math" w:hAnsi="Cambria Math" w:cs="Times New Roman"/>
                        <w:sz w:val="20"/>
                        <w:szCs w:val="20"/>
                      </w:rPr>
                      <m:t>lg</m:t>
                    </m:r>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273-71,7</m:t>
                        </m:r>
                      </m:num>
                      <m:den>
                        <m:r>
                          <w:rPr>
                            <w:rFonts w:ascii="Cambria Math" w:hAnsi="Cambria Math" w:cs="Times New Roman"/>
                            <w:sz w:val="20"/>
                            <w:szCs w:val="20"/>
                          </w:rPr>
                          <m:t>163-70</m:t>
                        </m:r>
                      </m:den>
                    </m:f>
                  </m:den>
                </m:f>
                <m:r>
                  <w:rPr>
                    <w:rFonts w:ascii="Cambria Math" w:hAnsi="Cambria Math" w:cs="Times New Roman"/>
                    <w:sz w:val="20"/>
                    <w:szCs w:val="20"/>
                  </w:rPr>
                  <m:t>=140</m:t>
                </m:r>
              </m:oMath>
            </m:oMathPara>
          </w:p>
        </w:tc>
      </w:tr>
      <w:tr w:rsidR="009E361B" w:rsidRPr="00C43F69" w14:paraId="082EC672" w14:textId="77777777" w:rsidTr="00051138">
        <w:tc>
          <w:tcPr>
            <w:tcW w:w="554" w:type="dxa"/>
          </w:tcPr>
          <w:p w14:paraId="6D2F293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142.</w:t>
            </w:r>
          </w:p>
        </w:tc>
        <w:tc>
          <w:tcPr>
            <w:tcW w:w="1696" w:type="dxa"/>
          </w:tcPr>
          <w:p w14:paraId="454DB01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температура потока в газоходе</w:t>
            </w:r>
          </w:p>
        </w:tc>
        <w:tc>
          <w:tcPr>
            <w:tcW w:w="869" w:type="dxa"/>
          </w:tcPr>
          <w:p w14:paraId="506A807C" w14:textId="77777777" w:rsidR="009E361B" w:rsidRPr="00C43F69" w:rsidRDefault="009E361B" w:rsidP="00CD5EA3">
            <w:pPr>
              <w:ind w:firstLine="0"/>
              <w:jc w:val="center"/>
              <w:rPr>
                <w:rFonts w:cs="Times New Roman"/>
                <w:sz w:val="20"/>
                <w:szCs w:val="20"/>
              </w:rPr>
            </w:pPr>
            <w:proofErr w:type="spellStart"/>
            <w:r w:rsidRPr="00C43F69">
              <w:rPr>
                <w:rFonts w:cs="Times New Roman"/>
                <w:iCs/>
                <w:sz w:val="20"/>
                <w:szCs w:val="20"/>
                <w:lang w:val="en-US"/>
              </w:rPr>
              <w:t>t</w:t>
            </w:r>
            <w:r w:rsidRPr="00C43F69">
              <w:rPr>
                <w:rFonts w:cs="Times New Roman"/>
                <w:iCs/>
                <w:sz w:val="20"/>
                <w:szCs w:val="20"/>
                <w:vertAlign w:val="subscript"/>
                <w:lang w:val="en-US"/>
              </w:rPr>
              <w:t>cp</w:t>
            </w:r>
            <w:proofErr w:type="spellEnd"/>
          </w:p>
        </w:tc>
        <w:tc>
          <w:tcPr>
            <w:tcW w:w="2266" w:type="dxa"/>
          </w:tcPr>
          <w:p w14:paraId="20CFEC1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m:rPr>
                    <m:sty m:val="p"/>
                  </m:rPr>
                  <w:rPr>
                    <w:rFonts w:ascii="Cambria Math" w:hAnsi="Cambria Math" w:cs="Times New Roman"/>
                    <w:color w:val="202122"/>
                    <w:sz w:val="20"/>
                    <w:szCs w:val="20"/>
                    <w:shd w:val="clear" w:color="auto" w:fill="FFFFFF"/>
                  </w:rPr>
                  <m:t>Δ</m:t>
                </m:r>
                <m:r>
                  <m:rPr>
                    <m:sty m:val="p"/>
                  </m:rPr>
                  <w:rPr>
                    <w:rFonts w:ascii="Cambria Math" w:hAnsi="Cambria Math" w:cs="Times New Roman"/>
                    <w:color w:val="202122"/>
                    <w:sz w:val="20"/>
                    <w:szCs w:val="20"/>
                    <w:shd w:val="clear" w:color="auto" w:fill="FFFFFF"/>
                    <w:lang w:val="en-US"/>
                  </w:rPr>
                  <m:t>t</m:t>
                </m:r>
                <m:sSup>
                  <m:sSupPr>
                    <m:ctrlPr>
                      <w:rPr>
                        <w:rFonts w:ascii="Cambria Math" w:hAnsi="Cambria Math" w:cs="Times New Roman"/>
                        <w:color w:val="202122"/>
                        <w:sz w:val="20"/>
                        <w:szCs w:val="20"/>
                        <w:shd w:val="clear" w:color="auto" w:fill="FFFFFF"/>
                        <w:vertAlign w:val="subscript"/>
                        <w:lang w:val="en-US"/>
                      </w:rPr>
                    </m:ctrlPr>
                  </m:sSupPr>
                  <m:e>
                    <m:r>
                      <m:rPr>
                        <m:sty m:val="p"/>
                      </m:rPr>
                      <w:rPr>
                        <w:rFonts w:ascii="Cambria Math" w:hAnsi="Cambria Math" w:cs="Times New Roman"/>
                        <w:color w:val="202122"/>
                        <w:sz w:val="20"/>
                        <w:szCs w:val="20"/>
                        <w:shd w:val="clear" w:color="auto" w:fill="FFFFFF"/>
                        <w:vertAlign w:val="subscript"/>
                        <w:lang w:val="en-US"/>
                      </w:rPr>
                      <m:t>2</m:t>
                    </m:r>
                  </m:e>
                  <m:sup>
                    <m:r>
                      <m:rPr>
                        <m:sty m:val="p"/>
                      </m:rPr>
                      <w:rPr>
                        <w:rFonts w:ascii="Cambria Math" w:hAnsi="Cambria Math" w:cs="Times New Roman"/>
                        <w:color w:val="202122"/>
                        <w:sz w:val="20"/>
                        <w:szCs w:val="20"/>
                        <w:shd w:val="clear" w:color="auto" w:fill="FFFFFF"/>
                        <w:vertAlign w:val="superscript"/>
                        <w:lang w:val="en-US"/>
                      </w:rPr>
                      <m:t>y</m:t>
                    </m:r>
                  </m:sup>
                </m:sSup>
                <m:r>
                  <w:rPr>
                    <w:rFonts w:ascii="Cambria Math" w:hAnsi="Cambria Math" w:cs="Times New Roman"/>
                    <w:color w:val="202122"/>
                    <w:sz w:val="20"/>
                    <w:szCs w:val="20"/>
                    <w:shd w:val="clear" w:color="auto" w:fill="FFFFFF"/>
                    <w:vertAlign w:val="subscript"/>
                    <w:lang w:val="en-US"/>
                  </w:rPr>
                  <m:t>+</m:t>
                </m:r>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m:rPr>
                            <m:sty m:val="p"/>
                          </m:rPr>
                          <w:rPr>
                            <w:rFonts w:ascii="Cambria Math" w:hAnsi="Cambria Math" w:cs="Times New Roman"/>
                            <w:color w:val="202122"/>
                            <w:sz w:val="20"/>
                            <w:szCs w:val="20"/>
                            <w:shd w:val="clear" w:color="auto" w:fill="FFFFFF"/>
                            <w:lang w:val="en-US"/>
                          </w:rPr>
                          <m:t>t</m:t>
                        </m:r>
                        <m:ctrlPr>
                          <w:rPr>
                            <w:rFonts w:ascii="Cambria Math" w:hAnsi="Cambria Math" w:cs="Times New Roman"/>
                            <w:color w:val="202122"/>
                            <w:sz w:val="20"/>
                            <w:szCs w:val="20"/>
                            <w:shd w:val="clear" w:color="auto" w:fill="FFFFFF"/>
                            <w:lang w:val="en-US"/>
                          </w:rPr>
                        </m:ctrlPr>
                      </m:e>
                      <m:sub>
                        <m:r>
                          <w:rPr>
                            <w:rFonts w:ascii="Cambria Math" w:hAnsi="Cambria Math" w:cs="Times New Roman"/>
                            <w:color w:val="202122"/>
                            <w:sz w:val="20"/>
                            <w:szCs w:val="20"/>
                            <w:shd w:val="clear" w:color="auto" w:fill="FFFFFF"/>
                            <w:lang w:val="en-US"/>
                          </w:rPr>
                          <m:t>b</m:t>
                        </m:r>
                      </m:sub>
                      <m:sup>
                        <m:r>
                          <w:rPr>
                            <w:rFonts w:ascii="Cambria Math" w:hAnsi="Cambria Math" w:cs="Times New Roman"/>
                            <w:sz w:val="20"/>
                            <w:szCs w:val="20"/>
                          </w:rPr>
                          <m:t>2</m:t>
                        </m:r>
                      </m:sup>
                    </m:sSubSup>
                  </m:num>
                  <m:den>
                    <m:r>
                      <w:rPr>
                        <w:rFonts w:ascii="Cambria Math" w:hAnsi="Cambria Math" w:cs="Times New Roman"/>
                        <w:sz w:val="20"/>
                        <w:szCs w:val="20"/>
                      </w:rPr>
                      <m:t>2</m:t>
                    </m:r>
                  </m:den>
                </m:f>
              </m:oMath>
            </m:oMathPara>
          </w:p>
        </w:tc>
        <w:tc>
          <w:tcPr>
            <w:tcW w:w="1252" w:type="dxa"/>
          </w:tcPr>
          <w:p w14:paraId="63A1F0EB" w14:textId="61AAC671"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1943" w:type="dxa"/>
          </w:tcPr>
          <w:p w14:paraId="56A4662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7BEFA68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
                <w:iCs/>
                <w:sz w:val="20"/>
                <w:szCs w:val="20"/>
                <w:lang w:val="en-US"/>
              </w:rPr>
            </w:pPr>
            <m:oMathPara>
              <m:oMath>
                <m:r>
                  <w:rPr>
                    <w:rFonts w:ascii="Cambria Math" w:hAnsi="Cambria Math" w:cs="Times New Roman"/>
                    <w:sz w:val="20"/>
                    <w:szCs w:val="20"/>
                  </w:rPr>
                  <m:t>236+</m:t>
                </m:r>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81,6+70</m:t>
                        </m:r>
                      </m:e>
                    </m:d>
                  </m:num>
                  <m:den>
                    <m:r>
                      <w:rPr>
                        <w:rFonts w:ascii="Cambria Math" w:hAnsi="Cambria Math" w:cs="Times New Roman"/>
                        <w:sz w:val="20"/>
                        <w:szCs w:val="20"/>
                      </w:rPr>
                      <m:t>2</m:t>
                    </m:r>
                  </m:den>
                </m:f>
                <m:r>
                  <w:rPr>
                    <w:rFonts w:ascii="Cambria Math" w:hAnsi="Cambria Math" w:cs="Times New Roman"/>
                    <w:sz w:val="20"/>
                    <w:szCs w:val="20"/>
                  </w:rPr>
                  <m:t>=311,8</m:t>
                </m:r>
              </m:oMath>
            </m:oMathPara>
          </w:p>
        </w:tc>
        <w:tc>
          <w:tcPr>
            <w:tcW w:w="1943" w:type="dxa"/>
          </w:tcPr>
          <w:p w14:paraId="33D48A5F"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7BCD25C4"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r>
                  <w:rPr>
                    <w:rFonts w:ascii="Cambria Math" w:hAnsi="Cambria Math" w:cs="Times New Roman"/>
                    <w:sz w:val="20"/>
                    <w:szCs w:val="20"/>
                  </w:rPr>
                  <m:t>236+</m:t>
                </m:r>
                <m:f>
                  <m:fPr>
                    <m:ctrlPr>
                      <w:rPr>
                        <w:rFonts w:ascii="Cambria Math" w:hAnsi="Cambria Math" w:cs="Times New Roman"/>
                        <w:i/>
                        <w:iCs/>
                        <w:sz w:val="20"/>
                        <w:szCs w:val="20"/>
                      </w:rPr>
                    </m:ctrlPr>
                  </m:fPr>
                  <m:num>
                    <m:d>
                      <m:dPr>
                        <m:ctrlPr>
                          <w:rPr>
                            <w:rFonts w:ascii="Cambria Math" w:hAnsi="Cambria Math" w:cs="Times New Roman"/>
                            <w:i/>
                            <w:iCs/>
                            <w:sz w:val="20"/>
                            <w:szCs w:val="20"/>
                          </w:rPr>
                        </m:ctrlPr>
                      </m:dPr>
                      <m:e>
                        <m:r>
                          <w:rPr>
                            <w:rFonts w:ascii="Cambria Math" w:hAnsi="Cambria Math" w:cs="Times New Roman"/>
                            <w:sz w:val="20"/>
                            <w:szCs w:val="20"/>
                          </w:rPr>
                          <m:t>74,7+70</m:t>
                        </m:r>
                      </m:e>
                    </m:d>
                  </m:num>
                  <m:den>
                    <m:r>
                      <w:rPr>
                        <w:rFonts w:ascii="Cambria Math" w:hAnsi="Cambria Math" w:cs="Times New Roman"/>
                        <w:sz w:val="20"/>
                        <w:szCs w:val="20"/>
                      </w:rPr>
                      <m:t>2</m:t>
                    </m:r>
                  </m:den>
                </m:f>
                <m:r>
                  <w:rPr>
                    <w:rFonts w:ascii="Cambria Math" w:hAnsi="Cambria Math" w:cs="Times New Roman"/>
                    <w:sz w:val="20"/>
                    <w:szCs w:val="20"/>
                  </w:rPr>
                  <m:t>=213,35</m:t>
                </m:r>
              </m:oMath>
            </m:oMathPara>
          </w:p>
        </w:tc>
      </w:tr>
      <w:tr w:rsidR="009E361B" w:rsidRPr="00C43F69" w14:paraId="2773D8A1" w14:textId="77777777" w:rsidTr="00051138">
        <w:tc>
          <w:tcPr>
            <w:tcW w:w="554" w:type="dxa"/>
          </w:tcPr>
          <w:p w14:paraId="057FA8C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143.</w:t>
            </w:r>
          </w:p>
        </w:tc>
        <w:tc>
          <w:tcPr>
            <w:tcW w:w="1696" w:type="dxa"/>
          </w:tcPr>
          <w:p w14:paraId="0D7BB2D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скорость потока в газоходе</w:t>
            </w:r>
          </w:p>
        </w:tc>
        <w:tc>
          <w:tcPr>
            <w:tcW w:w="869" w:type="dxa"/>
          </w:tcPr>
          <w:p w14:paraId="5D87B671"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roofErr w:type="spellStart"/>
            <w:r w:rsidRPr="00C43F69">
              <w:rPr>
                <w:rFonts w:cs="Times New Roman"/>
                <w:iCs/>
                <w:sz w:val="20"/>
                <w:szCs w:val="20"/>
                <w:lang w:val="en-US"/>
              </w:rPr>
              <w:t>W</w:t>
            </w:r>
            <w:r w:rsidRPr="00C43F69">
              <w:rPr>
                <w:rFonts w:cs="Times New Roman"/>
                <w:iCs/>
                <w:sz w:val="20"/>
                <w:szCs w:val="20"/>
                <w:vertAlign w:val="subscript"/>
                <w:lang w:val="en-US"/>
              </w:rPr>
              <w:t>cp</w:t>
            </w:r>
            <w:proofErr w:type="spellEnd"/>
          </w:p>
        </w:tc>
        <w:tc>
          <w:tcPr>
            <w:tcW w:w="2266" w:type="dxa"/>
          </w:tcPr>
          <w:p w14:paraId="3A6F07EF"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B</m:t>
                    </m:r>
                    <m:r>
                      <w:rPr>
                        <w:rFonts w:ascii="Cambria Math" w:hAnsi="Cambria Math" w:cs="Times New Roman"/>
                        <w:sz w:val="20"/>
                        <w:szCs w:val="20"/>
                      </w:rPr>
                      <m:t>*</m:t>
                    </m:r>
                    <m:r>
                      <w:rPr>
                        <w:rFonts w:ascii="Cambria Math" w:hAnsi="Cambria Math" w:cs="Times New Roman"/>
                        <w:sz w:val="20"/>
                        <w:szCs w:val="20"/>
                      </w:rPr>
                      <m:t>Vr</m:t>
                    </m:r>
                    <m:r>
                      <w:rPr>
                        <w:rFonts w:ascii="Cambria Math" w:hAnsi="Cambria Math" w:cs="Times New Roman"/>
                        <w:sz w:val="20"/>
                        <w:szCs w:val="20"/>
                      </w:rPr>
                      <m:t>*</m:t>
                    </m:r>
                    <m:r>
                      <w:rPr>
                        <w:rFonts w:ascii="Cambria Math" w:hAnsi="Cambria Math" w:cs="Times New Roman"/>
                        <w:sz w:val="20"/>
                        <w:szCs w:val="20"/>
                      </w:rPr>
                      <m:t>Tcp</m:t>
                    </m:r>
                  </m:num>
                  <m:den>
                    <m:r>
                      <w:rPr>
                        <w:rFonts w:ascii="Cambria Math" w:hAnsi="Cambria Math" w:cs="Times New Roman"/>
                        <w:sz w:val="20"/>
                        <w:szCs w:val="20"/>
                      </w:rPr>
                      <m:t>3600*</m:t>
                    </m:r>
                    <m:r>
                      <w:rPr>
                        <w:rFonts w:ascii="Cambria Math" w:hAnsi="Cambria Math" w:cs="Times New Roman"/>
                        <w:sz w:val="20"/>
                        <w:szCs w:val="20"/>
                      </w:rPr>
                      <m:t>f</m:t>
                    </m:r>
                    <m:r>
                      <w:rPr>
                        <w:rFonts w:ascii="Cambria Math" w:hAnsi="Cambria Math" w:cs="Times New Roman"/>
                        <w:sz w:val="20"/>
                        <w:szCs w:val="20"/>
                      </w:rPr>
                      <m:t>3*273</m:t>
                    </m:r>
                  </m:den>
                </m:f>
              </m:oMath>
            </m:oMathPara>
          </w:p>
        </w:tc>
        <w:tc>
          <w:tcPr>
            <w:tcW w:w="1252" w:type="dxa"/>
          </w:tcPr>
          <w:p w14:paraId="50903177"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м</w:t>
            </w:r>
            <w:r w:rsidRPr="00C43F69">
              <w:rPr>
                <w:rFonts w:cs="Times New Roman"/>
                <w:iCs/>
                <w:sz w:val="20"/>
                <w:szCs w:val="20"/>
                <w:lang w:val="en-US"/>
              </w:rPr>
              <w:t>/</w:t>
            </w:r>
            <w:r w:rsidRPr="00C43F69">
              <w:rPr>
                <w:rFonts w:cs="Times New Roman"/>
                <w:iCs/>
                <w:sz w:val="20"/>
                <w:szCs w:val="20"/>
              </w:rPr>
              <w:t>сек</w:t>
            </w:r>
          </w:p>
        </w:tc>
        <w:tc>
          <w:tcPr>
            <w:tcW w:w="1943" w:type="dxa"/>
          </w:tcPr>
          <w:p w14:paraId="46C693AC"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4B1C0779"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5920*11,56*584,8</m:t>
                    </m:r>
                  </m:num>
                  <m:den>
                    <m:r>
                      <w:rPr>
                        <w:rFonts w:ascii="Cambria Math" w:hAnsi="Cambria Math" w:cs="Times New Roman"/>
                        <w:sz w:val="20"/>
                        <w:szCs w:val="20"/>
                      </w:rPr>
                      <m:t>3600*3,16*273</m:t>
                    </m:r>
                  </m:den>
                </m:f>
                <m:r>
                  <w:rPr>
                    <w:rFonts w:ascii="Cambria Math" w:hAnsi="Cambria Math" w:cs="Times New Roman"/>
                    <w:sz w:val="20"/>
                    <w:szCs w:val="20"/>
                  </w:rPr>
                  <m:t>=12,9</m:t>
                </m:r>
              </m:oMath>
            </m:oMathPara>
          </w:p>
        </w:tc>
        <w:tc>
          <w:tcPr>
            <w:tcW w:w="1943" w:type="dxa"/>
          </w:tcPr>
          <w:p w14:paraId="0D578C92"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72B867D2"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3440*11,56*485,3</m:t>
                    </m:r>
                  </m:num>
                  <m:den>
                    <m:r>
                      <w:rPr>
                        <w:rFonts w:ascii="Cambria Math" w:hAnsi="Cambria Math" w:cs="Times New Roman"/>
                        <w:sz w:val="20"/>
                        <w:szCs w:val="20"/>
                      </w:rPr>
                      <m:t>3600*3,16*273</m:t>
                    </m:r>
                  </m:den>
                </m:f>
                <m:r>
                  <w:rPr>
                    <w:rFonts w:ascii="Cambria Math" w:hAnsi="Cambria Math" w:cs="Times New Roman"/>
                    <w:sz w:val="20"/>
                    <w:szCs w:val="20"/>
                  </w:rPr>
                  <m:t>=6,22</m:t>
                </m:r>
              </m:oMath>
            </m:oMathPara>
          </w:p>
        </w:tc>
      </w:tr>
      <w:tr w:rsidR="009E361B" w:rsidRPr="00C43F69" w14:paraId="14EC33DD" w14:textId="77777777" w:rsidTr="00051138">
        <w:tc>
          <w:tcPr>
            <w:tcW w:w="554" w:type="dxa"/>
          </w:tcPr>
          <w:p w14:paraId="224A5D5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144.</w:t>
            </w:r>
          </w:p>
        </w:tc>
        <w:tc>
          <w:tcPr>
            <w:tcW w:w="1696" w:type="dxa"/>
          </w:tcPr>
          <w:p w14:paraId="19EBF667"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Средняя температура потока</w:t>
            </w:r>
          </w:p>
        </w:tc>
        <w:tc>
          <w:tcPr>
            <w:tcW w:w="869" w:type="dxa"/>
          </w:tcPr>
          <w:p w14:paraId="0C588372"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p w14:paraId="3AB75E78" w14:textId="3F8F5C9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T</w:t>
            </w:r>
            <w:r w:rsidRPr="00C43F69">
              <w:rPr>
                <w:rFonts w:cs="Times New Roman"/>
                <w:iCs/>
                <w:sz w:val="20"/>
                <w:szCs w:val="20"/>
                <w:vertAlign w:val="subscript"/>
                <w:lang w:val="en-US"/>
              </w:rPr>
              <w:t>n</w:t>
            </w:r>
          </w:p>
        </w:tc>
        <w:tc>
          <w:tcPr>
            <w:tcW w:w="2266" w:type="dxa"/>
          </w:tcPr>
          <w:p w14:paraId="27AFE1F5"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3</m:t>
                        </m:r>
                      </m:sub>
                      <m:sup>
                        <m:r>
                          <w:rPr>
                            <w:rFonts w:ascii="Cambria Math" w:hAnsi="Cambria Math" w:cs="Times New Roman"/>
                            <w:sz w:val="20"/>
                            <w:szCs w:val="20"/>
                          </w:rPr>
                          <m:t>'</m:t>
                        </m:r>
                      </m:sup>
                    </m:sSubSup>
                    <m:r>
                      <w:rPr>
                        <w:rFonts w:ascii="Cambria Math" w:hAnsi="Cambria Math" w:cs="Times New Roman"/>
                        <w:sz w:val="20"/>
                        <w:szCs w:val="20"/>
                      </w:rPr>
                      <m:t>-</m:t>
                    </m:r>
                    <m:sSub>
                      <m:sSubPr>
                        <m:ctrlPr>
                          <w:rPr>
                            <w:rFonts w:ascii="Cambria Math" w:hAnsi="Cambria Math" w:cs="Times New Roman"/>
                            <w:i/>
                            <w:iCs/>
                            <w:sz w:val="20"/>
                            <w:szCs w:val="20"/>
                          </w:rPr>
                        </m:ctrlPr>
                      </m:sSubPr>
                      <m:e>
                        <m:r>
                          <w:rPr>
                            <w:rFonts w:ascii="Cambria Math" w:hAnsi="Cambria Math" w:cs="Times New Roman"/>
                            <w:sz w:val="20"/>
                            <w:szCs w:val="20"/>
                          </w:rPr>
                          <m:t>t</m:t>
                        </m:r>
                      </m:e>
                      <m:sub>
                        <m:r>
                          <w:rPr>
                            <w:rFonts w:ascii="Cambria Math" w:hAnsi="Cambria Math" w:cs="Times New Roman"/>
                            <w:sz w:val="20"/>
                            <w:szCs w:val="20"/>
                          </w:rPr>
                          <m:t>yx</m:t>
                        </m:r>
                      </m:sub>
                    </m:sSub>
                  </m:num>
                  <m:den>
                    <m:r>
                      <w:rPr>
                        <w:rFonts w:ascii="Cambria Math" w:hAnsi="Cambria Math" w:cs="Times New Roman"/>
                        <w:sz w:val="20"/>
                        <w:szCs w:val="20"/>
                      </w:rPr>
                      <m:t>2</m:t>
                    </m:r>
                  </m:den>
                </m:f>
                <m:r>
                  <w:rPr>
                    <w:rFonts w:ascii="Cambria Math" w:hAnsi="Cambria Math" w:cs="Times New Roman"/>
                    <w:sz w:val="20"/>
                    <w:szCs w:val="20"/>
                  </w:rPr>
                  <m:t>+273</m:t>
                </m:r>
              </m:oMath>
            </m:oMathPara>
          </w:p>
        </w:tc>
        <w:tc>
          <w:tcPr>
            <w:tcW w:w="1252" w:type="dxa"/>
          </w:tcPr>
          <w:p w14:paraId="217C4EF8"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vertAlign w:val="superscript"/>
                <w:lang w:val="en-US"/>
              </w:rPr>
              <w:t>o</w:t>
            </w:r>
            <w:r w:rsidRPr="00C43F69">
              <w:rPr>
                <w:rFonts w:cs="Times New Roman"/>
                <w:iCs/>
                <w:sz w:val="20"/>
                <w:szCs w:val="20"/>
              </w:rPr>
              <w:t>К</w:t>
            </w:r>
          </w:p>
        </w:tc>
        <w:tc>
          <w:tcPr>
            <w:tcW w:w="1943" w:type="dxa"/>
          </w:tcPr>
          <w:p w14:paraId="38EE4734"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393+242</m:t>
                    </m:r>
                  </m:num>
                  <m:den>
                    <m:r>
                      <w:rPr>
                        <w:rFonts w:ascii="Cambria Math" w:hAnsi="Cambria Math" w:cs="Times New Roman"/>
                        <w:sz w:val="20"/>
                        <w:szCs w:val="20"/>
                      </w:rPr>
                      <m:t>2</m:t>
                    </m:r>
                  </m:den>
                </m:f>
                <m:r>
                  <w:rPr>
                    <w:rFonts w:ascii="Cambria Math" w:hAnsi="Cambria Math" w:cs="Times New Roman"/>
                    <w:sz w:val="20"/>
                    <w:szCs w:val="20"/>
                  </w:rPr>
                  <m:t>+273=590,5</m:t>
                </m:r>
              </m:oMath>
            </m:oMathPara>
          </w:p>
        </w:tc>
        <w:tc>
          <w:tcPr>
            <w:tcW w:w="1943" w:type="dxa"/>
          </w:tcPr>
          <w:p w14:paraId="282E57D4"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273+163</m:t>
                    </m:r>
                  </m:num>
                  <m:den>
                    <m:r>
                      <w:rPr>
                        <w:rFonts w:ascii="Cambria Math" w:hAnsi="Cambria Math" w:cs="Times New Roman"/>
                        <w:sz w:val="20"/>
                        <w:szCs w:val="20"/>
                      </w:rPr>
                      <m:t>2</m:t>
                    </m:r>
                  </m:den>
                </m:f>
                <m:r>
                  <w:rPr>
                    <w:rFonts w:ascii="Cambria Math" w:hAnsi="Cambria Math" w:cs="Times New Roman"/>
                    <w:sz w:val="20"/>
                    <w:szCs w:val="20"/>
                  </w:rPr>
                  <m:t>+273=491,0</m:t>
                </m:r>
              </m:oMath>
            </m:oMathPara>
          </w:p>
        </w:tc>
      </w:tr>
      <w:tr w:rsidR="009E361B" w:rsidRPr="00C43F69" w14:paraId="02C57787" w14:textId="77777777" w:rsidTr="00051138">
        <w:trPr>
          <w:trHeight w:val="475"/>
        </w:trPr>
        <w:tc>
          <w:tcPr>
            <w:tcW w:w="554" w:type="dxa"/>
            <w:vMerge w:val="restart"/>
          </w:tcPr>
          <w:p w14:paraId="448E629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145.</w:t>
            </w:r>
          </w:p>
        </w:tc>
        <w:tc>
          <w:tcPr>
            <w:tcW w:w="1696" w:type="dxa"/>
            <w:vMerge w:val="restart"/>
          </w:tcPr>
          <w:p w14:paraId="2568919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конвекции</w:t>
            </w:r>
          </w:p>
        </w:tc>
        <w:tc>
          <w:tcPr>
            <w:tcW w:w="869" w:type="dxa"/>
            <w:vMerge w:val="restart"/>
          </w:tcPr>
          <w:p w14:paraId="37A564A8" w14:textId="4C5BA99E" w:rsidR="009E361B" w:rsidRPr="00C43F69" w:rsidRDefault="003E6A66"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sz w:val="20"/>
                <w:szCs w:val="20"/>
              </w:rPr>
              <w:t>α</w:t>
            </w:r>
            <w:r w:rsidR="009E361B" w:rsidRPr="00C43F69">
              <w:rPr>
                <w:rFonts w:cs="Times New Roman"/>
                <w:i/>
                <w:iCs/>
                <w:sz w:val="20"/>
                <w:szCs w:val="20"/>
                <w:vertAlign w:val="subscript"/>
                <w:lang w:val="en-US"/>
              </w:rPr>
              <w:t>k</w:t>
            </w:r>
          </w:p>
        </w:tc>
        <w:tc>
          <w:tcPr>
            <w:tcW w:w="2266" w:type="dxa"/>
            <w:vMerge w:val="restart"/>
          </w:tcPr>
          <w:p w14:paraId="5F1359F8"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lang w:val="en-US"/>
              </w:rPr>
            </w:pPr>
            <m:oMathPara>
              <m:oMath>
                <m:r>
                  <w:rPr>
                    <w:rFonts w:ascii="Cambria Math" w:hAnsi="Cambria Math" w:cs="Times New Roman"/>
                    <w:sz w:val="20"/>
                    <w:szCs w:val="20"/>
                    <w:lang w:val="en-US"/>
                  </w:rPr>
                  <m:t>0,295*</m:t>
                </m:r>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rPr>
                      <m:t>λ</m:t>
                    </m:r>
                    <m:ctrlPr>
                      <w:rPr>
                        <w:rFonts w:ascii="Cambria Math" w:hAnsi="Cambria Math" w:cs="Times New Roman"/>
                        <w:i/>
                        <w:iCs/>
                        <w:sz w:val="20"/>
                        <w:szCs w:val="20"/>
                        <w:lang w:val="en-US"/>
                      </w:rPr>
                    </m:ctrlPr>
                  </m:num>
                  <m:den>
                    <m:r>
                      <w:rPr>
                        <w:rFonts w:ascii="Cambria Math" w:hAnsi="Cambria Math" w:cs="Times New Roman"/>
                        <w:color w:val="202122"/>
                        <w:sz w:val="20"/>
                        <w:szCs w:val="20"/>
                        <w:shd w:val="clear" w:color="auto" w:fill="FFFFFF"/>
                        <w:lang w:val="en-US"/>
                      </w:rPr>
                      <m:t>d</m:t>
                    </m:r>
                  </m:den>
                </m:f>
                <m:r>
                  <w:rPr>
                    <w:rFonts w:ascii="Cambria Math" w:hAnsi="Cambria Math" w:cs="Times New Roman"/>
                    <w:color w:val="202122"/>
                    <w:sz w:val="20"/>
                    <w:szCs w:val="20"/>
                    <w:shd w:val="clear" w:color="auto" w:fill="FFFFFF"/>
                    <w:lang w:val="en-US"/>
                  </w:rPr>
                  <m:t>*R</m:t>
                </m:r>
                <m:sSup>
                  <m:sSupPr>
                    <m:ctrlPr>
                      <w:rPr>
                        <w:rFonts w:ascii="Cambria Math" w:hAnsi="Cambria Math" w:cs="Times New Roman"/>
                        <w:i/>
                        <w:color w:val="202122"/>
                        <w:sz w:val="20"/>
                        <w:szCs w:val="20"/>
                        <w:shd w:val="clear" w:color="auto" w:fill="FFFFFF"/>
                        <w:lang w:val="en-US"/>
                      </w:rPr>
                    </m:ctrlPr>
                  </m:sSupPr>
                  <m:e>
                    <m:r>
                      <w:rPr>
                        <w:rFonts w:ascii="Cambria Math" w:hAnsi="Cambria Math" w:cs="Times New Roman"/>
                        <w:color w:val="202122"/>
                        <w:sz w:val="20"/>
                        <w:szCs w:val="20"/>
                        <w:shd w:val="clear" w:color="auto" w:fill="FFFFFF"/>
                        <w:lang w:val="en-US"/>
                      </w:rPr>
                      <m:t>e</m:t>
                    </m:r>
                  </m:e>
                  <m:sup>
                    <m:r>
                      <w:rPr>
                        <w:rFonts w:ascii="Cambria Math" w:hAnsi="Cambria Math" w:cs="Times New Roman"/>
                        <w:color w:val="202122"/>
                        <w:sz w:val="20"/>
                        <w:szCs w:val="20"/>
                        <w:shd w:val="clear" w:color="auto" w:fill="FFFFFF"/>
                        <w:lang w:val="en-US"/>
                      </w:rPr>
                      <m:t>0,6</m:t>
                    </m:r>
                  </m:sup>
                </m:sSup>
              </m:oMath>
            </m:oMathPara>
          </w:p>
        </w:tc>
        <w:tc>
          <w:tcPr>
            <w:tcW w:w="1252" w:type="dxa"/>
            <w:vMerge w:val="restart"/>
          </w:tcPr>
          <w:p w14:paraId="046F703D"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3886" w:type="dxa"/>
            <w:gridSpan w:val="2"/>
          </w:tcPr>
          <w:p w14:paraId="42319247"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lang w:val="en-US"/>
                  </w:rPr>
                  <m:t>0,295*</m:t>
                </m:r>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0,0423</m:t>
                    </m:r>
                    <m:ctrlPr>
                      <w:rPr>
                        <w:rFonts w:ascii="Cambria Math" w:hAnsi="Cambria Math" w:cs="Times New Roman"/>
                        <w:i/>
                        <w:iCs/>
                        <w:sz w:val="20"/>
                        <w:szCs w:val="20"/>
                        <w:lang w:val="en-US"/>
                      </w:rPr>
                    </m:ctrlPr>
                  </m:num>
                  <m:den>
                    <m:r>
                      <w:rPr>
                        <w:rFonts w:ascii="Cambria Math" w:hAnsi="Cambria Math" w:cs="Times New Roman"/>
                        <w:sz w:val="20"/>
                        <w:szCs w:val="20"/>
                        <w:lang w:val="en-US"/>
                      </w:rPr>
                      <m:t>0,038</m:t>
                    </m:r>
                  </m:den>
                </m:f>
                <m:r>
                  <w:rPr>
                    <w:rFonts w:ascii="Cambria Math" w:hAnsi="Cambria Math" w:cs="Times New Roman"/>
                    <w:color w:val="202122"/>
                    <w:sz w:val="20"/>
                    <w:szCs w:val="20"/>
                    <w:shd w:val="clear" w:color="auto" w:fill="FFFFFF"/>
                    <w:lang w:val="en-US"/>
                  </w:rPr>
                  <m:t>*</m:t>
                </m:r>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lang w:val="en-US"/>
                          </w:rPr>
                        </m:ctrlPr>
                      </m:dPr>
                      <m:e>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12,9*0,038*1</m:t>
                            </m:r>
                            <m:sSup>
                              <m:sSupPr>
                                <m:ctrlPr>
                                  <w:rPr>
                                    <w:rFonts w:ascii="Cambria Math" w:hAnsi="Cambria Math" w:cs="Times New Roman"/>
                                    <w:i/>
                                    <w:color w:val="202122"/>
                                    <w:sz w:val="20"/>
                                    <w:szCs w:val="20"/>
                                    <w:shd w:val="clear" w:color="auto" w:fill="FFFFFF"/>
                                    <w:lang w:val="en-US"/>
                                  </w:rPr>
                                </m:ctrlPr>
                              </m:sSupPr>
                              <m:e>
                                <m:r>
                                  <w:rPr>
                                    <w:rFonts w:ascii="Cambria Math" w:hAnsi="Cambria Math" w:cs="Times New Roman"/>
                                    <w:color w:val="202122"/>
                                    <w:sz w:val="20"/>
                                    <w:szCs w:val="20"/>
                                    <w:shd w:val="clear" w:color="auto" w:fill="FFFFFF"/>
                                    <w:lang w:val="en-US"/>
                                  </w:rPr>
                                  <m:t>0</m:t>
                                </m:r>
                              </m:e>
                              <m:sup>
                                <m:r>
                                  <w:rPr>
                                    <w:rFonts w:ascii="Cambria Math" w:hAnsi="Cambria Math" w:cs="Times New Roman"/>
                                    <w:color w:val="202122"/>
                                    <w:sz w:val="20"/>
                                    <w:szCs w:val="20"/>
                                    <w:shd w:val="clear" w:color="auto" w:fill="FFFFFF"/>
                                    <w:lang w:val="en-US"/>
                                  </w:rPr>
                                  <m:t>6</m:t>
                                </m:r>
                              </m:sup>
                            </m:sSup>
                          </m:num>
                          <m:den>
                            <m:r>
                              <w:rPr>
                                <w:rFonts w:ascii="Cambria Math" w:hAnsi="Cambria Math" w:cs="Times New Roman"/>
                                <w:color w:val="202122"/>
                                <w:sz w:val="20"/>
                                <w:szCs w:val="20"/>
                                <w:shd w:val="clear" w:color="auto" w:fill="FFFFFF"/>
                                <w:lang w:val="en-US"/>
                              </w:rPr>
                              <m:t>47,2</m:t>
                            </m:r>
                          </m:den>
                        </m:f>
                      </m:e>
                    </m:d>
                  </m:e>
                  <m:sup>
                    <m:r>
                      <w:rPr>
                        <w:rFonts w:ascii="Cambria Math" w:hAnsi="Cambria Math" w:cs="Times New Roman"/>
                        <w:color w:val="202122"/>
                        <w:sz w:val="20"/>
                        <w:szCs w:val="20"/>
                        <w:shd w:val="clear" w:color="auto" w:fill="FFFFFF"/>
                        <w:lang w:val="en-US"/>
                      </w:rPr>
                      <m:t>0,6</m:t>
                    </m:r>
                  </m:sup>
                </m:sSup>
                <m:r>
                  <w:rPr>
                    <w:rFonts w:ascii="Cambria Math" w:hAnsi="Cambria Math" w:cs="Times New Roman"/>
                    <w:color w:val="202122"/>
                    <w:sz w:val="20"/>
                    <w:szCs w:val="20"/>
                    <w:shd w:val="clear" w:color="auto" w:fill="FFFFFF"/>
                    <w:lang w:val="en-US"/>
                  </w:rPr>
                  <m:t>=84,5</m:t>
                </m:r>
              </m:oMath>
            </m:oMathPara>
          </w:p>
        </w:tc>
      </w:tr>
      <w:tr w:rsidR="009E361B" w:rsidRPr="00C43F69" w14:paraId="6FB731D9" w14:textId="77777777" w:rsidTr="00051138">
        <w:trPr>
          <w:trHeight w:val="268"/>
        </w:trPr>
        <w:tc>
          <w:tcPr>
            <w:tcW w:w="554" w:type="dxa"/>
            <w:vMerge/>
          </w:tcPr>
          <w:p w14:paraId="6C871F5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16C9B69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536E2D3F"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2266" w:type="dxa"/>
            <w:vMerge/>
          </w:tcPr>
          <w:p w14:paraId="44CAAFCA"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w:p>
        </w:tc>
        <w:tc>
          <w:tcPr>
            <w:tcW w:w="1252" w:type="dxa"/>
            <w:vMerge/>
          </w:tcPr>
          <w:p w14:paraId="2EC6B36C"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DengXian" w:cs="Times New Roman"/>
                <w:iCs/>
                <w:sz w:val="20"/>
                <w:szCs w:val="20"/>
              </w:rPr>
            </w:pPr>
          </w:p>
        </w:tc>
        <w:tc>
          <w:tcPr>
            <w:tcW w:w="3886" w:type="dxa"/>
            <w:gridSpan w:val="2"/>
          </w:tcPr>
          <w:p w14:paraId="62F1C248" w14:textId="6B021B62"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m:oMathPara>
              <m:oMath>
                <m:r>
                  <w:rPr>
                    <w:rFonts w:ascii="Cambria Math" w:hAnsi="Cambria Math" w:cs="Times New Roman"/>
                    <w:sz w:val="20"/>
                    <w:szCs w:val="20"/>
                    <w:lang w:val="en-US"/>
                  </w:rPr>
                  <m:t>0,295*</m:t>
                </m:r>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0,0354</m:t>
                    </m:r>
                    <m:ctrlPr>
                      <w:rPr>
                        <w:rFonts w:ascii="Cambria Math" w:hAnsi="Cambria Math" w:cs="Times New Roman"/>
                        <w:i/>
                        <w:iCs/>
                        <w:sz w:val="20"/>
                        <w:szCs w:val="20"/>
                        <w:lang w:val="en-US"/>
                      </w:rPr>
                    </m:ctrlPr>
                  </m:num>
                  <m:den>
                    <m:r>
                      <w:rPr>
                        <w:rFonts w:ascii="Cambria Math" w:hAnsi="Cambria Math" w:cs="Times New Roman"/>
                        <w:sz w:val="20"/>
                        <w:szCs w:val="20"/>
                        <w:lang w:val="en-US"/>
                      </w:rPr>
                      <m:t>0,038</m:t>
                    </m:r>
                  </m:den>
                </m:f>
                <m:r>
                  <w:rPr>
                    <w:rFonts w:ascii="Cambria Math" w:hAnsi="Cambria Math" w:cs="Times New Roman"/>
                    <w:color w:val="202122"/>
                    <w:sz w:val="20"/>
                    <w:szCs w:val="20"/>
                    <w:shd w:val="clear" w:color="auto" w:fill="FFFFFF"/>
                    <w:lang w:val="en-US"/>
                  </w:rPr>
                  <m:t>*</m:t>
                </m:r>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lang w:val="en-US"/>
                          </w:rPr>
                        </m:ctrlPr>
                      </m:dPr>
                      <m:e>
                        <m:f>
                          <m:fPr>
                            <m:ctrlPr>
                              <w:rPr>
                                <w:rFonts w:ascii="Cambria Math" w:hAnsi="Cambria Math" w:cs="Times New Roman"/>
                                <w:i/>
                                <w:color w:val="202122"/>
                                <w:sz w:val="20"/>
                                <w:szCs w:val="20"/>
                                <w:shd w:val="clear" w:color="auto" w:fill="FFFFFF"/>
                                <w:lang w:val="en-US"/>
                              </w:rPr>
                            </m:ctrlPr>
                          </m:fPr>
                          <m:num>
                            <m:r>
                              <w:rPr>
                                <w:rFonts w:ascii="Cambria Math" w:hAnsi="Cambria Math" w:cs="Times New Roman"/>
                                <w:color w:val="202122"/>
                                <w:sz w:val="20"/>
                                <w:szCs w:val="20"/>
                                <w:shd w:val="clear" w:color="auto" w:fill="FFFFFF"/>
                                <w:lang w:val="en-US"/>
                              </w:rPr>
                              <m:t>6,22*0,038*1</m:t>
                            </m:r>
                            <m:sSup>
                              <m:sSupPr>
                                <m:ctrlPr>
                                  <w:rPr>
                                    <w:rFonts w:ascii="Cambria Math" w:hAnsi="Cambria Math" w:cs="Times New Roman"/>
                                    <w:i/>
                                    <w:color w:val="202122"/>
                                    <w:sz w:val="20"/>
                                    <w:szCs w:val="20"/>
                                    <w:shd w:val="clear" w:color="auto" w:fill="FFFFFF"/>
                                    <w:lang w:val="en-US"/>
                                  </w:rPr>
                                </m:ctrlPr>
                              </m:sSupPr>
                              <m:e>
                                <m:r>
                                  <w:rPr>
                                    <w:rFonts w:ascii="Cambria Math" w:hAnsi="Cambria Math" w:cs="Times New Roman"/>
                                    <w:color w:val="202122"/>
                                    <w:sz w:val="20"/>
                                    <w:szCs w:val="20"/>
                                    <w:shd w:val="clear" w:color="auto" w:fill="FFFFFF"/>
                                    <w:lang w:val="en-US"/>
                                  </w:rPr>
                                  <m:t>0</m:t>
                                </m:r>
                              </m:e>
                              <m:sup>
                                <m:r>
                                  <w:rPr>
                                    <w:rFonts w:ascii="Cambria Math" w:hAnsi="Cambria Math" w:cs="Times New Roman"/>
                                    <w:color w:val="202122"/>
                                    <w:sz w:val="20"/>
                                    <w:szCs w:val="20"/>
                                    <w:shd w:val="clear" w:color="auto" w:fill="FFFFFF"/>
                                    <w:lang w:val="en-US"/>
                                  </w:rPr>
                                  <m:t>6</m:t>
                                </m:r>
                              </m:sup>
                            </m:sSup>
                          </m:num>
                          <m:den>
                            <m:r>
                              <w:rPr>
                                <w:rFonts w:ascii="Cambria Math" w:hAnsi="Cambria Math" w:cs="Times New Roman"/>
                                <w:color w:val="202122"/>
                                <w:sz w:val="20"/>
                                <w:szCs w:val="20"/>
                                <w:shd w:val="clear" w:color="auto" w:fill="FFFFFF"/>
                                <w:lang w:val="en-US"/>
                              </w:rPr>
                              <m:t>34,4</m:t>
                            </m:r>
                          </m:den>
                        </m:f>
                      </m:e>
                    </m:d>
                  </m:e>
                  <m:sup>
                    <m:r>
                      <w:rPr>
                        <w:rFonts w:ascii="Cambria Math" w:hAnsi="Cambria Math" w:cs="Times New Roman"/>
                        <w:color w:val="202122"/>
                        <w:sz w:val="20"/>
                        <w:szCs w:val="20"/>
                        <w:shd w:val="clear" w:color="auto" w:fill="FFFFFF"/>
                        <w:lang w:val="en-US"/>
                      </w:rPr>
                      <m:t>0,6</m:t>
                    </m:r>
                  </m:sup>
                </m:sSup>
                <m:r>
                  <w:rPr>
                    <w:rFonts w:ascii="Cambria Math" w:hAnsi="Cambria Math" w:cs="Times New Roman"/>
                    <w:color w:val="202122"/>
                    <w:sz w:val="20"/>
                    <w:szCs w:val="20"/>
                    <w:shd w:val="clear" w:color="auto" w:fill="FFFFFF"/>
                    <w:lang w:val="en-US"/>
                  </w:rPr>
                  <m:t>=55</m:t>
                </m:r>
              </m:oMath>
            </m:oMathPara>
          </w:p>
        </w:tc>
      </w:tr>
      <w:tr w:rsidR="009E361B" w:rsidRPr="00C43F69" w14:paraId="33696A60" w14:textId="77777777" w:rsidTr="00051138">
        <w:tc>
          <w:tcPr>
            <w:tcW w:w="554" w:type="dxa"/>
          </w:tcPr>
          <w:p w14:paraId="62004F0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146.</w:t>
            </w:r>
          </w:p>
        </w:tc>
        <w:tc>
          <w:tcPr>
            <w:tcW w:w="1696" w:type="dxa"/>
          </w:tcPr>
          <w:p w14:paraId="40E4FA3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Коэффициент загрязнения </w:t>
            </w:r>
            <w:proofErr w:type="spellStart"/>
            <w:r w:rsidRPr="00C43F69">
              <w:rPr>
                <w:rFonts w:cs="Times New Roman"/>
                <w:iCs/>
                <w:sz w:val="20"/>
                <w:szCs w:val="20"/>
              </w:rPr>
              <w:t>пов-ти</w:t>
            </w:r>
            <w:proofErr w:type="spellEnd"/>
            <w:r w:rsidRPr="00C43F69">
              <w:rPr>
                <w:rFonts w:cs="Times New Roman"/>
                <w:iCs/>
                <w:sz w:val="20"/>
                <w:szCs w:val="20"/>
              </w:rPr>
              <w:t xml:space="preserve"> с </w:t>
            </w:r>
            <w:proofErr w:type="spellStart"/>
            <w:r w:rsidRPr="00C43F69">
              <w:rPr>
                <w:rFonts w:cs="Times New Roman"/>
                <w:iCs/>
                <w:sz w:val="20"/>
                <w:szCs w:val="20"/>
              </w:rPr>
              <w:t>учетом</w:t>
            </w:r>
            <w:proofErr w:type="spellEnd"/>
            <w:r w:rsidRPr="00C43F69">
              <w:rPr>
                <w:rFonts w:cs="Times New Roman"/>
                <w:iCs/>
                <w:sz w:val="20"/>
                <w:szCs w:val="20"/>
              </w:rPr>
              <w:t xml:space="preserve"> работы </w:t>
            </w:r>
            <w:proofErr w:type="spellStart"/>
            <w:r w:rsidRPr="00C43F69">
              <w:rPr>
                <w:rFonts w:cs="Times New Roman"/>
                <w:iCs/>
                <w:sz w:val="20"/>
                <w:szCs w:val="20"/>
              </w:rPr>
              <w:t>дробеочистки</w:t>
            </w:r>
            <w:proofErr w:type="spellEnd"/>
          </w:p>
        </w:tc>
        <w:tc>
          <w:tcPr>
            <w:tcW w:w="869" w:type="dxa"/>
          </w:tcPr>
          <w:p w14:paraId="2B5EEF30"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E</w:t>
            </w:r>
          </w:p>
        </w:tc>
        <w:tc>
          <w:tcPr>
            <w:tcW w:w="2266" w:type="dxa"/>
          </w:tcPr>
          <w:p w14:paraId="740ABF8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принимается</w:t>
            </w:r>
          </w:p>
        </w:tc>
        <w:tc>
          <w:tcPr>
            <w:tcW w:w="1252" w:type="dxa"/>
          </w:tcPr>
          <w:p w14:paraId="5B63907D"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943" w:type="dxa"/>
          </w:tcPr>
          <w:p w14:paraId="15AAE673"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0,002</w:t>
            </w:r>
          </w:p>
        </w:tc>
        <w:tc>
          <w:tcPr>
            <w:tcW w:w="1943" w:type="dxa"/>
          </w:tcPr>
          <w:p w14:paraId="585797DA"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0,002</w:t>
            </w:r>
          </w:p>
        </w:tc>
      </w:tr>
      <w:tr w:rsidR="009E361B" w:rsidRPr="00C43F69" w14:paraId="1E8E566B" w14:textId="77777777" w:rsidTr="00051138">
        <w:tc>
          <w:tcPr>
            <w:tcW w:w="554" w:type="dxa"/>
          </w:tcPr>
          <w:p w14:paraId="6E22B918"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147.</w:t>
            </w:r>
          </w:p>
        </w:tc>
        <w:tc>
          <w:tcPr>
            <w:tcW w:w="1696" w:type="dxa"/>
          </w:tcPr>
          <w:p w14:paraId="4523ADD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Удельная тепловая нагрузка поверхности нагрева</w:t>
            </w:r>
          </w:p>
        </w:tc>
        <w:tc>
          <w:tcPr>
            <w:tcW w:w="869" w:type="dxa"/>
          </w:tcPr>
          <w:p w14:paraId="04D15FD6"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p>
        </w:tc>
        <w:tc>
          <w:tcPr>
            <w:tcW w:w="2266" w:type="dxa"/>
          </w:tcPr>
          <w:p w14:paraId="6F564DD6"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Q</m:t>
                        </m:r>
                      </m:e>
                      <m:sub>
                        <m:r>
                          <w:rPr>
                            <w:rFonts w:ascii="Cambria Math" w:hAnsi="Cambria Math" w:cs="Times New Roman"/>
                            <w:sz w:val="20"/>
                            <w:szCs w:val="20"/>
                          </w:rPr>
                          <m:t>3</m:t>
                        </m:r>
                        <m:r>
                          <m:rPr>
                            <m:sty m:val="p"/>
                          </m:rPr>
                          <w:rPr>
                            <w:rFonts w:ascii="Cambria Math" w:hAnsi="Cambria Math" w:cs="Times New Roman"/>
                            <w:color w:val="202122"/>
                            <w:sz w:val="20"/>
                            <w:szCs w:val="20"/>
                            <w:shd w:val="clear" w:color="auto" w:fill="FFFFFF"/>
                            <w:vertAlign w:val="subscript"/>
                          </w:rPr>
                          <m:t>δ</m:t>
                        </m:r>
                        <m:ctrlPr>
                          <w:rPr>
                            <w:rFonts w:ascii="Cambria Math" w:hAnsi="Cambria Math" w:cs="Times New Roman"/>
                            <w:color w:val="202122"/>
                            <w:sz w:val="20"/>
                            <w:szCs w:val="20"/>
                            <w:shd w:val="clear" w:color="auto" w:fill="FFFFFF"/>
                            <w:vertAlign w:val="subscript"/>
                          </w:rPr>
                        </m:ctrlPr>
                      </m:sub>
                      <m:sup>
                        <m:r>
                          <w:rPr>
                            <w:rFonts w:ascii="Cambria Math" w:hAnsi="Cambria Math" w:cs="Times New Roman"/>
                            <w:sz w:val="20"/>
                            <w:szCs w:val="20"/>
                          </w:rPr>
                          <m:t>2</m:t>
                        </m:r>
                      </m:sup>
                    </m:sSubSup>
                    <m:r>
                      <w:rPr>
                        <w:rFonts w:ascii="Cambria Math" w:hAnsi="Cambria Math" w:cs="Times New Roman"/>
                        <w:sz w:val="20"/>
                        <w:szCs w:val="20"/>
                      </w:rPr>
                      <m:t>*</m:t>
                    </m:r>
                    <m:r>
                      <w:rPr>
                        <w:rFonts w:ascii="Cambria Math" w:hAnsi="Cambria Math" w:cs="Times New Roman"/>
                        <w:sz w:val="20"/>
                        <w:szCs w:val="20"/>
                      </w:rPr>
                      <m:t>β</m:t>
                    </m:r>
                  </m:num>
                  <m:den>
                    <m:sSubSup>
                      <m:sSubSupPr>
                        <m:ctrlPr>
                          <w:rPr>
                            <w:rFonts w:ascii="Cambria Math" w:hAnsi="Cambria Math" w:cs="Times New Roman"/>
                            <w:i/>
                            <w:iCs/>
                            <w:sz w:val="20"/>
                            <w:szCs w:val="20"/>
                          </w:rPr>
                        </m:ctrlPr>
                      </m:sSubSupPr>
                      <m:e>
                        <m:r>
                          <w:rPr>
                            <w:rFonts w:ascii="Cambria Math" w:hAnsi="Cambria Math" w:cs="Times New Roman"/>
                            <w:sz w:val="20"/>
                            <w:szCs w:val="20"/>
                          </w:rPr>
                          <m:t>H</m:t>
                        </m:r>
                      </m:e>
                      <m:sub>
                        <m:r>
                          <w:rPr>
                            <w:rFonts w:ascii="Cambria Math" w:hAnsi="Cambria Math" w:cs="Times New Roman"/>
                            <w:sz w:val="20"/>
                            <w:szCs w:val="20"/>
                          </w:rPr>
                          <m:t>3</m:t>
                        </m:r>
                      </m:sub>
                      <m:sup>
                        <m:r>
                          <w:rPr>
                            <w:rFonts w:ascii="Cambria Math" w:hAnsi="Cambria Math" w:cs="Times New Roman"/>
                            <w:sz w:val="20"/>
                            <w:szCs w:val="20"/>
                          </w:rPr>
                          <m:t>2</m:t>
                        </m:r>
                      </m:sup>
                    </m:sSubSup>
                  </m:den>
                </m:f>
              </m:oMath>
            </m:oMathPara>
          </w:p>
        </w:tc>
        <w:tc>
          <w:tcPr>
            <w:tcW w:w="1252" w:type="dxa"/>
          </w:tcPr>
          <w:p w14:paraId="5CF4F451"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m:t>
                    </m:r>
                  </m:den>
                </m:f>
              </m:oMath>
            </m:oMathPara>
          </w:p>
        </w:tc>
        <w:tc>
          <w:tcPr>
            <w:tcW w:w="1943" w:type="dxa"/>
          </w:tcPr>
          <w:p w14:paraId="7F394EFA"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613,0*5920</m:t>
                    </m:r>
                  </m:num>
                  <m:den>
                    <m:r>
                      <w:rPr>
                        <w:rFonts w:ascii="Cambria Math" w:hAnsi="Cambria Math" w:cs="Times New Roman"/>
                        <w:sz w:val="20"/>
                        <w:szCs w:val="20"/>
                      </w:rPr>
                      <m:t>209,0</m:t>
                    </m:r>
                  </m:den>
                </m:f>
                <m:r>
                  <w:rPr>
                    <w:rFonts w:ascii="Cambria Math" w:hAnsi="Cambria Math" w:cs="Times New Roman"/>
                    <w:sz w:val="20"/>
                    <w:szCs w:val="20"/>
                  </w:rPr>
                  <m:t>=17350</m:t>
                </m:r>
              </m:oMath>
            </m:oMathPara>
          </w:p>
        </w:tc>
        <w:tc>
          <w:tcPr>
            <w:tcW w:w="1943" w:type="dxa"/>
          </w:tcPr>
          <w:p w14:paraId="76510DE1"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433*3440</m:t>
                    </m:r>
                  </m:num>
                  <m:den>
                    <m:r>
                      <w:rPr>
                        <w:rFonts w:ascii="Cambria Math" w:hAnsi="Cambria Math" w:cs="Times New Roman"/>
                        <w:sz w:val="20"/>
                        <w:szCs w:val="20"/>
                      </w:rPr>
                      <m:t>209,0</m:t>
                    </m:r>
                  </m:den>
                </m:f>
                <m:r>
                  <w:rPr>
                    <w:rFonts w:ascii="Cambria Math" w:hAnsi="Cambria Math" w:cs="Times New Roman"/>
                    <w:sz w:val="20"/>
                    <w:szCs w:val="20"/>
                  </w:rPr>
                  <m:t>=7120</m:t>
                </m:r>
              </m:oMath>
            </m:oMathPara>
          </w:p>
        </w:tc>
      </w:tr>
      <w:tr w:rsidR="009E361B" w:rsidRPr="00C43F69" w14:paraId="6C3B340D" w14:textId="77777777" w:rsidTr="00051138">
        <w:trPr>
          <w:trHeight w:val="515"/>
        </w:trPr>
        <w:tc>
          <w:tcPr>
            <w:tcW w:w="554" w:type="dxa"/>
            <w:vMerge w:val="restart"/>
          </w:tcPr>
          <w:p w14:paraId="55960D1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148.</w:t>
            </w:r>
          </w:p>
        </w:tc>
        <w:tc>
          <w:tcPr>
            <w:tcW w:w="1696" w:type="dxa"/>
            <w:vMerge w:val="restart"/>
          </w:tcPr>
          <w:p w14:paraId="788099AB"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Температура </w:t>
            </w:r>
            <w:proofErr w:type="spellStart"/>
            <w:r w:rsidRPr="00C43F69">
              <w:rPr>
                <w:rFonts w:cs="Times New Roman"/>
                <w:iCs/>
                <w:sz w:val="20"/>
                <w:szCs w:val="20"/>
              </w:rPr>
              <w:t>загрязненной</w:t>
            </w:r>
            <w:proofErr w:type="spellEnd"/>
            <w:r w:rsidRPr="00C43F69">
              <w:rPr>
                <w:rFonts w:cs="Times New Roman"/>
                <w:iCs/>
                <w:sz w:val="20"/>
                <w:szCs w:val="20"/>
              </w:rPr>
              <w:t xml:space="preserve"> стенки</w:t>
            </w:r>
          </w:p>
        </w:tc>
        <w:tc>
          <w:tcPr>
            <w:tcW w:w="869" w:type="dxa"/>
            <w:vMerge w:val="restart"/>
          </w:tcPr>
          <w:p w14:paraId="78943A6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t</w:t>
            </w:r>
            <w:r w:rsidRPr="00C43F69">
              <w:rPr>
                <w:rFonts w:cs="Times New Roman"/>
                <w:iCs/>
                <w:sz w:val="20"/>
                <w:szCs w:val="20"/>
                <w:vertAlign w:val="subscript"/>
                <w:lang w:val="en-US"/>
              </w:rPr>
              <w:t>3.cm.</w:t>
            </w:r>
          </w:p>
        </w:tc>
        <w:tc>
          <w:tcPr>
            <w:tcW w:w="2266" w:type="dxa"/>
            <w:vMerge w:val="restart"/>
          </w:tcPr>
          <w:p w14:paraId="6991FA1A"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iCs/>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2</m:t>
                        </m:r>
                      </m:sup>
                    </m:sSubSup>
                  </m:num>
                  <m:den>
                    <m:r>
                      <w:rPr>
                        <w:rFonts w:ascii="Cambria Math" w:hAnsi="Cambria Math" w:cs="Times New Roman"/>
                        <w:sz w:val="20"/>
                        <w:szCs w:val="20"/>
                      </w:rPr>
                      <m:t>2</m:t>
                    </m:r>
                  </m:den>
                </m:f>
                <m:r>
                  <w:rPr>
                    <w:rFonts w:ascii="Cambria Math" w:hAnsi="Cambria Math" w:cs="Times New Roman"/>
                    <w:sz w:val="20"/>
                    <w:szCs w:val="20"/>
                  </w:rPr>
                  <m:t>+</m:t>
                </m:r>
                <m:r>
                  <w:rPr>
                    <w:rFonts w:ascii="Cambria Math" w:hAnsi="Cambria Math" w:cs="Times New Roman"/>
                    <w:sz w:val="20"/>
                    <w:szCs w:val="20"/>
                  </w:rPr>
                  <m:t>q</m:t>
                </m:r>
                <m:r>
                  <w:rPr>
                    <w:rFonts w:ascii="Cambria Math" w:hAnsi="Cambria Math" w:cs="Times New Roman"/>
                    <w:sz w:val="20"/>
                    <w:szCs w:val="20"/>
                  </w:rPr>
                  <m:t>*</m:t>
                </m:r>
                <m:r>
                  <w:rPr>
                    <w:rFonts w:ascii="Cambria Math" w:hAnsi="Cambria Math" w:cs="Times New Roman"/>
                    <w:sz w:val="20"/>
                    <w:szCs w:val="20"/>
                  </w:rPr>
                  <m:t>E</m:t>
                </m:r>
              </m:oMath>
            </m:oMathPara>
          </w:p>
        </w:tc>
        <w:tc>
          <w:tcPr>
            <w:tcW w:w="1252" w:type="dxa"/>
            <w:vMerge w:val="restart"/>
          </w:tcPr>
          <w:p w14:paraId="2034B28E" w14:textId="60B17AF1" w:rsidR="009E361B" w:rsidRPr="00C43F69" w:rsidRDefault="00EC1D63"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w:t>
            </w:r>
          </w:p>
        </w:tc>
        <w:tc>
          <w:tcPr>
            <w:tcW w:w="3886" w:type="dxa"/>
            <w:gridSpan w:val="2"/>
          </w:tcPr>
          <w:p w14:paraId="20B2B5C6"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70-81,6</m:t>
                    </m:r>
                  </m:num>
                  <m:den>
                    <m:r>
                      <w:rPr>
                        <w:rFonts w:ascii="Cambria Math" w:hAnsi="Cambria Math" w:cs="Times New Roman"/>
                        <w:sz w:val="20"/>
                        <w:szCs w:val="20"/>
                      </w:rPr>
                      <m:t>2</m:t>
                    </m:r>
                  </m:den>
                </m:f>
                <m:r>
                  <w:rPr>
                    <w:rFonts w:ascii="Cambria Math" w:hAnsi="Cambria Math" w:cs="Times New Roman"/>
                    <w:sz w:val="20"/>
                    <w:szCs w:val="20"/>
                  </w:rPr>
                  <m:t>+17350*0,002=110,5</m:t>
                </m:r>
              </m:oMath>
            </m:oMathPara>
          </w:p>
          <w:p w14:paraId="02F42BA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[383,5</w:t>
            </w:r>
            <w:r w:rsidRPr="00C43F69">
              <w:rPr>
                <w:rFonts w:cs="Times New Roman"/>
                <w:iCs/>
                <w:sz w:val="20"/>
                <w:szCs w:val="20"/>
                <w:vertAlign w:val="superscript"/>
                <w:lang w:val="en-US"/>
              </w:rPr>
              <w:t>o</w:t>
            </w:r>
            <w:r w:rsidRPr="00C43F69">
              <w:rPr>
                <w:rFonts w:cs="Times New Roman"/>
                <w:iCs/>
                <w:sz w:val="20"/>
                <w:szCs w:val="20"/>
                <w:lang w:val="en-US"/>
              </w:rPr>
              <w:t>K]</w:t>
            </w:r>
          </w:p>
        </w:tc>
      </w:tr>
      <w:tr w:rsidR="009E361B" w:rsidRPr="00C43F69" w14:paraId="10CAE46B" w14:textId="77777777" w:rsidTr="00051138">
        <w:trPr>
          <w:trHeight w:val="268"/>
        </w:trPr>
        <w:tc>
          <w:tcPr>
            <w:tcW w:w="554" w:type="dxa"/>
            <w:vMerge/>
          </w:tcPr>
          <w:p w14:paraId="3648D22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22B2330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295D4541"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6" w:type="dxa"/>
            <w:vMerge/>
          </w:tcPr>
          <w:p w14:paraId="7A3685AF"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w:p>
        </w:tc>
        <w:tc>
          <w:tcPr>
            <w:tcW w:w="1252" w:type="dxa"/>
            <w:vMerge/>
          </w:tcPr>
          <w:p w14:paraId="18B377D3"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vertAlign w:val="superscript"/>
                <w:lang w:val="en-US"/>
              </w:rPr>
            </w:pPr>
          </w:p>
        </w:tc>
        <w:tc>
          <w:tcPr>
            <w:tcW w:w="3886" w:type="dxa"/>
            <w:gridSpan w:val="2"/>
          </w:tcPr>
          <w:p w14:paraId="6640F9F7"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70-74,76</m:t>
                    </m:r>
                  </m:num>
                  <m:den>
                    <m:r>
                      <w:rPr>
                        <w:rFonts w:ascii="Cambria Math" w:hAnsi="Cambria Math" w:cs="Times New Roman"/>
                        <w:sz w:val="20"/>
                        <w:szCs w:val="20"/>
                      </w:rPr>
                      <m:t>2</m:t>
                    </m:r>
                  </m:den>
                </m:f>
                <m:r>
                  <w:rPr>
                    <w:rFonts w:ascii="Cambria Math" w:hAnsi="Cambria Math" w:cs="Times New Roman"/>
                    <w:sz w:val="20"/>
                    <w:szCs w:val="20"/>
                  </w:rPr>
                  <m:t>+7120*0,002=86,7</m:t>
                </m:r>
              </m:oMath>
            </m:oMathPara>
          </w:p>
          <w:p w14:paraId="6FF122A4" w14:textId="0F065614"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w:r w:rsidRPr="00C43F69">
              <w:rPr>
                <w:rFonts w:cs="Times New Roman"/>
                <w:iCs/>
                <w:sz w:val="20"/>
                <w:szCs w:val="20"/>
                <w:lang w:val="en-US"/>
              </w:rPr>
              <w:t>[359,7</w:t>
            </w:r>
            <w:r w:rsidRPr="00C43F69">
              <w:rPr>
                <w:rFonts w:cs="Times New Roman"/>
                <w:iCs/>
                <w:sz w:val="20"/>
                <w:szCs w:val="20"/>
                <w:vertAlign w:val="superscript"/>
                <w:lang w:val="en-US"/>
              </w:rPr>
              <w:t>o</w:t>
            </w:r>
            <w:r w:rsidRPr="00C43F69">
              <w:rPr>
                <w:rFonts w:cs="Times New Roman"/>
                <w:iCs/>
                <w:sz w:val="20"/>
                <w:szCs w:val="20"/>
                <w:lang w:val="en-US"/>
              </w:rPr>
              <w:t>K]</w:t>
            </w:r>
          </w:p>
        </w:tc>
      </w:tr>
      <w:tr w:rsidR="009E361B" w:rsidRPr="00C43F69" w14:paraId="157877BC" w14:textId="77777777" w:rsidTr="00051138">
        <w:trPr>
          <w:trHeight w:val="553"/>
        </w:trPr>
        <w:tc>
          <w:tcPr>
            <w:tcW w:w="554" w:type="dxa"/>
            <w:vMerge w:val="restart"/>
          </w:tcPr>
          <w:p w14:paraId="52A993A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149.</w:t>
            </w:r>
          </w:p>
        </w:tc>
        <w:tc>
          <w:tcPr>
            <w:tcW w:w="1696" w:type="dxa"/>
            <w:vMerge w:val="restart"/>
          </w:tcPr>
          <w:p w14:paraId="4E91F25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Коэффициент ослабления лучей </w:t>
            </w:r>
            <w:proofErr w:type="spellStart"/>
            <w:r w:rsidRPr="00C43F69">
              <w:rPr>
                <w:rFonts w:cs="Times New Roman"/>
                <w:iCs/>
                <w:sz w:val="20"/>
                <w:szCs w:val="20"/>
              </w:rPr>
              <w:t>трехатомными</w:t>
            </w:r>
            <w:proofErr w:type="spellEnd"/>
            <w:r w:rsidRPr="00C43F69">
              <w:rPr>
                <w:rFonts w:cs="Times New Roman"/>
                <w:iCs/>
                <w:sz w:val="20"/>
                <w:szCs w:val="20"/>
              </w:rPr>
              <w:t xml:space="preserve"> газами</w:t>
            </w:r>
          </w:p>
        </w:tc>
        <w:tc>
          <w:tcPr>
            <w:tcW w:w="869" w:type="dxa"/>
            <w:vMerge w:val="restart"/>
          </w:tcPr>
          <w:p w14:paraId="5009CAF1"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K</w:t>
            </w:r>
            <w:r w:rsidRPr="00C43F69">
              <w:rPr>
                <w:rFonts w:cs="Times New Roman"/>
                <w:iCs/>
                <w:sz w:val="20"/>
                <w:szCs w:val="20"/>
                <w:vertAlign w:val="subscript"/>
                <w:lang w:val="en-US"/>
              </w:rPr>
              <w:t>r</w:t>
            </w:r>
          </w:p>
        </w:tc>
        <w:tc>
          <w:tcPr>
            <w:tcW w:w="2266" w:type="dxa"/>
            <w:vMerge w:val="restart"/>
          </w:tcPr>
          <w:p w14:paraId="22BB5E43"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0,8+1,6</m:t>
                    </m:r>
                    <m:r>
                      <w:rPr>
                        <w:rFonts w:ascii="Cambria Math" w:hAnsi="Cambria Math" w:cs="Times New Roman"/>
                        <w:sz w:val="20"/>
                        <w:szCs w:val="20"/>
                        <w:lang w:val="en-US"/>
                      </w:rPr>
                      <m:t>JH</m:t>
                    </m:r>
                    <m:r>
                      <w:rPr>
                        <w:rFonts w:ascii="Cambria Math" w:hAnsi="Cambria Math" w:cs="Times New Roman"/>
                        <w:sz w:val="20"/>
                        <w:szCs w:val="20"/>
                        <w:lang w:val="en-US"/>
                      </w:rPr>
                      <m:t>2</m:t>
                    </m:r>
                    <m:r>
                      <w:rPr>
                        <w:rFonts w:ascii="Cambria Math" w:hAnsi="Cambria Math" w:cs="Times New Roman"/>
                        <w:sz w:val="20"/>
                        <w:szCs w:val="20"/>
                        <w:lang w:val="en-US"/>
                      </w:rPr>
                      <m:t>O</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Pn</m:t>
                        </m:r>
                        <m:r>
                          <w:rPr>
                            <w:rFonts w:ascii="Cambria Math" w:hAnsi="Cambria Math" w:cs="Times New Roman"/>
                            <w:sz w:val="20"/>
                            <w:szCs w:val="20"/>
                            <w:lang w:val="en-US"/>
                          </w:rPr>
                          <m:t>*</m:t>
                        </m:r>
                        <m:r>
                          <w:rPr>
                            <w:rFonts w:ascii="Cambria Math" w:hAnsi="Cambria Math" w:cs="Times New Roman"/>
                            <w:sz w:val="20"/>
                            <w:szCs w:val="20"/>
                            <w:lang w:val="en-US"/>
                          </w:rPr>
                          <m:t>S</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Tn</m:t>
                            </m:r>
                          </m:num>
                          <m:den>
                            <m:r>
                              <w:rPr>
                                <w:rFonts w:ascii="Cambria Math" w:hAnsi="Cambria Math" w:cs="Times New Roman"/>
                                <w:sz w:val="20"/>
                                <w:szCs w:val="20"/>
                                <w:lang w:val="en-US"/>
                              </w:rPr>
                              <m:t>1000</m:t>
                            </m:r>
                          </m:den>
                        </m:f>
                      </m:e>
                    </m:d>
                  </m:e>
                </m:d>
              </m:oMath>
            </m:oMathPara>
          </w:p>
        </w:tc>
        <w:tc>
          <w:tcPr>
            <w:tcW w:w="1252" w:type="dxa"/>
            <w:vMerge w:val="restart"/>
          </w:tcPr>
          <w:p w14:paraId="091BFA99"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3886" w:type="dxa"/>
            <w:gridSpan w:val="2"/>
          </w:tcPr>
          <w:p w14:paraId="11697349"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0,984</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0,253*0,124</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590,5</m:t>
                            </m:r>
                          </m:num>
                          <m:den>
                            <m:r>
                              <w:rPr>
                                <w:rFonts w:ascii="Cambria Math" w:hAnsi="Cambria Math" w:cs="Times New Roman"/>
                                <w:sz w:val="20"/>
                                <w:szCs w:val="20"/>
                                <w:lang w:val="en-US"/>
                              </w:rPr>
                              <m:t>1000</m:t>
                            </m:r>
                          </m:den>
                        </m:f>
                      </m:e>
                    </m:d>
                  </m:e>
                </m:d>
                <m:r>
                  <w:rPr>
                    <w:rFonts w:ascii="Cambria Math" w:hAnsi="Cambria Math" w:cs="Times New Roman"/>
                    <w:sz w:val="20"/>
                    <w:szCs w:val="20"/>
                    <w:lang w:val="en-US"/>
                  </w:rPr>
                  <m:t>=4,32</m:t>
                </m:r>
              </m:oMath>
            </m:oMathPara>
          </w:p>
        </w:tc>
      </w:tr>
      <w:tr w:rsidR="009E361B" w:rsidRPr="00C43F69" w14:paraId="74BE7A40" w14:textId="77777777" w:rsidTr="00051138">
        <w:trPr>
          <w:trHeight w:val="360"/>
        </w:trPr>
        <w:tc>
          <w:tcPr>
            <w:tcW w:w="554" w:type="dxa"/>
            <w:vMerge/>
          </w:tcPr>
          <w:p w14:paraId="4996345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2262238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29F8CD0D"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6" w:type="dxa"/>
            <w:vMerge/>
          </w:tcPr>
          <w:p w14:paraId="48DF469C"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w:p>
        </w:tc>
        <w:tc>
          <w:tcPr>
            <w:tcW w:w="1252" w:type="dxa"/>
            <w:vMerge/>
          </w:tcPr>
          <w:p w14:paraId="38A4B52D"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3886" w:type="dxa"/>
            <w:gridSpan w:val="2"/>
          </w:tcPr>
          <w:p w14:paraId="21C74568"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lang w:val="en-US"/>
                      </w:rPr>
                    </m:ctrlPr>
                  </m:fPr>
                  <m:num>
                    <m:r>
                      <w:rPr>
                        <w:rFonts w:ascii="Cambria Math" w:hAnsi="Cambria Math" w:cs="Times New Roman"/>
                        <w:sz w:val="20"/>
                        <w:szCs w:val="20"/>
                        <w:lang w:val="en-US"/>
                      </w:rPr>
                      <m:t>0,984</m:t>
                    </m:r>
                  </m:num>
                  <m:den>
                    <m:rad>
                      <m:radPr>
                        <m:degHide m:val="1"/>
                        <m:ctrlPr>
                          <w:rPr>
                            <w:rFonts w:ascii="Cambria Math" w:hAnsi="Cambria Math" w:cs="Times New Roman"/>
                            <w:i/>
                            <w:iCs/>
                            <w:sz w:val="20"/>
                            <w:szCs w:val="20"/>
                            <w:lang w:val="en-US"/>
                          </w:rPr>
                        </m:ctrlPr>
                      </m:radPr>
                      <m:deg/>
                      <m:e>
                        <m:r>
                          <w:rPr>
                            <w:rFonts w:ascii="Cambria Math" w:hAnsi="Cambria Math" w:cs="Times New Roman"/>
                            <w:sz w:val="20"/>
                            <w:szCs w:val="20"/>
                            <w:lang w:val="en-US"/>
                          </w:rPr>
                          <m:t>0,253*0,124</m:t>
                        </m:r>
                      </m:e>
                    </m:rad>
                  </m:den>
                </m:f>
                <m:d>
                  <m:dPr>
                    <m:ctrlPr>
                      <w:rPr>
                        <w:rFonts w:ascii="Cambria Math" w:hAnsi="Cambria Math" w:cs="Times New Roman"/>
                        <w:i/>
                        <w:iCs/>
                        <w:sz w:val="20"/>
                        <w:szCs w:val="20"/>
                        <w:lang w:val="en-US"/>
                      </w:rPr>
                    </m:ctrlPr>
                  </m:dPr>
                  <m:e>
                    <m:r>
                      <w:rPr>
                        <w:rFonts w:ascii="Cambria Math" w:hAnsi="Cambria Math" w:cs="Times New Roman"/>
                        <w:sz w:val="20"/>
                        <w:szCs w:val="20"/>
                        <w:lang w:val="en-US"/>
                      </w:rPr>
                      <m:t>1-0,38</m:t>
                    </m:r>
                    <m:d>
                      <m:dPr>
                        <m:ctrlPr>
                          <w:rPr>
                            <w:rFonts w:ascii="Cambria Math" w:hAnsi="Cambria Math" w:cs="Times New Roman"/>
                            <w:i/>
                            <w:iCs/>
                            <w:sz w:val="20"/>
                            <w:szCs w:val="20"/>
                            <w:lang w:val="en-US"/>
                          </w:rPr>
                        </m:ctrlPr>
                      </m:dPr>
                      <m:e>
                        <m:f>
                          <m:fPr>
                            <m:ctrlPr>
                              <w:rPr>
                                <w:rFonts w:ascii="Cambria Math" w:hAnsi="Cambria Math" w:cs="Times New Roman"/>
                                <w:i/>
                                <w:iCs/>
                                <w:sz w:val="20"/>
                                <w:szCs w:val="20"/>
                                <w:lang w:val="en-US"/>
                              </w:rPr>
                            </m:ctrlPr>
                          </m:fPr>
                          <m:num>
                            <m:r>
                              <w:rPr>
                                <w:rFonts w:ascii="Cambria Math" w:hAnsi="Cambria Math" w:cs="Times New Roman"/>
                                <w:sz w:val="20"/>
                                <w:szCs w:val="20"/>
                                <w:lang w:val="en-US"/>
                              </w:rPr>
                              <m:t>491,0</m:t>
                            </m:r>
                          </m:num>
                          <m:den>
                            <m:r>
                              <w:rPr>
                                <w:rFonts w:ascii="Cambria Math" w:hAnsi="Cambria Math" w:cs="Times New Roman"/>
                                <w:sz w:val="20"/>
                                <w:szCs w:val="20"/>
                                <w:lang w:val="en-US"/>
                              </w:rPr>
                              <m:t>1000</m:t>
                            </m:r>
                          </m:den>
                        </m:f>
                      </m:e>
                    </m:d>
                  </m:e>
                </m:d>
                <m:r>
                  <w:rPr>
                    <w:rFonts w:ascii="Cambria Math" w:eastAsiaTheme="minorEastAsia" w:hAnsi="Cambria Math" w:cs="Times New Roman"/>
                    <w:sz w:val="20"/>
                    <w:szCs w:val="20"/>
                    <w:lang w:val="en-US"/>
                  </w:rPr>
                  <m:t>=4,53</m:t>
                </m:r>
              </m:oMath>
            </m:oMathPara>
          </w:p>
        </w:tc>
      </w:tr>
      <w:tr w:rsidR="009E361B" w:rsidRPr="00C43F69" w14:paraId="59F3A3E4" w14:textId="77777777" w:rsidTr="00051138">
        <w:trPr>
          <w:trHeight w:val="88"/>
        </w:trPr>
        <w:tc>
          <w:tcPr>
            <w:tcW w:w="554" w:type="dxa"/>
            <w:vMerge w:val="restart"/>
          </w:tcPr>
          <w:p w14:paraId="4A64D06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150.</w:t>
            </w:r>
          </w:p>
        </w:tc>
        <w:tc>
          <w:tcPr>
            <w:tcW w:w="1696" w:type="dxa"/>
            <w:vMerge w:val="restart"/>
          </w:tcPr>
          <w:p w14:paraId="189CC41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Сила поглощения</w:t>
            </w:r>
          </w:p>
        </w:tc>
        <w:tc>
          <w:tcPr>
            <w:tcW w:w="869" w:type="dxa"/>
            <w:vMerge w:val="restart"/>
          </w:tcPr>
          <w:p w14:paraId="511B3557"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m:oMathPara>
              <m:oMath>
                <m:r>
                  <w:rPr>
                    <w:rFonts w:ascii="Cambria Math" w:hAnsi="Cambria Math" w:cs="Times New Roman"/>
                    <w:sz w:val="20"/>
                    <w:szCs w:val="20"/>
                    <w:lang w:val="en-US"/>
                  </w:rPr>
                  <m:t>k*p*s</m:t>
                </m:r>
              </m:oMath>
            </m:oMathPara>
          </w:p>
        </w:tc>
        <w:tc>
          <w:tcPr>
            <w:tcW w:w="2266" w:type="dxa"/>
            <w:vMerge w:val="restart"/>
          </w:tcPr>
          <w:p w14:paraId="1BDA310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
              <m:r>
                <m:rPr>
                  <m:sty m:val="p"/>
                </m:rPr>
                <w:rPr>
                  <w:rFonts w:ascii="Cambria Math" w:hAnsi="Cambria Math" w:cs="Times New Roman"/>
                  <w:sz w:val="20"/>
                  <w:szCs w:val="20"/>
                  <w:lang w:val="en-US"/>
                </w:rPr>
                <m:t>Kr*Zn*S</m:t>
              </m:r>
            </m:oMath>
            <w:r w:rsidRPr="00C43F69">
              <w:rPr>
                <w:rFonts w:eastAsiaTheme="minorEastAsia" w:cs="Times New Roman"/>
                <w:iCs/>
                <w:sz w:val="20"/>
                <w:szCs w:val="20"/>
                <w:lang w:val="en-US"/>
              </w:rPr>
              <w:t>z</w:t>
            </w:r>
          </w:p>
        </w:tc>
        <w:tc>
          <w:tcPr>
            <w:tcW w:w="1252" w:type="dxa"/>
            <w:vMerge w:val="restart"/>
          </w:tcPr>
          <w:p w14:paraId="1C97E55D"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3886" w:type="dxa"/>
            <w:gridSpan w:val="2"/>
          </w:tcPr>
          <w:p w14:paraId="0A46D204"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m:oMathPara>
              <m:oMath>
                <m:r>
                  <w:rPr>
                    <w:rFonts w:ascii="Cambria Math" w:hAnsi="Cambria Math" w:cs="Times New Roman"/>
                    <w:sz w:val="20"/>
                    <w:szCs w:val="20"/>
                    <w:lang w:val="en-US"/>
                  </w:rPr>
                  <m:t>4,32*0,253*0,124=0,135</m:t>
                </m:r>
              </m:oMath>
            </m:oMathPara>
          </w:p>
        </w:tc>
      </w:tr>
      <w:tr w:rsidR="009E361B" w:rsidRPr="00C43F69" w14:paraId="42588B5D" w14:textId="77777777" w:rsidTr="00051138">
        <w:trPr>
          <w:trHeight w:val="88"/>
        </w:trPr>
        <w:tc>
          <w:tcPr>
            <w:tcW w:w="554" w:type="dxa"/>
            <w:vMerge/>
          </w:tcPr>
          <w:p w14:paraId="72E343C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13AB52D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2E95517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w:p>
        </w:tc>
        <w:tc>
          <w:tcPr>
            <w:tcW w:w="2266" w:type="dxa"/>
            <w:vMerge/>
          </w:tcPr>
          <w:p w14:paraId="31639395"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DengXian" w:cs="Times New Roman"/>
                <w:iCs/>
                <w:sz w:val="20"/>
                <w:szCs w:val="20"/>
                <w:lang w:val="en-US"/>
              </w:rPr>
            </w:pPr>
          </w:p>
        </w:tc>
        <w:tc>
          <w:tcPr>
            <w:tcW w:w="1252" w:type="dxa"/>
            <w:vMerge/>
          </w:tcPr>
          <w:p w14:paraId="542181EF"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3886" w:type="dxa"/>
            <w:gridSpan w:val="2"/>
          </w:tcPr>
          <w:p w14:paraId="2482A09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m:oMathPara>
              <m:oMath>
                <m:r>
                  <w:rPr>
                    <w:rFonts w:ascii="Cambria Math" w:hAnsi="Cambria Math" w:cs="Times New Roman"/>
                    <w:sz w:val="20"/>
                    <w:szCs w:val="20"/>
                    <w:lang w:val="en-US"/>
                  </w:rPr>
                  <m:t>4,53*0,253*0,124=0,142</m:t>
                </m:r>
              </m:oMath>
            </m:oMathPara>
          </w:p>
        </w:tc>
      </w:tr>
      <w:tr w:rsidR="009E361B" w:rsidRPr="00C43F69" w14:paraId="151E7D00" w14:textId="77777777" w:rsidTr="00051138">
        <w:tc>
          <w:tcPr>
            <w:tcW w:w="554" w:type="dxa"/>
          </w:tcPr>
          <w:p w14:paraId="59E750F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151.</w:t>
            </w:r>
          </w:p>
        </w:tc>
        <w:tc>
          <w:tcPr>
            <w:tcW w:w="1696" w:type="dxa"/>
          </w:tcPr>
          <w:p w14:paraId="1A19057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Степень черноты потока</w:t>
            </w:r>
          </w:p>
        </w:tc>
        <w:tc>
          <w:tcPr>
            <w:tcW w:w="869" w:type="dxa"/>
          </w:tcPr>
          <w:p w14:paraId="4CF29C5D"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a</w:t>
            </w:r>
          </w:p>
        </w:tc>
        <w:tc>
          <w:tcPr>
            <w:tcW w:w="2266" w:type="dxa"/>
          </w:tcPr>
          <w:p w14:paraId="12656D3C"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1-</w:t>
            </w:r>
            <m:oMath>
              <m:r>
                <w:rPr>
                  <w:rFonts w:ascii="Cambria Math" w:hAnsi="Cambria Math" w:cs="Times New Roman"/>
                  <w:sz w:val="20"/>
                  <w:szCs w:val="20"/>
                  <w:lang w:val="en-US"/>
                </w:rPr>
                <m:t xml:space="preserve"> </m:t>
              </m:r>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kps</m:t>
                      </m:r>
                    </m:sup>
                  </m:sSup>
                </m:den>
              </m:f>
            </m:oMath>
          </w:p>
        </w:tc>
        <w:tc>
          <w:tcPr>
            <w:tcW w:w="1252" w:type="dxa"/>
          </w:tcPr>
          <w:p w14:paraId="581C5B48"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943" w:type="dxa"/>
          </w:tcPr>
          <w:p w14:paraId="52E6B3BE"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1-</w:t>
            </w:r>
            <m:oMath>
              <m:r>
                <w:rPr>
                  <w:rFonts w:ascii="Cambria Math" w:hAnsi="Cambria Math" w:cs="Times New Roman"/>
                  <w:sz w:val="20"/>
                  <w:szCs w:val="20"/>
                  <w:lang w:val="en-US"/>
                </w:rPr>
                <m:t xml:space="preserve"> </m:t>
              </m:r>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0,135</m:t>
                      </m:r>
                    </m:sup>
                  </m:sSup>
                </m:den>
              </m:f>
              <m:r>
                <w:rPr>
                  <w:rFonts w:ascii="Cambria Math" w:hAnsi="Cambria Math" w:cs="Times New Roman"/>
                  <w:sz w:val="20"/>
                  <w:szCs w:val="20"/>
                  <w:lang w:val="en-US"/>
                </w:rPr>
                <m:t>=0,127</m:t>
              </m:r>
            </m:oMath>
          </w:p>
        </w:tc>
        <w:tc>
          <w:tcPr>
            <w:tcW w:w="1943" w:type="dxa"/>
          </w:tcPr>
          <w:p w14:paraId="778A7103"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1-</w:t>
            </w:r>
            <m:oMath>
              <m:r>
                <w:rPr>
                  <w:rFonts w:ascii="Cambria Math" w:hAnsi="Cambria Math" w:cs="Times New Roman"/>
                  <w:sz w:val="20"/>
                  <w:szCs w:val="20"/>
                  <w:lang w:val="en-US"/>
                </w:rPr>
                <m:t xml:space="preserve"> </m:t>
              </m:r>
              <m:f>
                <m:fPr>
                  <m:ctrlPr>
                    <w:rPr>
                      <w:rFonts w:ascii="Cambria Math" w:hAnsi="Cambria Math" w:cs="Times New Roman"/>
                      <w:i/>
                      <w:iCs/>
                      <w:sz w:val="20"/>
                      <w:szCs w:val="20"/>
                      <w:lang w:val="en-US"/>
                    </w:rPr>
                  </m:ctrlPr>
                </m:fPr>
                <m:num>
                  <m:r>
                    <w:rPr>
                      <w:rFonts w:ascii="Cambria Math" w:hAnsi="Cambria Math" w:cs="Times New Roman"/>
                      <w:sz w:val="20"/>
                      <w:szCs w:val="20"/>
                      <w:lang w:val="en-US"/>
                    </w:rPr>
                    <m:t>1</m:t>
                  </m:r>
                </m:num>
                <m:den>
                  <m:sSup>
                    <m:sSupPr>
                      <m:ctrlPr>
                        <w:rPr>
                          <w:rFonts w:ascii="Cambria Math" w:hAnsi="Cambria Math" w:cs="Times New Roman"/>
                          <w:i/>
                          <w:iCs/>
                          <w:sz w:val="20"/>
                          <w:szCs w:val="20"/>
                          <w:lang w:val="en-US"/>
                        </w:rPr>
                      </m:ctrlPr>
                    </m:sSupPr>
                    <m:e>
                      <m:r>
                        <w:rPr>
                          <w:rFonts w:ascii="Cambria Math" w:hAnsi="Cambria Math" w:cs="Times New Roman"/>
                          <w:sz w:val="20"/>
                          <w:szCs w:val="20"/>
                          <w:lang w:val="en-US"/>
                        </w:rPr>
                        <m:t>e</m:t>
                      </m:r>
                    </m:e>
                    <m:sup>
                      <m:r>
                        <w:rPr>
                          <w:rFonts w:ascii="Cambria Math" w:hAnsi="Cambria Math" w:cs="Times New Roman"/>
                          <w:sz w:val="20"/>
                          <w:szCs w:val="20"/>
                          <w:lang w:val="en-US"/>
                        </w:rPr>
                        <m:t>0,142</m:t>
                      </m:r>
                    </m:sup>
                  </m:sSup>
                </m:den>
              </m:f>
              <m:r>
                <w:rPr>
                  <w:rFonts w:ascii="Cambria Math" w:hAnsi="Cambria Math" w:cs="Times New Roman"/>
                  <w:sz w:val="20"/>
                  <w:szCs w:val="20"/>
                  <w:lang w:val="en-US"/>
                </w:rPr>
                <m:t>=0,133</m:t>
              </m:r>
            </m:oMath>
          </w:p>
        </w:tc>
      </w:tr>
      <w:tr w:rsidR="009E361B" w:rsidRPr="00C43F69" w14:paraId="773E422C" w14:textId="77777777" w:rsidTr="00051138">
        <w:trPr>
          <w:trHeight w:val="736"/>
        </w:trPr>
        <w:tc>
          <w:tcPr>
            <w:tcW w:w="554" w:type="dxa"/>
            <w:vMerge w:val="restart"/>
          </w:tcPr>
          <w:p w14:paraId="4DAE14AF"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152.</w:t>
            </w:r>
          </w:p>
        </w:tc>
        <w:tc>
          <w:tcPr>
            <w:tcW w:w="1696" w:type="dxa"/>
            <w:vMerge w:val="restart"/>
          </w:tcPr>
          <w:p w14:paraId="2A5C537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теплоотдачи излучением</w:t>
            </w:r>
          </w:p>
        </w:tc>
        <w:tc>
          <w:tcPr>
            <w:tcW w:w="869" w:type="dxa"/>
            <w:vMerge w:val="restart"/>
          </w:tcPr>
          <w:p w14:paraId="32F9F609" w14:textId="1B07A77D" w:rsidR="009E361B" w:rsidRPr="00C43F69" w:rsidRDefault="003E6A66"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kk-KZ"/>
              </w:rPr>
            </w:pPr>
            <w:r w:rsidRPr="00C43F69">
              <w:rPr>
                <w:rFonts w:cs="Times New Roman"/>
                <w:sz w:val="20"/>
                <w:szCs w:val="20"/>
              </w:rPr>
              <w:t>α</w:t>
            </w:r>
            <w:r w:rsidR="009E361B" w:rsidRPr="00C43F69">
              <w:rPr>
                <w:rFonts w:cs="Times New Roman"/>
                <w:i/>
                <w:iCs/>
                <w:sz w:val="20"/>
                <w:szCs w:val="20"/>
                <w:vertAlign w:val="subscript"/>
              </w:rPr>
              <w:t>л</w:t>
            </w:r>
          </w:p>
        </w:tc>
        <w:tc>
          <w:tcPr>
            <w:tcW w:w="2266" w:type="dxa"/>
            <w:vMerge w:val="restart"/>
          </w:tcPr>
          <w:p w14:paraId="3A6084E5"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p w14:paraId="23D725ED"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w:lastRenderedPageBreak/>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*0,91*a*</m:t>
                </m:r>
                <m:sSup>
                  <m:sSupPr>
                    <m:ctrlPr>
                      <w:rPr>
                        <w:rFonts w:ascii="Cambria Math" w:hAnsi="Cambria Math" w:cs="Times New Roman"/>
                        <w:i/>
                        <w:iCs/>
                        <w:sz w:val="20"/>
                        <w:szCs w:val="20"/>
                      </w:rPr>
                    </m:ctrlPr>
                  </m:sSupPr>
                  <m:e>
                    <m:r>
                      <w:rPr>
                        <w:rFonts w:ascii="Cambria Math" w:hAnsi="Cambria Math" w:cs="Times New Roman"/>
                        <w:sz w:val="20"/>
                        <w:szCs w:val="20"/>
                      </w:rPr>
                      <m:t>Tn</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Tcm</m:t>
                        </m:r>
                      </m:num>
                      <m:den>
                        <m:r>
                          <w:rPr>
                            <w:rFonts w:ascii="Cambria Math" w:hAnsi="Cambria Math" w:cs="Times New Roman"/>
                            <w:sz w:val="20"/>
                            <w:szCs w:val="20"/>
                          </w:rPr>
                          <m:t>Tn</m:t>
                        </m:r>
                      </m:den>
                    </m:f>
                  </m:den>
                </m:f>
              </m:oMath>
            </m:oMathPara>
          </w:p>
        </w:tc>
        <w:tc>
          <w:tcPr>
            <w:tcW w:w="1252" w:type="dxa"/>
            <w:vMerge w:val="restart"/>
          </w:tcPr>
          <w:p w14:paraId="0FD6BBAF"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sSup>
                      <m:sSupPr>
                        <m:ctrlPr>
                          <w:rPr>
                            <w:rFonts w:ascii="Cambria Math" w:hAnsi="Cambria Math" w:cs="Times New Roman"/>
                            <w:i/>
                            <w:iCs/>
                            <w:sz w:val="20"/>
                            <w:szCs w:val="20"/>
                            <w:lang w:val="kk-KZ"/>
                          </w:rPr>
                        </m:ctrlPr>
                      </m:sSupPr>
                      <m:e>
                        <m:r>
                          <w:rPr>
                            <w:rFonts w:ascii="Cambria Math" w:hAnsi="Cambria Math" w:cs="Times New Roman"/>
                            <w:sz w:val="20"/>
                            <w:szCs w:val="20"/>
                          </w:rPr>
                          <m:t>м</m:t>
                        </m:r>
                        <m:ctrlPr>
                          <w:rPr>
                            <w:rFonts w:ascii="Cambria Math" w:hAnsi="Cambria Math" w:cs="Times New Roman"/>
                            <w:i/>
                            <w:iCs/>
                            <w:sz w:val="20"/>
                            <w:szCs w:val="20"/>
                          </w:rPr>
                        </m:ctrlPr>
                      </m:e>
                      <m:sup>
                        <m:r>
                          <w:rPr>
                            <w:rFonts w:ascii="Cambria Math" w:hAnsi="Cambria Math" w:cs="Times New Roman"/>
                            <w:sz w:val="20"/>
                            <w:szCs w:val="20"/>
                            <w:lang w:val="kk-KZ"/>
                          </w:rPr>
                          <m:t>2</m:t>
                        </m:r>
                      </m:sup>
                    </m:sSup>
                    <m:r>
                      <w:rPr>
                        <w:rFonts w:ascii="Cambria Math" w:hAnsi="Cambria Math" w:cs="Times New Roman"/>
                        <w:sz w:val="20"/>
                        <w:szCs w:val="20"/>
                        <w:lang w:val="kk-KZ"/>
                      </w:rPr>
                      <m:t>час.град</m:t>
                    </m:r>
                  </m:den>
                </m:f>
              </m:oMath>
            </m:oMathPara>
          </w:p>
        </w:tc>
        <w:tc>
          <w:tcPr>
            <w:tcW w:w="3886" w:type="dxa"/>
            <w:gridSpan w:val="2"/>
          </w:tcPr>
          <w:p w14:paraId="3CA3E96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m:t>
                </m:r>
                <m:r>
                  <w:rPr>
                    <w:rFonts w:ascii="Cambria Math" w:hAnsi="Cambria Math" w:cs="Times New Roman"/>
                    <w:sz w:val="20"/>
                    <w:szCs w:val="20"/>
                    <w:lang w:val="en-US"/>
                  </w:rPr>
                  <m:t>0,127</m:t>
                </m:r>
                <m:r>
                  <w:rPr>
                    <w:rFonts w:ascii="Cambria Math" w:hAnsi="Cambria Math" w:cs="Times New Roman"/>
                    <w:sz w:val="20"/>
                    <w:szCs w:val="20"/>
                  </w:rPr>
                  <m:t>*</m:t>
                </m:r>
                <m:sSup>
                  <m:sSupPr>
                    <m:ctrlPr>
                      <w:rPr>
                        <w:rFonts w:ascii="Cambria Math" w:hAnsi="Cambria Math" w:cs="Times New Roman"/>
                        <w:i/>
                        <w:iCs/>
                        <w:sz w:val="20"/>
                        <w:szCs w:val="20"/>
                      </w:rPr>
                    </m:ctrlPr>
                  </m:sSupPr>
                  <m:e>
                    <m:r>
                      <w:rPr>
                        <w:rFonts w:ascii="Cambria Math" w:hAnsi="Cambria Math" w:cs="Times New Roman"/>
                        <w:sz w:val="20"/>
                        <w:szCs w:val="20"/>
                      </w:rPr>
                      <m:t>590,5</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383,5</m:t>
                                </m:r>
                              </m:num>
                              <m:den>
                                <m:r>
                                  <w:rPr>
                                    <w:rFonts w:ascii="Cambria Math" w:hAnsi="Cambria Math" w:cs="Times New Roman"/>
                                    <w:sz w:val="20"/>
                                    <w:szCs w:val="20"/>
                                  </w:rPr>
                                  <m:t>590,5</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383,5</m:t>
                        </m:r>
                      </m:num>
                      <m:den>
                        <m:r>
                          <w:rPr>
                            <w:rFonts w:ascii="Cambria Math" w:hAnsi="Cambria Math" w:cs="Times New Roman"/>
                            <w:sz w:val="20"/>
                            <w:szCs w:val="20"/>
                          </w:rPr>
                          <m:t>590,5</m:t>
                        </m:r>
                      </m:den>
                    </m:f>
                  </m:den>
                </m:f>
                <m:r>
                  <w:rPr>
                    <w:rFonts w:ascii="Cambria Math" w:hAnsi="Cambria Math" w:cs="Times New Roman"/>
                    <w:sz w:val="20"/>
                    <w:szCs w:val="20"/>
                  </w:rPr>
                  <m:t>=2,65</m:t>
                </m:r>
              </m:oMath>
            </m:oMathPara>
          </w:p>
        </w:tc>
      </w:tr>
      <w:tr w:rsidR="009E361B" w:rsidRPr="00C43F69" w14:paraId="0FDA7A04" w14:textId="77777777" w:rsidTr="00051138">
        <w:trPr>
          <w:trHeight w:val="736"/>
        </w:trPr>
        <w:tc>
          <w:tcPr>
            <w:tcW w:w="554" w:type="dxa"/>
            <w:vMerge/>
          </w:tcPr>
          <w:p w14:paraId="2A7D9AC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2FA89E6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72D115B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sz w:val="20"/>
                <w:szCs w:val="20"/>
              </w:rPr>
            </w:pPr>
          </w:p>
        </w:tc>
        <w:tc>
          <w:tcPr>
            <w:tcW w:w="2266" w:type="dxa"/>
            <w:vMerge/>
          </w:tcPr>
          <w:p w14:paraId="5A3B71A3"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rPr>
            </w:pPr>
          </w:p>
        </w:tc>
        <w:tc>
          <w:tcPr>
            <w:tcW w:w="1252" w:type="dxa"/>
            <w:vMerge/>
          </w:tcPr>
          <w:p w14:paraId="358357CD"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rPr>
            </w:pPr>
          </w:p>
        </w:tc>
        <w:tc>
          <w:tcPr>
            <w:tcW w:w="3886" w:type="dxa"/>
            <w:gridSpan w:val="2"/>
          </w:tcPr>
          <w:p w14:paraId="55329066"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4,9*</m:t>
                </m:r>
                <m:sSup>
                  <m:sSupPr>
                    <m:ctrlPr>
                      <w:rPr>
                        <w:rFonts w:ascii="Cambria Math" w:hAnsi="Cambria Math" w:cs="Times New Roman"/>
                        <w:i/>
                        <w:iCs/>
                        <w:sz w:val="20"/>
                        <w:szCs w:val="20"/>
                      </w:rPr>
                    </m:ctrlPr>
                  </m:sSupPr>
                  <m:e>
                    <m:r>
                      <w:rPr>
                        <w:rFonts w:ascii="Cambria Math" w:hAnsi="Cambria Math" w:cs="Times New Roman"/>
                        <w:sz w:val="20"/>
                        <w:szCs w:val="20"/>
                      </w:rPr>
                      <m:t>10</m:t>
                    </m:r>
                  </m:e>
                  <m:sup>
                    <m:r>
                      <w:rPr>
                        <w:rFonts w:ascii="Cambria Math" w:hAnsi="Cambria Math" w:cs="Times New Roman"/>
                        <w:sz w:val="20"/>
                        <w:szCs w:val="20"/>
                      </w:rPr>
                      <m:t>-8</m:t>
                    </m:r>
                  </m:sup>
                </m:sSup>
                <m:r>
                  <w:rPr>
                    <w:rFonts w:ascii="Cambria Math" w:hAnsi="Cambria Math" w:cs="Times New Roman"/>
                    <w:sz w:val="20"/>
                    <w:szCs w:val="20"/>
                  </w:rPr>
                  <m:t>*0,91*</m:t>
                </m:r>
                <m:r>
                  <w:rPr>
                    <w:rFonts w:ascii="Cambria Math" w:hAnsi="Cambria Math" w:cs="Times New Roman"/>
                    <w:sz w:val="20"/>
                    <w:szCs w:val="20"/>
                    <w:lang w:val="en-US"/>
                  </w:rPr>
                  <m:t>0,133</m:t>
                </m:r>
                <m:r>
                  <w:rPr>
                    <w:rFonts w:ascii="Cambria Math" w:hAnsi="Cambria Math" w:cs="Times New Roman"/>
                    <w:sz w:val="20"/>
                    <w:szCs w:val="20"/>
                  </w:rPr>
                  <m:t>*</m:t>
                </m:r>
                <m:sSup>
                  <m:sSupPr>
                    <m:ctrlPr>
                      <w:rPr>
                        <w:rFonts w:ascii="Cambria Math" w:hAnsi="Cambria Math" w:cs="Times New Roman"/>
                        <w:i/>
                        <w:iCs/>
                        <w:sz w:val="20"/>
                        <w:szCs w:val="20"/>
                      </w:rPr>
                    </m:ctrlPr>
                  </m:sSupPr>
                  <m:e>
                    <m:r>
                      <w:rPr>
                        <w:rFonts w:ascii="Cambria Math" w:hAnsi="Cambria Math" w:cs="Times New Roman"/>
                        <w:sz w:val="20"/>
                        <w:szCs w:val="20"/>
                      </w:rPr>
                      <m:t>491,0</m:t>
                    </m:r>
                  </m:e>
                  <m:sup>
                    <m:r>
                      <w:rPr>
                        <w:rFonts w:ascii="Cambria Math" w:hAnsi="Cambria Math" w:cs="Times New Roman"/>
                        <w:sz w:val="20"/>
                        <w:szCs w:val="20"/>
                      </w:rPr>
                      <m:t>3</m:t>
                    </m:r>
                  </m:sup>
                </m:sSup>
                <m:r>
                  <w:rPr>
                    <w:rFonts w:ascii="Cambria Math" w:hAnsi="Cambria Math" w:cs="Times New Roman"/>
                    <w:sz w:val="20"/>
                    <w:szCs w:val="20"/>
                  </w:rPr>
                  <m:t>*</m:t>
                </m:r>
                <m:f>
                  <m:fPr>
                    <m:ctrlPr>
                      <w:rPr>
                        <w:rFonts w:ascii="Cambria Math" w:hAnsi="Cambria Math" w:cs="Times New Roman"/>
                        <w:i/>
                        <w:iCs/>
                        <w:sz w:val="20"/>
                        <w:szCs w:val="20"/>
                      </w:rPr>
                    </m:ctrlPr>
                  </m:fPr>
                  <m:num>
                    <m:r>
                      <w:rPr>
                        <w:rFonts w:ascii="Cambria Math" w:hAnsi="Cambria Math" w:cs="Times New Roman"/>
                        <w:sz w:val="20"/>
                        <w:szCs w:val="20"/>
                      </w:rPr>
                      <m:t>1-</m:t>
                    </m:r>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359,7</m:t>
                                </m:r>
                              </m:num>
                              <m:den>
                                <m:r>
                                  <w:rPr>
                                    <w:rFonts w:ascii="Cambria Math" w:hAnsi="Cambria Math" w:cs="Times New Roman"/>
                                    <w:sz w:val="20"/>
                                    <w:szCs w:val="20"/>
                                  </w:rPr>
                                  <m:t>491,0</m:t>
                                </m:r>
                              </m:den>
                            </m:f>
                          </m:e>
                        </m:d>
                      </m:e>
                      <m:sup>
                        <m:r>
                          <w:rPr>
                            <w:rFonts w:ascii="Cambria Math" w:hAnsi="Cambria Math" w:cs="Times New Roman"/>
                            <w:sz w:val="20"/>
                            <w:szCs w:val="20"/>
                          </w:rPr>
                          <m:t>3,6</m:t>
                        </m:r>
                      </m:sup>
                    </m:sSup>
                  </m:num>
                  <m:den>
                    <m:r>
                      <w:rPr>
                        <w:rFonts w:ascii="Cambria Math" w:hAnsi="Cambria Math" w:cs="Times New Roman"/>
                        <w:sz w:val="20"/>
                        <w:szCs w:val="20"/>
                      </w:rPr>
                      <m:t>1-</m:t>
                    </m:r>
                    <m:f>
                      <m:fPr>
                        <m:ctrlPr>
                          <w:rPr>
                            <w:rFonts w:ascii="Cambria Math" w:hAnsi="Cambria Math" w:cs="Times New Roman"/>
                            <w:i/>
                            <w:iCs/>
                            <w:sz w:val="20"/>
                            <w:szCs w:val="20"/>
                          </w:rPr>
                        </m:ctrlPr>
                      </m:fPr>
                      <m:num>
                        <m:r>
                          <w:rPr>
                            <w:rFonts w:ascii="Cambria Math" w:hAnsi="Cambria Math" w:cs="Times New Roman"/>
                            <w:sz w:val="20"/>
                            <w:szCs w:val="20"/>
                          </w:rPr>
                          <m:t>359,7</m:t>
                        </m:r>
                      </m:num>
                      <m:den>
                        <m:r>
                          <w:rPr>
                            <w:rFonts w:ascii="Cambria Math" w:hAnsi="Cambria Math" w:cs="Times New Roman"/>
                            <w:sz w:val="20"/>
                            <w:szCs w:val="20"/>
                          </w:rPr>
                          <m:t>491,0</m:t>
                        </m:r>
                      </m:den>
                    </m:f>
                  </m:den>
                </m:f>
                <m:r>
                  <w:rPr>
                    <w:rFonts w:ascii="Cambria Math" w:hAnsi="Cambria Math" w:cs="Times New Roman"/>
                    <w:sz w:val="20"/>
                    <w:szCs w:val="20"/>
                  </w:rPr>
                  <m:t>=1,77</m:t>
                </m:r>
              </m:oMath>
            </m:oMathPara>
          </w:p>
        </w:tc>
      </w:tr>
      <w:tr w:rsidR="009E361B" w:rsidRPr="00C43F69" w14:paraId="1469F666" w14:textId="77777777" w:rsidTr="00051138">
        <w:trPr>
          <w:trHeight w:val="436"/>
        </w:trPr>
        <w:tc>
          <w:tcPr>
            <w:tcW w:w="554" w:type="dxa"/>
          </w:tcPr>
          <w:p w14:paraId="4B87A09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153.</w:t>
            </w:r>
          </w:p>
        </w:tc>
        <w:tc>
          <w:tcPr>
            <w:tcW w:w="1696" w:type="dxa"/>
          </w:tcPr>
          <w:p w14:paraId="2D281F4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Коэффициент теплопередачи</w:t>
            </w:r>
          </w:p>
        </w:tc>
        <w:tc>
          <w:tcPr>
            <w:tcW w:w="869" w:type="dxa"/>
          </w:tcPr>
          <w:p w14:paraId="77452555"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k</w:t>
            </w:r>
          </w:p>
        </w:tc>
        <w:tc>
          <w:tcPr>
            <w:tcW w:w="2266" w:type="dxa"/>
          </w:tcPr>
          <w:p w14:paraId="11915346" w14:textId="236BA994"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lang w:val="en-US"/>
                      </w:rPr>
                    </m:ctrlPr>
                  </m:fPr>
                  <m:num>
                    <m:r>
                      <m:rPr>
                        <m:sty m:val="p"/>
                      </m:rPr>
                      <w:rPr>
                        <w:rFonts w:ascii="Cambria Math" w:hAnsi="Cambria Math" w:cs="Times New Roman"/>
                        <w:sz w:val="20"/>
                        <w:szCs w:val="20"/>
                      </w:rPr>
                      <m:t>Α</m:t>
                    </m:r>
                    <m:sSup>
                      <m:sSupPr>
                        <m:ctrlPr>
                          <w:rPr>
                            <w:rFonts w:ascii="Cambria Math" w:hAnsi="Cambria Math" w:cs="Times New Roman"/>
                            <w:i/>
                            <w:sz w:val="20"/>
                            <w:szCs w:val="20"/>
                          </w:rPr>
                        </m:ctrlPr>
                      </m:sSupPr>
                      <m:e>
                        <m:r>
                          <m:rPr>
                            <m:sty m:val="p"/>
                          </m:rPr>
                          <w:rPr>
                            <w:rFonts w:ascii="Cambria Math" w:hAnsi="Cambria Math" w:cs="Times New Roman"/>
                            <w:sz w:val="20"/>
                            <w:szCs w:val="20"/>
                          </w:rPr>
                          <m:t>k</m:t>
                        </m:r>
                        <m:ctrlPr>
                          <w:rPr>
                            <w:rFonts w:ascii="Cambria Math" w:hAnsi="Cambria Math" w:cs="Times New Roman"/>
                            <w:sz w:val="20"/>
                            <w:szCs w:val="20"/>
                          </w:rPr>
                        </m:ctrlPr>
                      </m:e>
                      <m:sup>
                        <m:r>
                          <w:rPr>
                            <w:rFonts w:ascii="Cambria Math" w:hAnsi="Cambria Math" w:cs="Times New Roman"/>
                            <w:sz w:val="20"/>
                            <w:szCs w:val="20"/>
                          </w:rPr>
                          <m:t>o</m:t>
                        </m:r>
                      </m:sup>
                    </m:sSup>
                    <m:r>
                      <w:rPr>
                        <w:rFonts w:ascii="Cambria Math" w:hAnsi="Cambria Math" w:cs="Times New Roman"/>
                        <w:sz w:val="20"/>
                        <w:szCs w:val="20"/>
                        <w:lang w:val="en-US"/>
                      </w:rPr>
                      <m:t>+</m:t>
                    </m:r>
                    <m:r>
                      <m:rPr>
                        <m:sty m:val="p"/>
                      </m:rPr>
                      <w:rPr>
                        <w:rFonts w:ascii="Cambria Math" w:hAnsi="Cambria Math" w:cs="Times New Roman"/>
                        <w:sz w:val="20"/>
                        <w:szCs w:val="20"/>
                      </w:rPr>
                      <m:t>Αл</m:t>
                    </m:r>
                  </m:num>
                  <m:den>
                    <m:r>
                      <w:rPr>
                        <w:rFonts w:ascii="Cambria Math" w:hAnsi="Cambria Math" w:cs="Times New Roman"/>
                        <w:sz w:val="20"/>
                        <w:szCs w:val="20"/>
                        <w:lang w:val="en-US"/>
                      </w:rPr>
                      <m:t>1+</m:t>
                    </m:r>
                    <m:r>
                      <w:rPr>
                        <w:rFonts w:ascii="Cambria Math" w:hAnsi="Cambria Math" w:cs="Times New Roman"/>
                        <w:sz w:val="20"/>
                        <w:szCs w:val="20"/>
                        <w:lang w:val="en-US"/>
                      </w:rPr>
                      <m:t>E</m:t>
                    </m:r>
                    <m:d>
                      <m:dPr>
                        <m:ctrlPr>
                          <w:rPr>
                            <w:rFonts w:ascii="Cambria Math" w:hAnsi="Cambria Math" w:cs="Times New Roman"/>
                            <w:i/>
                            <w:iCs/>
                            <w:sz w:val="20"/>
                            <w:szCs w:val="20"/>
                            <w:lang w:val="en-US"/>
                          </w:rPr>
                        </m:ctrlPr>
                      </m:dPr>
                      <m:e>
                        <m:r>
                          <m:rPr>
                            <m:sty m:val="p"/>
                          </m:rPr>
                          <w:rPr>
                            <w:rFonts w:ascii="Cambria Math" w:hAnsi="Cambria Math" w:cs="Times New Roman"/>
                            <w:sz w:val="20"/>
                            <w:szCs w:val="20"/>
                          </w:rPr>
                          <m:t>Α</m:t>
                        </m:r>
                        <m:sSup>
                          <m:sSupPr>
                            <m:ctrlPr>
                              <w:rPr>
                                <w:rFonts w:ascii="Cambria Math" w:hAnsi="Cambria Math" w:cs="Times New Roman"/>
                                <w:i/>
                                <w:sz w:val="20"/>
                                <w:szCs w:val="20"/>
                              </w:rPr>
                            </m:ctrlPr>
                          </m:sSupPr>
                          <m:e>
                            <m:r>
                              <m:rPr>
                                <m:sty m:val="p"/>
                              </m:rPr>
                              <w:rPr>
                                <w:rFonts w:ascii="Cambria Math" w:hAnsi="Cambria Math" w:cs="Times New Roman"/>
                                <w:sz w:val="20"/>
                                <w:szCs w:val="20"/>
                              </w:rPr>
                              <m:t>k</m:t>
                            </m:r>
                            <m:ctrlPr>
                              <w:rPr>
                                <w:rFonts w:ascii="Cambria Math" w:hAnsi="Cambria Math" w:cs="Times New Roman"/>
                                <w:sz w:val="20"/>
                                <w:szCs w:val="20"/>
                              </w:rPr>
                            </m:ctrlPr>
                          </m:e>
                          <m:sup>
                            <m:r>
                              <w:rPr>
                                <w:rFonts w:ascii="Cambria Math" w:hAnsi="Cambria Math" w:cs="Times New Roman"/>
                                <w:sz w:val="20"/>
                                <w:szCs w:val="20"/>
                              </w:rPr>
                              <m:t>o</m:t>
                            </m:r>
                          </m:sup>
                        </m:sSup>
                        <m:r>
                          <w:rPr>
                            <w:rFonts w:ascii="Cambria Math" w:hAnsi="Cambria Math" w:cs="Times New Roman"/>
                            <w:sz w:val="20"/>
                            <w:szCs w:val="20"/>
                            <w:lang w:val="en-US"/>
                          </w:rPr>
                          <m:t>+</m:t>
                        </m:r>
                        <m:r>
                          <m:rPr>
                            <m:sty m:val="p"/>
                          </m:rPr>
                          <w:rPr>
                            <w:rFonts w:ascii="Cambria Math" w:hAnsi="Cambria Math" w:cs="Times New Roman"/>
                            <w:sz w:val="20"/>
                            <w:szCs w:val="20"/>
                          </w:rPr>
                          <m:t>Αл</m:t>
                        </m:r>
                      </m:e>
                    </m:d>
                  </m:den>
                </m:f>
              </m:oMath>
            </m:oMathPara>
          </w:p>
        </w:tc>
        <w:tc>
          <w:tcPr>
            <w:tcW w:w="1252" w:type="dxa"/>
          </w:tcPr>
          <w:p w14:paraId="0F345F07" w14:textId="0104A24D" w:rsidR="009E361B" w:rsidRPr="00C43F69" w:rsidRDefault="00F11127"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943" w:type="dxa"/>
          </w:tcPr>
          <w:p w14:paraId="672E44AA"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84,5+2,65</m:t>
                    </m:r>
                  </m:num>
                  <m:den>
                    <m:r>
                      <w:rPr>
                        <w:rFonts w:ascii="Cambria Math" w:hAnsi="Cambria Math" w:cs="Times New Roman"/>
                        <w:sz w:val="20"/>
                        <w:szCs w:val="20"/>
                      </w:rPr>
                      <m:t>1+0,002*87,15</m:t>
                    </m:r>
                  </m:den>
                </m:f>
                <m:r>
                  <w:rPr>
                    <w:rFonts w:ascii="Cambria Math" w:hAnsi="Cambria Math" w:cs="Times New Roman"/>
                    <w:sz w:val="20"/>
                    <w:szCs w:val="20"/>
                  </w:rPr>
                  <m:t>=74,2</m:t>
                </m:r>
              </m:oMath>
            </m:oMathPara>
          </w:p>
        </w:tc>
        <w:tc>
          <w:tcPr>
            <w:tcW w:w="1943" w:type="dxa"/>
          </w:tcPr>
          <w:p w14:paraId="750D25A4"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55+1,77</m:t>
                    </m:r>
                  </m:num>
                  <m:den>
                    <m:r>
                      <w:rPr>
                        <w:rFonts w:ascii="Cambria Math" w:hAnsi="Cambria Math" w:cs="Times New Roman"/>
                        <w:sz w:val="20"/>
                        <w:szCs w:val="20"/>
                      </w:rPr>
                      <m:t>1+0,002*56,77</m:t>
                    </m:r>
                  </m:den>
                </m:f>
                <m:r>
                  <w:rPr>
                    <w:rFonts w:ascii="Cambria Math" w:hAnsi="Cambria Math" w:cs="Times New Roman"/>
                    <w:sz w:val="20"/>
                    <w:szCs w:val="20"/>
                  </w:rPr>
                  <m:t>=50,9</m:t>
                </m:r>
              </m:oMath>
            </m:oMathPara>
          </w:p>
        </w:tc>
      </w:tr>
      <w:tr w:rsidR="009E361B" w:rsidRPr="00C43F69" w14:paraId="596F58BB" w14:textId="77777777" w:rsidTr="00051138">
        <w:trPr>
          <w:trHeight w:val="360"/>
        </w:trPr>
        <w:tc>
          <w:tcPr>
            <w:tcW w:w="554" w:type="dxa"/>
            <w:vMerge w:val="restart"/>
          </w:tcPr>
          <w:p w14:paraId="401E573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sz w:val="20"/>
                <w:szCs w:val="20"/>
              </w:rPr>
              <w:t>154.</w:t>
            </w:r>
          </w:p>
        </w:tc>
        <w:tc>
          <w:tcPr>
            <w:tcW w:w="1696" w:type="dxa"/>
            <w:vMerge w:val="restart"/>
          </w:tcPr>
          <w:p w14:paraId="67056AC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Тепловосприятие в газоходе по уравнению теплообмена</w:t>
            </w:r>
          </w:p>
        </w:tc>
        <w:tc>
          <w:tcPr>
            <w:tcW w:w="869" w:type="dxa"/>
            <w:vMerge w:val="restart"/>
          </w:tcPr>
          <w:p w14:paraId="55DDD677"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m</w:t>
            </w:r>
            <w:proofErr w:type="spellEnd"/>
          </w:p>
        </w:tc>
        <w:tc>
          <w:tcPr>
            <w:tcW w:w="2266" w:type="dxa"/>
            <w:vMerge w:val="restart"/>
          </w:tcPr>
          <w:p w14:paraId="3A797756"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color w:val="202122"/>
                <w:sz w:val="20"/>
                <w:szCs w:val="20"/>
                <w:shd w:val="clear" w:color="auto" w:fill="FFFFFF"/>
              </w:rPr>
            </w:pPr>
            <m:oMathPara>
              <m:oMath>
                <m:f>
                  <m:fPr>
                    <m:ctrlPr>
                      <w:rPr>
                        <w:rFonts w:ascii="Cambria Math" w:hAnsi="Cambria Math" w:cs="Times New Roman"/>
                        <w:i/>
                        <w:color w:val="202122"/>
                        <w:sz w:val="20"/>
                        <w:szCs w:val="20"/>
                        <w:shd w:val="clear" w:color="auto" w:fill="FFFFFF"/>
                      </w:rPr>
                    </m:ctrlPr>
                  </m:fPr>
                  <m:num>
                    <m:r>
                      <w:rPr>
                        <w:rFonts w:ascii="Cambria Math" w:hAnsi="Cambria Math" w:cs="Times New Roman"/>
                        <w:sz w:val="20"/>
                        <w:szCs w:val="20"/>
                        <w:lang w:val="en-US"/>
                      </w:rPr>
                      <m:t>k</m:t>
                    </m:r>
                    <m:r>
                      <w:rPr>
                        <w:rFonts w:ascii="Cambria Math" w:hAnsi="Cambria Math" w:cs="Times New Roman"/>
                        <w:sz w:val="20"/>
                        <w:szCs w:val="20"/>
                        <w:lang w:val="en-US"/>
                      </w:rPr>
                      <m:t>*</m:t>
                    </m:r>
                    <m:r>
                      <w:rPr>
                        <w:rFonts w:ascii="Cambria Math" w:hAnsi="Cambria Math" w:cs="Times New Roman"/>
                        <w:sz w:val="20"/>
                        <w:szCs w:val="20"/>
                        <w:lang w:val="en-US"/>
                      </w:rPr>
                      <m:t>H</m:t>
                    </m:r>
                    <m:r>
                      <w:rPr>
                        <w:rFonts w:ascii="Cambria Math" w:hAnsi="Cambria Math" w:cs="Times New Roman"/>
                        <w:sz w:val="20"/>
                        <w:szCs w:val="20"/>
                        <w:lang w:val="en-US"/>
                      </w:rPr>
                      <m:t>2*</m:t>
                    </m:r>
                    <m:r>
                      <m:rPr>
                        <m:sty m:val="p"/>
                      </m:rPr>
                      <w:rPr>
                        <w:rFonts w:ascii="Cambria Math" w:hAnsi="Cambria Math" w:cs="Times New Roman"/>
                        <w:color w:val="202122"/>
                        <w:sz w:val="20"/>
                        <w:szCs w:val="20"/>
                        <w:shd w:val="clear" w:color="auto" w:fill="FFFFFF"/>
                      </w:rPr>
                      <m:t>Δt</m:t>
                    </m:r>
                    <m:sSup>
                      <m:sSupPr>
                        <m:ctrlPr>
                          <w:rPr>
                            <w:rFonts w:ascii="Cambria Math" w:hAnsi="Cambria Math" w:cs="Times New Roman"/>
                            <w:i/>
                            <w:color w:val="202122"/>
                            <w:sz w:val="20"/>
                            <w:szCs w:val="20"/>
                            <w:shd w:val="clear" w:color="auto" w:fill="FFFFFF"/>
                          </w:rPr>
                        </m:ctrlPr>
                      </m:sSupPr>
                      <m:e>
                        <m:r>
                          <w:rPr>
                            <w:rFonts w:ascii="Cambria Math" w:hAnsi="Cambria Math" w:cs="Times New Roman"/>
                            <w:color w:val="202122"/>
                            <w:sz w:val="20"/>
                            <w:szCs w:val="20"/>
                            <w:shd w:val="clear" w:color="auto" w:fill="FFFFFF"/>
                          </w:rPr>
                          <m:t>2</m:t>
                        </m:r>
                      </m:e>
                      <m:sup>
                        <m:r>
                          <w:rPr>
                            <w:rFonts w:ascii="Cambria Math" w:hAnsi="Cambria Math" w:cs="Times New Roman"/>
                            <w:color w:val="202122"/>
                            <w:sz w:val="20"/>
                            <w:szCs w:val="20"/>
                            <w:shd w:val="clear" w:color="auto" w:fill="FFFFFF"/>
                          </w:rPr>
                          <m:t>y</m:t>
                        </m:r>
                      </m:sup>
                    </m:sSup>
                  </m:num>
                  <m:den>
                    <m:r>
                      <w:rPr>
                        <w:rFonts w:ascii="Cambria Math" w:hAnsi="Cambria Math" w:cs="Times New Roman"/>
                        <w:color w:val="202122"/>
                        <w:sz w:val="20"/>
                        <w:szCs w:val="20"/>
                        <w:shd w:val="clear" w:color="auto" w:fill="FFFFFF"/>
                      </w:rPr>
                      <m:t>B</m:t>
                    </m:r>
                  </m:den>
                </m:f>
              </m:oMath>
            </m:oMathPara>
          </w:p>
        </w:tc>
        <w:tc>
          <w:tcPr>
            <w:tcW w:w="1252" w:type="dxa"/>
            <w:vMerge w:val="restart"/>
          </w:tcPr>
          <w:p w14:paraId="60E3EB7E" w14:textId="77777777" w:rsidR="009E361B" w:rsidRPr="00C43F69" w:rsidRDefault="00667C18"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3886" w:type="dxa"/>
            <w:gridSpan w:val="2"/>
          </w:tcPr>
          <w:p w14:paraId="22CE2508"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Theme="minorEastAsia" w:cs="Times New Roman"/>
                <w:iCs/>
                <w:sz w:val="20"/>
                <w:szCs w:val="20"/>
                <w:lang w:val="en-US"/>
              </w:rPr>
            </w:pPr>
            <m:oMathPara>
              <m:oMath>
                <m:f>
                  <m:fPr>
                    <m:ctrlPr>
                      <w:rPr>
                        <w:rFonts w:ascii="Cambria Math" w:hAnsi="Cambria Math" w:cs="Times New Roman"/>
                        <w:i/>
                        <w:iCs/>
                        <w:sz w:val="20"/>
                        <w:szCs w:val="20"/>
                        <w:lang w:val="en-US"/>
                      </w:rPr>
                    </m:ctrlPr>
                  </m:fPr>
                  <m:num>
                    <m:r>
                      <m:rPr>
                        <m:sty m:val="p"/>
                      </m:rPr>
                      <w:rPr>
                        <w:rFonts w:ascii="Cambria Math" w:hAnsi="Cambria Math" w:cs="Times New Roman"/>
                        <w:sz w:val="20"/>
                        <w:szCs w:val="20"/>
                      </w:rPr>
                      <m:t>74,2*209*236</m:t>
                    </m:r>
                  </m:num>
                  <m:den>
                    <m:r>
                      <w:rPr>
                        <w:rFonts w:ascii="Cambria Math" w:hAnsi="Cambria Math" w:cs="Times New Roman"/>
                        <w:sz w:val="20"/>
                        <w:szCs w:val="20"/>
                        <w:lang w:val="en-US"/>
                      </w:rPr>
                      <m:t>5920</m:t>
                    </m:r>
                  </m:den>
                </m:f>
                <m:r>
                  <w:rPr>
                    <w:rFonts w:ascii="Cambria Math" w:hAnsi="Cambria Math" w:cs="Times New Roman"/>
                    <w:sz w:val="20"/>
                    <w:szCs w:val="20"/>
                    <w:lang w:val="en-US"/>
                  </w:rPr>
                  <m:t>=616</m:t>
                </m:r>
              </m:oMath>
            </m:oMathPara>
          </w:p>
        </w:tc>
      </w:tr>
      <w:tr w:rsidR="009E361B" w:rsidRPr="00C43F69" w14:paraId="3623BF10" w14:textId="77777777" w:rsidTr="00051138">
        <w:trPr>
          <w:trHeight w:val="493"/>
        </w:trPr>
        <w:tc>
          <w:tcPr>
            <w:tcW w:w="554" w:type="dxa"/>
            <w:vMerge/>
          </w:tcPr>
          <w:p w14:paraId="1FABD9F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p>
        </w:tc>
        <w:tc>
          <w:tcPr>
            <w:tcW w:w="1696" w:type="dxa"/>
            <w:vMerge/>
          </w:tcPr>
          <w:p w14:paraId="1ED4F4D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tc>
        <w:tc>
          <w:tcPr>
            <w:tcW w:w="869" w:type="dxa"/>
            <w:vMerge/>
          </w:tcPr>
          <w:p w14:paraId="6AC22429"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6" w:type="dxa"/>
            <w:vMerge/>
          </w:tcPr>
          <w:p w14:paraId="34F23859" w14:textId="77777777" w:rsidR="009E361B" w:rsidRPr="00C43F69" w:rsidRDefault="009E361B" w:rsidP="007F43A7">
            <w:pPr>
              <w:tabs>
                <w:tab w:val="left" w:pos="720"/>
                <w:tab w:val="left" w:pos="1440"/>
                <w:tab w:val="left" w:pos="2160"/>
                <w:tab w:val="left" w:pos="2880"/>
                <w:tab w:val="left" w:pos="3600"/>
                <w:tab w:val="left" w:pos="4320"/>
                <w:tab w:val="left" w:pos="5676"/>
              </w:tabs>
              <w:ind w:firstLine="0"/>
              <w:jc w:val="center"/>
              <w:rPr>
                <w:rFonts w:eastAsia="Calibri" w:cs="Times New Roman"/>
                <w:color w:val="202122"/>
                <w:sz w:val="20"/>
                <w:szCs w:val="20"/>
                <w:shd w:val="clear" w:color="auto" w:fill="FFFFFF"/>
              </w:rPr>
            </w:pPr>
          </w:p>
        </w:tc>
        <w:tc>
          <w:tcPr>
            <w:tcW w:w="1252" w:type="dxa"/>
            <w:vMerge/>
          </w:tcPr>
          <w:p w14:paraId="4B68870C"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eastAsia="DengXian" w:cs="Times New Roman"/>
                <w:iCs/>
                <w:sz w:val="20"/>
                <w:szCs w:val="20"/>
              </w:rPr>
            </w:pPr>
          </w:p>
        </w:tc>
        <w:tc>
          <w:tcPr>
            <w:tcW w:w="3886" w:type="dxa"/>
            <w:gridSpan w:val="2"/>
          </w:tcPr>
          <w:p w14:paraId="0411B39A"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eastAsia="Calibri" w:cs="Times New Roman"/>
                <w:iCs/>
                <w:sz w:val="20"/>
                <w:szCs w:val="20"/>
                <w:lang w:val="en-US"/>
              </w:rPr>
            </w:pPr>
            <m:oMathPara>
              <m:oMath>
                <m:f>
                  <m:fPr>
                    <m:ctrlPr>
                      <w:rPr>
                        <w:rFonts w:ascii="Cambria Math" w:hAnsi="Cambria Math" w:cs="Times New Roman"/>
                        <w:i/>
                        <w:iCs/>
                        <w:sz w:val="20"/>
                        <w:szCs w:val="20"/>
                        <w:lang w:val="en-US"/>
                      </w:rPr>
                    </m:ctrlPr>
                  </m:fPr>
                  <m:num>
                    <m:r>
                      <m:rPr>
                        <m:sty m:val="p"/>
                      </m:rPr>
                      <w:rPr>
                        <w:rFonts w:ascii="Cambria Math" w:hAnsi="Cambria Math" w:cs="Times New Roman"/>
                        <w:sz w:val="20"/>
                        <w:szCs w:val="20"/>
                      </w:rPr>
                      <m:t>5</m:t>
                    </m:r>
                    <m:r>
                      <w:rPr>
                        <w:rFonts w:ascii="Cambria Math" w:hAnsi="Cambria Math" w:cs="Times New Roman"/>
                        <w:sz w:val="20"/>
                        <w:szCs w:val="20"/>
                      </w:rPr>
                      <m:t>0,9</m:t>
                    </m:r>
                    <m:r>
                      <m:rPr>
                        <m:sty m:val="p"/>
                      </m:rPr>
                      <w:rPr>
                        <w:rFonts w:ascii="Cambria Math" w:hAnsi="Cambria Math" w:cs="Times New Roman"/>
                        <w:sz w:val="20"/>
                        <w:szCs w:val="20"/>
                      </w:rPr>
                      <m:t>*</m:t>
                    </m:r>
                    <m:r>
                      <m:rPr>
                        <m:sty m:val="p"/>
                      </m:rPr>
                      <w:rPr>
                        <w:rFonts w:ascii="Cambria Math" w:hAnsi="Cambria Math" w:cs="Times New Roman"/>
                        <w:sz w:val="20"/>
                        <w:szCs w:val="20"/>
                      </w:rPr>
                      <m:t>209*140</m:t>
                    </m:r>
                  </m:num>
                  <m:den>
                    <m:r>
                      <w:rPr>
                        <w:rFonts w:ascii="Cambria Math" w:hAnsi="Cambria Math" w:cs="Times New Roman"/>
                        <w:sz w:val="20"/>
                        <w:szCs w:val="20"/>
                        <w:lang w:val="en-US"/>
                      </w:rPr>
                      <m:t>3440</m:t>
                    </m:r>
                  </m:den>
                </m:f>
                <m:r>
                  <w:rPr>
                    <w:rFonts w:ascii="Cambria Math" w:hAnsi="Cambria Math" w:cs="Times New Roman"/>
                    <w:sz w:val="20"/>
                    <w:szCs w:val="20"/>
                    <w:lang w:val="en-US"/>
                  </w:rPr>
                  <m:t>=433</m:t>
                </m:r>
              </m:oMath>
            </m:oMathPara>
          </w:p>
        </w:tc>
      </w:tr>
      <w:tr w:rsidR="009E361B" w:rsidRPr="00C43F69" w14:paraId="0C7B5233" w14:textId="77777777" w:rsidTr="00051138">
        <w:tc>
          <w:tcPr>
            <w:tcW w:w="554" w:type="dxa"/>
          </w:tcPr>
          <w:p w14:paraId="1465916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sz w:val="20"/>
                <w:szCs w:val="20"/>
              </w:rPr>
            </w:pPr>
            <w:r w:rsidRPr="00C43F69">
              <w:rPr>
                <w:rFonts w:cs="Times New Roman"/>
                <w:sz w:val="20"/>
                <w:szCs w:val="20"/>
              </w:rPr>
              <w:t>155.</w:t>
            </w:r>
          </w:p>
        </w:tc>
        <w:tc>
          <w:tcPr>
            <w:tcW w:w="1696" w:type="dxa"/>
          </w:tcPr>
          <w:p w14:paraId="1788901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Отношение </w:t>
            </w:r>
            <w:proofErr w:type="spellStart"/>
            <w:r w:rsidRPr="00C43F69">
              <w:rPr>
                <w:rFonts w:cs="Times New Roman"/>
                <w:iCs/>
                <w:sz w:val="20"/>
                <w:szCs w:val="20"/>
              </w:rPr>
              <w:t>расчетных</w:t>
            </w:r>
            <w:proofErr w:type="spellEnd"/>
            <w:r w:rsidRPr="00C43F69">
              <w:rPr>
                <w:rFonts w:cs="Times New Roman"/>
                <w:iCs/>
                <w:sz w:val="20"/>
                <w:szCs w:val="20"/>
              </w:rPr>
              <w:t xml:space="preserve"> величин тепловосприятия</w:t>
            </w:r>
          </w:p>
        </w:tc>
        <w:tc>
          <w:tcPr>
            <w:tcW w:w="869" w:type="dxa"/>
          </w:tcPr>
          <w:p w14:paraId="6D0C6A24"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6" w:type="dxa"/>
          </w:tcPr>
          <w:p w14:paraId="1050D23B"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Qm</m:t>
                    </m:r>
                  </m:num>
                  <m:den>
                    <m:sSubSup>
                      <m:sSubSupPr>
                        <m:ctrlPr>
                          <w:rPr>
                            <w:rFonts w:ascii="Cambria Math" w:hAnsi="Cambria Math" w:cs="Times New Roman"/>
                            <w:i/>
                            <w:iCs/>
                            <w:sz w:val="20"/>
                            <w:szCs w:val="20"/>
                          </w:rPr>
                        </m:ctrlPr>
                      </m:sSubSupPr>
                      <m:e>
                        <m:r>
                          <w:rPr>
                            <w:rFonts w:ascii="Cambria Math" w:hAnsi="Cambria Math" w:cs="Times New Roman"/>
                            <w:sz w:val="20"/>
                            <w:szCs w:val="20"/>
                          </w:rPr>
                          <m:t>Q</m:t>
                        </m:r>
                      </m:e>
                      <m:sub>
                        <m:r>
                          <m:rPr>
                            <m:sty m:val="p"/>
                          </m:rPr>
                          <w:rPr>
                            <w:rFonts w:ascii="Cambria Math" w:hAnsi="Cambria Math" w:cs="Times New Roman"/>
                            <w:sz w:val="20"/>
                            <w:szCs w:val="20"/>
                            <w:vertAlign w:val="subscript"/>
                            <w:lang w:val="en-US"/>
                          </w:rPr>
                          <m:t>3</m:t>
                        </m:r>
                        <m:r>
                          <m:rPr>
                            <m:sty m:val="p"/>
                          </m:rPr>
                          <w:rPr>
                            <w:rFonts w:ascii="Cambria Math" w:hAnsi="Cambria Math" w:cs="Times New Roman"/>
                            <w:color w:val="202122"/>
                            <w:sz w:val="20"/>
                            <w:szCs w:val="20"/>
                            <w:shd w:val="clear" w:color="auto" w:fill="FFFFFF"/>
                            <w:vertAlign w:val="subscript"/>
                          </w:rPr>
                          <m:t>δ</m:t>
                        </m:r>
                      </m:sub>
                      <m:sup>
                        <m:r>
                          <w:rPr>
                            <w:rFonts w:ascii="Cambria Math" w:hAnsi="Cambria Math" w:cs="Times New Roman"/>
                            <w:sz w:val="20"/>
                            <w:szCs w:val="20"/>
                          </w:rPr>
                          <m:t>2</m:t>
                        </m:r>
                      </m:sup>
                    </m:sSubSup>
                  </m:den>
                </m:f>
                <m:r>
                  <w:rPr>
                    <w:rFonts w:ascii="Cambria Math" w:hAnsi="Cambria Math" w:cs="Times New Roman"/>
                    <w:sz w:val="20"/>
                    <w:szCs w:val="20"/>
                  </w:rPr>
                  <m:t>*</m:t>
                </m:r>
                <m:r>
                  <w:rPr>
                    <w:rFonts w:ascii="Cambria Math" w:hAnsi="Cambria Math" w:cs="Times New Roman"/>
                    <w:sz w:val="20"/>
                    <w:szCs w:val="20"/>
                  </w:rPr>
                  <m:t>100</m:t>
                </m:r>
              </m:oMath>
            </m:oMathPara>
          </w:p>
        </w:tc>
        <w:tc>
          <w:tcPr>
            <w:tcW w:w="1252" w:type="dxa"/>
          </w:tcPr>
          <w:p w14:paraId="079DCB53" w14:textId="77777777" w:rsidR="009E361B" w:rsidRPr="00C43F69" w:rsidRDefault="009E361B" w:rsidP="00F338CB">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w:t>
            </w:r>
          </w:p>
        </w:tc>
        <w:tc>
          <w:tcPr>
            <w:tcW w:w="1943" w:type="dxa"/>
          </w:tcPr>
          <w:p w14:paraId="4B8DD0DF"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616</m:t>
                    </m:r>
                  </m:num>
                  <m:den>
                    <m:r>
                      <w:rPr>
                        <w:rFonts w:ascii="Cambria Math" w:hAnsi="Cambria Math" w:cs="Times New Roman"/>
                        <w:sz w:val="20"/>
                        <w:szCs w:val="20"/>
                      </w:rPr>
                      <m:t>613</m:t>
                    </m:r>
                  </m:den>
                </m:f>
                <m:r>
                  <w:rPr>
                    <w:rFonts w:ascii="Cambria Math" w:hAnsi="Cambria Math" w:cs="Times New Roman"/>
                    <w:sz w:val="20"/>
                    <w:szCs w:val="20"/>
                  </w:rPr>
                  <m:t>*</m:t>
                </m:r>
                <m:r>
                  <w:rPr>
                    <w:rFonts w:ascii="Cambria Math" w:hAnsi="Cambria Math" w:cs="Times New Roman"/>
                    <w:sz w:val="20"/>
                    <w:szCs w:val="20"/>
                  </w:rPr>
                  <m:t>100=100,5</m:t>
                </m:r>
              </m:oMath>
            </m:oMathPara>
          </w:p>
        </w:tc>
        <w:tc>
          <w:tcPr>
            <w:tcW w:w="1943" w:type="dxa"/>
          </w:tcPr>
          <w:p w14:paraId="1A92CAD0" w14:textId="77777777" w:rsidR="009E361B" w:rsidRPr="00C43F69" w:rsidRDefault="00667C18" w:rsidP="007F43A7">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433</m:t>
                    </m:r>
                  </m:num>
                  <m:den>
                    <m:r>
                      <w:rPr>
                        <w:rFonts w:ascii="Cambria Math" w:hAnsi="Cambria Math" w:cs="Times New Roman"/>
                        <w:sz w:val="20"/>
                        <w:szCs w:val="20"/>
                      </w:rPr>
                      <m:t>433</m:t>
                    </m:r>
                  </m:den>
                </m:f>
                <m:r>
                  <w:rPr>
                    <w:rFonts w:ascii="Cambria Math" w:hAnsi="Cambria Math" w:cs="Times New Roman"/>
                    <w:sz w:val="20"/>
                    <w:szCs w:val="20"/>
                  </w:rPr>
                  <m:t>*</m:t>
                </m:r>
                <m:r>
                  <w:rPr>
                    <w:rFonts w:ascii="Cambria Math" w:hAnsi="Cambria Math" w:cs="Times New Roman"/>
                    <w:sz w:val="20"/>
                    <w:szCs w:val="20"/>
                  </w:rPr>
                  <m:t>100=100</m:t>
                </m:r>
              </m:oMath>
            </m:oMathPara>
          </w:p>
        </w:tc>
      </w:tr>
    </w:tbl>
    <w:p w14:paraId="720D30B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p>
    <w:p w14:paraId="7F11B8AF" w14:textId="28AB6BBC"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Тепловой баланс</w:t>
      </w:r>
    </w:p>
    <w:tbl>
      <w:tblPr>
        <w:tblStyle w:val="af4"/>
        <w:tblW w:w="10466" w:type="dxa"/>
        <w:tblInd w:w="-856" w:type="dxa"/>
        <w:tblLayout w:type="fixed"/>
        <w:tblCellMar>
          <w:left w:w="28" w:type="dxa"/>
          <w:right w:w="28" w:type="dxa"/>
        </w:tblCellMar>
        <w:tblLook w:val="04A0" w:firstRow="1" w:lastRow="0" w:firstColumn="1" w:lastColumn="0" w:noHBand="0" w:noVBand="1"/>
      </w:tblPr>
      <w:tblGrid>
        <w:gridCol w:w="569"/>
        <w:gridCol w:w="1991"/>
        <w:gridCol w:w="843"/>
        <w:gridCol w:w="2268"/>
        <w:gridCol w:w="1243"/>
        <w:gridCol w:w="1710"/>
        <w:gridCol w:w="1842"/>
      </w:tblGrid>
      <w:tr w:rsidR="002417D5" w:rsidRPr="00C43F69" w14:paraId="4C8A6443" w14:textId="77777777" w:rsidTr="00CD5EA3">
        <w:trPr>
          <w:trHeight w:val="240"/>
        </w:trPr>
        <w:tc>
          <w:tcPr>
            <w:tcW w:w="569" w:type="dxa"/>
            <w:vMerge w:val="restart"/>
            <w:vAlign w:val="center"/>
          </w:tcPr>
          <w:p w14:paraId="7D83A69E" w14:textId="21452F3E"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п/п</w:t>
            </w:r>
          </w:p>
        </w:tc>
        <w:tc>
          <w:tcPr>
            <w:tcW w:w="1991" w:type="dxa"/>
            <w:vMerge w:val="restart"/>
            <w:vAlign w:val="center"/>
          </w:tcPr>
          <w:p w14:paraId="3E9BFEE6" w14:textId="76322DC5"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Наименование расчётных величин</w:t>
            </w:r>
          </w:p>
        </w:tc>
        <w:tc>
          <w:tcPr>
            <w:tcW w:w="843" w:type="dxa"/>
            <w:vMerge w:val="restart"/>
            <w:vAlign w:val="center"/>
          </w:tcPr>
          <w:p w14:paraId="018E8F02" w14:textId="7E12CD02"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Обозначение</w:t>
            </w:r>
          </w:p>
        </w:tc>
        <w:tc>
          <w:tcPr>
            <w:tcW w:w="2268" w:type="dxa"/>
            <w:vMerge w:val="restart"/>
            <w:vAlign w:val="center"/>
          </w:tcPr>
          <w:p w14:paraId="5510DDD9" w14:textId="324FBC0A"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Расчётная формула или способ определения</w:t>
            </w:r>
          </w:p>
        </w:tc>
        <w:tc>
          <w:tcPr>
            <w:tcW w:w="1243" w:type="dxa"/>
            <w:vMerge w:val="restart"/>
            <w:vAlign w:val="center"/>
          </w:tcPr>
          <w:p w14:paraId="031BA86D" w14:textId="37ED9E48"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iCs/>
                <w:sz w:val="20"/>
                <w:szCs w:val="20"/>
              </w:rPr>
            </w:pPr>
            <w:r w:rsidRPr="00C43F69">
              <w:rPr>
                <w:rFonts w:cs="Times New Roman"/>
                <w:iCs/>
                <w:sz w:val="20"/>
                <w:szCs w:val="20"/>
              </w:rPr>
              <w:t>Размерность</w:t>
            </w:r>
          </w:p>
        </w:tc>
        <w:tc>
          <w:tcPr>
            <w:tcW w:w="3552" w:type="dxa"/>
            <w:gridSpan w:val="2"/>
            <w:vAlign w:val="center"/>
          </w:tcPr>
          <w:p w14:paraId="77211E0A" w14:textId="31DDF10C"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sz w:val="20"/>
                <w:szCs w:val="20"/>
              </w:rPr>
            </w:pPr>
            <w:r w:rsidRPr="00C43F69">
              <w:rPr>
                <w:rFonts w:cs="Times New Roman"/>
                <w:iCs/>
                <w:sz w:val="20"/>
                <w:szCs w:val="20"/>
              </w:rPr>
              <w:t>Расчёты величины при нагрузках</w:t>
            </w:r>
          </w:p>
        </w:tc>
      </w:tr>
      <w:tr w:rsidR="002417D5" w:rsidRPr="00C43F69" w14:paraId="678A989F" w14:textId="77777777" w:rsidTr="00CD5EA3">
        <w:trPr>
          <w:trHeight w:val="218"/>
        </w:trPr>
        <w:tc>
          <w:tcPr>
            <w:tcW w:w="569" w:type="dxa"/>
            <w:vMerge/>
            <w:vAlign w:val="center"/>
          </w:tcPr>
          <w:p w14:paraId="3A3CD24C"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1991" w:type="dxa"/>
            <w:vMerge/>
            <w:vAlign w:val="center"/>
          </w:tcPr>
          <w:p w14:paraId="4A5C7E9B"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p>
        </w:tc>
        <w:tc>
          <w:tcPr>
            <w:tcW w:w="843" w:type="dxa"/>
            <w:vMerge/>
            <w:vAlign w:val="center"/>
          </w:tcPr>
          <w:p w14:paraId="5971E7B5"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2268" w:type="dxa"/>
            <w:vMerge/>
            <w:vAlign w:val="center"/>
          </w:tcPr>
          <w:p w14:paraId="01D2FE13"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p>
        </w:tc>
        <w:tc>
          <w:tcPr>
            <w:tcW w:w="1243" w:type="dxa"/>
            <w:vMerge/>
            <w:vAlign w:val="center"/>
          </w:tcPr>
          <w:p w14:paraId="1669C0EC" w14:textId="7777777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iCs/>
                <w:sz w:val="20"/>
                <w:szCs w:val="20"/>
              </w:rPr>
            </w:pPr>
          </w:p>
        </w:tc>
        <w:tc>
          <w:tcPr>
            <w:tcW w:w="1710" w:type="dxa"/>
            <w:vAlign w:val="center"/>
          </w:tcPr>
          <w:p w14:paraId="721AE30B" w14:textId="2A751860"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sz w:val="20"/>
                <w:szCs w:val="20"/>
              </w:rPr>
            </w:pPr>
            <w:r w:rsidRPr="00C43F69">
              <w:rPr>
                <w:rFonts w:cs="Times New Roman"/>
                <w:iCs/>
                <w:sz w:val="20"/>
                <w:szCs w:val="20"/>
              </w:rPr>
              <w:t>50 Гкал</w:t>
            </w:r>
            <w:r w:rsidRPr="00C43F69">
              <w:rPr>
                <w:rFonts w:cs="Times New Roman"/>
                <w:sz w:val="20"/>
                <w:szCs w:val="20"/>
              </w:rPr>
              <w:t>/час</w:t>
            </w:r>
          </w:p>
        </w:tc>
        <w:tc>
          <w:tcPr>
            <w:tcW w:w="1842" w:type="dxa"/>
            <w:vAlign w:val="center"/>
          </w:tcPr>
          <w:p w14:paraId="0C850E84" w14:textId="10F8C9E3"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sz w:val="20"/>
                <w:szCs w:val="20"/>
              </w:rPr>
            </w:pPr>
            <w:r w:rsidRPr="00C43F69">
              <w:rPr>
                <w:rFonts w:cs="Times New Roman"/>
                <w:iCs/>
                <w:sz w:val="20"/>
                <w:szCs w:val="20"/>
              </w:rPr>
              <w:t>30</w:t>
            </w:r>
            <w:r w:rsidRPr="00C43F69">
              <w:rPr>
                <w:rFonts w:cs="Times New Roman"/>
                <w:iCs/>
                <w:sz w:val="20"/>
                <w:szCs w:val="20"/>
                <w:lang w:val="en-US"/>
              </w:rPr>
              <w:t xml:space="preserve"> </w:t>
            </w:r>
            <w:r w:rsidRPr="00C43F69">
              <w:rPr>
                <w:rFonts w:cs="Times New Roman"/>
                <w:iCs/>
                <w:sz w:val="20"/>
                <w:szCs w:val="20"/>
              </w:rPr>
              <w:t>Гкал</w:t>
            </w:r>
            <w:r w:rsidRPr="00C43F69">
              <w:rPr>
                <w:rFonts w:cs="Times New Roman"/>
                <w:sz w:val="20"/>
                <w:szCs w:val="20"/>
              </w:rPr>
              <w:t>/час</w:t>
            </w:r>
          </w:p>
        </w:tc>
      </w:tr>
      <w:tr w:rsidR="002417D5" w:rsidRPr="00C43F69" w14:paraId="62582BF9" w14:textId="77777777" w:rsidTr="00CD5EA3">
        <w:tc>
          <w:tcPr>
            <w:tcW w:w="569" w:type="dxa"/>
            <w:vAlign w:val="center"/>
          </w:tcPr>
          <w:p w14:paraId="599E9170" w14:textId="6934EB7F"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1</w:t>
            </w:r>
          </w:p>
        </w:tc>
        <w:tc>
          <w:tcPr>
            <w:tcW w:w="1991" w:type="dxa"/>
            <w:vAlign w:val="center"/>
          </w:tcPr>
          <w:p w14:paraId="333E5E07" w14:textId="2E3B5210"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rPr>
              <w:t>2</w:t>
            </w:r>
          </w:p>
        </w:tc>
        <w:tc>
          <w:tcPr>
            <w:tcW w:w="843" w:type="dxa"/>
            <w:vAlign w:val="center"/>
          </w:tcPr>
          <w:p w14:paraId="7AA9F6B9" w14:textId="34C7EB02"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3</w:t>
            </w:r>
          </w:p>
        </w:tc>
        <w:tc>
          <w:tcPr>
            <w:tcW w:w="2268" w:type="dxa"/>
            <w:vAlign w:val="center"/>
          </w:tcPr>
          <w:p w14:paraId="656B22A6" w14:textId="748F723B"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rPr>
              <w:t>4</w:t>
            </w:r>
          </w:p>
        </w:tc>
        <w:tc>
          <w:tcPr>
            <w:tcW w:w="1243" w:type="dxa"/>
            <w:vAlign w:val="center"/>
          </w:tcPr>
          <w:p w14:paraId="5A1D157E" w14:textId="3E1E3EB7"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iCs/>
                <w:sz w:val="20"/>
                <w:szCs w:val="20"/>
              </w:rPr>
            </w:pPr>
            <w:r w:rsidRPr="00C43F69">
              <w:rPr>
                <w:rFonts w:cs="Times New Roman"/>
                <w:iCs/>
                <w:sz w:val="20"/>
                <w:szCs w:val="20"/>
              </w:rPr>
              <w:t>5</w:t>
            </w:r>
          </w:p>
        </w:tc>
        <w:tc>
          <w:tcPr>
            <w:tcW w:w="1710" w:type="dxa"/>
            <w:vAlign w:val="center"/>
          </w:tcPr>
          <w:p w14:paraId="28CE5ECA" w14:textId="2958C0EF"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sz w:val="20"/>
                <w:szCs w:val="20"/>
              </w:rPr>
            </w:pPr>
            <w:r w:rsidRPr="00C43F69">
              <w:rPr>
                <w:rFonts w:cs="Times New Roman"/>
                <w:iCs/>
                <w:sz w:val="20"/>
                <w:szCs w:val="20"/>
              </w:rPr>
              <w:t>6</w:t>
            </w:r>
          </w:p>
        </w:tc>
        <w:tc>
          <w:tcPr>
            <w:tcW w:w="1842" w:type="dxa"/>
            <w:vAlign w:val="center"/>
          </w:tcPr>
          <w:p w14:paraId="101720F6" w14:textId="60142679" w:rsidR="002417D5" w:rsidRPr="00C43F69" w:rsidRDefault="002417D5" w:rsidP="002417D5">
            <w:pPr>
              <w:tabs>
                <w:tab w:val="left" w:pos="720"/>
                <w:tab w:val="left" w:pos="1440"/>
                <w:tab w:val="left" w:pos="2160"/>
                <w:tab w:val="left" w:pos="2880"/>
                <w:tab w:val="left" w:pos="3600"/>
                <w:tab w:val="left" w:pos="4320"/>
                <w:tab w:val="left" w:pos="5676"/>
              </w:tabs>
              <w:ind w:firstLine="0"/>
              <w:jc w:val="center"/>
              <w:rPr>
                <w:rFonts w:eastAsia="Aptos" w:cs="Times New Roman"/>
                <w:sz w:val="20"/>
                <w:szCs w:val="20"/>
              </w:rPr>
            </w:pPr>
            <w:r w:rsidRPr="00C43F69">
              <w:rPr>
                <w:rFonts w:cs="Times New Roman"/>
                <w:iCs/>
                <w:sz w:val="20"/>
                <w:szCs w:val="20"/>
              </w:rPr>
              <w:t>7</w:t>
            </w:r>
          </w:p>
        </w:tc>
      </w:tr>
      <w:tr w:rsidR="009E361B" w:rsidRPr="00C43F69" w14:paraId="2E3B8858" w14:textId="77777777" w:rsidTr="00CD5EA3">
        <w:tc>
          <w:tcPr>
            <w:tcW w:w="569" w:type="dxa"/>
          </w:tcPr>
          <w:p w14:paraId="65E70F60"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156.</w:t>
            </w:r>
          </w:p>
        </w:tc>
        <w:tc>
          <w:tcPr>
            <w:tcW w:w="1991" w:type="dxa"/>
          </w:tcPr>
          <w:p w14:paraId="6C45D52D"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Полезно использованное тепло топлива</w:t>
            </w:r>
          </w:p>
        </w:tc>
        <w:tc>
          <w:tcPr>
            <w:tcW w:w="843" w:type="dxa"/>
          </w:tcPr>
          <w:p w14:paraId="4E10107D"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n</w:t>
            </w:r>
          </w:p>
        </w:tc>
        <w:tc>
          <w:tcPr>
            <w:tcW w:w="2268" w:type="dxa"/>
          </w:tcPr>
          <w:p w14:paraId="5955700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en-US"/>
              </w:rPr>
            </w:pPr>
            <w:proofErr w:type="spellStart"/>
            <w:r w:rsidRPr="00C43F69">
              <w:rPr>
                <w:rFonts w:cs="Times New Roman"/>
                <w:iCs/>
                <w:sz w:val="20"/>
                <w:szCs w:val="20"/>
                <w:lang w:val="en-US"/>
              </w:rPr>
              <w:t>Q</w:t>
            </w:r>
            <w:r w:rsidRPr="00C43F69">
              <w:rPr>
                <w:rFonts w:cs="Times New Roman"/>
                <w:iCs/>
                <w:sz w:val="20"/>
                <w:szCs w:val="20"/>
                <w:vertAlign w:val="subscript"/>
                <w:lang w:val="en-US"/>
              </w:rPr>
              <w:t>p</w:t>
            </w:r>
            <w:proofErr w:type="spellEnd"/>
            <w:r w:rsidRPr="00C43F69">
              <w:rPr>
                <w:rFonts w:cs="Times New Roman"/>
                <w:iCs/>
                <w:sz w:val="20"/>
                <w:szCs w:val="20"/>
                <w:lang w:val="en-US"/>
              </w:rPr>
              <w:t>*</w:t>
            </w:r>
            <w:r w:rsidRPr="00C43F69">
              <w:rPr>
                <w:rFonts w:cs="Times New Roman"/>
                <w:color w:val="000000"/>
                <w:sz w:val="20"/>
                <w:szCs w:val="20"/>
              </w:rPr>
              <w:t>ζ</w:t>
            </w:r>
            <w:r w:rsidRPr="00C43F69">
              <w:rPr>
                <w:rFonts w:cs="Times New Roman"/>
                <w:color w:val="000000"/>
                <w:sz w:val="20"/>
                <w:szCs w:val="20"/>
                <w:vertAlign w:val="subscript"/>
                <w:lang w:val="en-US"/>
              </w:rPr>
              <w:t>k</w:t>
            </w:r>
          </w:p>
        </w:tc>
        <w:tc>
          <w:tcPr>
            <w:tcW w:w="1243" w:type="dxa"/>
          </w:tcPr>
          <w:p w14:paraId="3DB8074D" w14:textId="77777777"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m:oMathPara>
              <m:oMath>
                <m:f>
                  <m:fPr>
                    <m:ctrlPr>
                      <w:rPr>
                        <w:rFonts w:ascii="Cambria Math" w:hAnsi="Cambria Math" w:cs="Times New Roman"/>
                        <w:i/>
                        <w:iCs/>
                        <w:sz w:val="20"/>
                        <w:szCs w:val="20"/>
                      </w:rPr>
                    </m:ctrlPr>
                  </m:fPr>
                  <m:num>
                    <m:r>
                      <w:rPr>
                        <w:rFonts w:ascii="Cambria Math" w:hAnsi="Cambria Math" w:cs="Times New Roman"/>
                        <w:sz w:val="20"/>
                        <w:szCs w:val="20"/>
                      </w:rPr>
                      <m:t>ккал</m:t>
                    </m:r>
                  </m:num>
                  <m:den>
                    <m:r>
                      <w:rPr>
                        <w:rFonts w:ascii="Cambria Math" w:hAnsi="Cambria Math" w:cs="Times New Roman"/>
                        <w:sz w:val="20"/>
                        <w:szCs w:val="20"/>
                        <w:lang w:val="kk-KZ"/>
                      </w:rPr>
                      <m:t>кг</m:t>
                    </m:r>
                  </m:den>
                </m:f>
              </m:oMath>
            </m:oMathPara>
          </w:p>
        </w:tc>
        <w:tc>
          <w:tcPr>
            <w:tcW w:w="1710" w:type="dxa"/>
            <w:vAlign w:val="center"/>
          </w:tcPr>
          <w:p w14:paraId="6D41DD15"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9357,5*0,903=8460</m:t>
                </m:r>
              </m:oMath>
            </m:oMathPara>
          </w:p>
        </w:tc>
        <w:tc>
          <w:tcPr>
            <w:tcW w:w="1842" w:type="dxa"/>
            <w:vAlign w:val="center"/>
          </w:tcPr>
          <w:p w14:paraId="21074054"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m:oMathPara>
              <m:oMath>
                <m:r>
                  <w:rPr>
                    <w:rFonts w:ascii="Cambria Math" w:hAnsi="Cambria Math" w:cs="Times New Roman"/>
                    <w:sz w:val="20"/>
                    <w:szCs w:val="20"/>
                  </w:rPr>
                  <m:t>9357,5*0,931=8720</m:t>
                </m:r>
              </m:oMath>
            </m:oMathPara>
          </w:p>
        </w:tc>
      </w:tr>
      <w:tr w:rsidR="009E361B" w:rsidRPr="00C43F69" w14:paraId="613FFD7C" w14:textId="77777777" w:rsidTr="00CD5EA3">
        <w:tc>
          <w:tcPr>
            <w:tcW w:w="569" w:type="dxa"/>
          </w:tcPr>
          <w:p w14:paraId="3CEA69C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157.</w:t>
            </w:r>
          </w:p>
        </w:tc>
        <w:tc>
          <w:tcPr>
            <w:tcW w:w="1991" w:type="dxa"/>
          </w:tcPr>
          <w:p w14:paraId="07E951B6"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Передано тепла в топке и камере охлаждения</w:t>
            </w:r>
          </w:p>
        </w:tc>
        <w:tc>
          <w:tcPr>
            <w:tcW w:w="843" w:type="dxa"/>
          </w:tcPr>
          <w:p w14:paraId="1CF0791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r w:rsidRPr="00C43F69">
              <w:rPr>
                <w:rFonts w:cs="Times New Roman"/>
                <w:i/>
                <w:iCs/>
                <w:sz w:val="20"/>
                <w:szCs w:val="20"/>
                <w:vertAlign w:val="subscript"/>
              </w:rPr>
              <w:t>л</w:t>
            </w:r>
          </w:p>
        </w:tc>
        <w:tc>
          <w:tcPr>
            <w:tcW w:w="2268" w:type="dxa"/>
          </w:tcPr>
          <w:p w14:paraId="5062A6F2"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Из </w:t>
            </w:r>
            <w:proofErr w:type="spellStart"/>
            <w:r w:rsidRPr="00C43F69">
              <w:rPr>
                <w:rFonts w:cs="Times New Roman"/>
                <w:iCs/>
                <w:sz w:val="20"/>
                <w:szCs w:val="20"/>
              </w:rPr>
              <w:t>расчета</w:t>
            </w:r>
            <w:proofErr w:type="spellEnd"/>
            <w:r w:rsidRPr="00C43F69">
              <w:rPr>
                <w:rFonts w:cs="Times New Roman"/>
                <w:iCs/>
                <w:sz w:val="20"/>
                <w:szCs w:val="20"/>
              </w:rPr>
              <w:t xml:space="preserve"> топки</w:t>
            </w:r>
          </w:p>
        </w:tc>
        <w:tc>
          <w:tcPr>
            <w:tcW w:w="1243" w:type="dxa"/>
          </w:tcPr>
          <w:p w14:paraId="73AB7D35" w14:textId="22FDBF87"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14EF5EA8"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4300</w:t>
            </w:r>
          </w:p>
        </w:tc>
        <w:tc>
          <w:tcPr>
            <w:tcW w:w="1842" w:type="dxa"/>
            <w:vAlign w:val="center"/>
          </w:tcPr>
          <w:p w14:paraId="3E0F0502"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5150</w:t>
            </w:r>
          </w:p>
        </w:tc>
      </w:tr>
      <w:tr w:rsidR="009E361B" w:rsidRPr="00C43F69" w14:paraId="3BDC9004" w14:textId="77777777" w:rsidTr="00CD5EA3">
        <w:tc>
          <w:tcPr>
            <w:tcW w:w="569" w:type="dxa"/>
          </w:tcPr>
          <w:p w14:paraId="6EEC5D2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158.</w:t>
            </w:r>
          </w:p>
        </w:tc>
        <w:tc>
          <w:tcPr>
            <w:tcW w:w="1991" w:type="dxa"/>
          </w:tcPr>
          <w:p w14:paraId="7CBDA815"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Передано тепла в </w:t>
            </w:r>
            <w:proofErr w:type="gramStart"/>
            <w:r w:rsidRPr="00C43F69">
              <w:rPr>
                <w:rFonts w:cs="Times New Roman"/>
                <w:iCs/>
                <w:sz w:val="20"/>
                <w:szCs w:val="20"/>
              </w:rPr>
              <w:t>1-ом</w:t>
            </w:r>
            <w:proofErr w:type="gramEnd"/>
            <w:r w:rsidRPr="00C43F69">
              <w:rPr>
                <w:rFonts w:cs="Times New Roman"/>
                <w:iCs/>
                <w:sz w:val="20"/>
                <w:szCs w:val="20"/>
              </w:rPr>
              <w:t xml:space="preserve"> газоходе</w:t>
            </w:r>
          </w:p>
        </w:tc>
        <w:tc>
          <w:tcPr>
            <w:tcW w:w="843" w:type="dxa"/>
          </w:tcPr>
          <w:p w14:paraId="12E61974"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Q</w:t>
            </w:r>
            <w:r w:rsidRPr="00C43F69">
              <w:rPr>
                <w:rFonts w:cs="Times New Roman"/>
                <w:iCs/>
                <w:sz w:val="20"/>
                <w:szCs w:val="20"/>
                <w:vertAlign w:val="subscript"/>
                <w:lang w:val="en-US"/>
              </w:rPr>
              <w:t>1</w:t>
            </w:r>
          </w:p>
        </w:tc>
        <w:tc>
          <w:tcPr>
            <w:tcW w:w="2268" w:type="dxa"/>
          </w:tcPr>
          <w:p w14:paraId="206B394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Из </w:t>
            </w:r>
            <w:proofErr w:type="spellStart"/>
            <w:r w:rsidRPr="00C43F69">
              <w:rPr>
                <w:rFonts w:cs="Times New Roman"/>
                <w:iCs/>
                <w:sz w:val="20"/>
                <w:szCs w:val="20"/>
              </w:rPr>
              <w:t>расчета</w:t>
            </w:r>
            <w:proofErr w:type="spellEnd"/>
            <w:r w:rsidRPr="00C43F69">
              <w:rPr>
                <w:rFonts w:cs="Times New Roman"/>
                <w:iCs/>
                <w:sz w:val="20"/>
                <w:szCs w:val="20"/>
              </w:rPr>
              <w:t xml:space="preserve"> 1-го газохода</w:t>
            </w:r>
          </w:p>
        </w:tc>
        <w:tc>
          <w:tcPr>
            <w:tcW w:w="1243" w:type="dxa"/>
          </w:tcPr>
          <w:p w14:paraId="4C8227B9" w14:textId="2EB262FD"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383ABB80"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507</w:t>
            </w:r>
          </w:p>
        </w:tc>
        <w:tc>
          <w:tcPr>
            <w:tcW w:w="1842" w:type="dxa"/>
            <w:vAlign w:val="center"/>
          </w:tcPr>
          <w:p w14:paraId="4037E86E"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550</w:t>
            </w:r>
          </w:p>
        </w:tc>
      </w:tr>
      <w:tr w:rsidR="009E361B" w:rsidRPr="00C43F69" w14:paraId="656ECF8C" w14:textId="77777777" w:rsidTr="00CD5EA3">
        <w:tc>
          <w:tcPr>
            <w:tcW w:w="569" w:type="dxa"/>
          </w:tcPr>
          <w:p w14:paraId="178DAAF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159.</w:t>
            </w:r>
          </w:p>
        </w:tc>
        <w:tc>
          <w:tcPr>
            <w:tcW w:w="1991" w:type="dxa"/>
          </w:tcPr>
          <w:p w14:paraId="30E3AFF3"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Передано тепла во </w:t>
            </w:r>
            <w:proofErr w:type="gramStart"/>
            <w:r w:rsidRPr="00C43F69">
              <w:rPr>
                <w:rFonts w:cs="Times New Roman"/>
                <w:iCs/>
                <w:sz w:val="20"/>
                <w:szCs w:val="20"/>
              </w:rPr>
              <w:t>2-ом</w:t>
            </w:r>
            <w:proofErr w:type="gramEnd"/>
            <w:r w:rsidRPr="00C43F69">
              <w:rPr>
                <w:rFonts w:cs="Times New Roman"/>
                <w:iCs/>
                <w:sz w:val="20"/>
                <w:szCs w:val="20"/>
              </w:rPr>
              <w:t xml:space="preserve"> газоходе</w:t>
            </w:r>
          </w:p>
        </w:tc>
        <w:tc>
          <w:tcPr>
            <w:tcW w:w="843" w:type="dxa"/>
          </w:tcPr>
          <w:p w14:paraId="29E1D34C"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r w:rsidRPr="00C43F69">
              <w:rPr>
                <w:rFonts w:cs="Times New Roman"/>
                <w:iCs/>
                <w:sz w:val="20"/>
                <w:szCs w:val="20"/>
                <w:vertAlign w:val="subscript"/>
                <w:lang w:val="en-US"/>
              </w:rPr>
              <w:t>2</w:t>
            </w:r>
          </w:p>
        </w:tc>
        <w:tc>
          <w:tcPr>
            <w:tcW w:w="2268" w:type="dxa"/>
          </w:tcPr>
          <w:p w14:paraId="5773D22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Из </w:t>
            </w:r>
            <w:proofErr w:type="spellStart"/>
            <w:r w:rsidRPr="00C43F69">
              <w:rPr>
                <w:rFonts w:cs="Times New Roman"/>
                <w:iCs/>
                <w:sz w:val="20"/>
                <w:szCs w:val="20"/>
              </w:rPr>
              <w:t>расчета</w:t>
            </w:r>
            <w:proofErr w:type="spellEnd"/>
            <w:r w:rsidRPr="00C43F69">
              <w:rPr>
                <w:rFonts w:cs="Times New Roman"/>
                <w:iCs/>
                <w:sz w:val="20"/>
                <w:szCs w:val="20"/>
              </w:rPr>
              <w:t xml:space="preserve"> 2-го газохода</w:t>
            </w:r>
          </w:p>
        </w:tc>
        <w:tc>
          <w:tcPr>
            <w:tcW w:w="1243" w:type="dxa"/>
          </w:tcPr>
          <w:p w14:paraId="11528102" w14:textId="7C018DF1"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252BE4D9"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1632</w:t>
            </w:r>
          </w:p>
        </w:tc>
        <w:tc>
          <w:tcPr>
            <w:tcW w:w="1842" w:type="dxa"/>
            <w:vAlign w:val="center"/>
          </w:tcPr>
          <w:p w14:paraId="1FF71860"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1425</w:t>
            </w:r>
          </w:p>
        </w:tc>
      </w:tr>
      <w:tr w:rsidR="009E361B" w:rsidRPr="00C43F69" w14:paraId="5FEED7CA" w14:textId="77777777" w:rsidTr="00CD5EA3">
        <w:tc>
          <w:tcPr>
            <w:tcW w:w="569" w:type="dxa"/>
          </w:tcPr>
          <w:p w14:paraId="671D224C"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160.</w:t>
            </w:r>
          </w:p>
        </w:tc>
        <w:tc>
          <w:tcPr>
            <w:tcW w:w="1991" w:type="dxa"/>
          </w:tcPr>
          <w:p w14:paraId="63B9A1C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Передано тепла в 3-м газоходе</w:t>
            </w:r>
          </w:p>
        </w:tc>
        <w:tc>
          <w:tcPr>
            <w:tcW w:w="843" w:type="dxa"/>
          </w:tcPr>
          <w:p w14:paraId="6380969A"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iCs/>
                <w:sz w:val="20"/>
                <w:szCs w:val="20"/>
                <w:lang w:val="en-US"/>
              </w:rPr>
              <w:t>Q</w:t>
            </w:r>
            <w:r w:rsidRPr="00C43F69">
              <w:rPr>
                <w:rFonts w:cs="Times New Roman"/>
                <w:iCs/>
                <w:sz w:val="20"/>
                <w:szCs w:val="20"/>
                <w:vertAlign w:val="subscript"/>
                <w:lang w:val="en-US"/>
              </w:rPr>
              <w:t>3</w:t>
            </w:r>
          </w:p>
        </w:tc>
        <w:tc>
          <w:tcPr>
            <w:tcW w:w="2268" w:type="dxa"/>
          </w:tcPr>
          <w:p w14:paraId="571E7214"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 xml:space="preserve">Из </w:t>
            </w:r>
            <w:proofErr w:type="spellStart"/>
            <w:r w:rsidRPr="00C43F69">
              <w:rPr>
                <w:rFonts w:cs="Times New Roman"/>
                <w:iCs/>
                <w:sz w:val="20"/>
                <w:szCs w:val="20"/>
              </w:rPr>
              <w:t>расчета</w:t>
            </w:r>
            <w:proofErr w:type="spellEnd"/>
            <w:r w:rsidRPr="00C43F69">
              <w:rPr>
                <w:rFonts w:cs="Times New Roman"/>
                <w:iCs/>
                <w:sz w:val="20"/>
                <w:szCs w:val="20"/>
              </w:rPr>
              <w:t xml:space="preserve"> 3-го газохода</w:t>
            </w:r>
          </w:p>
        </w:tc>
        <w:tc>
          <w:tcPr>
            <w:tcW w:w="1243" w:type="dxa"/>
          </w:tcPr>
          <w:p w14:paraId="460B44D4" w14:textId="7A7AC90C"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395C5182"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1425+616=2041</w:t>
            </w:r>
          </w:p>
        </w:tc>
        <w:tc>
          <w:tcPr>
            <w:tcW w:w="1842" w:type="dxa"/>
            <w:vAlign w:val="center"/>
          </w:tcPr>
          <w:p w14:paraId="25AFAF8F"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1180+433=1613</w:t>
            </w:r>
          </w:p>
        </w:tc>
      </w:tr>
      <w:tr w:rsidR="009E361B" w:rsidRPr="00C43F69" w14:paraId="0392E58E" w14:textId="77777777" w:rsidTr="00CD5EA3">
        <w:tc>
          <w:tcPr>
            <w:tcW w:w="569" w:type="dxa"/>
          </w:tcPr>
          <w:p w14:paraId="68D94E3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161.</w:t>
            </w:r>
          </w:p>
        </w:tc>
        <w:tc>
          <w:tcPr>
            <w:tcW w:w="1991" w:type="dxa"/>
          </w:tcPr>
          <w:p w14:paraId="739AEBD9"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Всего передано тепла в газоходах котла</w:t>
            </w:r>
          </w:p>
        </w:tc>
        <w:tc>
          <w:tcPr>
            <w:tcW w:w="843" w:type="dxa"/>
          </w:tcPr>
          <w:p w14:paraId="1956C970"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
                <w:iCs/>
                <w:sz w:val="20"/>
                <w:szCs w:val="20"/>
              </w:rPr>
            </w:pPr>
            <m:oMathPara>
              <m:oMath>
                <m:r>
                  <m:rPr>
                    <m:sty m:val="p"/>
                  </m:rPr>
                  <w:rPr>
                    <w:rFonts w:ascii="Cambria Math" w:hAnsi="Cambria Math" w:cs="Times New Roman"/>
                    <w:color w:val="000000"/>
                    <w:sz w:val="20"/>
                    <w:szCs w:val="20"/>
                    <w:shd w:val="clear" w:color="auto" w:fill="F5F5FF"/>
                  </w:rPr>
                  <m:t>∑Q</m:t>
                </m:r>
              </m:oMath>
            </m:oMathPara>
          </w:p>
        </w:tc>
        <w:tc>
          <w:tcPr>
            <w:tcW w:w="2268" w:type="dxa"/>
          </w:tcPr>
          <w:p w14:paraId="317A8CD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lang w:val="en-US"/>
              </w:rPr>
              <w:t>Q</w:t>
            </w:r>
            <w:r w:rsidRPr="00C43F69">
              <w:rPr>
                <w:rFonts w:cs="Times New Roman"/>
                <w:i/>
                <w:iCs/>
                <w:sz w:val="20"/>
                <w:szCs w:val="20"/>
                <w:vertAlign w:val="subscript"/>
              </w:rPr>
              <w:t>л</w:t>
            </w:r>
            <w:r w:rsidRPr="00C43F69">
              <w:rPr>
                <w:rFonts w:cs="Times New Roman"/>
                <w:sz w:val="20"/>
                <w:szCs w:val="20"/>
              </w:rPr>
              <w:t>+</w:t>
            </w:r>
            <w:r w:rsidRPr="00C43F69">
              <w:rPr>
                <w:rFonts w:cs="Times New Roman"/>
                <w:iCs/>
                <w:sz w:val="20"/>
                <w:szCs w:val="20"/>
                <w:lang w:val="en-US"/>
              </w:rPr>
              <w:t xml:space="preserve"> Q</w:t>
            </w:r>
            <w:r w:rsidRPr="00C43F69">
              <w:rPr>
                <w:rFonts w:cs="Times New Roman"/>
                <w:iCs/>
                <w:sz w:val="20"/>
                <w:szCs w:val="20"/>
                <w:vertAlign w:val="subscript"/>
                <w:lang w:val="en-US"/>
              </w:rPr>
              <w:t>1</w:t>
            </w:r>
            <w:r w:rsidRPr="00C43F69">
              <w:rPr>
                <w:rFonts w:cs="Times New Roman"/>
                <w:iCs/>
                <w:sz w:val="20"/>
                <w:szCs w:val="20"/>
              </w:rPr>
              <w:t>+</w:t>
            </w:r>
            <w:r w:rsidRPr="00C43F69">
              <w:rPr>
                <w:rFonts w:cs="Times New Roman"/>
                <w:iCs/>
                <w:sz w:val="20"/>
                <w:szCs w:val="20"/>
                <w:lang w:val="en-US"/>
              </w:rPr>
              <w:t xml:space="preserve"> Q</w:t>
            </w:r>
            <w:r w:rsidRPr="00C43F69">
              <w:rPr>
                <w:rFonts w:cs="Times New Roman"/>
                <w:iCs/>
                <w:sz w:val="20"/>
                <w:szCs w:val="20"/>
                <w:vertAlign w:val="subscript"/>
                <w:lang w:val="en-US"/>
              </w:rPr>
              <w:t>2</w:t>
            </w:r>
            <w:r w:rsidRPr="00C43F69">
              <w:rPr>
                <w:rFonts w:cs="Times New Roman"/>
                <w:iCs/>
                <w:sz w:val="20"/>
                <w:szCs w:val="20"/>
              </w:rPr>
              <w:t>+</w:t>
            </w:r>
            <w:r w:rsidRPr="00C43F69">
              <w:rPr>
                <w:rFonts w:cs="Times New Roman"/>
                <w:iCs/>
                <w:sz w:val="20"/>
                <w:szCs w:val="20"/>
                <w:lang w:val="en-US"/>
              </w:rPr>
              <w:t xml:space="preserve"> Q</w:t>
            </w:r>
            <w:r w:rsidRPr="00C43F69">
              <w:rPr>
                <w:rFonts w:cs="Times New Roman"/>
                <w:iCs/>
                <w:sz w:val="20"/>
                <w:szCs w:val="20"/>
                <w:vertAlign w:val="subscript"/>
                <w:lang w:val="en-US"/>
              </w:rPr>
              <w:t>3</w:t>
            </w:r>
          </w:p>
        </w:tc>
        <w:tc>
          <w:tcPr>
            <w:tcW w:w="1243" w:type="dxa"/>
          </w:tcPr>
          <w:p w14:paraId="457A65C1" w14:textId="6A522A93"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039E7FCC"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8460</w:t>
            </w:r>
          </w:p>
        </w:tc>
        <w:tc>
          <w:tcPr>
            <w:tcW w:w="1842" w:type="dxa"/>
            <w:vAlign w:val="center"/>
          </w:tcPr>
          <w:p w14:paraId="7299710D"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8738</w:t>
            </w:r>
          </w:p>
        </w:tc>
      </w:tr>
      <w:tr w:rsidR="009E361B" w:rsidRPr="00C43F69" w14:paraId="2D266490" w14:textId="77777777" w:rsidTr="00CD5EA3">
        <w:tc>
          <w:tcPr>
            <w:tcW w:w="569" w:type="dxa"/>
          </w:tcPr>
          <w:p w14:paraId="357D265E"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162.</w:t>
            </w:r>
          </w:p>
        </w:tc>
        <w:tc>
          <w:tcPr>
            <w:tcW w:w="1991" w:type="dxa"/>
          </w:tcPr>
          <w:p w14:paraId="1D35BD51"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rPr>
            </w:pPr>
            <w:r w:rsidRPr="00C43F69">
              <w:rPr>
                <w:rFonts w:cs="Times New Roman"/>
                <w:iCs/>
                <w:sz w:val="20"/>
                <w:szCs w:val="20"/>
              </w:rPr>
              <w:t>Невязка баланса</w:t>
            </w:r>
          </w:p>
        </w:tc>
        <w:tc>
          <w:tcPr>
            <w:tcW w:w="843" w:type="dxa"/>
          </w:tcPr>
          <w:p w14:paraId="31AC85BF" w14:textId="77777777" w:rsidR="009E361B" w:rsidRPr="00C43F69" w:rsidRDefault="009E361B" w:rsidP="00CD5EA3">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color w:val="202122"/>
                <w:sz w:val="20"/>
                <w:szCs w:val="20"/>
                <w:shd w:val="clear" w:color="auto" w:fill="FFFFFF"/>
              </w:rPr>
              <w:t>δ</w:t>
            </w:r>
            <w:r w:rsidRPr="00C43F69">
              <w:rPr>
                <w:rFonts w:cs="Times New Roman"/>
                <w:color w:val="202122"/>
                <w:sz w:val="20"/>
                <w:szCs w:val="20"/>
                <w:shd w:val="clear" w:color="auto" w:fill="FFFFFF"/>
                <w:lang w:val="en-US"/>
              </w:rPr>
              <w:t>Q</w:t>
            </w:r>
          </w:p>
        </w:tc>
        <w:tc>
          <w:tcPr>
            <w:tcW w:w="2268" w:type="dxa"/>
          </w:tcPr>
          <w:p w14:paraId="4293C881" w14:textId="6C6E39E3" w:rsidR="009E361B" w:rsidRPr="00C43F69" w:rsidRDefault="00667C18" w:rsidP="00171401">
            <w:pPr>
              <w:tabs>
                <w:tab w:val="left" w:pos="720"/>
                <w:tab w:val="left" w:pos="1440"/>
                <w:tab w:val="left" w:pos="2160"/>
                <w:tab w:val="left" w:pos="2880"/>
                <w:tab w:val="left" w:pos="3600"/>
                <w:tab w:val="left" w:pos="4320"/>
                <w:tab w:val="left" w:pos="5676"/>
              </w:tabs>
              <w:ind w:firstLine="0"/>
              <w:rPr>
                <w:rFonts w:cs="Times New Roman"/>
                <w:i/>
                <w:iCs/>
                <w:sz w:val="20"/>
                <w:szCs w:val="20"/>
              </w:rPr>
            </w:pPr>
            <m:oMathPara>
              <m:oMathParaPr>
                <m:jc m:val="left"/>
              </m:oMathParaPr>
              <m:oMath>
                <m:nary>
                  <m:naryPr>
                    <m:chr m:val="∑"/>
                    <m:limLoc m:val="undOvr"/>
                    <m:subHide m:val="1"/>
                    <m:supHide m:val="1"/>
                    <m:ctrlPr>
                      <w:rPr>
                        <w:rFonts w:ascii="Cambria Math" w:hAnsi="Cambria Math" w:cs="Times New Roman"/>
                        <w:iCs/>
                        <w:sz w:val="20"/>
                        <w:szCs w:val="20"/>
                        <w:lang w:val="en-US"/>
                      </w:rPr>
                    </m:ctrlPr>
                  </m:naryPr>
                  <m:sub/>
                  <m:sup/>
                  <m:e>
                    <m:r>
                      <w:rPr>
                        <w:rFonts w:ascii="Cambria Math" w:hAnsi="Cambria Math" w:cs="Times New Roman"/>
                        <w:sz w:val="20"/>
                        <w:szCs w:val="20"/>
                        <w:lang w:val="en-US"/>
                      </w:rPr>
                      <m:t>Q</m:t>
                    </m:r>
                  </m:e>
                </m:nary>
                <m:r>
                  <w:rPr>
                    <w:rFonts w:ascii="Cambria Math" w:hAnsi="Cambria Math" w:cs="Times New Roman"/>
                    <w:sz w:val="20"/>
                    <w:szCs w:val="20"/>
                    <w:lang w:val="en-US"/>
                  </w:rPr>
                  <m:t>-</m:t>
                </m:r>
                <m:r>
                  <m:rPr>
                    <m:sty m:val="p"/>
                  </m:rPr>
                  <w:rPr>
                    <w:rFonts w:ascii="Cambria Math" w:hAnsi="Cambria Math" w:cs="Times New Roman"/>
                    <w:sz w:val="20"/>
                    <w:szCs w:val="20"/>
                    <w:lang w:val="en-US"/>
                  </w:rPr>
                  <m:t>Q</m:t>
                </m:r>
                <m:r>
                  <m:rPr>
                    <m:sty m:val="p"/>
                  </m:rPr>
                  <w:rPr>
                    <w:rFonts w:ascii="Cambria Math" w:hAnsi="Cambria Math" w:cs="Times New Roman"/>
                    <w:sz w:val="20"/>
                    <w:szCs w:val="20"/>
                    <w:vertAlign w:val="subscript"/>
                    <w:lang w:val="en-US"/>
                  </w:rPr>
                  <m:t>n</m:t>
                </m:r>
              </m:oMath>
            </m:oMathPara>
          </w:p>
        </w:tc>
        <w:tc>
          <w:tcPr>
            <w:tcW w:w="1243" w:type="dxa"/>
          </w:tcPr>
          <w:p w14:paraId="3A7FC7B8" w14:textId="23753098" w:rsidR="009E361B" w:rsidRPr="00C43F69" w:rsidRDefault="00F11127" w:rsidP="00602F45">
            <w:pPr>
              <w:tabs>
                <w:tab w:val="left" w:pos="720"/>
                <w:tab w:val="left" w:pos="1440"/>
                <w:tab w:val="left" w:pos="2160"/>
                <w:tab w:val="left" w:pos="2880"/>
                <w:tab w:val="left" w:pos="3600"/>
                <w:tab w:val="left" w:pos="4320"/>
                <w:tab w:val="left" w:pos="5676"/>
              </w:tabs>
              <w:ind w:firstLine="0"/>
              <w:jc w:val="center"/>
              <w:rPr>
                <w:rFonts w:cs="Times New Roman"/>
                <w:iCs/>
                <w:sz w:val="20"/>
                <w:szCs w:val="20"/>
              </w:rPr>
            </w:pPr>
            <w:r w:rsidRPr="00C43F69">
              <w:rPr>
                <w:rFonts w:cs="Times New Roman"/>
                <w:sz w:val="20"/>
                <w:szCs w:val="20"/>
              </w:rPr>
              <w:t>-</w:t>
            </w:r>
          </w:p>
        </w:tc>
        <w:tc>
          <w:tcPr>
            <w:tcW w:w="1710" w:type="dxa"/>
            <w:vAlign w:val="center"/>
          </w:tcPr>
          <w:p w14:paraId="531DA2ED"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8480-8460=20</w:t>
            </w:r>
          </w:p>
        </w:tc>
        <w:tc>
          <w:tcPr>
            <w:tcW w:w="1842" w:type="dxa"/>
            <w:vAlign w:val="center"/>
          </w:tcPr>
          <w:p w14:paraId="33004A12" w14:textId="77777777" w:rsidR="009E361B" w:rsidRPr="00C43F69" w:rsidRDefault="009E361B" w:rsidP="002417D5">
            <w:pPr>
              <w:tabs>
                <w:tab w:val="left" w:pos="720"/>
                <w:tab w:val="left" w:pos="1440"/>
                <w:tab w:val="left" w:pos="2160"/>
                <w:tab w:val="left" w:pos="2880"/>
                <w:tab w:val="left" w:pos="3600"/>
                <w:tab w:val="left" w:pos="4320"/>
                <w:tab w:val="left" w:pos="5676"/>
              </w:tabs>
              <w:ind w:firstLine="0"/>
              <w:jc w:val="center"/>
              <w:rPr>
                <w:rFonts w:cs="Times New Roman"/>
                <w:iCs/>
                <w:sz w:val="20"/>
                <w:szCs w:val="20"/>
                <w:lang w:val="en-US"/>
              </w:rPr>
            </w:pPr>
            <w:r w:rsidRPr="00C43F69">
              <w:rPr>
                <w:rFonts w:cs="Times New Roman"/>
                <w:iCs/>
                <w:sz w:val="20"/>
                <w:szCs w:val="20"/>
                <w:lang w:val="en-US"/>
              </w:rPr>
              <w:t>8738-8720=18</w:t>
            </w:r>
          </w:p>
        </w:tc>
      </w:tr>
    </w:tbl>
    <w:p w14:paraId="34ECC1DA" w14:textId="77777777" w:rsidR="009E361B" w:rsidRPr="00C43F69" w:rsidRDefault="009E361B"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kk-KZ"/>
        </w:rPr>
      </w:pPr>
    </w:p>
    <w:p w14:paraId="60A68545" w14:textId="11AC0930" w:rsidR="00014645" w:rsidRPr="00C43F69" w:rsidRDefault="00014645"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kk-KZ"/>
        </w:rPr>
      </w:pPr>
      <w:proofErr w:type="spellStart"/>
      <w:r w:rsidRPr="00C43F69">
        <w:rPr>
          <w:rFonts w:cs="Times New Roman"/>
          <w:iCs/>
          <w:sz w:val="20"/>
          <w:szCs w:val="20"/>
          <w:lang w:val="kk-KZ"/>
        </w:rPr>
        <w:t>Воздухоподогреватель</w:t>
      </w:r>
      <w:proofErr w:type="spellEnd"/>
    </w:p>
    <w:tbl>
      <w:tblPr>
        <w:tblStyle w:val="af4"/>
        <w:tblW w:w="10490" w:type="dxa"/>
        <w:tblInd w:w="-856" w:type="dxa"/>
        <w:tblLayout w:type="fixed"/>
        <w:tblLook w:val="04A0" w:firstRow="1" w:lastRow="0" w:firstColumn="1" w:lastColumn="0" w:noHBand="0" w:noVBand="1"/>
      </w:tblPr>
      <w:tblGrid>
        <w:gridCol w:w="708"/>
        <w:gridCol w:w="3404"/>
        <w:gridCol w:w="1134"/>
        <w:gridCol w:w="1559"/>
        <w:gridCol w:w="2126"/>
        <w:gridCol w:w="1559"/>
      </w:tblGrid>
      <w:tr w:rsidR="00EC5480" w:rsidRPr="00C43F69" w14:paraId="6AFF5FBF" w14:textId="77777777" w:rsidTr="00EC5480">
        <w:trPr>
          <w:tblHeader/>
        </w:trPr>
        <w:tc>
          <w:tcPr>
            <w:tcW w:w="708" w:type="dxa"/>
            <w:vAlign w:val="center"/>
          </w:tcPr>
          <w:p w14:paraId="3F514F37" w14:textId="739AE6C1" w:rsidR="00EC5480" w:rsidRPr="00C43F69" w:rsidRDefault="00EC5480" w:rsidP="00EC5480">
            <w:pPr>
              <w:pStyle w:val="a7"/>
              <w:ind w:left="0" w:firstLine="0"/>
              <w:rPr>
                <w:rFonts w:cs="Times New Roman"/>
                <w:sz w:val="20"/>
                <w:szCs w:val="20"/>
                <w:lang w:val="en-US"/>
              </w:rPr>
            </w:pPr>
            <w:r w:rsidRPr="00C43F69">
              <w:rPr>
                <w:rFonts w:cs="Times New Roman"/>
                <w:sz w:val="20"/>
                <w:szCs w:val="20"/>
              </w:rPr>
              <w:t>п/п</w:t>
            </w:r>
          </w:p>
        </w:tc>
        <w:tc>
          <w:tcPr>
            <w:tcW w:w="3404" w:type="dxa"/>
            <w:vAlign w:val="center"/>
          </w:tcPr>
          <w:p w14:paraId="2D58D0F7" w14:textId="18936291" w:rsidR="00EC5480" w:rsidRPr="00C43F69" w:rsidRDefault="00EC5480" w:rsidP="00EC5480">
            <w:pPr>
              <w:pStyle w:val="a7"/>
              <w:ind w:left="0" w:firstLine="0"/>
              <w:rPr>
                <w:rFonts w:cs="Times New Roman"/>
                <w:sz w:val="20"/>
                <w:szCs w:val="20"/>
                <w:lang w:val="en-US"/>
              </w:rPr>
            </w:pPr>
            <w:r w:rsidRPr="00C43F69">
              <w:rPr>
                <w:rFonts w:cs="Times New Roman"/>
                <w:iCs/>
                <w:sz w:val="20"/>
                <w:szCs w:val="20"/>
              </w:rPr>
              <w:t>Наименование расчётных величин</w:t>
            </w:r>
          </w:p>
        </w:tc>
        <w:tc>
          <w:tcPr>
            <w:tcW w:w="1134" w:type="dxa"/>
            <w:vAlign w:val="center"/>
          </w:tcPr>
          <w:p w14:paraId="4355615B" w14:textId="6939103E" w:rsidR="00EC5480" w:rsidRPr="00C43F69" w:rsidRDefault="00EC5480" w:rsidP="00EC5480">
            <w:pPr>
              <w:ind w:firstLine="0"/>
              <w:jc w:val="center"/>
              <w:rPr>
                <w:rFonts w:eastAsia="Aptos" w:cs="Times New Roman"/>
                <w:sz w:val="20"/>
                <w:szCs w:val="20"/>
                <w:lang w:val="en-US"/>
              </w:rPr>
            </w:pPr>
            <w:r w:rsidRPr="00C43F69">
              <w:rPr>
                <w:rFonts w:cs="Times New Roman"/>
                <w:iCs/>
                <w:sz w:val="20"/>
                <w:szCs w:val="20"/>
              </w:rPr>
              <w:t>Обозначение</w:t>
            </w:r>
          </w:p>
        </w:tc>
        <w:tc>
          <w:tcPr>
            <w:tcW w:w="1559" w:type="dxa"/>
            <w:vAlign w:val="center"/>
          </w:tcPr>
          <w:p w14:paraId="3D84C0CB" w14:textId="06668365" w:rsidR="00EC5480" w:rsidRPr="00C43F69" w:rsidRDefault="00EC5480" w:rsidP="00EC5480">
            <w:pPr>
              <w:ind w:firstLine="0"/>
              <w:jc w:val="center"/>
              <w:rPr>
                <w:rFonts w:cs="Times New Roman"/>
                <w:sz w:val="20"/>
                <w:szCs w:val="20"/>
                <w:vertAlign w:val="superscript"/>
                <w:lang w:val="en-US"/>
              </w:rPr>
            </w:pPr>
            <w:r w:rsidRPr="00C43F69">
              <w:rPr>
                <w:rFonts w:cs="Times New Roman"/>
                <w:iCs/>
                <w:sz w:val="20"/>
                <w:szCs w:val="20"/>
              </w:rPr>
              <w:t>Размерность</w:t>
            </w:r>
          </w:p>
        </w:tc>
        <w:tc>
          <w:tcPr>
            <w:tcW w:w="2126" w:type="dxa"/>
            <w:vAlign w:val="center"/>
          </w:tcPr>
          <w:p w14:paraId="28E4F255" w14:textId="123ED54E" w:rsidR="00EC5480" w:rsidRPr="00C43F69" w:rsidRDefault="00EC5480" w:rsidP="00EC5480">
            <w:pPr>
              <w:ind w:firstLine="0"/>
              <w:jc w:val="center"/>
              <w:rPr>
                <w:rFonts w:cs="Times New Roman"/>
                <w:sz w:val="20"/>
                <w:szCs w:val="20"/>
              </w:rPr>
            </w:pPr>
            <w:r w:rsidRPr="00C43F69">
              <w:rPr>
                <w:rFonts w:cs="Times New Roman"/>
                <w:iCs/>
                <w:sz w:val="20"/>
                <w:szCs w:val="20"/>
              </w:rPr>
              <w:t>Расчётная формула или способ определения</w:t>
            </w:r>
          </w:p>
        </w:tc>
        <w:tc>
          <w:tcPr>
            <w:tcW w:w="1559" w:type="dxa"/>
            <w:vAlign w:val="center"/>
          </w:tcPr>
          <w:p w14:paraId="161734D2" w14:textId="3EDD6731" w:rsidR="00EC5480" w:rsidRPr="00C43F69" w:rsidRDefault="00EC5480" w:rsidP="00EC5480">
            <w:pPr>
              <w:ind w:firstLine="0"/>
              <w:jc w:val="center"/>
              <w:rPr>
                <w:rFonts w:cs="Times New Roman"/>
                <w:iCs/>
                <w:sz w:val="20"/>
                <w:szCs w:val="20"/>
              </w:rPr>
            </w:pPr>
            <w:r w:rsidRPr="00C43F69">
              <w:rPr>
                <w:rFonts w:cs="Times New Roman"/>
                <w:iCs/>
                <w:sz w:val="20"/>
                <w:szCs w:val="20"/>
              </w:rPr>
              <w:t>Расчёт величин при нагрузке</w:t>
            </w:r>
          </w:p>
          <w:p w14:paraId="72315E66" w14:textId="07DFD88D" w:rsidR="00EC5480" w:rsidRPr="00C43F69" w:rsidRDefault="00302CD5" w:rsidP="00EC5480">
            <w:pPr>
              <w:ind w:firstLine="0"/>
              <w:jc w:val="center"/>
              <w:rPr>
                <w:rFonts w:cs="Times New Roman"/>
                <w:sz w:val="20"/>
                <w:szCs w:val="20"/>
              </w:rPr>
            </w:pPr>
            <w:r w:rsidRPr="00C43F69">
              <w:rPr>
                <w:rFonts w:cs="Times New Roman"/>
                <w:iCs/>
                <w:sz w:val="20"/>
                <w:szCs w:val="20"/>
              </w:rPr>
              <w:t>5</w:t>
            </w:r>
            <w:r w:rsidR="00EC5480" w:rsidRPr="00C43F69">
              <w:rPr>
                <w:rFonts w:cs="Times New Roman"/>
                <w:iCs/>
                <w:sz w:val="20"/>
                <w:szCs w:val="20"/>
              </w:rPr>
              <w:t>0 Гкал</w:t>
            </w:r>
            <w:r w:rsidR="00EC5480" w:rsidRPr="00C43F69">
              <w:rPr>
                <w:rFonts w:cs="Times New Roman"/>
                <w:sz w:val="20"/>
                <w:szCs w:val="20"/>
              </w:rPr>
              <w:t>/час</w:t>
            </w:r>
          </w:p>
        </w:tc>
      </w:tr>
      <w:tr w:rsidR="00EC5480" w:rsidRPr="00C43F69" w14:paraId="2245968E" w14:textId="77777777" w:rsidTr="00EC5480">
        <w:trPr>
          <w:tblHeader/>
        </w:trPr>
        <w:tc>
          <w:tcPr>
            <w:tcW w:w="708" w:type="dxa"/>
          </w:tcPr>
          <w:p w14:paraId="21BF874E" w14:textId="17BABF90" w:rsidR="00EC5480" w:rsidRPr="00C43F69" w:rsidRDefault="00EC5480" w:rsidP="00EC5480">
            <w:pPr>
              <w:pStyle w:val="a7"/>
              <w:ind w:left="0" w:firstLine="0"/>
              <w:jc w:val="center"/>
              <w:rPr>
                <w:rFonts w:cs="Times New Roman"/>
                <w:sz w:val="20"/>
                <w:szCs w:val="20"/>
                <w:lang w:val="en-US"/>
              </w:rPr>
            </w:pPr>
            <w:r w:rsidRPr="00C43F69">
              <w:rPr>
                <w:rFonts w:cs="Times New Roman"/>
                <w:sz w:val="20"/>
                <w:szCs w:val="20"/>
                <w:lang w:val="en-US"/>
              </w:rPr>
              <w:t>1</w:t>
            </w:r>
          </w:p>
        </w:tc>
        <w:tc>
          <w:tcPr>
            <w:tcW w:w="3404" w:type="dxa"/>
          </w:tcPr>
          <w:p w14:paraId="4BB6813E" w14:textId="7253C1DD" w:rsidR="00EC5480" w:rsidRPr="00C43F69" w:rsidRDefault="00EC5480" w:rsidP="00EC5480">
            <w:pPr>
              <w:pStyle w:val="a7"/>
              <w:ind w:left="0" w:firstLine="0"/>
              <w:jc w:val="center"/>
              <w:rPr>
                <w:rFonts w:cs="Times New Roman"/>
                <w:sz w:val="20"/>
                <w:szCs w:val="20"/>
                <w:lang w:val="en-US"/>
              </w:rPr>
            </w:pPr>
            <w:r w:rsidRPr="00C43F69">
              <w:rPr>
                <w:rFonts w:cs="Times New Roman"/>
                <w:sz w:val="20"/>
                <w:szCs w:val="20"/>
                <w:lang w:val="en-US"/>
              </w:rPr>
              <w:t>2</w:t>
            </w:r>
          </w:p>
        </w:tc>
        <w:tc>
          <w:tcPr>
            <w:tcW w:w="1134" w:type="dxa"/>
          </w:tcPr>
          <w:p w14:paraId="3389136C" w14:textId="1241313A" w:rsidR="00EC5480" w:rsidRPr="00C43F69" w:rsidRDefault="00EC5480" w:rsidP="00EC5480">
            <w:pPr>
              <w:ind w:firstLine="0"/>
              <w:jc w:val="center"/>
              <w:rPr>
                <w:rFonts w:eastAsia="Aptos" w:cs="Times New Roman"/>
                <w:sz w:val="20"/>
                <w:szCs w:val="20"/>
                <w:lang w:val="en-US"/>
              </w:rPr>
            </w:pPr>
            <w:r w:rsidRPr="00C43F69">
              <w:rPr>
                <w:rFonts w:eastAsia="Aptos" w:cs="Times New Roman"/>
                <w:sz w:val="20"/>
                <w:szCs w:val="20"/>
                <w:lang w:val="en-US"/>
              </w:rPr>
              <w:t>3</w:t>
            </w:r>
          </w:p>
        </w:tc>
        <w:tc>
          <w:tcPr>
            <w:tcW w:w="1559" w:type="dxa"/>
          </w:tcPr>
          <w:p w14:paraId="2CBADF4A" w14:textId="6C6E6AAF"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w:t>
            </w:r>
          </w:p>
        </w:tc>
        <w:tc>
          <w:tcPr>
            <w:tcW w:w="2126" w:type="dxa"/>
          </w:tcPr>
          <w:p w14:paraId="1814F78C" w14:textId="23919FBE"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5</w:t>
            </w:r>
          </w:p>
        </w:tc>
        <w:tc>
          <w:tcPr>
            <w:tcW w:w="1559" w:type="dxa"/>
          </w:tcPr>
          <w:p w14:paraId="77696B48" w14:textId="24A9F50C"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6</w:t>
            </w:r>
          </w:p>
        </w:tc>
      </w:tr>
      <w:tr w:rsidR="00EC5480" w:rsidRPr="00C43F69" w14:paraId="09D553E9" w14:textId="77777777" w:rsidTr="00EC5480">
        <w:tc>
          <w:tcPr>
            <w:tcW w:w="708" w:type="dxa"/>
          </w:tcPr>
          <w:p w14:paraId="78D9B660" w14:textId="77777777" w:rsidR="00EC5480" w:rsidRPr="00C43F69" w:rsidRDefault="00EC5480" w:rsidP="00EC5480">
            <w:pPr>
              <w:pStyle w:val="a7"/>
              <w:numPr>
                <w:ilvl w:val="0"/>
                <w:numId w:val="40"/>
              </w:numPr>
              <w:ind w:left="319"/>
              <w:rPr>
                <w:rFonts w:cs="Times New Roman"/>
                <w:sz w:val="20"/>
                <w:szCs w:val="20"/>
              </w:rPr>
            </w:pPr>
          </w:p>
        </w:tc>
        <w:tc>
          <w:tcPr>
            <w:tcW w:w="3404" w:type="dxa"/>
          </w:tcPr>
          <w:p w14:paraId="6312FE5D" w14:textId="2606276D"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входе в ВП</w:t>
            </w:r>
          </w:p>
        </w:tc>
        <w:tc>
          <w:tcPr>
            <w:tcW w:w="1134" w:type="dxa"/>
          </w:tcPr>
          <w:p w14:paraId="6AB51025" w14:textId="14D93651"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v'</m:t>
                </m:r>
              </m:oMath>
            </m:oMathPara>
          </w:p>
        </w:tc>
        <w:tc>
          <w:tcPr>
            <w:tcW w:w="1559" w:type="dxa"/>
          </w:tcPr>
          <w:p w14:paraId="3F395DE4"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rPr>
              <w:t xml:space="preserve">      </w:t>
            </w: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16D3D6BC" w14:textId="77777777" w:rsidR="00EC5480" w:rsidRPr="00C43F69" w:rsidRDefault="00EC5480" w:rsidP="00EC5480">
            <w:pPr>
              <w:ind w:firstLine="0"/>
              <w:jc w:val="center"/>
              <w:rPr>
                <w:rFonts w:cs="Times New Roman"/>
                <w:sz w:val="20"/>
                <w:szCs w:val="20"/>
              </w:rPr>
            </w:pPr>
            <w:r w:rsidRPr="00C43F69">
              <w:rPr>
                <w:rFonts w:cs="Times New Roman"/>
                <w:sz w:val="20"/>
                <w:szCs w:val="20"/>
              </w:rPr>
              <w:t xml:space="preserve">Из </w:t>
            </w:r>
            <w:proofErr w:type="spellStart"/>
            <w:r w:rsidRPr="00C43F69">
              <w:rPr>
                <w:rFonts w:cs="Times New Roman"/>
                <w:sz w:val="20"/>
                <w:szCs w:val="20"/>
              </w:rPr>
              <w:t>расчета</w:t>
            </w:r>
            <w:proofErr w:type="spellEnd"/>
            <w:r w:rsidRPr="00C43F69">
              <w:rPr>
                <w:rFonts w:cs="Times New Roman"/>
                <w:sz w:val="20"/>
                <w:szCs w:val="20"/>
              </w:rPr>
              <w:t xml:space="preserve"> 3Г</w:t>
            </w:r>
          </w:p>
        </w:tc>
        <w:tc>
          <w:tcPr>
            <w:tcW w:w="1559" w:type="dxa"/>
          </w:tcPr>
          <w:p w14:paraId="57E1BB25"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400</w:t>
            </w:r>
          </w:p>
        </w:tc>
      </w:tr>
      <w:tr w:rsidR="00EC5480" w:rsidRPr="00C43F69" w14:paraId="3828C23F" w14:textId="77777777" w:rsidTr="00EC5480">
        <w:tc>
          <w:tcPr>
            <w:tcW w:w="708" w:type="dxa"/>
          </w:tcPr>
          <w:p w14:paraId="6E86BCA0"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800C079" w14:textId="53368B31"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 газов</w:t>
            </w:r>
          </w:p>
        </w:tc>
        <w:tc>
          <w:tcPr>
            <w:tcW w:w="1134" w:type="dxa"/>
          </w:tcPr>
          <w:p w14:paraId="2FE4CFF4" w14:textId="332F40B9"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lang w:val="en-US"/>
                  </w:rPr>
                  <m:t>J'</m:t>
                </m:r>
              </m:oMath>
            </m:oMathPara>
          </w:p>
        </w:tc>
        <w:tc>
          <w:tcPr>
            <w:tcW w:w="1559" w:type="dxa"/>
          </w:tcPr>
          <w:p w14:paraId="780A8FFD" w14:textId="4C73B905"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4842E0A2" w14:textId="6A051031"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48B08D47"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1199,6</w:t>
            </w:r>
          </w:p>
        </w:tc>
      </w:tr>
      <w:tr w:rsidR="00EC5480" w:rsidRPr="00C43F69" w14:paraId="3BEAD602" w14:textId="77777777" w:rsidTr="00EC5480">
        <w:tc>
          <w:tcPr>
            <w:tcW w:w="708" w:type="dxa"/>
          </w:tcPr>
          <w:p w14:paraId="785C804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EB0C27B" w14:textId="41FF408F"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выходе из ВП</w:t>
            </w:r>
          </w:p>
        </w:tc>
        <w:tc>
          <w:tcPr>
            <w:tcW w:w="1134" w:type="dxa"/>
          </w:tcPr>
          <w:p w14:paraId="2E21A920" w14:textId="11EB06B3"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v''</m:t>
                </m:r>
              </m:oMath>
            </m:oMathPara>
          </w:p>
        </w:tc>
        <w:tc>
          <w:tcPr>
            <w:tcW w:w="1559" w:type="dxa"/>
          </w:tcPr>
          <w:p w14:paraId="5C61EC31"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33AEFD27" w14:textId="77777777" w:rsidR="00EC5480" w:rsidRPr="00C43F69" w:rsidRDefault="00EC5480" w:rsidP="00EC5480">
            <w:pPr>
              <w:ind w:firstLine="0"/>
              <w:jc w:val="center"/>
              <w:rPr>
                <w:rFonts w:cs="Times New Roman"/>
                <w:sz w:val="20"/>
                <w:szCs w:val="20"/>
              </w:rPr>
            </w:pPr>
            <w:r w:rsidRPr="00C43F69">
              <w:rPr>
                <w:rFonts w:cs="Times New Roman"/>
                <w:sz w:val="20"/>
                <w:szCs w:val="20"/>
              </w:rPr>
              <w:t>принята</w:t>
            </w:r>
          </w:p>
        </w:tc>
        <w:tc>
          <w:tcPr>
            <w:tcW w:w="1559" w:type="dxa"/>
          </w:tcPr>
          <w:p w14:paraId="5B32837A"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140</w:t>
            </w:r>
          </w:p>
        </w:tc>
      </w:tr>
      <w:tr w:rsidR="00EC5480" w:rsidRPr="00C43F69" w14:paraId="22F8D29C" w14:textId="77777777" w:rsidTr="00EC5480">
        <w:tc>
          <w:tcPr>
            <w:tcW w:w="708" w:type="dxa"/>
          </w:tcPr>
          <w:p w14:paraId="54EFEF8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B20D9C7" w14:textId="0FB2AEFE"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 газов</w:t>
            </w:r>
          </w:p>
        </w:tc>
        <w:tc>
          <w:tcPr>
            <w:tcW w:w="1134" w:type="dxa"/>
          </w:tcPr>
          <w:p w14:paraId="764F72F8" w14:textId="7EF78305"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J''</m:t>
                </m:r>
              </m:oMath>
            </m:oMathPara>
          </w:p>
        </w:tc>
        <w:tc>
          <w:tcPr>
            <w:tcW w:w="1559" w:type="dxa"/>
          </w:tcPr>
          <w:p w14:paraId="60FA7F77" w14:textId="205A466E"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04F8DD50" w14:textId="7A3FC641"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5A4EFAD0"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406,4</w:t>
            </w:r>
          </w:p>
        </w:tc>
      </w:tr>
      <w:tr w:rsidR="00EC5480" w:rsidRPr="00C43F69" w14:paraId="7C79975C" w14:textId="77777777" w:rsidTr="00EC5480">
        <w:tc>
          <w:tcPr>
            <w:tcW w:w="708" w:type="dxa"/>
          </w:tcPr>
          <w:p w14:paraId="327A237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EB4645E" w14:textId="13C61E03"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входе в ВП</w:t>
            </w:r>
          </w:p>
        </w:tc>
        <w:tc>
          <w:tcPr>
            <w:tcW w:w="1134" w:type="dxa"/>
          </w:tcPr>
          <w:p w14:paraId="297B3EBF" w14:textId="7F01C6B5"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7822DBA2"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6C50C32B" w14:textId="77777777" w:rsidR="00EC5480" w:rsidRPr="00C43F69" w:rsidRDefault="00EC5480" w:rsidP="00EC5480">
            <w:pPr>
              <w:ind w:firstLine="0"/>
              <w:jc w:val="center"/>
              <w:rPr>
                <w:rFonts w:cs="Times New Roman"/>
                <w:sz w:val="20"/>
                <w:szCs w:val="20"/>
              </w:rPr>
            </w:pPr>
            <w:r w:rsidRPr="00C43F69">
              <w:rPr>
                <w:rFonts w:cs="Times New Roman"/>
                <w:sz w:val="20"/>
                <w:szCs w:val="20"/>
              </w:rPr>
              <w:t>После калорифера</w:t>
            </w:r>
          </w:p>
        </w:tc>
        <w:tc>
          <w:tcPr>
            <w:tcW w:w="1559" w:type="dxa"/>
          </w:tcPr>
          <w:p w14:paraId="715C496C"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45</w:t>
            </w:r>
          </w:p>
        </w:tc>
      </w:tr>
      <w:tr w:rsidR="00EC5480" w:rsidRPr="00C43F69" w14:paraId="78148587" w14:textId="77777777" w:rsidTr="00EC5480">
        <w:tc>
          <w:tcPr>
            <w:tcW w:w="708" w:type="dxa"/>
          </w:tcPr>
          <w:p w14:paraId="18490A4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FB0B09C" w14:textId="12B080C7"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 воздуха</w:t>
            </w:r>
          </w:p>
        </w:tc>
        <w:tc>
          <w:tcPr>
            <w:tcW w:w="1134" w:type="dxa"/>
          </w:tcPr>
          <w:p w14:paraId="18744B2F" w14:textId="6F21E037"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4074FCE0" w14:textId="7829FA2B"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6315FD0E" w14:textId="6C7ECBAC"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B</m:t>
                    </m:r>
                  </m:sub>
                </m:sSub>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I</m:t>
                    </m:r>
                  </m:sup>
                </m:sSubSup>
              </m:oMath>
            </m:oMathPara>
          </w:p>
        </w:tc>
        <w:tc>
          <w:tcPr>
            <w:tcW w:w="1559" w:type="dxa"/>
          </w:tcPr>
          <w:p w14:paraId="5D9A0090"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97,7</w:t>
            </w:r>
          </w:p>
        </w:tc>
      </w:tr>
      <w:tr w:rsidR="00EC5480" w:rsidRPr="00C43F69" w14:paraId="5C2058FB" w14:textId="77777777" w:rsidTr="00EC5480">
        <w:tc>
          <w:tcPr>
            <w:tcW w:w="708" w:type="dxa"/>
          </w:tcPr>
          <w:p w14:paraId="4FE856FD"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653777D" w14:textId="451BA07B"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воздухоподогревателя по балансу</w:t>
            </w:r>
          </w:p>
        </w:tc>
        <w:tc>
          <w:tcPr>
            <w:tcW w:w="1134" w:type="dxa"/>
          </w:tcPr>
          <w:p w14:paraId="0B1BE289" w14:textId="480BA651"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oMath>
            </m:oMathPara>
          </w:p>
        </w:tc>
        <w:tc>
          <w:tcPr>
            <w:tcW w:w="1559" w:type="dxa"/>
          </w:tcPr>
          <w:p w14:paraId="47CE595E"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_’’_</w:t>
            </w:r>
          </w:p>
        </w:tc>
        <w:tc>
          <w:tcPr>
            <w:tcW w:w="2126" w:type="dxa"/>
          </w:tcPr>
          <w:p w14:paraId="52473C72" w14:textId="7B293F7B" w:rsidR="00EC5480" w:rsidRPr="00C43F69" w:rsidRDefault="00EC5480" w:rsidP="00EC5480">
            <w:pPr>
              <w:ind w:firstLine="0"/>
              <w:jc w:val="center"/>
              <w:rPr>
                <w:rFonts w:cs="Times New Roman"/>
                <w:sz w:val="20"/>
                <w:szCs w:val="20"/>
                <w:lang w:val="en-US"/>
              </w:rPr>
            </w:pPr>
            <m:oMathPara>
              <m:oMath>
                <m:r>
                  <w:rPr>
                    <w:rFonts w:ascii="Cambria Math" w:hAnsi="Cambria Math" w:cs="Times New Roman"/>
                    <w:sz w:val="20"/>
                    <w:szCs w:val="20"/>
                    <w:lang w:val="en-US"/>
                  </w:rPr>
                  <m:t>(J</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m:t>
                    </m:r>
                  </m:e>
                  <m:sub>
                    <m:r>
                      <w:rPr>
                        <w:rFonts w:ascii="Cambria Math" w:hAnsi="Cambria Math" w:cs="Times New Roman"/>
                        <w:sz w:val="20"/>
                        <w:szCs w:val="20"/>
                        <w:lang w:val="en-US"/>
                      </w:rPr>
                      <m:t>r</m:t>
                    </m:r>
                  </m:sub>
                </m:sSub>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J</m:t>
                    </m:r>
                  </m:e>
                  <m:sub>
                    <m:r>
                      <w:rPr>
                        <w:rFonts w:ascii="Cambria Math" w:hAnsi="Cambria Math" w:cs="Times New Roman"/>
                        <w:sz w:val="20"/>
                        <w:szCs w:val="20"/>
                        <w:lang w:val="en-US"/>
                      </w:rPr>
                      <m:t>r</m:t>
                    </m:r>
                  </m:sub>
                  <m:sup>
                    <m:r>
                      <w:rPr>
                        <w:rFonts w:ascii="Cambria Math" w:hAnsi="Cambria Math" w:cs="Times New Roman"/>
                        <w:sz w:val="20"/>
                        <w:szCs w:val="20"/>
                        <w:lang w:val="en-US"/>
                      </w:rPr>
                      <m:t>''</m:t>
                    </m:r>
                  </m:sup>
                </m:sSubSup>
                <m:r>
                  <w:rPr>
                    <w:rFonts w:ascii="Cambria Math" w:hAnsi="Cambria Math" w:cs="Times New Roman"/>
                    <w:sz w:val="20"/>
                    <w:szCs w:val="20"/>
                    <w:lang w:val="en-US"/>
                  </w:rPr>
                  <m:t>)φ</m:t>
                </m:r>
              </m:oMath>
            </m:oMathPara>
          </w:p>
        </w:tc>
        <w:tc>
          <w:tcPr>
            <w:tcW w:w="1559" w:type="dxa"/>
          </w:tcPr>
          <w:p w14:paraId="11E6BE54"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789,2</w:t>
            </w:r>
          </w:p>
        </w:tc>
      </w:tr>
      <w:tr w:rsidR="00EC5480" w:rsidRPr="00C43F69" w14:paraId="14A94A97" w14:textId="77777777" w:rsidTr="00EC5480">
        <w:tc>
          <w:tcPr>
            <w:tcW w:w="708" w:type="dxa"/>
          </w:tcPr>
          <w:p w14:paraId="7616C1A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002856D" w14:textId="1F5E0C9E" w:rsidR="00EC5480" w:rsidRPr="00C43F69" w:rsidRDefault="00EC5480" w:rsidP="00EC5480">
            <w:pPr>
              <w:pStyle w:val="a7"/>
              <w:ind w:left="0" w:firstLine="0"/>
              <w:rPr>
                <w:rFonts w:cs="Times New Roman"/>
                <w:sz w:val="20"/>
                <w:szCs w:val="20"/>
              </w:rPr>
            </w:pPr>
            <w:r w:rsidRPr="00C43F69">
              <w:rPr>
                <w:rFonts w:cs="Times New Roman"/>
                <w:sz w:val="20"/>
                <w:szCs w:val="20"/>
              </w:rPr>
              <w:t>Подогрев воздуха в воздухоподогревателе</w:t>
            </w:r>
          </w:p>
        </w:tc>
        <w:tc>
          <w:tcPr>
            <w:tcW w:w="1134" w:type="dxa"/>
          </w:tcPr>
          <w:p w14:paraId="5BC5842F" w14:textId="3F952E9C" w:rsidR="00EC5480" w:rsidRPr="00C43F69" w:rsidRDefault="00EC5480" w:rsidP="00EC5480">
            <w:pPr>
              <w:ind w:firstLine="0"/>
              <w:jc w:val="center"/>
              <w:rPr>
                <w:rFonts w:cs="Times New Roman"/>
                <w:i/>
                <w:sz w:val="20"/>
                <w:szCs w:val="20"/>
              </w:rPr>
            </w:pPr>
            <m:oMathPara>
              <m:oMath>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m:rPr>
                        <m:sty m:val="p"/>
                      </m:rPr>
                      <w:rPr>
                        <w:rFonts w:ascii="Cambria Math" w:hAnsi="Cambria Math" w:cs="Times New Roman"/>
                        <w:color w:val="202122"/>
                        <w:sz w:val="20"/>
                        <w:szCs w:val="20"/>
                        <w:shd w:val="clear" w:color="auto" w:fill="FFFFFF"/>
                      </w:rPr>
                      <m:t>B</m:t>
                    </m:r>
                  </m:sub>
                </m:sSub>
              </m:oMath>
            </m:oMathPara>
          </w:p>
        </w:tc>
        <w:tc>
          <w:tcPr>
            <w:tcW w:w="1559" w:type="dxa"/>
          </w:tcPr>
          <w:p w14:paraId="436CD3E5"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4109C358" w14:textId="784CB8DB"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num>
                  <m:den>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B</m:t>
                        </m:r>
                      </m:sub>
                    </m:sSub>
                  </m:den>
                </m:f>
              </m:oMath>
            </m:oMathPara>
          </w:p>
        </w:tc>
        <w:tc>
          <w:tcPr>
            <w:tcW w:w="1559" w:type="dxa"/>
          </w:tcPr>
          <w:p w14:paraId="2E97E7ED"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298</w:t>
            </w:r>
          </w:p>
        </w:tc>
      </w:tr>
      <w:tr w:rsidR="00EC5480" w:rsidRPr="00C43F69" w14:paraId="7416AB14" w14:textId="77777777" w:rsidTr="00EC5480">
        <w:tc>
          <w:tcPr>
            <w:tcW w:w="708" w:type="dxa"/>
          </w:tcPr>
          <w:p w14:paraId="33DAB1E7"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D9F2E04" w14:textId="6210A6C5"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выходе</w:t>
            </w:r>
          </w:p>
        </w:tc>
        <w:tc>
          <w:tcPr>
            <w:tcW w:w="1134" w:type="dxa"/>
          </w:tcPr>
          <w:p w14:paraId="1EB51AE9" w14:textId="493DFB62"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24D60CC0"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42B3ECC1" w14:textId="67508EE4" w:rsidR="00EC5480" w:rsidRPr="00C43F69" w:rsidRDefault="00667C18" w:rsidP="00EC5480">
            <w:pPr>
              <w:ind w:firstLine="0"/>
              <w:jc w:val="center"/>
              <w:rPr>
                <w:rFonts w:cs="Times New Roman"/>
                <w:i/>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oMath>
            </m:oMathPara>
          </w:p>
        </w:tc>
        <w:tc>
          <w:tcPr>
            <w:tcW w:w="1559" w:type="dxa"/>
          </w:tcPr>
          <w:p w14:paraId="0B8E7B23"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343</w:t>
            </w:r>
          </w:p>
        </w:tc>
      </w:tr>
      <w:tr w:rsidR="00EC5480" w:rsidRPr="00C43F69" w14:paraId="336A5928" w14:textId="77777777" w:rsidTr="00EC5480">
        <w:tc>
          <w:tcPr>
            <w:tcW w:w="708" w:type="dxa"/>
          </w:tcPr>
          <w:p w14:paraId="3FA54CF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4AE1567" w14:textId="67E7B8B1"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w:t>
            </w:r>
          </w:p>
        </w:tc>
        <w:tc>
          <w:tcPr>
            <w:tcW w:w="1134" w:type="dxa"/>
          </w:tcPr>
          <w:p w14:paraId="4577E310" w14:textId="659BBC57"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234EC411" w14:textId="51696D27"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1FC47F31"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rPr>
              <w:t xml:space="preserve">Табл. </w:t>
            </w:r>
            <w:r w:rsidRPr="00C43F69">
              <w:rPr>
                <w:rFonts w:cs="Times New Roman"/>
                <w:sz w:val="20"/>
                <w:szCs w:val="20"/>
                <w:lang w:val="en-US"/>
              </w:rPr>
              <w:t>XIV</w:t>
            </w:r>
          </w:p>
        </w:tc>
        <w:tc>
          <w:tcPr>
            <w:tcW w:w="1559" w:type="dxa"/>
          </w:tcPr>
          <w:p w14:paraId="50504B6C"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758</w:t>
            </w:r>
          </w:p>
        </w:tc>
      </w:tr>
      <w:tr w:rsidR="00EC5480" w:rsidRPr="00C43F69" w14:paraId="401DA551" w14:textId="77777777" w:rsidTr="00EC5480">
        <w:tc>
          <w:tcPr>
            <w:tcW w:w="708" w:type="dxa"/>
          </w:tcPr>
          <w:p w14:paraId="205332B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1EB3517" w14:textId="4386AACC"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выходе из прямого входного (по воздуху) участка</w:t>
            </w:r>
          </w:p>
        </w:tc>
        <w:tc>
          <w:tcPr>
            <w:tcW w:w="1134" w:type="dxa"/>
          </w:tcPr>
          <w:p w14:paraId="076079DE" w14:textId="06F0CC12"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1</m:t>
                    </m:r>
                  </m:sub>
                  <m:sup>
                    <m:r>
                      <w:rPr>
                        <w:rFonts w:ascii="Cambria Math" w:hAnsi="Cambria Math" w:cs="Times New Roman"/>
                        <w:sz w:val="20"/>
                        <w:szCs w:val="20"/>
                      </w:rPr>
                      <m:t>''</m:t>
                    </m:r>
                  </m:sup>
                </m:sSubSup>
              </m:oMath>
            </m:oMathPara>
          </w:p>
        </w:tc>
        <w:tc>
          <w:tcPr>
            <w:tcW w:w="1559" w:type="dxa"/>
          </w:tcPr>
          <w:p w14:paraId="1B2FEA34"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18389B58" w14:textId="77777777" w:rsidR="00EC5480" w:rsidRPr="00C43F69" w:rsidRDefault="00EC5480" w:rsidP="00EC5480">
            <w:pPr>
              <w:ind w:firstLine="0"/>
              <w:jc w:val="center"/>
              <w:rPr>
                <w:rFonts w:cs="Times New Roman"/>
                <w:sz w:val="20"/>
                <w:szCs w:val="20"/>
              </w:rPr>
            </w:pPr>
            <w:r w:rsidRPr="00C43F69">
              <w:rPr>
                <w:rFonts w:cs="Times New Roman"/>
                <w:sz w:val="20"/>
                <w:szCs w:val="20"/>
              </w:rPr>
              <w:t>Принята</w:t>
            </w:r>
          </w:p>
        </w:tc>
        <w:tc>
          <w:tcPr>
            <w:tcW w:w="1559" w:type="dxa"/>
          </w:tcPr>
          <w:p w14:paraId="4EAC3943"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140</w:t>
            </w:r>
          </w:p>
        </w:tc>
      </w:tr>
      <w:tr w:rsidR="00EC5480" w:rsidRPr="00C43F69" w14:paraId="77C0CA8A" w14:textId="77777777" w:rsidTr="00EC5480">
        <w:tc>
          <w:tcPr>
            <w:tcW w:w="708" w:type="dxa"/>
          </w:tcPr>
          <w:p w14:paraId="38F780AC"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C5BF66E" w14:textId="32CE8CAC" w:rsidR="00EC5480" w:rsidRPr="00C43F69" w:rsidRDefault="00EC5480" w:rsidP="00EC5480">
            <w:pPr>
              <w:pStyle w:val="a7"/>
              <w:ind w:left="0" w:firstLine="0"/>
              <w:rPr>
                <w:rFonts w:cs="Times New Roman"/>
                <w:sz w:val="20"/>
                <w:szCs w:val="20"/>
              </w:rPr>
            </w:pPr>
            <w:r w:rsidRPr="00C43F69">
              <w:rPr>
                <w:rFonts w:cs="Times New Roman"/>
                <w:sz w:val="20"/>
                <w:szCs w:val="20"/>
              </w:rPr>
              <w:t xml:space="preserve">Энтальпия </w:t>
            </w:r>
          </w:p>
        </w:tc>
        <w:tc>
          <w:tcPr>
            <w:tcW w:w="1134" w:type="dxa"/>
          </w:tcPr>
          <w:p w14:paraId="7F09CA46" w14:textId="083936B2"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1</m:t>
                    </m:r>
                  </m:sub>
                  <m:sup>
                    <m:r>
                      <w:rPr>
                        <w:rFonts w:ascii="Cambria Math" w:hAnsi="Cambria Math" w:cs="Times New Roman"/>
                        <w:sz w:val="20"/>
                        <w:szCs w:val="20"/>
                      </w:rPr>
                      <m:t>''</m:t>
                    </m:r>
                  </m:sup>
                </m:sSubSup>
              </m:oMath>
            </m:oMathPara>
          </w:p>
        </w:tc>
        <w:tc>
          <w:tcPr>
            <w:tcW w:w="1559" w:type="dxa"/>
          </w:tcPr>
          <w:p w14:paraId="35A1EA59" w14:textId="4B108C45"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1FA8292F" w14:textId="074E7D7B"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1140A32E"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406,6</w:t>
            </w:r>
          </w:p>
        </w:tc>
      </w:tr>
      <w:tr w:rsidR="00EC5480" w:rsidRPr="00C43F69" w14:paraId="1AE7BA5C" w14:textId="77777777" w:rsidTr="00EC5480">
        <w:tc>
          <w:tcPr>
            <w:tcW w:w="708" w:type="dxa"/>
          </w:tcPr>
          <w:p w14:paraId="23CF6EB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A26FE21" w14:textId="0A100654" w:rsidR="00EC5480" w:rsidRPr="00C43F69" w:rsidRDefault="00EC5480" w:rsidP="00EC5480">
            <w:pPr>
              <w:pStyle w:val="a7"/>
              <w:ind w:left="0" w:firstLine="0"/>
              <w:rPr>
                <w:rFonts w:cs="Times New Roman"/>
                <w:sz w:val="20"/>
                <w:szCs w:val="20"/>
              </w:rPr>
            </w:pPr>
            <w:r w:rsidRPr="00C43F69">
              <w:rPr>
                <w:rFonts w:cs="Times New Roman"/>
                <w:sz w:val="20"/>
                <w:szCs w:val="20"/>
              </w:rPr>
              <w:t xml:space="preserve">Температура газов на входе входного (по воздуху) участка </w:t>
            </w:r>
          </w:p>
        </w:tc>
        <w:tc>
          <w:tcPr>
            <w:tcW w:w="1134" w:type="dxa"/>
          </w:tcPr>
          <w:p w14:paraId="04F00458" w14:textId="6E512882"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1</m:t>
                    </m:r>
                  </m:sub>
                  <m:sup>
                    <m:r>
                      <w:rPr>
                        <w:rFonts w:ascii="Cambria Math" w:hAnsi="Cambria Math" w:cs="Times New Roman"/>
                        <w:sz w:val="20"/>
                        <w:szCs w:val="20"/>
                      </w:rPr>
                      <m:t>1</m:t>
                    </m:r>
                  </m:sup>
                </m:sSubSup>
              </m:oMath>
            </m:oMathPara>
          </w:p>
        </w:tc>
        <w:tc>
          <w:tcPr>
            <w:tcW w:w="1559" w:type="dxa"/>
          </w:tcPr>
          <w:p w14:paraId="06E35AF8"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5B259C02" w14:textId="77777777" w:rsidR="00EC5480" w:rsidRPr="00C43F69" w:rsidRDefault="00EC5480" w:rsidP="00EC5480">
            <w:pPr>
              <w:ind w:firstLine="0"/>
              <w:jc w:val="center"/>
              <w:rPr>
                <w:rFonts w:cs="Times New Roman"/>
                <w:sz w:val="20"/>
                <w:szCs w:val="20"/>
              </w:rPr>
            </w:pPr>
            <w:r w:rsidRPr="00C43F69">
              <w:rPr>
                <w:rFonts w:cs="Times New Roman"/>
                <w:sz w:val="20"/>
                <w:szCs w:val="20"/>
              </w:rPr>
              <w:t>Принята</w:t>
            </w:r>
          </w:p>
        </w:tc>
        <w:tc>
          <w:tcPr>
            <w:tcW w:w="1559" w:type="dxa"/>
          </w:tcPr>
          <w:p w14:paraId="4CDED03E"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144</w:t>
            </w:r>
          </w:p>
        </w:tc>
      </w:tr>
      <w:tr w:rsidR="00EC5480" w:rsidRPr="00C43F69" w14:paraId="55CF218E" w14:textId="77777777" w:rsidTr="00EC5480">
        <w:tc>
          <w:tcPr>
            <w:tcW w:w="708" w:type="dxa"/>
          </w:tcPr>
          <w:p w14:paraId="31B6FEDD"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6E51B1C" w14:textId="67D6ACFB" w:rsidR="00EC5480" w:rsidRPr="00C43F69" w:rsidRDefault="00EC5480" w:rsidP="00EC5480">
            <w:pPr>
              <w:pStyle w:val="a7"/>
              <w:ind w:left="0" w:firstLine="0"/>
              <w:rPr>
                <w:rFonts w:cs="Times New Roman"/>
                <w:sz w:val="20"/>
                <w:szCs w:val="20"/>
              </w:rPr>
            </w:pPr>
            <w:r w:rsidRPr="00C43F69">
              <w:rPr>
                <w:rFonts w:cs="Times New Roman"/>
                <w:sz w:val="20"/>
                <w:szCs w:val="20"/>
              </w:rPr>
              <w:t>Теплосодержание газа на входе</w:t>
            </w:r>
          </w:p>
        </w:tc>
        <w:tc>
          <w:tcPr>
            <w:tcW w:w="1134" w:type="dxa"/>
          </w:tcPr>
          <w:p w14:paraId="5E4DEA25" w14:textId="03754EA4"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1</m:t>
                    </m:r>
                  </m:sub>
                  <m:sup>
                    <m:r>
                      <w:rPr>
                        <w:rFonts w:ascii="Cambria Math" w:hAnsi="Cambria Math" w:cs="Times New Roman"/>
                        <w:sz w:val="20"/>
                        <w:szCs w:val="20"/>
                      </w:rPr>
                      <m:t>1</m:t>
                    </m:r>
                  </m:sup>
                </m:sSubSup>
              </m:oMath>
            </m:oMathPara>
          </w:p>
        </w:tc>
        <w:tc>
          <w:tcPr>
            <w:tcW w:w="1559" w:type="dxa"/>
          </w:tcPr>
          <w:p w14:paraId="6E1C79A3" w14:textId="059CFF33"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55734724" w14:textId="4090D846"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427D23B1"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419,5</w:t>
            </w:r>
          </w:p>
        </w:tc>
      </w:tr>
      <w:tr w:rsidR="00EC5480" w:rsidRPr="00C43F69" w14:paraId="48184A45" w14:textId="77777777" w:rsidTr="00EC5480">
        <w:tc>
          <w:tcPr>
            <w:tcW w:w="708" w:type="dxa"/>
          </w:tcPr>
          <w:p w14:paraId="6ED4254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6471FC7" w14:textId="545C2A6B"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участка по балансу</w:t>
            </w:r>
          </w:p>
        </w:tc>
        <w:tc>
          <w:tcPr>
            <w:tcW w:w="1134" w:type="dxa"/>
          </w:tcPr>
          <w:p w14:paraId="719ACAF0" w14:textId="7F0C248D" w:rsidR="00EC5480" w:rsidRPr="00C43F69" w:rsidRDefault="00667C18" w:rsidP="00EC5480">
            <w:pPr>
              <w:ind w:firstLine="0"/>
              <w:jc w:val="center"/>
              <w:rPr>
                <w:rFonts w:cs="Times New Roman"/>
                <w:i/>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oMath>
            </m:oMathPara>
          </w:p>
        </w:tc>
        <w:tc>
          <w:tcPr>
            <w:tcW w:w="1559" w:type="dxa"/>
          </w:tcPr>
          <w:p w14:paraId="5A685B7D"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_’’_</w:t>
            </w:r>
          </w:p>
        </w:tc>
        <w:tc>
          <w:tcPr>
            <w:tcW w:w="2126" w:type="dxa"/>
          </w:tcPr>
          <w:p w14:paraId="708A9F73" w14:textId="5F94A495"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lang w:val="en-US"/>
                  </w:rPr>
                  <m:t>(J</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m:t>
                    </m:r>
                  </m:e>
                  <m:sub>
                    <m:r>
                      <w:rPr>
                        <w:rFonts w:ascii="Cambria Math" w:hAnsi="Cambria Math" w:cs="Times New Roman"/>
                        <w:sz w:val="20"/>
                        <w:szCs w:val="20"/>
                        <w:lang w:val="en-US"/>
                      </w:rPr>
                      <m:t>r</m:t>
                    </m:r>
                  </m:sub>
                </m:sSub>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J</m:t>
                    </m:r>
                  </m:e>
                  <m:sub>
                    <m:r>
                      <w:rPr>
                        <w:rFonts w:ascii="Cambria Math" w:hAnsi="Cambria Math" w:cs="Times New Roman"/>
                        <w:sz w:val="20"/>
                        <w:szCs w:val="20"/>
                        <w:lang w:val="en-US"/>
                      </w:rPr>
                      <m:t>r</m:t>
                    </m:r>
                  </m:sub>
                  <m:sup>
                    <m:r>
                      <w:rPr>
                        <w:rFonts w:ascii="Cambria Math" w:hAnsi="Cambria Math" w:cs="Times New Roman"/>
                        <w:sz w:val="20"/>
                        <w:szCs w:val="20"/>
                        <w:lang w:val="en-US"/>
                      </w:rPr>
                      <m:t>''</m:t>
                    </m:r>
                  </m:sup>
                </m:sSubSup>
                <m:r>
                  <w:rPr>
                    <w:rFonts w:ascii="Cambria Math" w:hAnsi="Cambria Math" w:cs="Times New Roman"/>
                    <w:sz w:val="20"/>
                    <w:szCs w:val="20"/>
                    <w:lang w:val="en-US"/>
                  </w:rPr>
                  <m:t>)φ</m:t>
                </m:r>
              </m:oMath>
            </m:oMathPara>
          </w:p>
        </w:tc>
        <w:tc>
          <w:tcPr>
            <w:tcW w:w="1559" w:type="dxa"/>
          </w:tcPr>
          <w:p w14:paraId="11140534"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13</w:t>
            </w:r>
          </w:p>
        </w:tc>
      </w:tr>
      <w:tr w:rsidR="00EC5480" w:rsidRPr="00C43F69" w14:paraId="69021E12" w14:textId="77777777" w:rsidTr="00EC5480">
        <w:tc>
          <w:tcPr>
            <w:tcW w:w="708" w:type="dxa"/>
          </w:tcPr>
          <w:p w14:paraId="5D7D0D0C"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6E6239D" w14:textId="5BA82AC1" w:rsidR="00EC5480" w:rsidRPr="00C43F69" w:rsidRDefault="00EC5480" w:rsidP="00EC5480">
            <w:pPr>
              <w:pStyle w:val="a7"/>
              <w:ind w:left="0" w:firstLine="0"/>
              <w:rPr>
                <w:rFonts w:cs="Times New Roman"/>
                <w:sz w:val="20"/>
                <w:szCs w:val="20"/>
              </w:rPr>
            </w:pPr>
            <w:r w:rsidRPr="00C43F69">
              <w:rPr>
                <w:rFonts w:cs="Times New Roman"/>
                <w:sz w:val="20"/>
                <w:szCs w:val="20"/>
              </w:rPr>
              <w:t>Подогрев воздуха на входном участке</w:t>
            </w:r>
          </w:p>
        </w:tc>
        <w:tc>
          <w:tcPr>
            <w:tcW w:w="1134" w:type="dxa"/>
          </w:tcPr>
          <w:p w14:paraId="25F1231E" w14:textId="4F131576" w:rsidR="00EC5480" w:rsidRPr="00C43F69" w:rsidRDefault="00EC5480" w:rsidP="00EC5480">
            <w:pPr>
              <w:ind w:firstLine="0"/>
              <w:jc w:val="center"/>
              <w:rPr>
                <w:rFonts w:cs="Times New Roman"/>
                <w:i/>
                <w:sz w:val="20"/>
                <w:szCs w:val="20"/>
              </w:rPr>
            </w:pPr>
            <m:oMathPara>
              <m:oMath>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m:rPr>
                        <m:sty m:val="p"/>
                      </m:rPr>
                      <w:rPr>
                        <w:rFonts w:ascii="Cambria Math" w:hAnsi="Cambria Math" w:cs="Times New Roman"/>
                        <w:color w:val="202122"/>
                        <w:sz w:val="20"/>
                        <w:szCs w:val="20"/>
                        <w:shd w:val="clear" w:color="auto" w:fill="FFFFFF"/>
                      </w:rPr>
                      <m:t>B</m:t>
                    </m:r>
                  </m:sub>
                </m:sSub>
              </m:oMath>
            </m:oMathPara>
          </w:p>
        </w:tc>
        <w:tc>
          <w:tcPr>
            <w:tcW w:w="1559" w:type="dxa"/>
          </w:tcPr>
          <w:p w14:paraId="2EDCEAA6"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6C22B759" w14:textId="161F65FB"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num>
                  <m:den>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B</m:t>
                        </m:r>
                      </m:sub>
                    </m:sSub>
                  </m:den>
                </m:f>
              </m:oMath>
            </m:oMathPara>
          </w:p>
        </w:tc>
        <w:tc>
          <w:tcPr>
            <w:tcW w:w="1559" w:type="dxa"/>
          </w:tcPr>
          <w:p w14:paraId="0AE0B165"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w:t>
            </w:r>
          </w:p>
        </w:tc>
      </w:tr>
      <w:tr w:rsidR="00EC5480" w:rsidRPr="00C43F69" w14:paraId="016F5D18" w14:textId="77777777" w:rsidTr="00EC5480">
        <w:tc>
          <w:tcPr>
            <w:tcW w:w="708" w:type="dxa"/>
          </w:tcPr>
          <w:p w14:paraId="099F1005"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1488317" w14:textId="216A6485"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входе участка</w:t>
            </w:r>
          </w:p>
        </w:tc>
        <w:tc>
          <w:tcPr>
            <w:tcW w:w="1134" w:type="dxa"/>
          </w:tcPr>
          <w:p w14:paraId="25D9C813" w14:textId="495AEBD7"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IB</m:t>
                    </m:r>
                  </m:sub>
                  <m:sup>
                    <m:r>
                      <w:rPr>
                        <w:rFonts w:ascii="Cambria Math" w:hAnsi="Cambria Math" w:cs="Times New Roman"/>
                        <w:sz w:val="20"/>
                        <w:szCs w:val="20"/>
                      </w:rPr>
                      <m:t>I</m:t>
                    </m:r>
                  </m:sup>
                </m:sSubSup>
              </m:oMath>
            </m:oMathPara>
          </w:p>
        </w:tc>
        <w:tc>
          <w:tcPr>
            <w:tcW w:w="1559" w:type="dxa"/>
          </w:tcPr>
          <w:p w14:paraId="2EDD35A7"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77601CB5" w14:textId="77777777" w:rsidR="00EC5480" w:rsidRPr="00C43F69" w:rsidRDefault="00EC5480" w:rsidP="00EC5480">
            <w:pPr>
              <w:ind w:firstLine="0"/>
              <w:jc w:val="center"/>
              <w:rPr>
                <w:rFonts w:cs="Times New Roman"/>
                <w:sz w:val="20"/>
                <w:szCs w:val="20"/>
              </w:rPr>
            </w:pPr>
            <w:r w:rsidRPr="00C43F69">
              <w:rPr>
                <w:rFonts w:cs="Times New Roman"/>
                <w:sz w:val="20"/>
                <w:szCs w:val="20"/>
              </w:rPr>
              <w:t>После калорифера</w:t>
            </w:r>
          </w:p>
        </w:tc>
        <w:tc>
          <w:tcPr>
            <w:tcW w:w="1559" w:type="dxa"/>
          </w:tcPr>
          <w:p w14:paraId="3D3A522D"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45</w:t>
            </w:r>
          </w:p>
        </w:tc>
      </w:tr>
      <w:tr w:rsidR="00EC5480" w:rsidRPr="00C43F69" w14:paraId="1B29AB85" w14:textId="77777777" w:rsidTr="00EC5480">
        <w:tc>
          <w:tcPr>
            <w:tcW w:w="708" w:type="dxa"/>
          </w:tcPr>
          <w:p w14:paraId="5CD42DFE"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85325E8" w14:textId="36365128"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выходе участка</w:t>
            </w:r>
          </w:p>
        </w:tc>
        <w:tc>
          <w:tcPr>
            <w:tcW w:w="1134" w:type="dxa"/>
          </w:tcPr>
          <w:p w14:paraId="18E1F400" w14:textId="2435F0A9"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IB</m:t>
                    </m:r>
                  </m:sub>
                  <m:sup>
                    <m:r>
                      <w:rPr>
                        <w:rFonts w:ascii="Cambria Math" w:hAnsi="Cambria Math" w:cs="Times New Roman"/>
                        <w:sz w:val="20"/>
                        <w:szCs w:val="20"/>
                      </w:rPr>
                      <m:t>II</m:t>
                    </m:r>
                  </m:sup>
                </m:sSubSup>
              </m:oMath>
            </m:oMathPara>
          </w:p>
        </w:tc>
        <w:tc>
          <w:tcPr>
            <w:tcW w:w="1559" w:type="dxa"/>
          </w:tcPr>
          <w:p w14:paraId="2F5A6441"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39C4CEF1" w14:textId="01ECA71A"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oMath>
            </m:oMathPara>
          </w:p>
        </w:tc>
        <w:tc>
          <w:tcPr>
            <w:tcW w:w="1559" w:type="dxa"/>
          </w:tcPr>
          <w:p w14:paraId="4E43D405"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50</w:t>
            </w:r>
          </w:p>
        </w:tc>
      </w:tr>
      <w:tr w:rsidR="00EC5480" w:rsidRPr="00C43F69" w14:paraId="4B89341E" w14:textId="77777777" w:rsidTr="00EC5480">
        <w:tc>
          <w:tcPr>
            <w:tcW w:w="708" w:type="dxa"/>
          </w:tcPr>
          <w:p w14:paraId="26C6199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8A5CFC8" w14:textId="52F54788"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воздуха на участке</w:t>
            </w:r>
          </w:p>
        </w:tc>
        <w:tc>
          <w:tcPr>
            <w:tcW w:w="1134" w:type="dxa"/>
          </w:tcPr>
          <w:p w14:paraId="7C20E38D" w14:textId="3978250F"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IB</m:t>
                    </m:r>
                  </m:sub>
                  <m:sup>
                    <m:r>
                      <w:rPr>
                        <w:rFonts w:ascii="Cambria Math" w:hAnsi="Cambria Math" w:cs="Times New Roman"/>
                        <w:sz w:val="20"/>
                        <w:szCs w:val="20"/>
                      </w:rPr>
                      <m:t>cp</m:t>
                    </m:r>
                  </m:sup>
                </m:sSubSup>
              </m:oMath>
            </m:oMathPara>
          </w:p>
        </w:tc>
        <w:tc>
          <w:tcPr>
            <w:tcW w:w="1559" w:type="dxa"/>
          </w:tcPr>
          <w:p w14:paraId="14C68565"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1EF84032" w14:textId="3BB525E1"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lang w:val="en-US"/>
                          </w:rPr>
                          <m:t>I</m:t>
                        </m:r>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r>
                      <w:rPr>
                        <w:rFonts w:ascii="Cambria Math" w:hAnsi="Cambria Math" w:cs="Times New Roman"/>
                        <w:sz w:val="20"/>
                        <w:szCs w:val="20"/>
                      </w:rPr>
                      <m:t>Δ</m:t>
                    </m:r>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IB</m:t>
                        </m:r>
                      </m:sub>
                      <m:sup>
                        <m:r>
                          <w:rPr>
                            <w:rFonts w:ascii="Cambria Math" w:hAnsi="Cambria Math" w:cs="Times New Roman"/>
                            <w:sz w:val="20"/>
                            <w:szCs w:val="20"/>
                          </w:rPr>
                          <m:t>''</m:t>
                        </m:r>
                      </m:sup>
                    </m:sSubSup>
                  </m:num>
                  <m:den>
                    <m:r>
                      <w:rPr>
                        <w:rFonts w:ascii="Cambria Math" w:hAnsi="Cambria Math" w:cs="Times New Roman"/>
                        <w:sz w:val="20"/>
                        <w:szCs w:val="20"/>
                      </w:rPr>
                      <m:t>2</m:t>
                    </m:r>
                  </m:den>
                </m:f>
              </m:oMath>
            </m:oMathPara>
          </w:p>
        </w:tc>
        <w:tc>
          <w:tcPr>
            <w:tcW w:w="1559" w:type="dxa"/>
          </w:tcPr>
          <w:p w14:paraId="34C3831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47,5</w:t>
            </w:r>
          </w:p>
        </w:tc>
      </w:tr>
      <w:tr w:rsidR="00EC5480" w:rsidRPr="00C43F69" w14:paraId="654E7EF1" w14:textId="77777777" w:rsidTr="00EC5480">
        <w:tc>
          <w:tcPr>
            <w:tcW w:w="708" w:type="dxa"/>
          </w:tcPr>
          <w:p w14:paraId="00E3AF22"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9A13B29" w14:textId="18D00F32"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газа на участке</w:t>
            </w:r>
          </w:p>
        </w:tc>
        <w:tc>
          <w:tcPr>
            <w:tcW w:w="1134" w:type="dxa"/>
          </w:tcPr>
          <w:p w14:paraId="6967930C" w14:textId="1B372B5E"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I</m:t>
                    </m:r>
                  </m:sub>
                  <m:sup>
                    <m:r>
                      <w:rPr>
                        <w:rFonts w:ascii="Cambria Math" w:hAnsi="Cambria Math" w:cs="Times New Roman"/>
                        <w:sz w:val="20"/>
                        <w:szCs w:val="20"/>
                      </w:rPr>
                      <m:t>cp</m:t>
                    </m:r>
                  </m:sup>
                </m:sSubSup>
              </m:oMath>
            </m:oMathPara>
          </w:p>
        </w:tc>
        <w:tc>
          <w:tcPr>
            <w:tcW w:w="1559" w:type="dxa"/>
          </w:tcPr>
          <w:p w14:paraId="45811690"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044B7F0A" w14:textId="01FBD368"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lang w:val="en-US"/>
                          </w:rPr>
                          <m:t>I</m:t>
                        </m:r>
                      </m:sub>
                      <m:sup>
                        <m:r>
                          <w:rPr>
                            <w:rFonts w:ascii="Cambria Math" w:hAnsi="Cambria Math" w:cs="Times New Roman"/>
                            <w:sz w:val="20"/>
                            <w:szCs w:val="20"/>
                          </w:rPr>
                          <m:t>'</m:t>
                        </m:r>
                      </m:sup>
                    </m:sSub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num>
                  <m:den>
                    <m:r>
                      <w:rPr>
                        <w:rFonts w:ascii="Cambria Math" w:hAnsi="Cambria Math" w:cs="Times New Roman"/>
                        <w:sz w:val="20"/>
                        <w:szCs w:val="20"/>
                      </w:rPr>
                      <m:t>2</m:t>
                    </m:r>
                  </m:den>
                </m:f>
              </m:oMath>
            </m:oMathPara>
          </w:p>
        </w:tc>
        <w:tc>
          <w:tcPr>
            <w:tcW w:w="1559" w:type="dxa"/>
          </w:tcPr>
          <w:p w14:paraId="5F554540"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142</w:t>
            </w:r>
          </w:p>
        </w:tc>
      </w:tr>
      <w:tr w:rsidR="00EC5480" w:rsidRPr="00C43F69" w14:paraId="12BBE602" w14:textId="77777777" w:rsidTr="00EC5480">
        <w:tc>
          <w:tcPr>
            <w:tcW w:w="708" w:type="dxa"/>
          </w:tcPr>
          <w:p w14:paraId="71FBCE55"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F68C376" w14:textId="39C26725"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газов на участке</w:t>
            </w:r>
          </w:p>
        </w:tc>
        <w:tc>
          <w:tcPr>
            <w:tcW w:w="1134" w:type="dxa"/>
          </w:tcPr>
          <w:p w14:paraId="411F4C86" w14:textId="3CE6E436" w:rsidR="00EC5480" w:rsidRPr="00C43F69" w:rsidRDefault="00667C18" w:rsidP="00EC5480">
            <w:pPr>
              <w:ind w:firstLine="0"/>
              <w:jc w:val="center"/>
              <w:rPr>
                <w:rFonts w:cs="Times New Roman"/>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W</m:t>
                    </m:r>
                  </m:e>
                  <m:sub>
                    <m:r>
                      <w:rPr>
                        <w:rFonts w:ascii="Cambria Math" w:hAnsi="Cambria Math" w:cs="Times New Roman"/>
                        <w:sz w:val="20"/>
                        <w:szCs w:val="20"/>
                        <w:lang w:val="en-US"/>
                      </w:rPr>
                      <m:t>r</m:t>
                    </m:r>
                  </m:sub>
                </m:sSub>
              </m:oMath>
            </m:oMathPara>
          </w:p>
        </w:tc>
        <w:tc>
          <w:tcPr>
            <w:tcW w:w="1559" w:type="dxa"/>
          </w:tcPr>
          <w:p w14:paraId="68C79588" w14:textId="77777777" w:rsidR="00EC5480" w:rsidRPr="00C43F69" w:rsidRDefault="00EC5480" w:rsidP="00EC5480">
            <w:pPr>
              <w:ind w:firstLine="0"/>
              <w:jc w:val="center"/>
              <w:rPr>
                <w:rFonts w:cs="Times New Roman"/>
                <w:sz w:val="20"/>
                <w:szCs w:val="20"/>
              </w:rPr>
            </w:pPr>
            <w:r w:rsidRPr="00C43F69">
              <w:rPr>
                <w:rFonts w:cs="Times New Roman"/>
                <w:sz w:val="20"/>
                <w:szCs w:val="20"/>
              </w:rPr>
              <w:t>м</w:t>
            </w:r>
            <w:r w:rsidRPr="00C43F69">
              <w:rPr>
                <w:rFonts w:cs="Times New Roman"/>
                <w:sz w:val="20"/>
                <w:szCs w:val="20"/>
                <w:lang w:val="en-US"/>
              </w:rPr>
              <w:t>/c</w:t>
            </w:r>
          </w:p>
        </w:tc>
        <w:tc>
          <w:tcPr>
            <w:tcW w:w="2126" w:type="dxa"/>
          </w:tcPr>
          <w:p w14:paraId="4BC06EFA" w14:textId="111D0F23"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r</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cp</m:t>
                            </m:r>
                          </m:sub>
                        </m:sSub>
                        <m:r>
                          <w:rPr>
                            <w:rFonts w:ascii="Cambria Math" w:hAnsi="Cambria Math" w:cs="Times New Roman"/>
                            <w:sz w:val="20"/>
                            <w:szCs w:val="20"/>
                          </w:rPr>
                          <m:t>+273</m:t>
                        </m:r>
                      </m:e>
                    </m:d>
                  </m:num>
                  <m:den>
                    <m:r>
                      <w:rPr>
                        <w:rFonts w:ascii="Cambria Math" w:hAnsi="Cambria Math" w:cs="Times New Roman"/>
                        <w:sz w:val="20"/>
                        <w:szCs w:val="20"/>
                      </w:rPr>
                      <m:t>3600</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r</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den>
                </m:f>
              </m:oMath>
            </m:oMathPara>
          </w:p>
        </w:tc>
        <w:tc>
          <w:tcPr>
            <w:tcW w:w="1559" w:type="dxa"/>
          </w:tcPr>
          <w:p w14:paraId="306E4E3A"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7</w:t>
            </w:r>
          </w:p>
        </w:tc>
      </w:tr>
      <w:tr w:rsidR="00EC5480" w:rsidRPr="00C43F69" w14:paraId="5D795980" w14:textId="77777777" w:rsidTr="00EC5480">
        <w:tc>
          <w:tcPr>
            <w:tcW w:w="708" w:type="dxa"/>
          </w:tcPr>
          <w:p w14:paraId="59994889"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D739386" w14:textId="64277AA7" w:rsidR="00EC5480" w:rsidRPr="00C43F69" w:rsidRDefault="00EC5480" w:rsidP="00EC5480">
            <w:pPr>
              <w:pStyle w:val="a7"/>
              <w:ind w:left="0" w:firstLine="0"/>
              <w:rPr>
                <w:rFonts w:cs="Times New Roman"/>
                <w:sz w:val="20"/>
                <w:szCs w:val="20"/>
              </w:rPr>
            </w:pPr>
            <w:r w:rsidRPr="00C43F69">
              <w:rPr>
                <w:rFonts w:cs="Times New Roman"/>
                <w:sz w:val="20"/>
                <w:szCs w:val="20"/>
              </w:rPr>
              <w:t>Максимальная скорость воздуха на входе участка</w:t>
            </w:r>
          </w:p>
        </w:tc>
        <w:tc>
          <w:tcPr>
            <w:tcW w:w="1134" w:type="dxa"/>
          </w:tcPr>
          <w:p w14:paraId="65EF4961" w14:textId="42616FEF" w:rsidR="00EC5480" w:rsidRPr="00C43F69" w:rsidRDefault="00667C18" w:rsidP="00EC5480">
            <w:pPr>
              <w:ind w:firstLine="0"/>
              <w:jc w:val="center"/>
              <w:rPr>
                <w:rFonts w:cs="Times New Roman"/>
                <w:i/>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W</m:t>
                    </m:r>
                  </m:e>
                  <m:sub>
                    <m:r>
                      <w:rPr>
                        <w:rFonts w:ascii="Cambria Math" w:hAnsi="Cambria Math" w:cs="Times New Roman"/>
                        <w:sz w:val="20"/>
                        <w:szCs w:val="20"/>
                      </w:rPr>
                      <m:t>B</m:t>
                    </m:r>
                  </m:sub>
                  <m:sup>
                    <m:r>
                      <w:rPr>
                        <w:rFonts w:ascii="Cambria Math" w:hAnsi="Cambria Math" w:cs="Times New Roman"/>
                        <w:sz w:val="20"/>
                        <w:szCs w:val="20"/>
                      </w:rPr>
                      <m:t>max</m:t>
                    </m:r>
                  </m:sup>
                </m:sSubSup>
              </m:oMath>
            </m:oMathPara>
          </w:p>
        </w:tc>
        <w:tc>
          <w:tcPr>
            <w:tcW w:w="1559" w:type="dxa"/>
          </w:tcPr>
          <w:p w14:paraId="27DEF5F1"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2F8DE103" w14:textId="6D310E2B"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B</m:t>
                        </m:r>
                      </m:sub>
                    </m:sSub>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cp</m:t>
                            </m:r>
                          </m:sup>
                        </m:sSubSup>
                        <m:r>
                          <w:rPr>
                            <w:rFonts w:ascii="Cambria Math" w:hAnsi="Cambria Math" w:cs="Times New Roman"/>
                            <w:sz w:val="20"/>
                            <w:szCs w:val="20"/>
                          </w:rPr>
                          <m:t>+273</m:t>
                        </m:r>
                      </m:e>
                    </m:d>
                  </m:num>
                  <m:den>
                    <m:r>
                      <w:rPr>
                        <w:rFonts w:ascii="Cambria Math" w:hAnsi="Cambria Math" w:cs="Times New Roman"/>
                        <w:sz w:val="20"/>
                        <w:szCs w:val="20"/>
                      </w:rPr>
                      <m:t>3600</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Bx</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den>
                </m:f>
              </m:oMath>
            </m:oMathPara>
          </w:p>
        </w:tc>
        <w:tc>
          <w:tcPr>
            <w:tcW w:w="1559" w:type="dxa"/>
          </w:tcPr>
          <w:p w14:paraId="70FE0E5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11</w:t>
            </w:r>
          </w:p>
        </w:tc>
      </w:tr>
      <w:tr w:rsidR="00EC5480" w:rsidRPr="00C43F69" w14:paraId="2DDA8D4D" w14:textId="77777777" w:rsidTr="00EC5480">
        <w:tc>
          <w:tcPr>
            <w:tcW w:w="708" w:type="dxa"/>
          </w:tcPr>
          <w:p w14:paraId="2742CACD"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36B765E" w14:textId="688090E0"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воздуха на входном участке</w:t>
            </w:r>
          </w:p>
        </w:tc>
        <w:tc>
          <w:tcPr>
            <w:tcW w:w="1134" w:type="dxa"/>
          </w:tcPr>
          <w:p w14:paraId="1CA8B916" w14:textId="328DA5F8"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B</m:t>
                    </m:r>
                  </m:sub>
                </m:sSub>
              </m:oMath>
            </m:oMathPara>
          </w:p>
        </w:tc>
        <w:tc>
          <w:tcPr>
            <w:tcW w:w="1559" w:type="dxa"/>
          </w:tcPr>
          <w:p w14:paraId="0FD138AB" w14:textId="77777777" w:rsidR="00EC5480" w:rsidRPr="00C43F69" w:rsidRDefault="00EC5480" w:rsidP="00EC5480">
            <w:pPr>
              <w:ind w:firstLine="0"/>
              <w:jc w:val="center"/>
              <w:rPr>
                <w:rFonts w:cs="Times New Roman"/>
                <w:sz w:val="20"/>
                <w:szCs w:val="20"/>
              </w:rPr>
            </w:pPr>
            <w:r w:rsidRPr="00C43F69">
              <w:rPr>
                <w:rFonts w:cs="Times New Roman"/>
                <w:sz w:val="20"/>
                <w:szCs w:val="20"/>
              </w:rPr>
              <w:t>м</w:t>
            </w:r>
            <w:r w:rsidRPr="00C43F69">
              <w:rPr>
                <w:rFonts w:cs="Times New Roman"/>
                <w:sz w:val="20"/>
                <w:szCs w:val="20"/>
                <w:lang w:val="en-US"/>
              </w:rPr>
              <w:t>/c</w:t>
            </w:r>
          </w:p>
        </w:tc>
        <w:tc>
          <w:tcPr>
            <w:tcW w:w="2126" w:type="dxa"/>
          </w:tcPr>
          <w:p w14:paraId="6877AA05" w14:textId="5C460158"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W</m:t>
                        </m:r>
                      </m:e>
                      <m:sub>
                        <m:r>
                          <w:rPr>
                            <w:rFonts w:ascii="Cambria Math" w:hAnsi="Cambria Math" w:cs="Times New Roman"/>
                            <w:sz w:val="20"/>
                            <w:szCs w:val="20"/>
                          </w:rPr>
                          <m:t>max</m:t>
                        </m:r>
                      </m:sub>
                      <m:sup>
                        <m:r>
                          <w:rPr>
                            <w:rFonts w:ascii="Cambria Math" w:hAnsi="Cambria Math" w:cs="Times New Roman"/>
                            <w:sz w:val="20"/>
                            <w:szCs w:val="20"/>
                          </w:rPr>
                          <m:t>B</m:t>
                        </m:r>
                      </m:sup>
                    </m:sSubSup>
                    <m:r>
                      <w:rPr>
                        <w:rFonts w:ascii="Cambria Math" w:eastAsiaTheme="minorEastAsia" w:hAnsi="Cambria Math" w:cs="Times New Roman"/>
                        <w:sz w:val="20"/>
                        <w:szCs w:val="20"/>
                      </w:rPr>
                      <m:t>+0</m:t>
                    </m:r>
                  </m:num>
                  <m:den>
                    <m:r>
                      <w:rPr>
                        <w:rFonts w:ascii="Cambria Math" w:eastAsiaTheme="minorEastAsia" w:hAnsi="Cambria Math" w:cs="Times New Roman"/>
                        <w:sz w:val="20"/>
                        <w:szCs w:val="20"/>
                      </w:rPr>
                      <m:t>2</m:t>
                    </m:r>
                  </m:den>
                </m:f>
              </m:oMath>
            </m:oMathPara>
          </w:p>
        </w:tc>
        <w:tc>
          <w:tcPr>
            <w:tcW w:w="1559" w:type="dxa"/>
          </w:tcPr>
          <w:p w14:paraId="51C280F8" w14:textId="77777777" w:rsidR="00EC5480" w:rsidRPr="00C43F69" w:rsidRDefault="00EC5480" w:rsidP="00EC5480">
            <w:pPr>
              <w:ind w:firstLine="0"/>
              <w:jc w:val="center"/>
              <w:rPr>
                <w:rFonts w:eastAsia="DengXian" w:cs="Times New Roman"/>
                <w:sz w:val="20"/>
                <w:szCs w:val="20"/>
                <w:lang w:val="en-US"/>
              </w:rPr>
            </w:pPr>
            <w:r w:rsidRPr="00C43F69">
              <w:rPr>
                <w:rFonts w:eastAsia="DengXian" w:cs="Times New Roman"/>
                <w:sz w:val="20"/>
                <w:szCs w:val="20"/>
                <w:lang w:val="en-US"/>
              </w:rPr>
              <w:t>5,5</w:t>
            </w:r>
          </w:p>
        </w:tc>
      </w:tr>
      <w:tr w:rsidR="00EC5480" w:rsidRPr="00C43F69" w14:paraId="49A8F965" w14:textId="77777777" w:rsidTr="00EC5480">
        <w:tc>
          <w:tcPr>
            <w:tcW w:w="708" w:type="dxa"/>
          </w:tcPr>
          <w:p w14:paraId="47B02F5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46B8955" w14:textId="486AE3C1" w:rsidR="00EC5480" w:rsidRPr="00C43F69" w:rsidRDefault="00EC5480" w:rsidP="00EC5480">
            <w:pPr>
              <w:pStyle w:val="a7"/>
              <w:ind w:left="0" w:firstLine="0"/>
              <w:rPr>
                <w:rFonts w:cs="Times New Roman"/>
                <w:sz w:val="20"/>
                <w:szCs w:val="20"/>
              </w:rPr>
            </w:pPr>
            <w:r w:rsidRPr="00C43F69">
              <w:rPr>
                <w:rFonts w:cs="Times New Roman"/>
                <w:sz w:val="20"/>
                <w:szCs w:val="20"/>
              </w:rPr>
              <w:t>Число Рейнольдса</w:t>
            </w:r>
          </w:p>
        </w:tc>
        <w:tc>
          <w:tcPr>
            <w:tcW w:w="1134" w:type="dxa"/>
          </w:tcPr>
          <w:p w14:paraId="1C804ADD" w14:textId="49EB94BC"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R</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r</m:t>
                    </m:r>
                  </m:sub>
                </m:sSub>
              </m:oMath>
            </m:oMathPara>
          </w:p>
        </w:tc>
        <w:tc>
          <w:tcPr>
            <w:tcW w:w="1559" w:type="dxa"/>
          </w:tcPr>
          <w:p w14:paraId="00C4B09E" w14:textId="77777777" w:rsidR="00EC5480" w:rsidRPr="00C43F69" w:rsidRDefault="00EC5480" w:rsidP="00EC5480">
            <w:pPr>
              <w:ind w:firstLine="0"/>
              <w:jc w:val="center"/>
              <w:rPr>
                <w:rFonts w:cs="Times New Roman"/>
                <w:sz w:val="20"/>
                <w:szCs w:val="20"/>
              </w:rPr>
            </w:pPr>
          </w:p>
        </w:tc>
        <w:tc>
          <w:tcPr>
            <w:tcW w:w="2126" w:type="dxa"/>
          </w:tcPr>
          <w:p w14:paraId="14B856F2" w14:textId="1B0ED7B7"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r>
                      <w:rPr>
                        <w:rFonts w:ascii="Cambria Math" w:hAnsi="Cambria Math" w:cs="Times New Roman"/>
                        <w:sz w:val="20"/>
                        <w:szCs w:val="20"/>
                      </w:rPr>
                      <m:t>W</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э</m:t>
                        </m:r>
                      </m:sub>
                    </m:sSub>
                  </m:num>
                  <m:den>
                    <m:r>
                      <w:rPr>
                        <w:rFonts w:ascii="Cambria Math" w:eastAsiaTheme="minorEastAsia" w:hAnsi="Cambria Math" w:cs="Times New Roman"/>
                        <w:sz w:val="20"/>
                        <w:szCs w:val="20"/>
                      </w:rPr>
                      <m:t>v</m:t>
                    </m:r>
                  </m:den>
                </m:f>
              </m:oMath>
            </m:oMathPara>
          </w:p>
        </w:tc>
        <w:tc>
          <w:tcPr>
            <w:tcW w:w="1559" w:type="dxa"/>
          </w:tcPr>
          <w:p w14:paraId="7EEC4892"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12154</w:t>
            </w:r>
          </w:p>
        </w:tc>
      </w:tr>
      <w:tr w:rsidR="00EC5480" w:rsidRPr="00C43F69" w14:paraId="4CE219FA" w14:textId="77777777" w:rsidTr="00EC5480">
        <w:tc>
          <w:tcPr>
            <w:tcW w:w="708" w:type="dxa"/>
          </w:tcPr>
          <w:p w14:paraId="1431445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2746C95" w14:textId="4D1405D9"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от газа к стенке на участке</w:t>
            </w:r>
          </w:p>
        </w:tc>
        <w:tc>
          <w:tcPr>
            <w:tcW w:w="1134" w:type="dxa"/>
          </w:tcPr>
          <w:p w14:paraId="7776889C" w14:textId="6625E869"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oMath>
            </m:oMathPara>
          </w:p>
        </w:tc>
        <w:tc>
          <w:tcPr>
            <w:tcW w:w="1559" w:type="dxa"/>
          </w:tcPr>
          <w:p w14:paraId="1963CBE0" w14:textId="122B6E5E"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r>
                      <w:rPr>
                        <w:rFonts w:ascii="Cambria Math" w:hAnsi="Cambria Math" w:cs="Times New Roman"/>
                        <w:sz w:val="20"/>
                        <w:szCs w:val="20"/>
                        <w:lang w:val="en-US"/>
                      </w:rPr>
                      <m:t xml:space="preserve">ч </m:t>
                    </m:r>
                    <m:r>
                      <w:rPr>
                        <w:rFonts w:ascii="Cambria Math" w:hAnsi="Cambria Math" w:cs="Times New Roman"/>
                        <w:sz w:val="20"/>
                        <w:szCs w:val="20"/>
                      </w:rPr>
                      <m:t>град.</m:t>
                    </m:r>
                  </m:den>
                </m:f>
              </m:oMath>
            </m:oMathPara>
          </w:p>
        </w:tc>
        <w:tc>
          <w:tcPr>
            <w:tcW w:w="2126" w:type="dxa"/>
          </w:tcPr>
          <w:p w14:paraId="249105F3" w14:textId="57FA40B6" w:rsidR="00EC5480" w:rsidRPr="00C43F69" w:rsidRDefault="00EC5480" w:rsidP="00EC5480">
            <w:pPr>
              <w:ind w:firstLine="0"/>
              <w:jc w:val="center"/>
              <w:rPr>
                <w:rFonts w:cs="Times New Roman"/>
                <w:i/>
                <w:sz w:val="20"/>
                <w:szCs w:val="20"/>
                <w:lang w:val="en-US"/>
              </w:rPr>
            </w:pPr>
            <m:oMathPara>
              <m:oMath>
                <m:r>
                  <w:rPr>
                    <w:rFonts w:ascii="Cambria Math" w:hAnsi="Cambria Math" w:cs="Times New Roman"/>
                    <w:sz w:val="20"/>
                    <w:szCs w:val="20"/>
                  </w:rPr>
                  <m:t>0,023*</m:t>
                </m:r>
                <m:f>
                  <m:fPr>
                    <m:ctrlPr>
                      <w:rPr>
                        <w:rFonts w:ascii="Cambria Math" w:hAnsi="Cambria Math" w:cs="Times New Roman"/>
                        <w:color w:val="202122"/>
                        <w:sz w:val="20"/>
                        <w:szCs w:val="20"/>
                        <w:shd w:val="clear" w:color="auto" w:fill="FFFFFF"/>
                      </w:rPr>
                    </m:ctrlPr>
                  </m:fPr>
                  <m:num>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λ</m:t>
                        </m:r>
                      </m:e>
                      <m:sub>
                        <m:r>
                          <m:rPr>
                            <m:sty m:val="p"/>
                          </m:rPr>
                          <w:rPr>
                            <w:rFonts w:ascii="Cambria Math" w:hAnsi="Cambria Math" w:cs="Times New Roman"/>
                            <w:color w:val="202122"/>
                            <w:sz w:val="20"/>
                            <w:szCs w:val="20"/>
                            <w:shd w:val="clear" w:color="auto" w:fill="FFFFFF"/>
                          </w:rPr>
                          <m:t>r</m:t>
                        </m:r>
                      </m:sub>
                    </m:sSub>
                    <m:ctrlPr>
                      <w:rPr>
                        <w:rFonts w:ascii="Cambria Math" w:hAnsi="Cambria Math" w:cs="Times New Roman"/>
                        <w:i/>
                        <w:sz w:val="20"/>
                        <w:szCs w:val="20"/>
                      </w:rPr>
                    </m:ctrlPr>
                  </m:num>
                  <m:den>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rPr>
                          <m:t>d</m:t>
                        </m:r>
                        <m:ctrlPr>
                          <w:rPr>
                            <w:rFonts w:ascii="Cambria Math" w:hAnsi="Cambria Math" w:cs="Times New Roman"/>
                            <w:i/>
                            <w:color w:val="202122"/>
                            <w:sz w:val="20"/>
                            <w:szCs w:val="20"/>
                            <w:shd w:val="clear" w:color="auto" w:fill="FFFFFF"/>
                          </w:rPr>
                        </m:ctrlPr>
                      </m:e>
                      <m:sub>
                        <m:r>
                          <w:rPr>
                            <w:rFonts w:ascii="Cambria Math" w:hAnsi="Cambria Math" w:cs="Times New Roman"/>
                            <w:color w:val="202122"/>
                            <w:sz w:val="20"/>
                            <w:szCs w:val="20"/>
                            <w:shd w:val="clear" w:color="auto" w:fill="FFFFFF"/>
                          </w:rPr>
                          <m:t>э</m:t>
                        </m:r>
                        <m:ctrlPr>
                          <w:rPr>
                            <w:rFonts w:ascii="Cambria Math" w:hAnsi="Cambria Math" w:cs="Times New Roman"/>
                            <w:i/>
                            <w:color w:val="202122"/>
                            <w:sz w:val="20"/>
                            <w:szCs w:val="20"/>
                            <w:shd w:val="clear" w:color="auto" w:fill="FFFFFF"/>
                          </w:rPr>
                        </m:ctrlPr>
                      </m:sub>
                      <m:sup>
                        <m:r>
                          <w:rPr>
                            <w:rFonts w:ascii="Cambria Math" w:hAnsi="Cambria Math" w:cs="Times New Roman"/>
                            <w:color w:val="202122"/>
                            <w:sz w:val="20"/>
                            <w:szCs w:val="20"/>
                            <w:shd w:val="clear" w:color="auto" w:fill="FFFFFF"/>
                            <w:lang w:val="en-US"/>
                          </w:rPr>
                          <m:t>B</m:t>
                        </m:r>
                      </m:sup>
                    </m:sSubSup>
                  </m:den>
                </m:f>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rPr>
                        </m:ctrlPr>
                      </m:dPr>
                      <m:e>
                        <m:f>
                          <m:fPr>
                            <m:ctrlPr>
                              <w:rPr>
                                <w:rFonts w:ascii="Cambria Math" w:hAnsi="Cambria Math" w:cs="Times New Roman"/>
                                <w:i/>
                                <w:color w:val="202122"/>
                                <w:sz w:val="20"/>
                                <w:szCs w:val="20"/>
                                <w:shd w:val="clear" w:color="auto" w:fill="FFFFFF"/>
                                <w:lang w:val="en-US"/>
                              </w:rPr>
                            </m:ctrlPr>
                          </m:fPr>
                          <m:num>
                            <m:sSub>
                              <m:sSubPr>
                                <m:ctrlPr>
                                  <w:rPr>
                                    <w:rFonts w:ascii="Cambria Math" w:hAnsi="Cambria Math" w:cs="Times New Roman"/>
                                    <w:i/>
                                    <w:color w:val="202122"/>
                                    <w:sz w:val="20"/>
                                    <w:szCs w:val="20"/>
                                    <w:shd w:val="clear" w:color="auto" w:fill="FFFFFF"/>
                                  </w:rPr>
                                </m:ctrlPr>
                              </m:sSubPr>
                              <m:e>
                                <m:r>
                                  <w:rPr>
                                    <w:rFonts w:ascii="Cambria Math" w:hAnsi="Cambria Math" w:cs="Times New Roman"/>
                                    <w:color w:val="202122"/>
                                    <w:sz w:val="20"/>
                                    <w:szCs w:val="20"/>
                                    <w:shd w:val="clear" w:color="auto" w:fill="FFFFFF"/>
                                  </w:rPr>
                                  <m:t>W</m:t>
                                </m:r>
                              </m:e>
                              <m:sub>
                                <m:r>
                                  <w:rPr>
                                    <w:rFonts w:ascii="Cambria Math" w:hAnsi="Cambria Math" w:cs="Times New Roman"/>
                                    <w:color w:val="202122"/>
                                    <w:sz w:val="20"/>
                                    <w:szCs w:val="20"/>
                                    <w:shd w:val="clear" w:color="auto" w:fill="FFFFFF"/>
                                  </w:rPr>
                                  <m:t>B</m:t>
                                </m:r>
                              </m:sub>
                            </m:sSub>
                            <m:sSubSup>
                              <m:sSubSupPr>
                                <m:ctrlPr>
                                  <w:rPr>
                                    <w:rFonts w:ascii="Cambria Math" w:hAnsi="Cambria Math" w:cs="Times New Roman"/>
                                    <w:i/>
                                    <w:color w:val="202122"/>
                                    <w:sz w:val="20"/>
                                    <w:szCs w:val="20"/>
                                    <w:shd w:val="clear" w:color="auto" w:fill="FFFFFF"/>
                                  </w:rPr>
                                </m:ctrlPr>
                              </m:sSubSupPr>
                              <m:e>
                                <m:r>
                                  <w:rPr>
                                    <w:rFonts w:ascii="Cambria Math" w:hAnsi="Cambria Math" w:cs="Times New Roman"/>
                                    <w:color w:val="202122"/>
                                    <w:sz w:val="20"/>
                                    <w:szCs w:val="20"/>
                                    <w:shd w:val="clear" w:color="auto" w:fill="FFFFFF"/>
                                  </w:rPr>
                                  <m:t>d</m:t>
                                </m:r>
                              </m:e>
                              <m:sub>
                                <m:r>
                                  <w:rPr>
                                    <w:rFonts w:ascii="Cambria Math" w:hAnsi="Cambria Math" w:cs="Times New Roman"/>
                                    <w:color w:val="202122"/>
                                    <w:sz w:val="20"/>
                                    <w:szCs w:val="20"/>
                                    <w:shd w:val="clear" w:color="auto" w:fill="FFFFFF"/>
                                  </w:rPr>
                                  <m:t>э</m:t>
                                </m:r>
                              </m:sub>
                              <m:sup>
                                <m:r>
                                  <w:rPr>
                                    <w:rFonts w:ascii="Cambria Math" w:hAnsi="Cambria Math" w:cs="Times New Roman"/>
                                    <w:color w:val="202122"/>
                                    <w:sz w:val="20"/>
                                    <w:szCs w:val="20"/>
                                    <w:shd w:val="clear" w:color="auto" w:fill="FFFFFF"/>
                                  </w:rPr>
                                  <m:t>r</m:t>
                                </m:r>
                              </m:sup>
                            </m:sSubSup>
                            <m:ctrlPr>
                              <w:rPr>
                                <w:rFonts w:ascii="Cambria Math" w:hAnsi="Cambria Math" w:cs="Times New Roman"/>
                                <w:i/>
                                <w:color w:val="202122"/>
                                <w:sz w:val="20"/>
                                <w:szCs w:val="20"/>
                                <w:shd w:val="clear" w:color="auto" w:fill="FFFFFF"/>
                              </w:rPr>
                            </m:ctrlPr>
                          </m:num>
                          <m:den>
                            <m:sSub>
                              <m:sSubPr>
                                <m:ctrlPr>
                                  <w:rPr>
                                    <w:rFonts w:ascii="Cambria Math" w:hAnsi="Cambria Math" w:cs="Times New Roman"/>
                                    <w:i/>
                                    <w:color w:val="202122"/>
                                    <w:sz w:val="20"/>
                                    <w:szCs w:val="20"/>
                                    <w:shd w:val="clear" w:color="auto" w:fill="FFFFFF"/>
                                    <w:lang w:val="en-US"/>
                                  </w:rPr>
                                </m:ctrlPr>
                              </m:sSubPr>
                              <m:e>
                                <m:r>
                                  <w:rPr>
                                    <w:rFonts w:ascii="Cambria Math" w:hAnsi="Cambria Math" w:cs="Times New Roman"/>
                                    <w:color w:val="202122"/>
                                    <w:sz w:val="20"/>
                                    <w:szCs w:val="20"/>
                                    <w:shd w:val="clear" w:color="auto" w:fill="FFFFFF"/>
                                    <w:lang w:val="en-US"/>
                                  </w:rPr>
                                  <m:t>v</m:t>
                                </m:r>
                              </m:e>
                              <m:sub>
                                <m:r>
                                  <w:rPr>
                                    <w:rFonts w:ascii="Cambria Math" w:hAnsi="Cambria Math" w:cs="Times New Roman"/>
                                    <w:color w:val="202122"/>
                                    <w:sz w:val="20"/>
                                    <w:szCs w:val="20"/>
                                    <w:shd w:val="clear" w:color="auto" w:fill="FFFFFF"/>
                                    <w:lang w:val="en-US"/>
                                  </w:rPr>
                                  <m:t>B</m:t>
                                </m:r>
                              </m:sub>
                            </m:sSub>
                          </m:den>
                        </m:f>
                        <m:ctrlPr>
                          <w:rPr>
                            <w:rFonts w:ascii="Cambria Math" w:hAnsi="Cambria Math" w:cs="Times New Roman"/>
                            <w:i/>
                            <w:color w:val="202122"/>
                            <w:sz w:val="20"/>
                            <w:szCs w:val="20"/>
                            <w:shd w:val="clear" w:color="auto" w:fill="FFFFFF"/>
                            <w:lang w:val="en-US"/>
                          </w:rPr>
                        </m:ctrlPr>
                      </m:e>
                    </m:d>
                  </m:e>
                  <m:sup>
                    <m:r>
                      <w:rPr>
                        <w:rFonts w:ascii="Cambria Math" w:hAnsi="Cambria Math" w:cs="Times New Roman"/>
                        <w:color w:val="202122"/>
                        <w:sz w:val="20"/>
                        <w:szCs w:val="20"/>
                        <w:shd w:val="clear" w:color="auto" w:fill="FFFFFF"/>
                        <w:lang w:val="en-US"/>
                      </w:rPr>
                      <m:t>0,8</m:t>
                    </m:r>
                  </m:sup>
                </m:sSup>
                <m:r>
                  <w:rPr>
                    <w:rFonts w:ascii="Cambria Math" w:hAnsi="Cambria Math" w:cs="Times New Roman"/>
                    <w:color w:val="202122"/>
                    <w:sz w:val="20"/>
                    <w:szCs w:val="20"/>
                    <w:shd w:val="clear" w:color="auto" w:fill="FFFFFF"/>
                    <w:lang w:val="en-US"/>
                  </w:rPr>
                  <m:t>*P</m:t>
                </m:r>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lang w:val="en-US"/>
                      </w:rPr>
                      <m:t>z</m:t>
                    </m:r>
                  </m:e>
                  <m:sub>
                    <m:r>
                      <w:rPr>
                        <w:rFonts w:ascii="Cambria Math" w:hAnsi="Cambria Math" w:cs="Times New Roman"/>
                        <w:color w:val="202122"/>
                        <w:sz w:val="20"/>
                        <w:szCs w:val="20"/>
                        <w:shd w:val="clear" w:color="auto" w:fill="FFFFFF"/>
                        <w:lang w:val="en-US"/>
                      </w:rPr>
                      <m:t>r</m:t>
                    </m:r>
                  </m:sub>
                  <m:sup>
                    <m:r>
                      <w:rPr>
                        <w:rFonts w:ascii="Cambria Math" w:hAnsi="Cambria Math" w:cs="Times New Roman"/>
                        <w:color w:val="202122"/>
                        <w:sz w:val="20"/>
                        <w:szCs w:val="20"/>
                        <w:shd w:val="clear" w:color="auto" w:fill="FFFFFF"/>
                        <w:lang w:val="en-US"/>
                      </w:rPr>
                      <m:t>0,4</m:t>
                    </m:r>
                  </m:sup>
                </m:sSubSup>
              </m:oMath>
            </m:oMathPara>
          </w:p>
        </w:tc>
        <w:tc>
          <w:tcPr>
            <w:tcW w:w="1559" w:type="dxa"/>
          </w:tcPr>
          <w:p w14:paraId="6A9E103E"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25</w:t>
            </w:r>
          </w:p>
        </w:tc>
      </w:tr>
      <w:tr w:rsidR="00EC5480" w:rsidRPr="00C43F69" w14:paraId="2F7142DE" w14:textId="77777777" w:rsidTr="00EC5480">
        <w:tc>
          <w:tcPr>
            <w:tcW w:w="708" w:type="dxa"/>
          </w:tcPr>
          <w:p w14:paraId="51E320BE"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90B648A" w14:textId="41180776"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от стенки к воздуху</w:t>
            </w:r>
          </w:p>
        </w:tc>
        <w:tc>
          <w:tcPr>
            <w:tcW w:w="1134" w:type="dxa"/>
          </w:tcPr>
          <w:p w14:paraId="651CB801" w14:textId="27ED3CEB"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oMath>
            </m:oMathPara>
          </w:p>
        </w:tc>
        <w:tc>
          <w:tcPr>
            <w:tcW w:w="1559" w:type="dxa"/>
          </w:tcPr>
          <w:p w14:paraId="19CBEF35"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_”_</w:t>
            </w:r>
          </w:p>
        </w:tc>
        <w:tc>
          <w:tcPr>
            <w:tcW w:w="2126" w:type="dxa"/>
          </w:tcPr>
          <w:p w14:paraId="3FA48CDC" w14:textId="32040ED1"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0,023*</m:t>
                </m:r>
                <m:f>
                  <m:fPr>
                    <m:ctrlPr>
                      <w:rPr>
                        <w:rFonts w:ascii="Cambria Math" w:hAnsi="Cambria Math" w:cs="Times New Roman"/>
                        <w:color w:val="202122"/>
                        <w:sz w:val="20"/>
                        <w:szCs w:val="20"/>
                        <w:shd w:val="clear" w:color="auto" w:fill="FFFFFF"/>
                      </w:rPr>
                    </m:ctrlPr>
                  </m:fPr>
                  <m:num>
                    <m:r>
                      <m:rPr>
                        <m:sty m:val="p"/>
                      </m:rPr>
                      <w:rPr>
                        <w:rFonts w:ascii="Cambria Math" w:hAnsi="Cambria Math" w:cs="Times New Roman"/>
                        <w:color w:val="202122"/>
                        <w:sz w:val="20"/>
                        <w:szCs w:val="20"/>
                        <w:shd w:val="clear" w:color="auto" w:fill="FFFFFF"/>
                      </w:rPr>
                      <m:t>λ</m:t>
                    </m:r>
                    <m:ctrlPr>
                      <w:rPr>
                        <w:rFonts w:ascii="Cambria Math" w:hAnsi="Cambria Math" w:cs="Times New Roman"/>
                        <w:i/>
                        <w:sz w:val="20"/>
                        <w:szCs w:val="20"/>
                      </w:rPr>
                    </m:ctrlPr>
                  </m:num>
                  <m:den>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rPr>
                          <m:t>d</m:t>
                        </m:r>
                        <m:ctrlPr>
                          <w:rPr>
                            <w:rFonts w:ascii="Cambria Math" w:hAnsi="Cambria Math" w:cs="Times New Roman"/>
                            <w:i/>
                            <w:color w:val="202122"/>
                            <w:sz w:val="20"/>
                            <w:szCs w:val="20"/>
                            <w:shd w:val="clear" w:color="auto" w:fill="FFFFFF"/>
                          </w:rPr>
                        </m:ctrlPr>
                      </m:e>
                      <m:sub>
                        <m:r>
                          <w:rPr>
                            <w:rFonts w:ascii="Cambria Math" w:hAnsi="Cambria Math" w:cs="Times New Roman"/>
                            <w:color w:val="202122"/>
                            <w:sz w:val="20"/>
                            <w:szCs w:val="20"/>
                            <w:shd w:val="clear" w:color="auto" w:fill="FFFFFF"/>
                          </w:rPr>
                          <m:t>э</m:t>
                        </m:r>
                        <m:ctrlPr>
                          <w:rPr>
                            <w:rFonts w:ascii="Cambria Math" w:hAnsi="Cambria Math" w:cs="Times New Roman"/>
                            <w:i/>
                            <w:color w:val="202122"/>
                            <w:sz w:val="20"/>
                            <w:szCs w:val="20"/>
                            <w:shd w:val="clear" w:color="auto" w:fill="FFFFFF"/>
                          </w:rPr>
                        </m:ctrlPr>
                      </m:sub>
                      <m:sup>
                        <m:r>
                          <w:rPr>
                            <w:rFonts w:ascii="Cambria Math" w:hAnsi="Cambria Math" w:cs="Times New Roman"/>
                            <w:color w:val="202122"/>
                            <w:sz w:val="20"/>
                            <w:szCs w:val="20"/>
                            <w:shd w:val="clear" w:color="auto" w:fill="FFFFFF"/>
                            <w:lang w:val="en-US"/>
                          </w:rPr>
                          <m:t>B</m:t>
                        </m:r>
                      </m:sup>
                    </m:sSubSup>
                  </m:den>
                </m:f>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rPr>
                        </m:ctrlPr>
                      </m:dPr>
                      <m:e>
                        <m:f>
                          <m:fPr>
                            <m:ctrlPr>
                              <w:rPr>
                                <w:rFonts w:ascii="Cambria Math" w:hAnsi="Cambria Math" w:cs="Times New Roman"/>
                                <w:i/>
                                <w:color w:val="202122"/>
                                <w:sz w:val="20"/>
                                <w:szCs w:val="20"/>
                                <w:shd w:val="clear" w:color="auto" w:fill="FFFFFF"/>
                                <w:lang w:val="en-US"/>
                              </w:rPr>
                            </m:ctrlPr>
                          </m:fPr>
                          <m:num>
                            <m:sSub>
                              <m:sSubPr>
                                <m:ctrlPr>
                                  <w:rPr>
                                    <w:rFonts w:ascii="Cambria Math" w:hAnsi="Cambria Math" w:cs="Times New Roman"/>
                                    <w:i/>
                                    <w:color w:val="202122"/>
                                    <w:sz w:val="20"/>
                                    <w:szCs w:val="20"/>
                                    <w:shd w:val="clear" w:color="auto" w:fill="FFFFFF"/>
                                  </w:rPr>
                                </m:ctrlPr>
                              </m:sSubPr>
                              <m:e>
                                <m:r>
                                  <w:rPr>
                                    <w:rFonts w:ascii="Cambria Math" w:hAnsi="Cambria Math" w:cs="Times New Roman"/>
                                    <w:color w:val="202122"/>
                                    <w:sz w:val="20"/>
                                    <w:szCs w:val="20"/>
                                    <w:shd w:val="clear" w:color="auto" w:fill="FFFFFF"/>
                                  </w:rPr>
                                  <m:t>W</m:t>
                                </m:r>
                              </m:e>
                              <m:sub>
                                <m:r>
                                  <w:rPr>
                                    <w:rFonts w:ascii="Cambria Math" w:hAnsi="Cambria Math" w:cs="Times New Roman"/>
                                    <w:color w:val="202122"/>
                                    <w:sz w:val="20"/>
                                    <w:szCs w:val="20"/>
                                    <w:shd w:val="clear" w:color="auto" w:fill="FFFFFF"/>
                                  </w:rPr>
                                  <m:t>B</m:t>
                                </m:r>
                              </m:sub>
                            </m:sSub>
                            <m:r>
                              <w:rPr>
                                <w:rFonts w:ascii="Cambria Math" w:hAnsi="Cambria Math" w:cs="Times New Roman"/>
                                <w:color w:val="202122"/>
                                <w:sz w:val="20"/>
                                <w:szCs w:val="20"/>
                                <w:shd w:val="clear" w:color="auto" w:fill="FFFFFF"/>
                              </w:rPr>
                              <m:t>*</m:t>
                            </m:r>
                            <m:sSubSup>
                              <m:sSubSupPr>
                                <m:ctrlPr>
                                  <w:rPr>
                                    <w:rFonts w:ascii="Cambria Math" w:hAnsi="Cambria Math" w:cs="Times New Roman"/>
                                    <w:i/>
                                    <w:color w:val="202122"/>
                                    <w:sz w:val="20"/>
                                    <w:szCs w:val="20"/>
                                    <w:shd w:val="clear" w:color="auto" w:fill="FFFFFF"/>
                                  </w:rPr>
                                </m:ctrlPr>
                              </m:sSubSupPr>
                              <m:e>
                                <m:r>
                                  <w:rPr>
                                    <w:rFonts w:ascii="Cambria Math" w:hAnsi="Cambria Math" w:cs="Times New Roman"/>
                                    <w:color w:val="202122"/>
                                    <w:sz w:val="20"/>
                                    <w:szCs w:val="20"/>
                                    <w:shd w:val="clear" w:color="auto" w:fill="FFFFFF"/>
                                  </w:rPr>
                                  <m:t>d</m:t>
                                </m:r>
                              </m:e>
                              <m:sub>
                                <m:r>
                                  <w:rPr>
                                    <w:rFonts w:ascii="Cambria Math" w:hAnsi="Cambria Math" w:cs="Times New Roman"/>
                                    <w:color w:val="202122"/>
                                    <w:sz w:val="20"/>
                                    <w:szCs w:val="20"/>
                                    <w:shd w:val="clear" w:color="auto" w:fill="FFFFFF"/>
                                  </w:rPr>
                                  <m:t>э</m:t>
                                </m:r>
                              </m:sub>
                              <m:sup>
                                <m:r>
                                  <w:rPr>
                                    <w:rFonts w:ascii="Cambria Math" w:hAnsi="Cambria Math" w:cs="Times New Roman"/>
                                    <w:color w:val="202122"/>
                                    <w:sz w:val="20"/>
                                    <w:szCs w:val="20"/>
                                    <w:shd w:val="clear" w:color="auto" w:fill="FFFFFF"/>
                                  </w:rPr>
                                  <m:t>B</m:t>
                                </m:r>
                              </m:sup>
                            </m:sSubSup>
                            <m:ctrlPr>
                              <w:rPr>
                                <w:rFonts w:ascii="Cambria Math" w:hAnsi="Cambria Math" w:cs="Times New Roman"/>
                                <w:i/>
                                <w:color w:val="202122"/>
                                <w:sz w:val="20"/>
                                <w:szCs w:val="20"/>
                                <w:shd w:val="clear" w:color="auto" w:fill="FFFFFF"/>
                              </w:rPr>
                            </m:ctrlPr>
                          </m:num>
                          <m:den>
                            <m:sSub>
                              <m:sSubPr>
                                <m:ctrlPr>
                                  <w:rPr>
                                    <w:rFonts w:ascii="Cambria Math" w:hAnsi="Cambria Math" w:cs="Times New Roman"/>
                                    <w:i/>
                                    <w:color w:val="202122"/>
                                    <w:sz w:val="20"/>
                                    <w:szCs w:val="20"/>
                                    <w:shd w:val="clear" w:color="auto" w:fill="FFFFFF"/>
                                    <w:lang w:val="en-US"/>
                                  </w:rPr>
                                </m:ctrlPr>
                              </m:sSubPr>
                              <m:e>
                                <m:r>
                                  <w:rPr>
                                    <w:rFonts w:ascii="Cambria Math" w:hAnsi="Cambria Math" w:cs="Times New Roman"/>
                                    <w:color w:val="202122"/>
                                    <w:sz w:val="20"/>
                                    <w:szCs w:val="20"/>
                                    <w:shd w:val="clear" w:color="auto" w:fill="FFFFFF"/>
                                    <w:lang w:val="en-US"/>
                                  </w:rPr>
                                  <m:t>v</m:t>
                                </m:r>
                              </m:e>
                              <m:sub>
                                <m:r>
                                  <w:rPr>
                                    <w:rFonts w:ascii="Cambria Math" w:hAnsi="Cambria Math" w:cs="Times New Roman"/>
                                    <w:color w:val="202122"/>
                                    <w:sz w:val="20"/>
                                    <w:szCs w:val="20"/>
                                    <w:shd w:val="clear" w:color="auto" w:fill="FFFFFF"/>
                                    <w:lang w:val="en-US"/>
                                  </w:rPr>
                                  <m:t>B</m:t>
                                </m:r>
                              </m:sub>
                            </m:sSub>
                          </m:den>
                        </m:f>
                        <m:ctrlPr>
                          <w:rPr>
                            <w:rFonts w:ascii="Cambria Math" w:hAnsi="Cambria Math" w:cs="Times New Roman"/>
                            <w:i/>
                            <w:color w:val="202122"/>
                            <w:sz w:val="20"/>
                            <w:szCs w:val="20"/>
                            <w:shd w:val="clear" w:color="auto" w:fill="FFFFFF"/>
                            <w:lang w:val="en-US"/>
                          </w:rPr>
                        </m:ctrlPr>
                      </m:e>
                    </m:d>
                  </m:e>
                  <m:sup>
                    <m:r>
                      <w:rPr>
                        <w:rFonts w:ascii="Cambria Math" w:hAnsi="Cambria Math" w:cs="Times New Roman"/>
                        <w:color w:val="202122"/>
                        <w:sz w:val="20"/>
                        <w:szCs w:val="20"/>
                        <w:shd w:val="clear" w:color="auto" w:fill="FFFFFF"/>
                        <w:lang w:val="en-US"/>
                      </w:rPr>
                      <m:t>0,8</m:t>
                    </m:r>
                  </m:sup>
                </m:sSup>
                <m:r>
                  <w:rPr>
                    <w:rFonts w:ascii="Cambria Math" w:hAnsi="Cambria Math" w:cs="Times New Roman"/>
                    <w:color w:val="202122"/>
                    <w:sz w:val="20"/>
                    <w:szCs w:val="20"/>
                    <w:shd w:val="clear" w:color="auto" w:fill="FFFFFF"/>
                    <w:lang w:val="en-US"/>
                  </w:rPr>
                  <m:t>*P</m:t>
                </m:r>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lang w:val="en-US"/>
                      </w:rPr>
                      <m:t>z</m:t>
                    </m:r>
                  </m:e>
                  <m:sub>
                    <m:r>
                      <w:rPr>
                        <w:rFonts w:ascii="Cambria Math" w:hAnsi="Cambria Math" w:cs="Times New Roman"/>
                        <w:color w:val="202122"/>
                        <w:sz w:val="20"/>
                        <w:szCs w:val="20"/>
                        <w:shd w:val="clear" w:color="auto" w:fill="FFFFFF"/>
                        <w:lang w:val="en-US"/>
                      </w:rPr>
                      <m:t>B</m:t>
                    </m:r>
                  </m:sub>
                  <m:sup>
                    <m:r>
                      <w:rPr>
                        <w:rFonts w:ascii="Cambria Math" w:hAnsi="Cambria Math" w:cs="Times New Roman"/>
                        <w:color w:val="202122"/>
                        <w:sz w:val="20"/>
                        <w:szCs w:val="20"/>
                        <w:shd w:val="clear" w:color="auto" w:fill="FFFFFF"/>
                        <w:lang w:val="en-US"/>
                      </w:rPr>
                      <m:t>0,4</m:t>
                    </m:r>
                  </m:sup>
                </m:sSubSup>
              </m:oMath>
            </m:oMathPara>
          </w:p>
        </w:tc>
        <w:tc>
          <w:tcPr>
            <w:tcW w:w="1559" w:type="dxa"/>
          </w:tcPr>
          <w:p w14:paraId="26BCAE23"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21,7</w:t>
            </w:r>
          </w:p>
        </w:tc>
      </w:tr>
      <w:tr w:rsidR="00EC5480" w:rsidRPr="00C43F69" w14:paraId="54D7FC04" w14:textId="77777777" w:rsidTr="00EC5480">
        <w:tc>
          <w:tcPr>
            <w:tcW w:w="708" w:type="dxa"/>
          </w:tcPr>
          <w:p w14:paraId="77929FF6"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71F036F" w14:textId="116C01ED"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стенки</w:t>
            </w:r>
          </w:p>
        </w:tc>
        <w:tc>
          <w:tcPr>
            <w:tcW w:w="1134" w:type="dxa"/>
          </w:tcPr>
          <w:p w14:paraId="6BD3896C" w14:textId="643DCCF1"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CT</m:t>
                    </m:r>
                  </m:sub>
                </m:sSub>
              </m:oMath>
            </m:oMathPara>
          </w:p>
        </w:tc>
        <w:tc>
          <w:tcPr>
            <w:tcW w:w="1559" w:type="dxa"/>
          </w:tcPr>
          <w:p w14:paraId="2D4BD4BE"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512D5510" w14:textId="07BCEBE8"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IB</m:t>
                        </m:r>
                      </m:sub>
                      <m:sup>
                        <m:r>
                          <w:rPr>
                            <w:rFonts w:ascii="Cambria Math" w:hAnsi="Cambria Math" w:cs="Times New Roman"/>
                            <w:sz w:val="20"/>
                            <w:szCs w:val="20"/>
                          </w:rPr>
                          <m:t>cp</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I</m:t>
                        </m:r>
                      </m:sub>
                      <m:sup>
                        <m:r>
                          <w:rPr>
                            <w:rFonts w:ascii="Cambria Math" w:hAnsi="Cambria Math" w:cs="Times New Roman"/>
                            <w:sz w:val="20"/>
                            <w:szCs w:val="20"/>
                          </w:rPr>
                          <m:t>cp</m:t>
                        </m:r>
                      </m:sup>
                    </m:sSubSup>
                  </m:num>
                  <m:den>
                    <m:r>
                      <w:rPr>
                        <w:rFonts w:ascii="Cambria Math" w:hAnsi="Cambria Math" w:cs="Times New Roman"/>
                        <w:sz w:val="20"/>
                        <w:szCs w:val="20"/>
                      </w:rPr>
                      <m:t>2</m:t>
                    </m:r>
                  </m:den>
                </m:f>
              </m:oMath>
            </m:oMathPara>
          </w:p>
        </w:tc>
        <w:tc>
          <w:tcPr>
            <w:tcW w:w="1559" w:type="dxa"/>
          </w:tcPr>
          <w:p w14:paraId="5325310F"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94,8</w:t>
            </w:r>
          </w:p>
        </w:tc>
      </w:tr>
      <w:tr w:rsidR="00EC5480" w:rsidRPr="00C43F69" w14:paraId="6D44A277" w14:textId="77777777" w:rsidTr="00EC5480">
        <w:tc>
          <w:tcPr>
            <w:tcW w:w="708" w:type="dxa"/>
          </w:tcPr>
          <w:p w14:paraId="22179AD3"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CEC110C" w14:textId="4F0F896B"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использования поверхности</w:t>
            </w:r>
          </w:p>
        </w:tc>
        <w:tc>
          <w:tcPr>
            <w:tcW w:w="1134" w:type="dxa"/>
          </w:tcPr>
          <w:p w14:paraId="0756F346" w14:textId="66B51B5D"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ξ</m:t>
                </m:r>
              </m:oMath>
            </m:oMathPara>
          </w:p>
        </w:tc>
        <w:tc>
          <w:tcPr>
            <w:tcW w:w="1559" w:type="dxa"/>
          </w:tcPr>
          <w:p w14:paraId="2DBF65ED"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w:t>
            </w:r>
          </w:p>
        </w:tc>
        <w:tc>
          <w:tcPr>
            <w:tcW w:w="2126" w:type="dxa"/>
          </w:tcPr>
          <w:p w14:paraId="22B5EFFE" w14:textId="77777777" w:rsidR="00EC5480" w:rsidRPr="00C43F69" w:rsidRDefault="00EC5480" w:rsidP="00EC5480">
            <w:pPr>
              <w:ind w:firstLine="0"/>
              <w:jc w:val="center"/>
              <w:rPr>
                <w:rFonts w:cs="Times New Roman"/>
                <w:sz w:val="20"/>
                <w:szCs w:val="20"/>
              </w:rPr>
            </w:pPr>
            <w:r w:rsidRPr="00C43F69">
              <w:rPr>
                <w:rFonts w:cs="Times New Roman"/>
                <w:sz w:val="20"/>
                <w:szCs w:val="20"/>
              </w:rPr>
              <w:t>П.7-59нормы 0б85 (пластин в/п)</w:t>
            </w:r>
          </w:p>
        </w:tc>
        <w:tc>
          <w:tcPr>
            <w:tcW w:w="1559" w:type="dxa"/>
          </w:tcPr>
          <w:p w14:paraId="38C4B446"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0,85</w:t>
            </w:r>
          </w:p>
        </w:tc>
      </w:tr>
      <w:tr w:rsidR="00EC5480" w:rsidRPr="00C43F69" w14:paraId="5CA8D62C" w14:textId="77777777" w:rsidTr="00EC5480">
        <w:tc>
          <w:tcPr>
            <w:tcW w:w="708" w:type="dxa"/>
          </w:tcPr>
          <w:p w14:paraId="28B3739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D19A28B" w14:textId="7E9B5908"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теплопередачи</w:t>
            </w:r>
          </w:p>
        </w:tc>
        <w:tc>
          <w:tcPr>
            <w:tcW w:w="1134" w:type="dxa"/>
          </w:tcPr>
          <w:p w14:paraId="5B7D9D50" w14:textId="40E69821"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BX</m:t>
                    </m:r>
                  </m:sub>
                </m:sSub>
              </m:oMath>
            </m:oMathPara>
          </w:p>
        </w:tc>
        <w:tc>
          <w:tcPr>
            <w:tcW w:w="1559" w:type="dxa"/>
          </w:tcPr>
          <w:p w14:paraId="7D08F8C6" w14:textId="669E864A"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r>
                      <w:rPr>
                        <w:rFonts w:ascii="Cambria Math" w:hAnsi="Cambria Math" w:cs="Times New Roman"/>
                        <w:sz w:val="20"/>
                        <w:szCs w:val="20"/>
                        <w:lang w:val="en-US"/>
                      </w:rPr>
                      <m:t xml:space="preserve">ч </m:t>
                    </m:r>
                    <m:r>
                      <w:rPr>
                        <w:rFonts w:ascii="Cambria Math" w:hAnsi="Cambria Math" w:cs="Times New Roman"/>
                        <w:sz w:val="20"/>
                        <w:szCs w:val="20"/>
                      </w:rPr>
                      <m:t>град.</m:t>
                    </m:r>
                  </m:den>
                </m:f>
              </m:oMath>
            </m:oMathPara>
          </w:p>
        </w:tc>
        <w:tc>
          <w:tcPr>
            <w:tcW w:w="2126" w:type="dxa"/>
          </w:tcPr>
          <w:p w14:paraId="5C3CC7A7" w14:textId="1D1C8586" w:rsidR="00EC5480" w:rsidRPr="00C43F69" w:rsidRDefault="00667C18" w:rsidP="00EC5480">
            <w:pPr>
              <w:ind w:firstLine="0"/>
              <w:jc w:val="center"/>
              <w:rPr>
                <w:rFonts w:cs="Times New Roman"/>
                <w:i/>
                <w:sz w:val="20"/>
                <w:szCs w:val="20"/>
              </w:rPr>
            </w:pPr>
            <m:oMathPara>
              <m:oMath>
                <m:f>
                  <m:fPr>
                    <m:ctrlPr>
                      <w:rPr>
                        <w:rFonts w:ascii="Cambria Math" w:eastAsiaTheme="minorEastAsia"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ctrlPr>
                      <w:rPr>
                        <w:rFonts w:ascii="Cambria Math" w:hAnsi="Cambria Math" w:cs="Times New Roman"/>
                        <w:i/>
                        <w:sz w:val="20"/>
                        <w:szCs w:val="20"/>
                      </w:rPr>
                    </m:ctrlP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2</m:t>
                        </m:r>
                      </m:sub>
                    </m:sSub>
                  </m:den>
                </m:f>
              </m:oMath>
            </m:oMathPara>
          </w:p>
        </w:tc>
        <w:tc>
          <w:tcPr>
            <w:tcW w:w="1559" w:type="dxa"/>
          </w:tcPr>
          <w:p w14:paraId="22C4381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9,9</w:t>
            </w:r>
          </w:p>
        </w:tc>
      </w:tr>
      <w:tr w:rsidR="00EC5480" w:rsidRPr="00C43F69" w14:paraId="12BE5828" w14:textId="77777777" w:rsidTr="00EC5480">
        <w:tc>
          <w:tcPr>
            <w:tcW w:w="708" w:type="dxa"/>
          </w:tcPr>
          <w:p w14:paraId="67D0A0A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42D2D93" w14:textId="0765CF5C"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Температурный напор при противотоке</w:t>
            </w:r>
          </w:p>
        </w:tc>
        <w:tc>
          <w:tcPr>
            <w:tcW w:w="1134" w:type="dxa"/>
          </w:tcPr>
          <w:p w14:paraId="643A4734" w14:textId="44BDDAAC" w:rsidR="00EC5480" w:rsidRPr="00C43F69" w:rsidRDefault="00EC5480" w:rsidP="00EC5480">
            <w:pPr>
              <w:ind w:firstLine="0"/>
              <w:jc w:val="center"/>
              <w:rPr>
                <w:rFonts w:cs="Times New Roman"/>
                <w:i/>
                <w:sz w:val="20"/>
                <w:szCs w:val="20"/>
              </w:rPr>
            </w:pPr>
            <m:oMathPara>
              <m:oMath>
                <m:r>
                  <w:rPr>
                    <w:rFonts w:ascii="Cambria Math" w:hAnsi="Cambria Math" w:cs="Times New Roman"/>
                    <w:sz w:val="20"/>
                    <w:szCs w:val="20"/>
                  </w:rPr>
                  <m:t>Δtпрт</m:t>
                </m:r>
              </m:oMath>
            </m:oMathPara>
          </w:p>
        </w:tc>
        <w:tc>
          <w:tcPr>
            <w:tcW w:w="1559" w:type="dxa"/>
          </w:tcPr>
          <w:p w14:paraId="2ACA77D3"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34639CA4" w14:textId="20C985C7"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r>
                      <w:rPr>
                        <w:rFonts w:ascii="Cambria Math" w:hAnsi="Cambria Math" w:cs="Times New Roman"/>
                        <w:sz w:val="20"/>
                        <w:szCs w:val="20"/>
                      </w:rPr>
                      <m:t>-</m:t>
                    </m:r>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num>
                  <m:den>
                    <m:r>
                      <w:rPr>
                        <w:rFonts w:ascii="Cambria Math" w:hAnsi="Cambria Math" w:cs="Times New Roman"/>
                        <w:sz w:val="20"/>
                        <w:szCs w:val="20"/>
                      </w:rPr>
                      <m:t>ln</m:t>
                    </m:r>
                    <m:f>
                      <m:fPr>
                        <m:ctrlPr>
                          <w:rPr>
                            <w:rFonts w:ascii="Cambria Math" w:hAnsi="Cambria Math" w:cs="Times New Roman"/>
                            <w:i/>
                            <w:sz w:val="20"/>
                            <w:szCs w:val="20"/>
                          </w:rPr>
                        </m:ctrlPr>
                      </m:fPr>
                      <m:num>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δ</m:t>
                            </m:r>
                          </m:sub>
                        </m:sSub>
                      </m:num>
                      <m:den>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M</m:t>
                            </m:r>
                          </m:sub>
                        </m:sSub>
                      </m:den>
                    </m:f>
                  </m:den>
                </m:f>
              </m:oMath>
            </m:oMathPara>
          </w:p>
        </w:tc>
        <w:tc>
          <w:tcPr>
            <w:tcW w:w="1559" w:type="dxa"/>
          </w:tcPr>
          <w:p w14:paraId="6C7D01E3"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94,5</w:t>
            </w:r>
          </w:p>
        </w:tc>
      </w:tr>
      <w:tr w:rsidR="00EC5480" w:rsidRPr="00C43F69" w14:paraId="1F6B2C34" w14:textId="77777777" w:rsidTr="00EC5480">
        <w:tc>
          <w:tcPr>
            <w:tcW w:w="708" w:type="dxa"/>
          </w:tcPr>
          <w:p w14:paraId="334F7EA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B489F38" w14:textId="49B1567B" w:rsidR="00EC5480" w:rsidRPr="00C43F69" w:rsidRDefault="00EC5480" w:rsidP="00EC5480">
            <w:pPr>
              <w:pStyle w:val="a7"/>
              <w:ind w:left="0" w:firstLine="0"/>
              <w:rPr>
                <w:rFonts w:cs="Times New Roman"/>
                <w:sz w:val="20"/>
                <w:szCs w:val="20"/>
              </w:rPr>
            </w:pPr>
            <w:r w:rsidRPr="00C43F69">
              <w:rPr>
                <w:rFonts w:cs="Times New Roman"/>
                <w:sz w:val="20"/>
                <w:szCs w:val="20"/>
              </w:rPr>
              <w:t xml:space="preserve">Температурный напор при </w:t>
            </w:r>
            <w:proofErr w:type="spellStart"/>
            <w:r w:rsidRPr="00C43F69">
              <w:rPr>
                <w:rFonts w:cs="Times New Roman"/>
                <w:sz w:val="20"/>
                <w:szCs w:val="20"/>
              </w:rPr>
              <w:t>перекрестке</w:t>
            </w:r>
            <w:proofErr w:type="spellEnd"/>
            <w:r w:rsidRPr="00C43F69">
              <w:rPr>
                <w:rFonts w:cs="Times New Roman"/>
                <w:sz w:val="20"/>
                <w:szCs w:val="20"/>
              </w:rPr>
              <w:t xml:space="preserve"> однократном</w:t>
            </w:r>
          </w:p>
        </w:tc>
        <w:tc>
          <w:tcPr>
            <w:tcW w:w="1134" w:type="dxa"/>
          </w:tcPr>
          <w:p w14:paraId="1C10F306" w14:textId="0AF8A767" w:rsidR="00EC5480" w:rsidRPr="00C43F69" w:rsidRDefault="00EC5480" w:rsidP="00EC5480">
            <w:pPr>
              <w:ind w:firstLine="0"/>
              <w:jc w:val="center"/>
              <w:rPr>
                <w:rFonts w:cs="Times New Roman"/>
                <w:i/>
                <w:sz w:val="20"/>
                <w:szCs w:val="20"/>
              </w:rPr>
            </w:pPr>
            <m:oMathPara>
              <m:oMath>
                <m:r>
                  <w:rPr>
                    <w:rFonts w:ascii="Cambria Math" w:hAnsi="Cambria Math" w:cs="Times New Roman"/>
                    <w:sz w:val="20"/>
                    <w:szCs w:val="20"/>
                  </w:rPr>
                  <m:t>Δt</m:t>
                </m:r>
              </m:oMath>
            </m:oMathPara>
          </w:p>
        </w:tc>
        <w:tc>
          <w:tcPr>
            <w:tcW w:w="1559" w:type="dxa"/>
          </w:tcPr>
          <w:p w14:paraId="5147F230"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50230071" w14:textId="6AEE6F4B" w:rsidR="00EC5480" w:rsidRPr="00C43F69" w:rsidRDefault="00EC5480" w:rsidP="00EC5480">
            <w:pPr>
              <w:ind w:firstLine="0"/>
              <w:jc w:val="center"/>
              <w:rPr>
                <w:rFonts w:eastAsiaTheme="minorEastAsia" w:cs="Times New Roman"/>
                <w:sz w:val="20"/>
                <w:szCs w:val="20"/>
              </w:rPr>
            </w:pPr>
            <m:oMathPara>
              <m:oMath>
                <m:r>
                  <w:rPr>
                    <w:rFonts w:ascii="Cambria Math" w:hAnsi="Cambria Math" w:cs="Times New Roman"/>
                    <w:sz w:val="20"/>
                    <w:szCs w:val="20"/>
                  </w:rPr>
                  <m:t>Ψ* 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прт</m:t>
                    </m:r>
                  </m:sub>
                </m:sSub>
              </m:oMath>
            </m:oMathPara>
          </w:p>
          <w:p w14:paraId="69D4C331" w14:textId="018D48F3" w:rsidR="00EC5480" w:rsidRPr="00C43F69" w:rsidRDefault="00EC5480" w:rsidP="00EC5480">
            <w:pPr>
              <w:ind w:firstLine="0"/>
              <w:jc w:val="center"/>
              <w:rPr>
                <w:rFonts w:eastAsiaTheme="minorEastAsia" w:cs="Times New Roman"/>
                <w:i/>
                <w:sz w:val="20"/>
                <w:szCs w:val="20"/>
                <w:lang w:val="en-US"/>
              </w:rPr>
            </w:pPr>
            <w:r w:rsidRPr="00C43F69">
              <w:rPr>
                <w:rFonts w:eastAsiaTheme="minorEastAsia" w:cs="Times New Roman"/>
                <w:sz w:val="20"/>
                <w:szCs w:val="20"/>
                <w:lang w:val="en-US"/>
              </w:rPr>
              <w:t>(</w:t>
            </w:r>
            <m:oMath>
              <m:r>
                <w:rPr>
                  <w:rFonts w:ascii="Cambria Math" w:hAnsi="Cambria Math" w:cs="Times New Roman"/>
                  <w:sz w:val="20"/>
                  <w:szCs w:val="20"/>
                </w:rPr>
                <m:t>Ψ=1 по номог. 31)</m:t>
              </m:r>
            </m:oMath>
          </w:p>
        </w:tc>
        <w:tc>
          <w:tcPr>
            <w:tcW w:w="1559" w:type="dxa"/>
          </w:tcPr>
          <w:p w14:paraId="22512E55"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94,5</w:t>
            </w:r>
          </w:p>
        </w:tc>
      </w:tr>
      <w:tr w:rsidR="00EC5480" w:rsidRPr="00C43F69" w14:paraId="41599362" w14:textId="77777777" w:rsidTr="00EC5480">
        <w:tc>
          <w:tcPr>
            <w:tcW w:w="708" w:type="dxa"/>
          </w:tcPr>
          <w:p w14:paraId="16AEAB9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D8B78A4" w14:textId="0BBAC1EF" w:rsidR="00EC5480" w:rsidRPr="00C43F69" w:rsidRDefault="00EC5480" w:rsidP="00EC5480">
            <w:pPr>
              <w:pStyle w:val="a7"/>
              <w:ind w:left="0" w:firstLine="0"/>
              <w:rPr>
                <w:rFonts w:cs="Times New Roman"/>
                <w:sz w:val="20"/>
                <w:szCs w:val="20"/>
              </w:rPr>
            </w:pPr>
            <w:r w:rsidRPr="00C43F69">
              <w:rPr>
                <w:rFonts w:cs="Times New Roman"/>
                <w:sz w:val="20"/>
                <w:szCs w:val="20"/>
              </w:rPr>
              <w:t>Перепад температур на газовой стороне</w:t>
            </w:r>
          </w:p>
        </w:tc>
        <w:tc>
          <w:tcPr>
            <w:tcW w:w="1134" w:type="dxa"/>
          </w:tcPr>
          <w:p w14:paraId="1AA01CCC" w14:textId="5043C9F0" w:rsidR="00EC5480" w:rsidRPr="00C43F69" w:rsidRDefault="00667C18" w:rsidP="00EC5480">
            <w:pPr>
              <w:ind w:firstLine="0"/>
              <w:jc w:val="center"/>
              <w:rPr>
                <w:rFonts w:cs="Times New Roman"/>
                <w:i/>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1</m:t>
                    </m:r>
                  </m:sub>
                </m:sSub>
              </m:oMath>
            </m:oMathPara>
          </w:p>
        </w:tc>
        <w:tc>
          <w:tcPr>
            <w:tcW w:w="1559" w:type="dxa"/>
          </w:tcPr>
          <w:p w14:paraId="0B7D8346"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6921BAA4" w14:textId="788616CB" w:rsidR="00EC5480" w:rsidRPr="00C43F69" w:rsidRDefault="00667C18" w:rsidP="00EC5480">
            <w:pPr>
              <w:ind w:firstLine="0"/>
              <w:jc w:val="center"/>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v</m:t>
                </m:r>
                <m:r>
                  <w:rPr>
                    <w:rFonts w:ascii="Cambria Math" w:hAnsi="Cambria Math" w:cs="Times New Roman"/>
                    <w:sz w:val="20"/>
                    <w:szCs w:val="20"/>
                  </w:rPr>
                  <m:t>''</m:t>
                </m:r>
              </m:oMath>
            </m:oMathPara>
          </w:p>
        </w:tc>
        <w:tc>
          <w:tcPr>
            <w:tcW w:w="1559" w:type="dxa"/>
          </w:tcPr>
          <w:p w14:paraId="4E0217D8"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4</w:t>
            </w:r>
          </w:p>
        </w:tc>
      </w:tr>
      <w:tr w:rsidR="00EC5480" w:rsidRPr="00C43F69" w14:paraId="4C625B1D" w14:textId="77777777" w:rsidTr="00EC5480">
        <w:tc>
          <w:tcPr>
            <w:tcW w:w="708" w:type="dxa"/>
          </w:tcPr>
          <w:p w14:paraId="6F28B659"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477EF3E" w14:textId="45F8A6ED" w:rsidR="00EC5480" w:rsidRPr="00C43F69" w:rsidRDefault="00EC5480" w:rsidP="00EC5480">
            <w:pPr>
              <w:pStyle w:val="a7"/>
              <w:ind w:left="0" w:firstLine="0"/>
              <w:rPr>
                <w:rFonts w:cs="Times New Roman"/>
                <w:sz w:val="20"/>
                <w:szCs w:val="20"/>
              </w:rPr>
            </w:pPr>
            <w:r w:rsidRPr="00C43F69">
              <w:rPr>
                <w:rFonts w:cs="Times New Roman"/>
                <w:sz w:val="20"/>
                <w:szCs w:val="20"/>
              </w:rPr>
              <w:t>Перепад температур на воздушной стороне</w:t>
            </w:r>
          </w:p>
        </w:tc>
        <w:tc>
          <w:tcPr>
            <w:tcW w:w="1134" w:type="dxa"/>
          </w:tcPr>
          <w:p w14:paraId="2821F2CB" w14:textId="0FF2F061"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2</m:t>
                    </m:r>
                  </m:sub>
                </m:sSub>
              </m:oMath>
            </m:oMathPara>
          </w:p>
        </w:tc>
        <w:tc>
          <w:tcPr>
            <w:tcW w:w="1559" w:type="dxa"/>
          </w:tcPr>
          <w:p w14:paraId="396C2459"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04BB3291" w14:textId="38F0B9C8" w:rsidR="00EC5480" w:rsidRPr="00C43F69" w:rsidRDefault="00667C18" w:rsidP="00EC5480">
            <w:pPr>
              <w:ind w:firstLine="0"/>
              <w:jc w:val="center"/>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r>
                  <w:rPr>
                    <w:rFonts w:ascii="Cambria Math" w:hAnsi="Cambria Math" w:cs="Times New Roman"/>
                    <w:sz w:val="20"/>
                    <w:szCs w:val="20"/>
                  </w:rPr>
                  <m:t>'</m:t>
                </m:r>
              </m:oMath>
            </m:oMathPara>
          </w:p>
        </w:tc>
        <w:tc>
          <w:tcPr>
            <w:tcW w:w="1559" w:type="dxa"/>
          </w:tcPr>
          <w:p w14:paraId="1C8F9C0D"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w:t>
            </w:r>
          </w:p>
        </w:tc>
      </w:tr>
      <w:tr w:rsidR="00EC5480" w:rsidRPr="00C43F69" w14:paraId="01A13B80" w14:textId="77777777" w:rsidTr="00EC5480">
        <w:tc>
          <w:tcPr>
            <w:tcW w:w="708" w:type="dxa"/>
          </w:tcPr>
          <w:p w14:paraId="7BFF3B2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44E50CE" w14:textId="07E875E3" w:rsidR="00EC5480" w:rsidRPr="00C43F69" w:rsidRDefault="00EC5480" w:rsidP="00EC5480">
            <w:pPr>
              <w:pStyle w:val="a7"/>
              <w:ind w:left="0" w:firstLine="0"/>
              <w:rPr>
                <w:rFonts w:cs="Times New Roman"/>
                <w:sz w:val="20"/>
                <w:szCs w:val="20"/>
              </w:rPr>
            </w:pPr>
            <w:r w:rsidRPr="00C43F69">
              <w:rPr>
                <w:rFonts w:cs="Times New Roman"/>
                <w:sz w:val="20"/>
                <w:szCs w:val="20"/>
              </w:rPr>
              <w:t>Параметр</w:t>
            </w:r>
          </w:p>
        </w:tc>
        <w:tc>
          <w:tcPr>
            <w:tcW w:w="1134" w:type="dxa"/>
          </w:tcPr>
          <w:p w14:paraId="7B7EF6E7"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R</w:t>
            </w:r>
          </w:p>
        </w:tc>
        <w:tc>
          <w:tcPr>
            <w:tcW w:w="1559" w:type="dxa"/>
          </w:tcPr>
          <w:p w14:paraId="50D2F6BA" w14:textId="77777777" w:rsidR="00EC5480" w:rsidRPr="00C43F69" w:rsidRDefault="00EC5480" w:rsidP="00EC5480">
            <w:pPr>
              <w:ind w:firstLine="0"/>
              <w:jc w:val="center"/>
              <w:rPr>
                <w:rFonts w:cs="Times New Roman"/>
                <w:sz w:val="20"/>
                <w:szCs w:val="20"/>
              </w:rPr>
            </w:pPr>
          </w:p>
        </w:tc>
        <w:tc>
          <w:tcPr>
            <w:tcW w:w="2126" w:type="dxa"/>
          </w:tcPr>
          <w:p w14:paraId="48500C52" w14:textId="1CEC60BE"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δ</m:t>
                        </m:r>
                      </m:sub>
                    </m:sSub>
                  </m:num>
                  <m:den>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M</m:t>
                        </m:r>
                      </m:sub>
                    </m:sSub>
                  </m:den>
                </m:f>
              </m:oMath>
            </m:oMathPara>
          </w:p>
        </w:tc>
        <w:tc>
          <w:tcPr>
            <w:tcW w:w="1559" w:type="dxa"/>
          </w:tcPr>
          <w:p w14:paraId="41F57BF5"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1,25</w:t>
            </w:r>
          </w:p>
        </w:tc>
      </w:tr>
      <w:tr w:rsidR="00EC5480" w:rsidRPr="00C43F69" w14:paraId="7B39C296" w14:textId="77777777" w:rsidTr="00EC5480">
        <w:tc>
          <w:tcPr>
            <w:tcW w:w="708" w:type="dxa"/>
          </w:tcPr>
          <w:p w14:paraId="3B5197D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1745AA5" w14:textId="098E8359" w:rsidR="00EC5480" w:rsidRPr="00C43F69" w:rsidRDefault="00EC5480" w:rsidP="00EC5480">
            <w:pPr>
              <w:pStyle w:val="a7"/>
              <w:ind w:left="0" w:firstLine="0"/>
              <w:rPr>
                <w:rFonts w:cs="Times New Roman"/>
                <w:sz w:val="20"/>
                <w:szCs w:val="20"/>
              </w:rPr>
            </w:pPr>
            <w:r w:rsidRPr="00C43F69">
              <w:rPr>
                <w:rFonts w:cs="Times New Roman"/>
                <w:sz w:val="20"/>
                <w:szCs w:val="20"/>
              </w:rPr>
              <w:t>Параметр</w:t>
            </w:r>
          </w:p>
        </w:tc>
        <w:tc>
          <w:tcPr>
            <w:tcW w:w="1134" w:type="dxa"/>
          </w:tcPr>
          <w:p w14:paraId="07C627D0"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P</w:t>
            </w:r>
          </w:p>
        </w:tc>
        <w:tc>
          <w:tcPr>
            <w:tcW w:w="1559" w:type="dxa"/>
          </w:tcPr>
          <w:p w14:paraId="57F21A8F" w14:textId="77777777" w:rsidR="00EC5480" w:rsidRPr="00C43F69" w:rsidRDefault="00EC5480" w:rsidP="00EC5480">
            <w:pPr>
              <w:ind w:firstLine="0"/>
              <w:jc w:val="center"/>
              <w:rPr>
                <w:rFonts w:cs="Times New Roman"/>
                <w:sz w:val="20"/>
                <w:szCs w:val="20"/>
              </w:rPr>
            </w:pPr>
          </w:p>
        </w:tc>
        <w:tc>
          <w:tcPr>
            <w:tcW w:w="2126" w:type="dxa"/>
          </w:tcPr>
          <w:p w14:paraId="7DF1C6C9" w14:textId="74147B10"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M</m:t>
                        </m:r>
                      </m:sub>
                    </m:sSub>
                  </m:num>
                  <m:den>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den>
                </m:f>
              </m:oMath>
            </m:oMathPara>
          </w:p>
        </w:tc>
        <w:tc>
          <w:tcPr>
            <w:tcW w:w="1559" w:type="dxa"/>
          </w:tcPr>
          <w:p w14:paraId="3F6405A8"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0,04</w:t>
            </w:r>
          </w:p>
        </w:tc>
      </w:tr>
      <w:tr w:rsidR="00EC5480" w:rsidRPr="00C43F69" w14:paraId="1442201A" w14:textId="77777777" w:rsidTr="00EC5480">
        <w:tc>
          <w:tcPr>
            <w:tcW w:w="708" w:type="dxa"/>
          </w:tcPr>
          <w:p w14:paraId="0113FF87"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1EAFC69" w14:textId="443A0664"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участка по уравнению теплопроводности</w:t>
            </w:r>
          </w:p>
        </w:tc>
        <w:tc>
          <w:tcPr>
            <w:tcW w:w="1134" w:type="dxa"/>
          </w:tcPr>
          <w:p w14:paraId="5EE2352A" w14:textId="68C69936" w:rsidR="00EC5480" w:rsidRPr="00C43F69" w:rsidRDefault="00667C18" w:rsidP="00EC5480">
            <w:pPr>
              <w:ind w:firstLine="0"/>
              <w:jc w:val="center"/>
              <w:rPr>
                <w:rFonts w:cs="Times New Roman"/>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Q</m:t>
                    </m:r>
                  </m:e>
                  <m:sub>
                    <m:r>
                      <w:rPr>
                        <w:rFonts w:ascii="Cambria Math" w:hAnsi="Cambria Math" w:cs="Times New Roman"/>
                        <w:sz w:val="20"/>
                        <w:szCs w:val="20"/>
                        <w:lang w:val="en-US"/>
                      </w:rPr>
                      <m:t>T</m:t>
                    </m:r>
                  </m:sub>
                </m:sSub>
              </m:oMath>
            </m:oMathPara>
          </w:p>
        </w:tc>
        <w:tc>
          <w:tcPr>
            <w:tcW w:w="1559" w:type="dxa"/>
          </w:tcPr>
          <w:p w14:paraId="271E7130" w14:textId="1D62031E"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55E90B9D" w14:textId="20CE2AEF" w:rsidR="00EC5480" w:rsidRPr="00C43F69" w:rsidRDefault="00667C18" w:rsidP="00EC5480">
            <w:pPr>
              <w:ind w:firstLine="0"/>
              <w:jc w:val="center"/>
              <w:rPr>
                <w:rFonts w:cs="Times New Roman"/>
                <w:i/>
                <w:sz w:val="20"/>
                <w:szCs w:val="20"/>
              </w:rPr>
            </w:pPr>
            <m:oMathPara>
              <m:oMath>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BX</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BX</m:t>
                        </m:r>
                      </m:sub>
                    </m:sSub>
                    <m:r>
                      <w:rPr>
                        <w:rFonts w:ascii="Cambria Math" w:hAnsi="Cambria Math" w:cs="Times New Roman"/>
                        <w:sz w:val="20"/>
                        <w:szCs w:val="20"/>
                      </w:rPr>
                      <m:t>*</m:t>
                    </m:r>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BX</m:t>
                        </m:r>
                      </m:sub>
                    </m:sSub>
                  </m:e>
                </m:d>
                <m:sSub>
                  <m:sSubPr>
                    <m:ctrlPr>
                      <w:rPr>
                        <w:rFonts w:ascii="Cambria Math" w:hAnsi="Cambria Math" w:cs="Times New Roman"/>
                        <w:i/>
                        <w:sz w:val="20"/>
                        <w:szCs w:val="20"/>
                      </w:rPr>
                    </m:ctrlPr>
                  </m:sSubPr>
                  <m:e>
                    <m:r>
                      <w:rPr>
                        <w:rFonts w:ascii="Cambria Math" w:hAnsi="Cambria Math" w:cs="Times New Roman"/>
                        <w:sz w:val="20"/>
                        <w:szCs w:val="20"/>
                      </w:rPr>
                      <m:t>/</m:t>
                    </m:r>
                    <m:r>
                      <w:rPr>
                        <w:rFonts w:ascii="Cambria Math" w:hAnsi="Cambria Math" w:cs="Times New Roman"/>
                        <w:sz w:val="20"/>
                        <w:szCs w:val="20"/>
                      </w:rPr>
                      <m:t>B</m:t>
                    </m:r>
                  </m:e>
                  <m:sub>
                    <m:r>
                      <w:rPr>
                        <w:rFonts w:ascii="Cambria Math" w:hAnsi="Cambria Math" w:cs="Times New Roman"/>
                        <w:sz w:val="20"/>
                        <w:szCs w:val="20"/>
                      </w:rPr>
                      <m:t>p</m:t>
                    </m:r>
                  </m:sub>
                </m:sSub>
              </m:oMath>
            </m:oMathPara>
          </w:p>
        </w:tc>
        <w:tc>
          <w:tcPr>
            <w:tcW w:w="1559" w:type="dxa"/>
          </w:tcPr>
          <w:p w14:paraId="686F6352"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13,2</w:t>
            </w:r>
          </w:p>
        </w:tc>
      </w:tr>
      <w:tr w:rsidR="00EC5480" w:rsidRPr="00C43F69" w14:paraId="18320976" w14:textId="77777777" w:rsidTr="00EC5480">
        <w:tc>
          <w:tcPr>
            <w:tcW w:w="708" w:type="dxa"/>
          </w:tcPr>
          <w:p w14:paraId="33A6EC6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7D63AB8" w14:textId="773E7F4F"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входе в криволинейный участок</w:t>
            </w:r>
          </w:p>
        </w:tc>
        <w:tc>
          <w:tcPr>
            <w:tcW w:w="1134" w:type="dxa"/>
          </w:tcPr>
          <w:p w14:paraId="0097844E" w14:textId="1111AE83"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r</m:t>
                    </m:r>
                  </m:sub>
                  <m:sup>
                    <m:r>
                      <w:rPr>
                        <w:rFonts w:ascii="Cambria Math" w:hAnsi="Cambria Math" w:cs="Times New Roman"/>
                        <w:sz w:val="20"/>
                        <w:szCs w:val="20"/>
                      </w:rPr>
                      <m:t>'</m:t>
                    </m:r>
                  </m:sup>
                </m:sSubSup>
              </m:oMath>
            </m:oMathPara>
          </w:p>
        </w:tc>
        <w:tc>
          <w:tcPr>
            <w:tcW w:w="1559" w:type="dxa"/>
          </w:tcPr>
          <w:p w14:paraId="4FBB678C"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63803D13" w14:textId="77777777" w:rsidR="00EC5480" w:rsidRPr="00C43F69" w:rsidRDefault="00EC5480" w:rsidP="00EC5480">
            <w:pPr>
              <w:ind w:firstLine="0"/>
              <w:jc w:val="center"/>
              <w:rPr>
                <w:rFonts w:cs="Times New Roman"/>
                <w:sz w:val="20"/>
                <w:szCs w:val="20"/>
              </w:rPr>
            </w:pPr>
            <w:r w:rsidRPr="00C43F69">
              <w:rPr>
                <w:rFonts w:cs="Times New Roman"/>
                <w:sz w:val="20"/>
                <w:szCs w:val="20"/>
              </w:rPr>
              <w:t>Принята</w:t>
            </w:r>
          </w:p>
        </w:tc>
        <w:tc>
          <w:tcPr>
            <w:tcW w:w="1559" w:type="dxa"/>
          </w:tcPr>
          <w:p w14:paraId="49B3F7B0"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395,7</w:t>
            </w:r>
          </w:p>
        </w:tc>
      </w:tr>
      <w:tr w:rsidR="00EC5480" w:rsidRPr="00C43F69" w14:paraId="115AAA2F" w14:textId="77777777" w:rsidTr="00EC5480">
        <w:tc>
          <w:tcPr>
            <w:tcW w:w="708" w:type="dxa"/>
          </w:tcPr>
          <w:p w14:paraId="190265E2"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2A1A445" w14:textId="25C8877C" w:rsidR="00EC5480" w:rsidRPr="00C43F69" w:rsidRDefault="00EC5480" w:rsidP="00EC5480">
            <w:pPr>
              <w:pStyle w:val="a7"/>
              <w:ind w:left="0" w:firstLine="0"/>
              <w:rPr>
                <w:rFonts w:cs="Times New Roman"/>
                <w:sz w:val="20"/>
                <w:szCs w:val="20"/>
              </w:rPr>
            </w:pPr>
            <w:r w:rsidRPr="00C43F69">
              <w:rPr>
                <w:rFonts w:cs="Times New Roman"/>
                <w:sz w:val="20"/>
                <w:szCs w:val="20"/>
              </w:rPr>
              <w:t>Теплосодержание газа на входе</w:t>
            </w:r>
          </w:p>
        </w:tc>
        <w:tc>
          <w:tcPr>
            <w:tcW w:w="1134" w:type="dxa"/>
          </w:tcPr>
          <w:p w14:paraId="1E27D1F2" w14:textId="6B38AD45"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r</m:t>
                    </m:r>
                  </m:sub>
                  <m:sup>
                    <m:r>
                      <w:rPr>
                        <w:rFonts w:ascii="Cambria Math" w:hAnsi="Cambria Math" w:cs="Times New Roman"/>
                        <w:sz w:val="20"/>
                        <w:szCs w:val="20"/>
                      </w:rPr>
                      <m:t>'</m:t>
                    </m:r>
                  </m:sup>
                </m:sSubSup>
              </m:oMath>
            </m:oMathPara>
          </w:p>
        </w:tc>
        <w:tc>
          <w:tcPr>
            <w:tcW w:w="1559" w:type="dxa"/>
          </w:tcPr>
          <w:p w14:paraId="78ADF372" w14:textId="00563F9D"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44616801" w14:textId="287A0165"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67DFD77C"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1186,2</w:t>
            </w:r>
          </w:p>
        </w:tc>
      </w:tr>
      <w:tr w:rsidR="00EC5480" w:rsidRPr="00C43F69" w14:paraId="2C9171FC" w14:textId="77777777" w:rsidTr="00EC5480">
        <w:tc>
          <w:tcPr>
            <w:tcW w:w="708" w:type="dxa"/>
          </w:tcPr>
          <w:p w14:paraId="28AF664D"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E3F8365" w14:textId="0C0B4DAC"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выходе из участка</w:t>
            </w:r>
          </w:p>
        </w:tc>
        <w:tc>
          <w:tcPr>
            <w:tcW w:w="1134" w:type="dxa"/>
          </w:tcPr>
          <w:p w14:paraId="45A0ADFB" w14:textId="5937788D"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r</m:t>
                    </m:r>
                  </m:sub>
                  <m:sup>
                    <m:r>
                      <w:rPr>
                        <w:rFonts w:ascii="Cambria Math" w:hAnsi="Cambria Math" w:cs="Times New Roman"/>
                        <w:sz w:val="20"/>
                        <w:szCs w:val="20"/>
                      </w:rPr>
                      <m:t>''</m:t>
                    </m:r>
                  </m:sup>
                </m:sSubSup>
              </m:oMath>
            </m:oMathPara>
          </w:p>
        </w:tc>
        <w:tc>
          <w:tcPr>
            <w:tcW w:w="1559" w:type="dxa"/>
          </w:tcPr>
          <w:p w14:paraId="403F4C6D"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5763CE0F" w14:textId="77777777" w:rsidR="00EC5480" w:rsidRPr="00C43F69" w:rsidRDefault="00EC5480" w:rsidP="00EC5480">
            <w:pPr>
              <w:ind w:firstLine="0"/>
              <w:jc w:val="center"/>
              <w:rPr>
                <w:rFonts w:cs="Times New Roman"/>
                <w:sz w:val="20"/>
                <w:szCs w:val="20"/>
              </w:rPr>
            </w:pPr>
            <w:r w:rsidRPr="00C43F69">
              <w:rPr>
                <w:rFonts w:cs="Times New Roman"/>
                <w:sz w:val="20"/>
                <w:szCs w:val="20"/>
              </w:rPr>
              <w:t xml:space="preserve">Из </w:t>
            </w:r>
            <w:proofErr w:type="spellStart"/>
            <w:r w:rsidRPr="00C43F69">
              <w:rPr>
                <w:rFonts w:cs="Times New Roman"/>
                <w:sz w:val="20"/>
                <w:szCs w:val="20"/>
              </w:rPr>
              <w:t>расчета</w:t>
            </w:r>
            <w:proofErr w:type="spellEnd"/>
            <w:r w:rsidRPr="00C43F69">
              <w:rPr>
                <w:rFonts w:cs="Times New Roman"/>
                <w:sz w:val="20"/>
                <w:szCs w:val="20"/>
              </w:rPr>
              <w:t xml:space="preserve"> предыдущего участка</w:t>
            </w:r>
          </w:p>
        </w:tc>
        <w:tc>
          <w:tcPr>
            <w:tcW w:w="1559" w:type="dxa"/>
          </w:tcPr>
          <w:p w14:paraId="2AE4F4D6"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144</w:t>
            </w:r>
          </w:p>
        </w:tc>
      </w:tr>
      <w:tr w:rsidR="00EC5480" w:rsidRPr="00C43F69" w14:paraId="3617A0C9" w14:textId="77777777" w:rsidTr="00EC5480">
        <w:tc>
          <w:tcPr>
            <w:tcW w:w="708" w:type="dxa"/>
          </w:tcPr>
          <w:p w14:paraId="1683868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2CEABE2" w14:textId="6BF44EE5" w:rsidR="00EC5480" w:rsidRPr="00C43F69" w:rsidRDefault="00EC5480" w:rsidP="00EC5480">
            <w:pPr>
              <w:pStyle w:val="a7"/>
              <w:ind w:left="0" w:firstLine="0"/>
              <w:rPr>
                <w:rFonts w:cs="Times New Roman"/>
                <w:sz w:val="20"/>
                <w:szCs w:val="20"/>
              </w:rPr>
            </w:pPr>
            <w:r w:rsidRPr="00C43F69">
              <w:rPr>
                <w:rFonts w:cs="Times New Roman"/>
                <w:sz w:val="20"/>
                <w:szCs w:val="20"/>
              </w:rPr>
              <w:t>Теплосодержание газов на выходе</w:t>
            </w:r>
          </w:p>
        </w:tc>
        <w:tc>
          <w:tcPr>
            <w:tcW w:w="1134" w:type="dxa"/>
          </w:tcPr>
          <w:p w14:paraId="2DA4E70D" w14:textId="7014FD3A"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J</m:t>
                    </m:r>
                  </m:e>
                  <m:sub>
                    <m:r>
                      <w:rPr>
                        <w:rFonts w:ascii="Cambria Math" w:hAnsi="Cambria Math" w:cs="Times New Roman"/>
                        <w:sz w:val="20"/>
                        <w:szCs w:val="20"/>
                      </w:rPr>
                      <m:t>r</m:t>
                    </m:r>
                  </m:sub>
                  <m:sup>
                    <m:r>
                      <w:rPr>
                        <w:rFonts w:ascii="Cambria Math" w:hAnsi="Cambria Math" w:cs="Times New Roman"/>
                        <w:sz w:val="20"/>
                        <w:szCs w:val="20"/>
                      </w:rPr>
                      <m:t>''</m:t>
                    </m:r>
                  </m:sup>
                </m:sSubSup>
              </m:oMath>
            </m:oMathPara>
          </w:p>
        </w:tc>
        <w:tc>
          <w:tcPr>
            <w:tcW w:w="1559" w:type="dxa"/>
          </w:tcPr>
          <w:p w14:paraId="2A40B16B" w14:textId="68D92B56"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0EE32B98" w14:textId="77777777" w:rsidR="00EC5480" w:rsidRPr="00C43F69" w:rsidRDefault="00EC5480" w:rsidP="00EC5480">
            <w:pPr>
              <w:ind w:firstLine="0"/>
              <w:jc w:val="center"/>
              <w:rPr>
                <w:rFonts w:cs="Times New Roman"/>
                <w:sz w:val="20"/>
                <w:szCs w:val="20"/>
              </w:rPr>
            </w:pPr>
          </w:p>
        </w:tc>
        <w:tc>
          <w:tcPr>
            <w:tcW w:w="1559" w:type="dxa"/>
          </w:tcPr>
          <w:p w14:paraId="3C0C11E7"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419,5</w:t>
            </w:r>
          </w:p>
        </w:tc>
      </w:tr>
      <w:tr w:rsidR="00EC5480" w:rsidRPr="00C43F69" w14:paraId="5F7DF701" w14:textId="77777777" w:rsidTr="00EC5480">
        <w:tc>
          <w:tcPr>
            <w:tcW w:w="708" w:type="dxa"/>
          </w:tcPr>
          <w:p w14:paraId="7863F62C"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3801F01" w14:textId="4ECBB823"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участка по балансу</w:t>
            </w:r>
          </w:p>
        </w:tc>
        <w:tc>
          <w:tcPr>
            <w:tcW w:w="1134" w:type="dxa"/>
          </w:tcPr>
          <w:p w14:paraId="253236FE" w14:textId="6A8523E2"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Q</m:t>
                    </m:r>
                  </m:e>
                  <m:sub>
                    <m:r>
                      <w:rPr>
                        <w:rFonts w:ascii="Cambria Math" w:hAnsi="Cambria Math" w:cs="Times New Roman"/>
                        <w:sz w:val="20"/>
                        <w:szCs w:val="20"/>
                        <w:lang w:val="en-US"/>
                      </w:rPr>
                      <m:t>δ</m:t>
                    </m:r>
                  </m:sub>
                </m:sSub>
              </m:oMath>
            </m:oMathPara>
          </w:p>
        </w:tc>
        <w:tc>
          <w:tcPr>
            <w:tcW w:w="1559" w:type="dxa"/>
          </w:tcPr>
          <w:p w14:paraId="127468A5" w14:textId="76119571"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16DF4887" w14:textId="44AB8695" w:rsidR="00EC5480" w:rsidRPr="00C43F69" w:rsidRDefault="00EC5480" w:rsidP="00EC5480">
            <w:pPr>
              <w:ind w:firstLine="0"/>
              <w:jc w:val="center"/>
              <w:rPr>
                <w:rFonts w:cs="Times New Roman"/>
                <w:sz w:val="20"/>
                <w:szCs w:val="20"/>
                <w:lang w:val="en-US"/>
              </w:rPr>
            </w:pPr>
            <m:oMathPara>
              <m:oMath>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J</m:t>
                    </m:r>
                  </m:e>
                  <m:sub>
                    <m:r>
                      <w:rPr>
                        <w:rFonts w:ascii="Cambria Math" w:hAnsi="Cambria Math" w:cs="Times New Roman"/>
                        <w:sz w:val="20"/>
                        <w:szCs w:val="20"/>
                        <w:lang w:val="en-US"/>
                      </w:rPr>
                      <m:t>r</m:t>
                    </m:r>
                  </m:sub>
                  <m:sup>
                    <m:r>
                      <w:rPr>
                        <w:rFonts w:ascii="Cambria Math" w:hAnsi="Cambria Math" w:cs="Times New Roman"/>
                        <w:sz w:val="20"/>
                        <w:szCs w:val="20"/>
                        <w:lang w:val="en-US"/>
                      </w:rPr>
                      <m:t>'</m:t>
                    </m:r>
                  </m:sup>
                </m:sSubSup>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J</m:t>
                    </m:r>
                  </m:e>
                  <m:sub>
                    <m:r>
                      <w:rPr>
                        <w:rFonts w:ascii="Cambria Math" w:hAnsi="Cambria Math" w:cs="Times New Roman"/>
                        <w:sz w:val="20"/>
                        <w:szCs w:val="20"/>
                        <w:lang w:val="en-US"/>
                      </w:rPr>
                      <m:t>r</m:t>
                    </m:r>
                  </m:sub>
                </m:sSub>
                <m:r>
                  <w:rPr>
                    <w:rFonts w:ascii="Cambria Math" w:hAnsi="Cambria Math" w:cs="Times New Roman"/>
                    <w:sz w:val="20"/>
                    <w:szCs w:val="20"/>
                    <w:lang w:val="en-US"/>
                  </w:rPr>
                  <m:t>"</m:t>
                </m:r>
                <m:r>
                  <w:rPr>
                    <w:rFonts w:ascii="Cambria Math" w:eastAsiaTheme="minorEastAsia" w:hAnsi="Cambria Math" w:cs="Times New Roman"/>
                    <w:sz w:val="20"/>
                    <w:szCs w:val="20"/>
                    <w:lang w:val="en-US"/>
                  </w:rPr>
                  <m:t>)φ</m:t>
                </m:r>
              </m:oMath>
            </m:oMathPara>
          </w:p>
        </w:tc>
        <w:tc>
          <w:tcPr>
            <w:tcW w:w="1559" w:type="dxa"/>
          </w:tcPr>
          <w:p w14:paraId="0EEE1A91"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762,8</w:t>
            </w:r>
          </w:p>
        </w:tc>
      </w:tr>
      <w:tr w:rsidR="00EC5480" w:rsidRPr="00C43F69" w14:paraId="77D22B91" w14:textId="77777777" w:rsidTr="00EC5480">
        <w:tc>
          <w:tcPr>
            <w:tcW w:w="708" w:type="dxa"/>
          </w:tcPr>
          <w:p w14:paraId="3378483E"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E79C264" w14:textId="2DE7DF8F" w:rsidR="00EC5480" w:rsidRPr="00C43F69" w:rsidRDefault="00EC5480" w:rsidP="00EC5480">
            <w:pPr>
              <w:pStyle w:val="a7"/>
              <w:ind w:left="0" w:firstLine="0"/>
              <w:rPr>
                <w:rFonts w:cs="Times New Roman"/>
                <w:sz w:val="20"/>
                <w:szCs w:val="20"/>
              </w:rPr>
            </w:pPr>
            <w:r w:rsidRPr="00C43F69">
              <w:rPr>
                <w:rFonts w:cs="Times New Roman"/>
                <w:sz w:val="20"/>
                <w:szCs w:val="20"/>
              </w:rPr>
              <w:t>Подогрев воздуха на участке</w:t>
            </w:r>
          </w:p>
        </w:tc>
        <w:tc>
          <w:tcPr>
            <w:tcW w:w="1134" w:type="dxa"/>
          </w:tcPr>
          <w:p w14:paraId="20237F26" w14:textId="4403F37E" w:rsidR="00EC5480" w:rsidRPr="00C43F69" w:rsidRDefault="00EC5480" w:rsidP="00EC5480">
            <w:pPr>
              <w:ind w:firstLine="0"/>
              <w:jc w:val="center"/>
              <w:rPr>
                <w:rFonts w:cs="Times New Roman"/>
                <w:i/>
                <w:sz w:val="20"/>
                <w:szCs w:val="20"/>
              </w:rPr>
            </w:pPr>
            <m:oMathPara>
              <m:oMath>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oMath>
            </m:oMathPara>
          </w:p>
        </w:tc>
        <w:tc>
          <w:tcPr>
            <w:tcW w:w="1559" w:type="dxa"/>
          </w:tcPr>
          <w:p w14:paraId="0CD1A25C"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614E56D2" w14:textId="036606DC"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num>
                  <m:den>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B</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den>
                </m:f>
              </m:oMath>
            </m:oMathPara>
          </w:p>
        </w:tc>
        <w:tc>
          <w:tcPr>
            <w:tcW w:w="1559" w:type="dxa"/>
          </w:tcPr>
          <w:p w14:paraId="1565A75C"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288,5</w:t>
            </w:r>
          </w:p>
        </w:tc>
      </w:tr>
      <w:tr w:rsidR="00EC5480" w:rsidRPr="00C43F69" w14:paraId="1468406E" w14:textId="77777777" w:rsidTr="00EC5480">
        <w:tc>
          <w:tcPr>
            <w:tcW w:w="708" w:type="dxa"/>
          </w:tcPr>
          <w:p w14:paraId="27DA5732"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4DE4DE3" w14:textId="28783D74"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входе участка</w:t>
            </w:r>
          </w:p>
        </w:tc>
        <w:tc>
          <w:tcPr>
            <w:tcW w:w="1134" w:type="dxa"/>
          </w:tcPr>
          <w:p w14:paraId="6F5EF32D" w14:textId="492746AF"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28A3ECE6"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33C40E98" w14:textId="77777777" w:rsidR="00EC5480" w:rsidRPr="00C43F69" w:rsidRDefault="00EC5480" w:rsidP="00EC5480">
            <w:pPr>
              <w:ind w:firstLine="0"/>
              <w:jc w:val="center"/>
              <w:rPr>
                <w:rFonts w:cs="Times New Roman"/>
                <w:sz w:val="20"/>
                <w:szCs w:val="20"/>
              </w:rPr>
            </w:pPr>
            <w:r w:rsidRPr="00C43F69">
              <w:rPr>
                <w:rFonts w:cs="Times New Roman"/>
                <w:sz w:val="20"/>
                <w:szCs w:val="20"/>
              </w:rPr>
              <w:t xml:space="preserve">Из </w:t>
            </w:r>
            <w:proofErr w:type="spellStart"/>
            <w:r w:rsidRPr="00C43F69">
              <w:rPr>
                <w:rFonts w:cs="Times New Roman"/>
                <w:sz w:val="20"/>
                <w:szCs w:val="20"/>
              </w:rPr>
              <w:t>расчета</w:t>
            </w:r>
            <w:proofErr w:type="spellEnd"/>
            <w:r w:rsidRPr="00C43F69">
              <w:rPr>
                <w:rFonts w:cs="Times New Roman"/>
                <w:sz w:val="20"/>
                <w:szCs w:val="20"/>
              </w:rPr>
              <w:t xml:space="preserve"> предыдущего участка</w:t>
            </w:r>
          </w:p>
        </w:tc>
        <w:tc>
          <w:tcPr>
            <w:tcW w:w="1559" w:type="dxa"/>
          </w:tcPr>
          <w:p w14:paraId="0370AB4C"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50</w:t>
            </w:r>
          </w:p>
        </w:tc>
      </w:tr>
      <w:tr w:rsidR="00EC5480" w:rsidRPr="00C43F69" w14:paraId="53DC15E9" w14:textId="77777777" w:rsidTr="00EC5480">
        <w:tc>
          <w:tcPr>
            <w:tcW w:w="708" w:type="dxa"/>
          </w:tcPr>
          <w:p w14:paraId="5884091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E7C69D0" w14:textId="7E4FDAA6"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выходе участка</w:t>
            </w:r>
          </w:p>
        </w:tc>
        <w:tc>
          <w:tcPr>
            <w:tcW w:w="1134" w:type="dxa"/>
          </w:tcPr>
          <w:p w14:paraId="05F45710" w14:textId="11A61210"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09BCB617"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27A24974" w14:textId="6129EB69" w:rsidR="00EC5480" w:rsidRPr="00C43F69" w:rsidRDefault="00667C18" w:rsidP="00EC5480">
            <w:pPr>
              <w:ind w:firstLine="0"/>
              <w:jc w:val="center"/>
              <w:rPr>
                <w:rFonts w:cs="Times New Roman"/>
                <w:i/>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oMath>
            </m:oMathPara>
          </w:p>
        </w:tc>
        <w:tc>
          <w:tcPr>
            <w:tcW w:w="1559" w:type="dxa"/>
          </w:tcPr>
          <w:p w14:paraId="17E8AA5B"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338,6</w:t>
            </w:r>
          </w:p>
        </w:tc>
      </w:tr>
      <w:tr w:rsidR="00EC5480" w:rsidRPr="00C43F69" w14:paraId="47977838" w14:textId="77777777" w:rsidTr="00EC5480">
        <w:tc>
          <w:tcPr>
            <w:tcW w:w="708" w:type="dxa"/>
          </w:tcPr>
          <w:p w14:paraId="6989D097"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D4175F8" w14:textId="5C5CA744"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воздуха на участке</w:t>
            </w:r>
          </w:p>
        </w:tc>
        <w:tc>
          <w:tcPr>
            <w:tcW w:w="1134" w:type="dxa"/>
          </w:tcPr>
          <w:p w14:paraId="13577B45" w14:textId="00D2691B"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cp</m:t>
                    </m:r>
                  </m:sup>
                </m:sSubSup>
              </m:oMath>
            </m:oMathPara>
          </w:p>
        </w:tc>
        <w:tc>
          <w:tcPr>
            <w:tcW w:w="1559" w:type="dxa"/>
          </w:tcPr>
          <w:p w14:paraId="1E20C72E"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6A8603A1" w14:textId="1E2CEBBB"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num>
                  <m:den>
                    <m:r>
                      <w:rPr>
                        <w:rFonts w:ascii="Cambria Math" w:eastAsiaTheme="minorEastAsia" w:hAnsi="Cambria Math" w:cs="Times New Roman"/>
                        <w:sz w:val="20"/>
                        <w:szCs w:val="20"/>
                      </w:rPr>
                      <m:t>2</m:t>
                    </m:r>
                  </m:den>
                </m:f>
              </m:oMath>
            </m:oMathPara>
          </w:p>
        </w:tc>
        <w:tc>
          <w:tcPr>
            <w:tcW w:w="1559" w:type="dxa"/>
          </w:tcPr>
          <w:p w14:paraId="3246221D"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194</w:t>
            </w:r>
          </w:p>
        </w:tc>
      </w:tr>
      <w:tr w:rsidR="00EC5480" w:rsidRPr="00C43F69" w14:paraId="64BFD412" w14:textId="77777777" w:rsidTr="00EC5480">
        <w:tc>
          <w:tcPr>
            <w:tcW w:w="708" w:type="dxa"/>
          </w:tcPr>
          <w:p w14:paraId="08FC088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8EBD357" w14:textId="6714187B"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газа на участке</w:t>
            </w:r>
          </w:p>
        </w:tc>
        <w:tc>
          <w:tcPr>
            <w:tcW w:w="1134" w:type="dxa"/>
          </w:tcPr>
          <w:p w14:paraId="2A175FA9" w14:textId="6F824B7E"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cp</m:t>
                    </m:r>
                  </m:sub>
                </m:sSub>
              </m:oMath>
            </m:oMathPara>
          </w:p>
        </w:tc>
        <w:tc>
          <w:tcPr>
            <w:tcW w:w="1559" w:type="dxa"/>
          </w:tcPr>
          <w:p w14:paraId="5DBDB2EE"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51863AD0" w14:textId="768C2BA0"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num>
                  <m:den>
                    <m:r>
                      <w:rPr>
                        <w:rFonts w:ascii="Cambria Math" w:eastAsiaTheme="minorEastAsia" w:hAnsi="Cambria Math" w:cs="Times New Roman"/>
                        <w:sz w:val="20"/>
                        <w:szCs w:val="20"/>
                      </w:rPr>
                      <m:t>2</m:t>
                    </m:r>
                  </m:den>
                </m:f>
              </m:oMath>
            </m:oMathPara>
          </w:p>
        </w:tc>
        <w:tc>
          <w:tcPr>
            <w:tcW w:w="1559" w:type="dxa"/>
          </w:tcPr>
          <w:p w14:paraId="258B1C0D"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269,8</w:t>
            </w:r>
          </w:p>
        </w:tc>
      </w:tr>
      <w:tr w:rsidR="00EC5480" w:rsidRPr="00C43F69" w14:paraId="3ADDC317" w14:textId="77777777" w:rsidTr="00EC5480">
        <w:tc>
          <w:tcPr>
            <w:tcW w:w="708" w:type="dxa"/>
          </w:tcPr>
          <w:p w14:paraId="097C266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E379CF8" w14:textId="47E07883"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газов на участке</w:t>
            </w:r>
          </w:p>
        </w:tc>
        <w:tc>
          <w:tcPr>
            <w:tcW w:w="1134" w:type="dxa"/>
          </w:tcPr>
          <w:p w14:paraId="268D952F" w14:textId="5E52597E"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r</m:t>
                    </m:r>
                  </m:sub>
                </m:sSub>
              </m:oMath>
            </m:oMathPara>
          </w:p>
        </w:tc>
        <w:tc>
          <w:tcPr>
            <w:tcW w:w="1559" w:type="dxa"/>
          </w:tcPr>
          <w:p w14:paraId="20A103AB" w14:textId="77777777" w:rsidR="00EC5480" w:rsidRPr="00C43F69" w:rsidRDefault="00EC5480" w:rsidP="00EC5480">
            <w:pPr>
              <w:ind w:firstLine="0"/>
              <w:jc w:val="center"/>
              <w:rPr>
                <w:rFonts w:cs="Times New Roman"/>
                <w:sz w:val="20"/>
                <w:szCs w:val="20"/>
              </w:rPr>
            </w:pPr>
            <w:r w:rsidRPr="00C43F69">
              <w:rPr>
                <w:rFonts w:cs="Times New Roman"/>
                <w:sz w:val="20"/>
                <w:szCs w:val="20"/>
              </w:rPr>
              <w:t>м</w:t>
            </w:r>
            <w:r w:rsidRPr="00C43F69">
              <w:rPr>
                <w:rFonts w:cs="Times New Roman"/>
                <w:sz w:val="20"/>
                <w:szCs w:val="20"/>
                <w:lang w:val="en-US"/>
              </w:rPr>
              <w:t>/c</w:t>
            </w:r>
          </w:p>
        </w:tc>
        <w:tc>
          <w:tcPr>
            <w:tcW w:w="2126" w:type="dxa"/>
          </w:tcPr>
          <w:p w14:paraId="5C16778F" w14:textId="045F5054"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B</m:t>
                        </m:r>
                      </m:sub>
                    </m:sSub>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cp</m:t>
                            </m:r>
                          </m:sup>
                        </m:sSubSup>
                        <m:r>
                          <w:rPr>
                            <w:rFonts w:ascii="Cambria Math" w:hAnsi="Cambria Math" w:cs="Times New Roman"/>
                            <w:sz w:val="20"/>
                            <w:szCs w:val="20"/>
                          </w:rPr>
                          <m:t>+273</m:t>
                        </m:r>
                      </m:e>
                    </m:d>
                  </m:num>
                  <m:den>
                    <m:r>
                      <w:rPr>
                        <w:rFonts w:ascii="Cambria Math" w:hAnsi="Cambria Math" w:cs="Times New Roman"/>
                        <w:sz w:val="20"/>
                        <w:szCs w:val="20"/>
                      </w:rPr>
                      <m:t>3600</m:t>
                    </m:r>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r</m:t>
                        </m:r>
                      </m:sub>
                      <m:sup>
                        <m:r>
                          <w:rPr>
                            <w:rFonts w:ascii="Cambria Math" w:eastAsiaTheme="minorEastAsia" w:hAnsi="Cambria Math" w:cs="Times New Roman"/>
                            <w:sz w:val="20"/>
                            <w:szCs w:val="20"/>
                          </w:rPr>
                          <m:t>cp</m:t>
                        </m:r>
                      </m:sup>
                    </m:sSubSup>
                  </m:den>
                </m:f>
              </m:oMath>
            </m:oMathPara>
          </w:p>
        </w:tc>
        <w:tc>
          <w:tcPr>
            <w:tcW w:w="1559" w:type="dxa"/>
          </w:tcPr>
          <w:p w14:paraId="64F58AE1"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11</w:t>
            </w:r>
          </w:p>
        </w:tc>
      </w:tr>
      <w:tr w:rsidR="00EC5480" w:rsidRPr="00C43F69" w14:paraId="4F0D31AC" w14:textId="77777777" w:rsidTr="00EC5480">
        <w:tc>
          <w:tcPr>
            <w:tcW w:w="708" w:type="dxa"/>
          </w:tcPr>
          <w:p w14:paraId="0340AA95"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8920BAA" w14:textId="7AD973E9"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воздуха на участке</w:t>
            </w:r>
          </w:p>
        </w:tc>
        <w:tc>
          <w:tcPr>
            <w:tcW w:w="1134" w:type="dxa"/>
          </w:tcPr>
          <w:p w14:paraId="45D66F72" w14:textId="756D0DF7" w:rsidR="00EC5480" w:rsidRPr="00C43F69" w:rsidRDefault="00667C18" w:rsidP="00EC5480">
            <w:pPr>
              <w:ind w:firstLine="0"/>
              <w:jc w:val="center"/>
              <w:rPr>
                <w:rFonts w:cs="Times New Roman"/>
                <w:i/>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B</m:t>
                    </m:r>
                  </m:sub>
                </m:sSub>
              </m:oMath>
            </m:oMathPara>
          </w:p>
        </w:tc>
        <w:tc>
          <w:tcPr>
            <w:tcW w:w="1559" w:type="dxa"/>
          </w:tcPr>
          <w:p w14:paraId="4E7E3776"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5B229BE8" w14:textId="6138D241"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B</m:t>
                        </m:r>
                      </m:sub>
                    </m:sSub>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cp</m:t>
                            </m:r>
                          </m:sup>
                        </m:sSubSup>
                        <m:r>
                          <w:rPr>
                            <w:rFonts w:ascii="Cambria Math" w:hAnsi="Cambria Math" w:cs="Times New Roman"/>
                            <w:sz w:val="20"/>
                            <w:szCs w:val="20"/>
                          </w:rPr>
                          <m:t>+273</m:t>
                        </m:r>
                      </m:e>
                    </m:d>
                  </m:num>
                  <m:den>
                    <m:r>
                      <w:rPr>
                        <w:rFonts w:ascii="Cambria Math" w:hAnsi="Cambria Math" w:cs="Times New Roman"/>
                        <w:sz w:val="20"/>
                        <w:szCs w:val="20"/>
                      </w:rPr>
                      <m:t>3600</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B</m:t>
                        </m:r>
                      </m:sub>
                      <m:sup>
                        <m:r>
                          <w:rPr>
                            <w:rFonts w:ascii="Cambria Math" w:eastAsiaTheme="minorEastAsia" w:hAnsi="Cambria Math" w:cs="Times New Roman"/>
                            <w:sz w:val="20"/>
                            <w:szCs w:val="20"/>
                          </w:rPr>
                          <m:t>cp</m:t>
                        </m:r>
                      </m:sup>
                    </m:sSubSup>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den>
                </m:f>
              </m:oMath>
            </m:oMathPara>
          </w:p>
        </w:tc>
        <w:tc>
          <w:tcPr>
            <w:tcW w:w="1559" w:type="dxa"/>
          </w:tcPr>
          <w:p w14:paraId="59C3FEA7"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9,4</w:t>
            </w:r>
          </w:p>
        </w:tc>
      </w:tr>
      <w:tr w:rsidR="00EC5480" w:rsidRPr="00C43F69" w14:paraId="500341F4" w14:textId="77777777" w:rsidTr="00EC5480">
        <w:tc>
          <w:tcPr>
            <w:tcW w:w="708" w:type="dxa"/>
          </w:tcPr>
          <w:p w14:paraId="4C2C059A"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83767A1" w14:textId="62DCD032" w:rsidR="00EC5480" w:rsidRPr="00C43F69" w:rsidRDefault="00EC5480" w:rsidP="00EC5480">
            <w:pPr>
              <w:pStyle w:val="a7"/>
              <w:ind w:left="0" w:firstLine="0"/>
              <w:rPr>
                <w:rFonts w:cs="Times New Roman"/>
                <w:sz w:val="20"/>
                <w:szCs w:val="20"/>
              </w:rPr>
            </w:pPr>
            <w:r w:rsidRPr="00C43F69">
              <w:rPr>
                <w:rFonts w:cs="Times New Roman"/>
                <w:sz w:val="20"/>
                <w:szCs w:val="20"/>
              </w:rPr>
              <w:t>Число Рейнольдса для газа</w:t>
            </w:r>
          </w:p>
        </w:tc>
        <w:tc>
          <w:tcPr>
            <w:tcW w:w="1134" w:type="dxa"/>
          </w:tcPr>
          <w:p w14:paraId="108F64A8" w14:textId="2AB4F348"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R</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r</m:t>
                    </m:r>
                  </m:sub>
                </m:sSub>
              </m:oMath>
            </m:oMathPara>
          </w:p>
        </w:tc>
        <w:tc>
          <w:tcPr>
            <w:tcW w:w="1559" w:type="dxa"/>
          </w:tcPr>
          <w:p w14:paraId="68153A59"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w:t>
            </w:r>
          </w:p>
        </w:tc>
        <w:tc>
          <w:tcPr>
            <w:tcW w:w="2126" w:type="dxa"/>
          </w:tcPr>
          <w:p w14:paraId="116C66D0" w14:textId="34354317"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r</m:t>
                        </m:r>
                      </m:sub>
                    </m:sSub>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d</m:t>
                        </m:r>
                      </m:e>
                      <m:sub>
                        <m:r>
                          <w:rPr>
                            <w:rFonts w:ascii="Cambria Math" w:hAnsi="Cambria Math" w:cs="Times New Roman"/>
                            <w:sz w:val="20"/>
                            <w:szCs w:val="20"/>
                          </w:rPr>
                          <m:t>э,</m:t>
                        </m:r>
                        <m:r>
                          <w:rPr>
                            <w:rFonts w:ascii="Cambria Math" w:hAnsi="Cambria Math" w:cs="Times New Roman"/>
                            <w:sz w:val="20"/>
                            <w:szCs w:val="20"/>
                          </w:rPr>
                          <m:t>r</m:t>
                        </m:r>
                      </m:sub>
                      <m:sup>
                        <m:r>
                          <w:rPr>
                            <w:rFonts w:ascii="Cambria Math" w:hAnsi="Cambria Math" w:cs="Times New Roman"/>
                            <w:sz w:val="20"/>
                            <w:szCs w:val="20"/>
                          </w:rPr>
                          <m:t>BOπ</m:t>
                        </m:r>
                      </m:sup>
                    </m:sSubSup>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r</m:t>
                        </m:r>
                      </m:sub>
                    </m:sSub>
                  </m:den>
                </m:f>
              </m:oMath>
            </m:oMathPara>
          </w:p>
        </w:tc>
        <w:tc>
          <w:tcPr>
            <w:tcW w:w="1559" w:type="dxa"/>
          </w:tcPr>
          <w:p w14:paraId="06B1046B"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10201</w:t>
            </w:r>
          </w:p>
        </w:tc>
      </w:tr>
      <w:tr w:rsidR="00EC5480" w:rsidRPr="00C43F69" w14:paraId="19BA34FA" w14:textId="77777777" w:rsidTr="00EC5480">
        <w:tc>
          <w:tcPr>
            <w:tcW w:w="708" w:type="dxa"/>
          </w:tcPr>
          <w:p w14:paraId="566D4DC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806199D" w14:textId="4FDFC3F4" w:rsidR="00EC5480" w:rsidRPr="00C43F69" w:rsidRDefault="00EC5480" w:rsidP="00EC5480">
            <w:pPr>
              <w:pStyle w:val="a7"/>
              <w:ind w:left="0" w:firstLine="0"/>
              <w:rPr>
                <w:rFonts w:cs="Times New Roman"/>
                <w:sz w:val="20"/>
                <w:szCs w:val="20"/>
              </w:rPr>
            </w:pPr>
            <w:r w:rsidRPr="00C43F69">
              <w:rPr>
                <w:rFonts w:cs="Times New Roman"/>
                <w:sz w:val="20"/>
                <w:szCs w:val="20"/>
              </w:rPr>
              <w:t>Число Рейнольдса для воздуха</w:t>
            </w:r>
          </w:p>
        </w:tc>
        <w:tc>
          <w:tcPr>
            <w:tcW w:w="1134" w:type="dxa"/>
          </w:tcPr>
          <w:p w14:paraId="0D116C10" w14:textId="535526F9"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R</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B</m:t>
                    </m:r>
                  </m:sub>
                </m:sSub>
              </m:oMath>
            </m:oMathPara>
          </w:p>
        </w:tc>
        <w:tc>
          <w:tcPr>
            <w:tcW w:w="1559" w:type="dxa"/>
          </w:tcPr>
          <w:p w14:paraId="706B54FC"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w:t>
            </w:r>
          </w:p>
        </w:tc>
        <w:tc>
          <w:tcPr>
            <w:tcW w:w="2126" w:type="dxa"/>
          </w:tcPr>
          <w:p w14:paraId="60A84A12" w14:textId="578D3055"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B</m:t>
                        </m:r>
                      </m:sub>
                    </m:sSub>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d</m:t>
                        </m:r>
                      </m:e>
                      <m:sub>
                        <m:r>
                          <w:rPr>
                            <w:rFonts w:ascii="Cambria Math" w:hAnsi="Cambria Math" w:cs="Times New Roman"/>
                            <w:sz w:val="20"/>
                            <w:szCs w:val="20"/>
                          </w:rPr>
                          <m:t>э,</m:t>
                        </m:r>
                        <m:r>
                          <w:rPr>
                            <w:rFonts w:ascii="Cambria Math" w:hAnsi="Cambria Math" w:cs="Times New Roman"/>
                            <w:sz w:val="20"/>
                            <w:szCs w:val="20"/>
                          </w:rPr>
                          <m:t>B</m:t>
                        </m:r>
                      </m:sub>
                      <m:sup>
                        <m:r>
                          <w:rPr>
                            <w:rFonts w:ascii="Cambria Math" w:hAnsi="Cambria Math" w:cs="Times New Roman"/>
                            <w:sz w:val="20"/>
                            <w:szCs w:val="20"/>
                          </w:rPr>
                          <m:t>BOπ</m:t>
                        </m:r>
                      </m:sup>
                    </m:sSubSup>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B</m:t>
                        </m:r>
                      </m:sub>
                    </m:sSub>
                  </m:den>
                </m:f>
              </m:oMath>
            </m:oMathPara>
          </w:p>
        </w:tc>
        <w:tc>
          <w:tcPr>
            <w:tcW w:w="1559" w:type="dxa"/>
          </w:tcPr>
          <w:p w14:paraId="332E7E90"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800</w:t>
            </w:r>
          </w:p>
        </w:tc>
      </w:tr>
      <w:tr w:rsidR="00EC5480" w:rsidRPr="00C43F69" w14:paraId="6F8911C0" w14:textId="77777777" w:rsidTr="00EC5480">
        <w:tc>
          <w:tcPr>
            <w:tcW w:w="708" w:type="dxa"/>
          </w:tcPr>
          <w:p w14:paraId="41D59B8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78F2C6C" w14:textId="3A4D4826"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конвекцией от газа к стенке</w:t>
            </w:r>
          </w:p>
        </w:tc>
        <w:tc>
          <w:tcPr>
            <w:tcW w:w="1134" w:type="dxa"/>
          </w:tcPr>
          <w:p w14:paraId="6AA7D74A" w14:textId="4796B049" w:rsidR="00EC5480" w:rsidRPr="00C43F69" w:rsidRDefault="00667C18" w:rsidP="00EC5480">
            <w:pPr>
              <w:ind w:firstLine="0"/>
              <w:jc w:val="center"/>
              <w:rPr>
                <w:rFonts w:cs="Times New Roman"/>
                <w:i/>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α</m:t>
                    </m:r>
                  </m:e>
                  <m:sub>
                    <m:r>
                      <w:rPr>
                        <w:rFonts w:ascii="Cambria Math" w:hAnsi="Cambria Math" w:cs="Times New Roman"/>
                        <w:sz w:val="20"/>
                        <w:szCs w:val="20"/>
                      </w:rPr>
                      <m:t>K</m:t>
                    </m:r>
                  </m:sub>
                  <m:sup>
                    <m:r>
                      <w:rPr>
                        <w:rFonts w:ascii="Cambria Math" w:hAnsi="Cambria Math" w:cs="Times New Roman"/>
                        <w:sz w:val="20"/>
                        <w:szCs w:val="20"/>
                      </w:rPr>
                      <m:t>r</m:t>
                    </m:r>
                  </m:sup>
                </m:sSubSup>
              </m:oMath>
            </m:oMathPara>
          </w:p>
        </w:tc>
        <w:tc>
          <w:tcPr>
            <w:tcW w:w="1559" w:type="dxa"/>
          </w:tcPr>
          <w:p w14:paraId="43FB2A98" w14:textId="28F83BF4"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sSup>
                      <m:sSupPr>
                        <m:ctrlPr>
                          <w:rPr>
                            <w:rFonts w:ascii="Cambria Math" w:hAnsi="Cambria Math" w:cs="Times New Roman"/>
                            <w:i/>
                            <w:sz w:val="20"/>
                            <w:szCs w:val="20"/>
                            <w:lang w:val="en-US"/>
                          </w:rPr>
                        </m:ctrlPr>
                      </m:sSupPr>
                      <m:e>
                        <m:r>
                          <w:rPr>
                            <w:rFonts w:ascii="Cambria Math" w:hAnsi="Cambria Math" w:cs="Times New Roman"/>
                            <w:sz w:val="20"/>
                            <w:szCs w:val="20"/>
                            <w:lang w:val="en-US"/>
                          </w:rPr>
                          <m:t>ч</m:t>
                        </m:r>
                      </m:e>
                      <m:sup>
                        <m:r>
                          <m:rPr>
                            <m:sty m:val="p"/>
                          </m:rPr>
                          <w:rPr>
                            <w:rFonts w:ascii="Cambria Math" w:hAnsi="Cambria Math" w:cs="Times New Roman"/>
                            <w:sz w:val="20"/>
                            <w:szCs w:val="20"/>
                            <w:vertAlign w:val="superscript"/>
                            <w:lang w:val="en-US"/>
                          </w:rPr>
                          <m:t>0</m:t>
                        </m:r>
                      </m:sup>
                    </m:sSup>
                    <m:r>
                      <m:rPr>
                        <m:sty m:val="p"/>
                      </m:rPr>
                      <w:rPr>
                        <w:rFonts w:ascii="Cambria Math" w:hAnsi="Cambria Math" w:cs="Times New Roman"/>
                        <w:sz w:val="20"/>
                        <w:szCs w:val="20"/>
                        <w:lang w:val="en-US"/>
                      </w:rPr>
                      <m:t>C</m:t>
                    </m:r>
                  </m:den>
                </m:f>
              </m:oMath>
            </m:oMathPara>
          </w:p>
        </w:tc>
        <w:tc>
          <w:tcPr>
            <w:tcW w:w="2126" w:type="dxa"/>
          </w:tcPr>
          <w:p w14:paraId="159DD499" w14:textId="6FC4688E"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0,985</m:t>
                    </m:r>
                    <m:r>
                      <w:rPr>
                        <w:rFonts w:ascii="Cambria Math" w:hAnsi="Cambria Math" w:cs="Times New Roman"/>
                        <w:sz w:val="20"/>
                        <w:szCs w:val="20"/>
                      </w:rPr>
                      <m:t>R</m:t>
                    </m:r>
                    <m:sSubSup>
                      <m:sSubSupPr>
                        <m:ctrlPr>
                          <w:rPr>
                            <w:rFonts w:ascii="Cambria Math" w:hAnsi="Cambria Math" w:cs="Times New Roman"/>
                            <w:i/>
                            <w:sz w:val="20"/>
                            <w:szCs w:val="20"/>
                          </w:rPr>
                        </m:ctrlPr>
                      </m:sSubSupPr>
                      <m:e>
                        <m:r>
                          <w:rPr>
                            <w:rFonts w:ascii="Cambria Math" w:hAnsi="Cambria Math" w:cs="Times New Roman"/>
                            <w:sz w:val="20"/>
                            <w:szCs w:val="20"/>
                          </w:rPr>
                          <m:t>e</m:t>
                        </m:r>
                      </m:e>
                      <m:sub>
                        <m:r>
                          <w:rPr>
                            <w:rFonts w:ascii="Cambria Math" w:hAnsi="Cambria Math" w:cs="Times New Roman"/>
                            <w:sz w:val="20"/>
                            <w:szCs w:val="20"/>
                          </w:rPr>
                          <m:t>r</m:t>
                        </m:r>
                      </m:sub>
                      <m:sup>
                        <m:r>
                          <w:rPr>
                            <w:rFonts w:ascii="Cambria Math" w:hAnsi="Cambria Math" w:cs="Times New Roman"/>
                            <w:sz w:val="20"/>
                            <w:szCs w:val="20"/>
                          </w:rPr>
                          <m:t>0,5</m:t>
                        </m:r>
                      </m:sup>
                    </m:sSubSup>
                    <m:sSub>
                      <m:sSubPr>
                        <m:ctrlPr>
                          <w:rPr>
                            <w:rFonts w:ascii="Cambria Math" w:hAnsi="Cambria Math" w:cs="Times New Roman"/>
                            <w:i/>
                            <w:sz w:val="20"/>
                            <w:szCs w:val="20"/>
                          </w:rPr>
                        </m:ctrlPr>
                      </m:sSubPr>
                      <m:e>
                        <m:r>
                          <w:rPr>
                            <w:rFonts w:ascii="Cambria Math" w:hAnsi="Cambria Math" w:cs="Times New Roman"/>
                            <w:sz w:val="20"/>
                            <w:szCs w:val="20"/>
                          </w:rPr>
                          <m:t>λ</m:t>
                        </m:r>
                      </m:e>
                      <m:sub>
                        <m:r>
                          <w:rPr>
                            <w:rFonts w:ascii="Cambria Math" w:hAnsi="Cambria Math" w:cs="Times New Roman"/>
                            <w:sz w:val="20"/>
                            <w:szCs w:val="20"/>
                          </w:rPr>
                          <m:t>r</m:t>
                        </m:r>
                      </m:sub>
                    </m:sSub>
                  </m:num>
                  <m:den>
                    <m:sSubSup>
                      <m:sSubSupPr>
                        <m:ctrlPr>
                          <w:rPr>
                            <w:rFonts w:ascii="Cambria Math" w:hAnsi="Cambria Math" w:cs="Times New Roman"/>
                            <w:i/>
                            <w:sz w:val="20"/>
                            <w:szCs w:val="20"/>
                          </w:rPr>
                        </m:ctrlPr>
                      </m:sSubSupPr>
                      <m:e>
                        <m:r>
                          <w:rPr>
                            <w:rFonts w:ascii="Cambria Math" w:hAnsi="Cambria Math" w:cs="Times New Roman"/>
                            <w:sz w:val="20"/>
                            <w:szCs w:val="20"/>
                          </w:rPr>
                          <m:t>d</m:t>
                        </m:r>
                      </m:e>
                      <m:sub>
                        <m:r>
                          <w:rPr>
                            <w:rFonts w:ascii="Cambria Math" w:eastAsiaTheme="minorEastAsia" w:hAnsi="Cambria Math" w:cs="Times New Roman"/>
                            <w:sz w:val="20"/>
                            <w:szCs w:val="20"/>
                          </w:rPr>
                          <m:t>э,г</m:t>
                        </m:r>
                      </m:sub>
                      <m:sup>
                        <m:r>
                          <w:rPr>
                            <w:rFonts w:ascii="Cambria Math" w:hAnsi="Cambria Math" w:cs="Times New Roman"/>
                            <w:sz w:val="20"/>
                            <w:szCs w:val="20"/>
                          </w:rPr>
                          <m:t>BOπ</m:t>
                        </m:r>
                      </m:sup>
                    </m:sSubSup>
                  </m:den>
                </m:f>
              </m:oMath>
            </m:oMathPara>
          </w:p>
        </w:tc>
        <w:tc>
          <w:tcPr>
            <w:tcW w:w="1559" w:type="dxa"/>
          </w:tcPr>
          <w:p w14:paraId="62F1C114"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104,3</w:t>
            </w:r>
          </w:p>
        </w:tc>
      </w:tr>
      <w:tr w:rsidR="00EC5480" w:rsidRPr="00C43F69" w14:paraId="2B062173" w14:textId="77777777" w:rsidTr="00EC5480">
        <w:tc>
          <w:tcPr>
            <w:tcW w:w="708" w:type="dxa"/>
          </w:tcPr>
          <w:p w14:paraId="58C939A1"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787AEBC2" w14:textId="3ABBFC42"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конвекцией от стенки к воздуху</w:t>
            </w:r>
          </w:p>
        </w:tc>
        <w:tc>
          <w:tcPr>
            <w:tcW w:w="1134" w:type="dxa"/>
          </w:tcPr>
          <w:p w14:paraId="1EB358CE" w14:textId="210E828F"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α</m:t>
                    </m:r>
                  </m:e>
                  <m:sub>
                    <m:r>
                      <w:rPr>
                        <w:rFonts w:ascii="Cambria Math" w:hAnsi="Cambria Math" w:cs="Times New Roman"/>
                        <w:sz w:val="20"/>
                        <w:szCs w:val="20"/>
                      </w:rPr>
                      <m:t>K</m:t>
                    </m:r>
                  </m:sub>
                  <m:sup>
                    <m:r>
                      <w:rPr>
                        <w:rFonts w:ascii="Cambria Math" w:hAnsi="Cambria Math" w:cs="Times New Roman"/>
                        <w:sz w:val="20"/>
                        <w:szCs w:val="20"/>
                      </w:rPr>
                      <m:t>B</m:t>
                    </m:r>
                  </m:sup>
                </m:sSubSup>
              </m:oMath>
            </m:oMathPara>
          </w:p>
        </w:tc>
        <w:tc>
          <w:tcPr>
            <w:tcW w:w="1559" w:type="dxa"/>
          </w:tcPr>
          <w:p w14:paraId="61629CE4"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1F29D0AA" w14:textId="21E7E2BD"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0,985</m:t>
                    </m:r>
                    <m:r>
                      <w:rPr>
                        <w:rFonts w:ascii="Cambria Math" w:hAnsi="Cambria Math" w:cs="Times New Roman"/>
                        <w:sz w:val="20"/>
                        <w:szCs w:val="20"/>
                      </w:rPr>
                      <m:t>R</m:t>
                    </m:r>
                    <m:sSubSup>
                      <m:sSubSupPr>
                        <m:ctrlPr>
                          <w:rPr>
                            <w:rFonts w:ascii="Cambria Math" w:hAnsi="Cambria Math" w:cs="Times New Roman"/>
                            <w:i/>
                            <w:sz w:val="20"/>
                            <w:szCs w:val="20"/>
                          </w:rPr>
                        </m:ctrlPr>
                      </m:sSubSupPr>
                      <m:e>
                        <m:r>
                          <w:rPr>
                            <w:rFonts w:ascii="Cambria Math" w:hAnsi="Cambria Math" w:cs="Times New Roman"/>
                            <w:sz w:val="20"/>
                            <w:szCs w:val="20"/>
                          </w:rPr>
                          <m:t>e</m:t>
                        </m:r>
                      </m:e>
                      <m:sub>
                        <m:r>
                          <w:rPr>
                            <w:rFonts w:ascii="Cambria Math" w:hAnsi="Cambria Math" w:cs="Times New Roman"/>
                            <w:sz w:val="20"/>
                            <w:szCs w:val="20"/>
                          </w:rPr>
                          <m:t>В</m:t>
                        </m:r>
                      </m:sub>
                      <m:sup>
                        <m:r>
                          <w:rPr>
                            <w:rFonts w:ascii="Cambria Math" w:hAnsi="Cambria Math" w:cs="Times New Roman"/>
                            <w:sz w:val="20"/>
                            <w:szCs w:val="20"/>
                          </w:rPr>
                          <m:t>0,5</m:t>
                        </m:r>
                      </m:sup>
                    </m:sSubSup>
                    <m:sSub>
                      <m:sSubPr>
                        <m:ctrlPr>
                          <w:rPr>
                            <w:rFonts w:ascii="Cambria Math" w:hAnsi="Cambria Math" w:cs="Times New Roman"/>
                            <w:i/>
                            <w:sz w:val="20"/>
                            <w:szCs w:val="20"/>
                          </w:rPr>
                        </m:ctrlPr>
                      </m:sSubPr>
                      <m:e>
                        <m:r>
                          <w:rPr>
                            <w:rFonts w:ascii="Cambria Math" w:hAnsi="Cambria Math" w:cs="Times New Roman"/>
                            <w:sz w:val="20"/>
                            <w:szCs w:val="20"/>
                          </w:rPr>
                          <m:t>λ</m:t>
                        </m:r>
                      </m:e>
                      <m:sub>
                        <m:r>
                          <w:rPr>
                            <w:rFonts w:ascii="Cambria Math" w:hAnsi="Cambria Math" w:cs="Times New Roman"/>
                            <w:sz w:val="20"/>
                            <w:szCs w:val="20"/>
                          </w:rPr>
                          <m:t>В</m:t>
                        </m:r>
                      </m:sub>
                    </m:sSub>
                  </m:num>
                  <m:den>
                    <m:sSubSup>
                      <m:sSubSupPr>
                        <m:ctrlPr>
                          <w:rPr>
                            <w:rFonts w:ascii="Cambria Math" w:hAnsi="Cambria Math" w:cs="Times New Roman"/>
                            <w:i/>
                            <w:sz w:val="20"/>
                            <w:szCs w:val="20"/>
                          </w:rPr>
                        </m:ctrlPr>
                      </m:sSubSupPr>
                      <m:e>
                        <m:r>
                          <w:rPr>
                            <w:rFonts w:ascii="Cambria Math" w:hAnsi="Cambria Math" w:cs="Times New Roman"/>
                            <w:sz w:val="20"/>
                            <w:szCs w:val="20"/>
                          </w:rPr>
                          <m:t>d</m:t>
                        </m:r>
                      </m:e>
                      <m:sub>
                        <m:r>
                          <w:rPr>
                            <w:rFonts w:ascii="Cambria Math" w:eastAsiaTheme="minorEastAsia" w:hAnsi="Cambria Math" w:cs="Times New Roman"/>
                            <w:sz w:val="20"/>
                            <w:szCs w:val="20"/>
                          </w:rPr>
                          <m:t>э,в</m:t>
                        </m:r>
                      </m:sub>
                      <m:sup>
                        <m:r>
                          <w:rPr>
                            <w:rFonts w:ascii="Cambria Math" w:hAnsi="Cambria Math" w:cs="Times New Roman"/>
                            <w:sz w:val="20"/>
                            <w:szCs w:val="20"/>
                          </w:rPr>
                          <m:t>BOπ</m:t>
                        </m:r>
                      </m:sup>
                    </m:sSubSup>
                  </m:den>
                </m:f>
              </m:oMath>
            </m:oMathPara>
          </w:p>
        </w:tc>
        <w:tc>
          <w:tcPr>
            <w:tcW w:w="1559" w:type="dxa"/>
          </w:tcPr>
          <w:p w14:paraId="2236CA93"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91,4</w:t>
            </w:r>
          </w:p>
        </w:tc>
      </w:tr>
      <w:tr w:rsidR="00EC5480" w:rsidRPr="00C43F69" w14:paraId="77B973B6" w14:textId="77777777" w:rsidTr="00EC5480">
        <w:tc>
          <w:tcPr>
            <w:tcW w:w="708" w:type="dxa"/>
          </w:tcPr>
          <w:p w14:paraId="43E47697"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53E0D86" w14:textId="3AB4C488"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теплопередачи</w:t>
            </w:r>
          </w:p>
        </w:tc>
        <w:tc>
          <w:tcPr>
            <w:tcW w:w="1134" w:type="dxa"/>
          </w:tcPr>
          <w:p w14:paraId="589991DD"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K</w:t>
            </w:r>
          </w:p>
        </w:tc>
        <w:tc>
          <w:tcPr>
            <w:tcW w:w="1559" w:type="dxa"/>
          </w:tcPr>
          <w:p w14:paraId="167DB05E" w14:textId="529F1B13" w:rsidR="00EC5480" w:rsidRPr="00C43F69" w:rsidRDefault="00667C18" w:rsidP="00EC5480">
            <w:pPr>
              <w:ind w:firstLine="0"/>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r>
                      <w:rPr>
                        <w:rFonts w:ascii="Cambria Math" w:hAnsi="Cambria Math" w:cs="Times New Roman"/>
                        <w:sz w:val="20"/>
                        <w:szCs w:val="20"/>
                        <w:lang w:val="en-US"/>
                      </w:rPr>
                      <m:t xml:space="preserve">ч </m:t>
                    </m:r>
                    <m:r>
                      <w:rPr>
                        <w:rFonts w:ascii="Cambria Math" w:hAnsi="Cambria Math" w:cs="Times New Roman"/>
                        <w:sz w:val="20"/>
                        <w:szCs w:val="20"/>
                      </w:rPr>
                      <m:t>град.</m:t>
                    </m:r>
                  </m:den>
                </m:f>
              </m:oMath>
            </m:oMathPara>
          </w:p>
        </w:tc>
        <w:tc>
          <w:tcPr>
            <w:tcW w:w="2126" w:type="dxa"/>
          </w:tcPr>
          <w:p w14:paraId="6EE3BAE5" w14:textId="7942558F" w:rsidR="00EC5480" w:rsidRPr="00C43F69" w:rsidRDefault="00EC5480" w:rsidP="00EC5480">
            <w:pPr>
              <w:ind w:firstLine="0"/>
              <w:jc w:val="center"/>
              <w:rPr>
                <w:rFonts w:cs="Times New Roman"/>
                <w:i/>
                <w:sz w:val="20"/>
                <w:szCs w:val="20"/>
                <w:lang w:val="en-US"/>
              </w:rPr>
            </w:pPr>
            <m:oMathPara>
              <m:oMath>
                <m:r>
                  <w:rPr>
                    <w:rFonts w:ascii="Cambria Math" w:hAnsi="Cambria Math" w:cs="Times New Roman"/>
                    <w:sz w:val="20"/>
                    <w:szCs w:val="20"/>
                  </w:rPr>
                  <m:t>ξ</m:t>
                </m:r>
                <m:f>
                  <m:fPr>
                    <m:ctrlPr>
                      <w:rPr>
                        <w:rFonts w:ascii="Cambria Math" w:hAnsi="Cambria Math" w:cs="Times New Roman"/>
                        <w:i/>
                        <w:sz w:val="20"/>
                        <w:szCs w:val="20"/>
                        <w:lang w:val="en-US"/>
                      </w:rPr>
                    </m:ctrlPr>
                  </m:fPr>
                  <m:num>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e>
                    </m:d>
                    <m:ctrlPr>
                      <w:rPr>
                        <w:rFonts w:ascii="Cambria Math" w:hAnsi="Cambria Math" w:cs="Times New Roman"/>
                        <w:i/>
                        <w:sz w:val="20"/>
                        <w:szCs w:val="20"/>
                      </w:rPr>
                    </m:ctrlPr>
                  </m:num>
                  <m:den>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den>
                </m:f>
              </m:oMath>
            </m:oMathPara>
          </w:p>
        </w:tc>
        <w:tc>
          <w:tcPr>
            <w:tcW w:w="1559" w:type="dxa"/>
          </w:tcPr>
          <w:p w14:paraId="3185DE9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43,5</w:t>
            </w:r>
          </w:p>
        </w:tc>
      </w:tr>
      <w:tr w:rsidR="00EC5480" w:rsidRPr="00C43F69" w14:paraId="5F033381" w14:textId="77777777" w:rsidTr="00EC5480">
        <w:tc>
          <w:tcPr>
            <w:tcW w:w="708" w:type="dxa"/>
          </w:tcPr>
          <w:p w14:paraId="3C46F1A0"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0990F0C" w14:textId="2EA648E3"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Температурный напор (противоток)</w:t>
            </w:r>
          </w:p>
        </w:tc>
        <w:tc>
          <w:tcPr>
            <w:tcW w:w="1134" w:type="dxa"/>
          </w:tcPr>
          <w:p w14:paraId="2AE2F1A3" w14:textId="287CC26C" w:rsidR="00EC5480" w:rsidRPr="00C43F69" w:rsidRDefault="00EC5480" w:rsidP="00EC5480">
            <w:pPr>
              <w:ind w:firstLine="0"/>
              <w:jc w:val="center"/>
              <w:rPr>
                <w:rFonts w:cs="Times New Roman"/>
                <w:i/>
                <w:sz w:val="20"/>
                <w:szCs w:val="20"/>
              </w:rPr>
            </w:pPr>
            <m:oMathPara>
              <m:oMath>
                <m:r>
                  <m:rPr>
                    <m:sty m:val="p"/>
                  </m:rPr>
                  <w:rPr>
                    <w:rFonts w:ascii="Cambria Math" w:hAnsi="Cambria Math" w:cs="Times New Roman"/>
                    <w:color w:val="202122"/>
                    <w:sz w:val="20"/>
                    <w:szCs w:val="20"/>
                    <w:shd w:val="clear" w:color="auto" w:fill="FFFFFF"/>
                  </w:rPr>
                  <m:t>Δt</m:t>
                </m:r>
              </m:oMath>
            </m:oMathPara>
          </w:p>
        </w:tc>
        <w:tc>
          <w:tcPr>
            <w:tcW w:w="1559" w:type="dxa"/>
          </w:tcPr>
          <w:p w14:paraId="5F5CCF7B"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069096A7" w14:textId="3B0F0597"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lang w:val="en-US"/>
                              </w:rPr>
                              <m:t>'</m:t>
                            </m:r>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r>
                      <w:rPr>
                        <w:rFonts w:ascii="Cambria Math" w:hAnsi="Cambria Math" w:cs="Times New Roman"/>
                        <w:sz w:val="20"/>
                        <w:szCs w:val="20"/>
                      </w:rPr>
                      <m:t>-</m:t>
                    </m:r>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num>
                  <m:den>
                    <m:r>
                      <w:rPr>
                        <w:rFonts w:ascii="Cambria Math" w:hAnsi="Cambria Math" w:cs="Times New Roman"/>
                        <w:sz w:val="20"/>
                        <w:szCs w:val="20"/>
                      </w:rPr>
                      <m:t>ln</m:t>
                    </m:r>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w:rPr>
                            <w:rFonts w:ascii="Cambria Math" w:hAnsi="Cambria Math" w:cs="Times New Roman"/>
                            <w:sz w:val="20"/>
                            <w:szCs w:val="20"/>
                          </w:rPr>
                          <m:t>δ</m:t>
                        </m:r>
                      </m:sub>
                    </m:sSub>
                    <m:r>
                      <w:rPr>
                        <w:rFonts w:ascii="Cambria Math" w:hAnsi="Cambria Math" w:cs="Times New Roman"/>
                        <w:sz w:val="20"/>
                        <w:szCs w:val="20"/>
                      </w:rPr>
                      <m:t>/</m:t>
                    </m:r>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m:rPr>
                            <m:sty m:val="p"/>
                          </m:rPr>
                          <w:rPr>
                            <w:rFonts w:ascii="Cambria Math" w:hAnsi="Cambria Math" w:cs="Times New Roman"/>
                            <w:color w:val="202122"/>
                            <w:sz w:val="20"/>
                            <w:szCs w:val="20"/>
                            <w:shd w:val="clear" w:color="auto" w:fill="FFFFFF"/>
                          </w:rPr>
                          <m:t>M</m:t>
                        </m:r>
                      </m:sub>
                    </m:sSub>
                  </m:den>
                </m:f>
              </m:oMath>
            </m:oMathPara>
          </w:p>
        </w:tc>
        <w:tc>
          <w:tcPr>
            <w:tcW w:w="1559" w:type="dxa"/>
          </w:tcPr>
          <w:p w14:paraId="73F02688"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74</w:t>
            </w:r>
          </w:p>
        </w:tc>
      </w:tr>
      <w:tr w:rsidR="00EC5480" w:rsidRPr="00C43F69" w14:paraId="5E7AB96B" w14:textId="77777777" w:rsidTr="00EC5480">
        <w:tc>
          <w:tcPr>
            <w:tcW w:w="708" w:type="dxa"/>
          </w:tcPr>
          <w:p w14:paraId="6F87EC4A"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8DBBEB2" w14:textId="08B053B5"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криволинейного канала по уравнению теплопроводности</w:t>
            </w:r>
          </w:p>
        </w:tc>
        <w:tc>
          <w:tcPr>
            <w:tcW w:w="1134" w:type="dxa"/>
          </w:tcPr>
          <w:p w14:paraId="412F7C8B" w14:textId="22CEB11A"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T</m:t>
                    </m:r>
                  </m:sub>
                </m:sSub>
              </m:oMath>
            </m:oMathPara>
          </w:p>
        </w:tc>
        <w:tc>
          <w:tcPr>
            <w:tcW w:w="1559" w:type="dxa"/>
          </w:tcPr>
          <w:p w14:paraId="55C9BE15" w14:textId="67AB47A1"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378E0073" w14:textId="22132FC6" w:rsidR="00EC5480" w:rsidRPr="00C43F69" w:rsidRDefault="00667C18" w:rsidP="00EC5480">
            <w:pPr>
              <w:ind w:firstLine="0"/>
              <w:jc w:val="center"/>
              <w:rPr>
                <w:rFonts w:cs="Times New Roman"/>
                <w:i/>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k</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BOπ</m:t>
                        </m:r>
                      </m:sub>
                    </m:sSub>
                    <m:r>
                      <w:rPr>
                        <w:rFonts w:ascii="Cambria Math" w:hAnsi="Cambria Math" w:cs="Times New Roman"/>
                        <w:sz w:val="20"/>
                        <w:szCs w:val="20"/>
                      </w:rPr>
                      <m:t>*</m:t>
                    </m:r>
                    <m:r>
                      <w:rPr>
                        <w:rFonts w:ascii="Cambria Math" w:hAnsi="Cambria Math" w:cs="Times New Roman"/>
                        <w:sz w:val="20"/>
                        <w:szCs w:val="20"/>
                      </w:rPr>
                      <m:t>Δt</m:t>
                    </m:r>
                  </m:num>
                  <m:den>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den>
                </m:f>
              </m:oMath>
            </m:oMathPara>
          </w:p>
        </w:tc>
        <w:tc>
          <w:tcPr>
            <w:tcW w:w="1559" w:type="dxa"/>
          </w:tcPr>
          <w:p w14:paraId="5DB406EE"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770</w:t>
            </w:r>
          </w:p>
        </w:tc>
      </w:tr>
      <w:tr w:rsidR="00EC5480" w:rsidRPr="00C43F69" w14:paraId="41615070" w14:textId="77777777" w:rsidTr="00EC5480">
        <w:tc>
          <w:tcPr>
            <w:tcW w:w="708" w:type="dxa"/>
          </w:tcPr>
          <w:p w14:paraId="0531A48A"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2528195C" w14:textId="4C80D329"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входе выходного участка (по воздуху)</w:t>
            </w:r>
          </w:p>
        </w:tc>
        <w:tc>
          <w:tcPr>
            <w:tcW w:w="1134" w:type="dxa"/>
          </w:tcPr>
          <w:p w14:paraId="0E61AFF2" w14:textId="4725E5CE" w:rsidR="00EC5480" w:rsidRPr="00C43F69" w:rsidRDefault="00667C18" w:rsidP="00EC5480">
            <w:pPr>
              <w:ind w:firstLine="0"/>
              <w:jc w:val="center"/>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I</m:t>
                    </m:r>
                  </m:sup>
                </m:sSup>
              </m:oMath>
            </m:oMathPara>
          </w:p>
        </w:tc>
        <w:tc>
          <w:tcPr>
            <w:tcW w:w="1559" w:type="dxa"/>
          </w:tcPr>
          <w:p w14:paraId="54A7A25E"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3E0CC69E" w14:textId="77777777" w:rsidR="00EC5480" w:rsidRPr="00C43F69" w:rsidRDefault="00EC5480" w:rsidP="00EC5480">
            <w:pPr>
              <w:ind w:firstLine="0"/>
              <w:jc w:val="center"/>
              <w:rPr>
                <w:rFonts w:cs="Times New Roman"/>
                <w:sz w:val="20"/>
                <w:szCs w:val="20"/>
                <w:lang w:val="kk-KZ"/>
              </w:rPr>
            </w:pPr>
            <w:proofErr w:type="spellStart"/>
            <w:r w:rsidRPr="00C43F69">
              <w:rPr>
                <w:rFonts w:cs="Times New Roman"/>
                <w:sz w:val="20"/>
                <w:szCs w:val="20"/>
                <w:lang w:val="kk-KZ"/>
              </w:rPr>
              <w:t>Из</w:t>
            </w:r>
            <w:proofErr w:type="spellEnd"/>
            <w:r w:rsidRPr="00C43F69">
              <w:rPr>
                <w:rFonts w:cs="Times New Roman"/>
                <w:sz w:val="20"/>
                <w:szCs w:val="20"/>
                <w:lang w:val="kk-KZ"/>
              </w:rPr>
              <w:t xml:space="preserve"> </w:t>
            </w:r>
            <w:proofErr w:type="spellStart"/>
            <w:r w:rsidRPr="00C43F69">
              <w:rPr>
                <w:rFonts w:cs="Times New Roman"/>
                <w:sz w:val="20"/>
                <w:szCs w:val="20"/>
                <w:lang w:val="kk-KZ"/>
              </w:rPr>
              <w:t>расчета</w:t>
            </w:r>
            <w:proofErr w:type="spellEnd"/>
            <w:r w:rsidRPr="00C43F69">
              <w:rPr>
                <w:rFonts w:cs="Times New Roman"/>
                <w:sz w:val="20"/>
                <w:szCs w:val="20"/>
                <w:lang w:val="kk-KZ"/>
              </w:rPr>
              <w:t xml:space="preserve"> </w:t>
            </w:r>
            <w:proofErr w:type="spellStart"/>
            <w:r w:rsidRPr="00C43F69">
              <w:rPr>
                <w:rFonts w:cs="Times New Roman"/>
                <w:sz w:val="20"/>
                <w:szCs w:val="20"/>
                <w:lang w:val="kk-KZ"/>
              </w:rPr>
              <w:t>заэкранного</w:t>
            </w:r>
            <w:proofErr w:type="spellEnd"/>
            <w:r w:rsidRPr="00C43F69">
              <w:rPr>
                <w:rFonts w:cs="Times New Roman"/>
                <w:sz w:val="20"/>
                <w:szCs w:val="20"/>
                <w:lang w:val="kk-KZ"/>
              </w:rPr>
              <w:t xml:space="preserve"> </w:t>
            </w:r>
            <w:proofErr w:type="spellStart"/>
            <w:r w:rsidRPr="00C43F69">
              <w:rPr>
                <w:rFonts w:cs="Times New Roman"/>
                <w:sz w:val="20"/>
                <w:szCs w:val="20"/>
                <w:lang w:val="kk-KZ"/>
              </w:rPr>
              <w:t>газохода</w:t>
            </w:r>
            <w:proofErr w:type="spellEnd"/>
          </w:p>
        </w:tc>
        <w:tc>
          <w:tcPr>
            <w:tcW w:w="1559" w:type="dxa"/>
          </w:tcPr>
          <w:p w14:paraId="0B2C6668"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400</w:t>
            </w:r>
          </w:p>
        </w:tc>
      </w:tr>
      <w:tr w:rsidR="00EC5480" w:rsidRPr="00C43F69" w14:paraId="5223EB23" w14:textId="77777777" w:rsidTr="00EC5480">
        <w:tc>
          <w:tcPr>
            <w:tcW w:w="708" w:type="dxa"/>
          </w:tcPr>
          <w:p w14:paraId="0008DB3D"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D57BC6B" w14:textId="5C81F109"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 газов</w:t>
            </w:r>
          </w:p>
        </w:tc>
        <w:tc>
          <w:tcPr>
            <w:tcW w:w="1134" w:type="dxa"/>
          </w:tcPr>
          <w:p w14:paraId="39E425A5" w14:textId="550693A1"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J'</m:t>
                </m:r>
              </m:oMath>
            </m:oMathPara>
          </w:p>
        </w:tc>
        <w:tc>
          <w:tcPr>
            <w:tcW w:w="1559" w:type="dxa"/>
          </w:tcPr>
          <w:p w14:paraId="0084FD71" w14:textId="3EADC12E"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08FB8B01" w14:textId="1AAF48E6"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35106C9F"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1199,6</w:t>
            </w:r>
          </w:p>
        </w:tc>
      </w:tr>
      <w:tr w:rsidR="00EC5480" w:rsidRPr="00C43F69" w14:paraId="40E43107" w14:textId="77777777" w:rsidTr="00EC5480">
        <w:tc>
          <w:tcPr>
            <w:tcW w:w="708" w:type="dxa"/>
          </w:tcPr>
          <w:p w14:paraId="22FDCB4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70077F7" w14:textId="6ECF5506"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газов на выходе участка</w:t>
            </w:r>
          </w:p>
        </w:tc>
        <w:tc>
          <w:tcPr>
            <w:tcW w:w="1134" w:type="dxa"/>
          </w:tcPr>
          <w:p w14:paraId="78072395" w14:textId="01681D2D"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v''</m:t>
                </m:r>
              </m:oMath>
            </m:oMathPara>
          </w:p>
        </w:tc>
        <w:tc>
          <w:tcPr>
            <w:tcW w:w="1559" w:type="dxa"/>
          </w:tcPr>
          <w:p w14:paraId="44ECF7B3"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51E76F82" w14:textId="77777777" w:rsidR="00EC5480" w:rsidRPr="00C43F69" w:rsidRDefault="00EC5480" w:rsidP="00EC5480">
            <w:pPr>
              <w:ind w:firstLine="0"/>
              <w:jc w:val="center"/>
              <w:rPr>
                <w:rFonts w:cs="Times New Roman"/>
                <w:sz w:val="20"/>
                <w:szCs w:val="20"/>
              </w:rPr>
            </w:pPr>
            <w:r w:rsidRPr="00C43F69">
              <w:rPr>
                <w:rFonts w:cs="Times New Roman"/>
                <w:sz w:val="20"/>
                <w:szCs w:val="20"/>
              </w:rPr>
              <w:t xml:space="preserve">Из </w:t>
            </w:r>
            <w:proofErr w:type="spellStart"/>
            <w:r w:rsidRPr="00C43F69">
              <w:rPr>
                <w:rFonts w:cs="Times New Roman"/>
                <w:sz w:val="20"/>
                <w:szCs w:val="20"/>
              </w:rPr>
              <w:t>расчета</w:t>
            </w:r>
            <w:proofErr w:type="spellEnd"/>
            <w:r w:rsidRPr="00C43F69">
              <w:rPr>
                <w:rFonts w:cs="Times New Roman"/>
                <w:sz w:val="20"/>
                <w:szCs w:val="20"/>
              </w:rPr>
              <w:t xml:space="preserve"> предыдущего участка</w:t>
            </w:r>
          </w:p>
        </w:tc>
        <w:tc>
          <w:tcPr>
            <w:tcW w:w="1559" w:type="dxa"/>
          </w:tcPr>
          <w:p w14:paraId="36ADB421"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395,7</w:t>
            </w:r>
          </w:p>
        </w:tc>
      </w:tr>
      <w:tr w:rsidR="00EC5480" w:rsidRPr="00C43F69" w14:paraId="636AD64A" w14:textId="77777777" w:rsidTr="00EC5480">
        <w:tc>
          <w:tcPr>
            <w:tcW w:w="708" w:type="dxa"/>
          </w:tcPr>
          <w:p w14:paraId="3FC2FD7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D39A79F" w14:textId="7D6C5342" w:rsidR="00EC5480" w:rsidRPr="00C43F69" w:rsidRDefault="00EC5480" w:rsidP="00EC5480">
            <w:pPr>
              <w:pStyle w:val="a7"/>
              <w:ind w:left="0" w:firstLine="0"/>
              <w:rPr>
                <w:rFonts w:cs="Times New Roman"/>
                <w:sz w:val="20"/>
                <w:szCs w:val="20"/>
              </w:rPr>
            </w:pPr>
            <w:r w:rsidRPr="00C43F69">
              <w:rPr>
                <w:rFonts w:cs="Times New Roman"/>
                <w:sz w:val="20"/>
                <w:szCs w:val="20"/>
              </w:rPr>
              <w:t>Энтальпия газов</w:t>
            </w:r>
          </w:p>
        </w:tc>
        <w:tc>
          <w:tcPr>
            <w:tcW w:w="1134" w:type="dxa"/>
          </w:tcPr>
          <w:p w14:paraId="77E03C93" w14:textId="00B16F68"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J"</m:t>
                </m:r>
              </m:oMath>
            </m:oMathPara>
          </w:p>
        </w:tc>
        <w:tc>
          <w:tcPr>
            <w:tcW w:w="1559" w:type="dxa"/>
          </w:tcPr>
          <w:p w14:paraId="7080CDFB" w14:textId="7F2947AB"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186B1CAF" w14:textId="6DF0E0B6" w:rsidR="00EC5480" w:rsidRPr="00C43F69" w:rsidRDefault="00EC5480" w:rsidP="00EC5480">
            <w:pPr>
              <w:ind w:firstLine="0"/>
              <w:jc w:val="center"/>
              <w:rPr>
                <w:rFonts w:cs="Times New Roman"/>
                <w:sz w:val="20"/>
                <w:szCs w:val="20"/>
              </w:rPr>
            </w:pPr>
            <w:r w:rsidRPr="00C43F69">
              <w:rPr>
                <w:rFonts w:cs="Times New Roman"/>
                <w:sz w:val="20"/>
                <w:szCs w:val="20"/>
              </w:rPr>
              <w:t xml:space="preserve">По табл. </w:t>
            </w:r>
            <m:oMath>
              <m:r>
                <w:rPr>
                  <w:rFonts w:ascii="Cambria Math" w:hAnsi="Cambria Math" w:cs="Times New Roman"/>
                  <w:sz w:val="20"/>
                  <w:szCs w:val="20"/>
                </w:rPr>
                <m:t>J-t</m:t>
              </m:r>
            </m:oMath>
          </w:p>
        </w:tc>
        <w:tc>
          <w:tcPr>
            <w:tcW w:w="1559" w:type="dxa"/>
          </w:tcPr>
          <w:p w14:paraId="60381AD9"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1186,2</w:t>
            </w:r>
          </w:p>
        </w:tc>
      </w:tr>
      <w:tr w:rsidR="00EC5480" w:rsidRPr="00C43F69" w14:paraId="333D74A1" w14:textId="77777777" w:rsidTr="00EC5480">
        <w:tc>
          <w:tcPr>
            <w:tcW w:w="708" w:type="dxa"/>
          </w:tcPr>
          <w:p w14:paraId="4E359800"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4ABBE76" w14:textId="3682AD0D" w:rsidR="00EC5480" w:rsidRPr="00C43F69" w:rsidRDefault="00EC5480" w:rsidP="00EC5480">
            <w:pPr>
              <w:pStyle w:val="a7"/>
              <w:ind w:left="0" w:firstLine="0"/>
              <w:rPr>
                <w:rFonts w:cs="Times New Roman"/>
                <w:sz w:val="20"/>
                <w:szCs w:val="20"/>
              </w:rPr>
            </w:pPr>
            <w:proofErr w:type="gramStart"/>
            <w:r w:rsidRPr="00C43F69">
              <w:rPr>
                <w:rFonts w:cs="Times New Roman"/>
                <w:sz w:val="20"/>
                <w:szCs w:val="20"/>
              </w:rPr>
              <w:t>Тепловосприятие  участка</w:t>
            </w:r>
            <w:proofErr w:type="gramEnd"/>
            <w:r w:rsidRPr="00C43F69">
              <w:rPr>
                <w:rFonts w:cs="Times New Roman"/>
                <w:sz w:val="20"/>
                <w:szCs w:val="20"/>
              </w:rPr>
              <w:t xml:space="preserve"> по балансу</w:t>
            </w:r>
          </w:p>
        </w:tc>
        <w:tc>
          <w:tcPr>
            <w:tcW w:w="1134" w:type="dxa"/>
          </w:tcPr>
          <w:p w14:paraId="1BB665B9" w14:textId="54672C5D"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oMath>
            </m:oMathPara>
          </w:p>
        </w:tc>
        <w:tc>
          <w:tcPr>
            <w:tcW w:w="1559" w:type="dxa"/>
          </w:tcPr>
          <w:p w14:paraId="3F692E2B" w14:textId="77777777" w:rsidR="00EC5480" w:rsidRPr="00C43F69" w:rsidRDefault="00EC5480" w:rsidP="00EC5480">
            <w:pPr>
              <w:ind w:firstLine="0"/>
              <w:jc w:val="center"/>
              <w:rPr>
                <w:rFonts w:cs="Times New Roman"/>
                <w:sz w:val="20"/>
                <w:szCs w:val="20"/>
              </w:rPr>
            </w:pPr>
            <w:r w:rsidRPr="00C43F69">
              <w:rPr>
                <w:rFonts w:cs="Times New Roman"/>
                <w:sz w:val="20"/>
                <w:szCs w:val="20"/>
              </w:rPr>
              <w:t>_</w:t>
            </w:r>
            <w:r w:rsidRPr="00C43F69">
              <w:rPr>
                <w:rFonts w:cs="Times New Roman"/>
                <w:sz w:val="20"/>
                <w:szCs w:val="20"/>
                <w:lang w:val="en-US"/>
              </w:rPr>
              <w:t>”</w:t>
            </w:r>
            <w:r w:rsidRPr="00C43F69">
              <w:rPr>
                <w:rFonts w:cs="Times New Roman"/>
                <w:sz w:val="20"/>
                <w:szCs w:val="20"/>
              </w:rPr>
              <w:t>_</w:t>
            </w:r>
          </w:p>
        </w:tc>
        <w:tc>
          <w:tcPr>
            <w:tcW w:w="2126" w:type="dxa"/>
          </w:tcPr>
          <w:p w14:paraId="411CF7CB" w14:textId="56F1C90E"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lang w:val="en-US"/>
                  </w:rPr>
                  <m:t>φ(J</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m:t>
                    </m:r>
                  </m:e>
                  <m:sub>
                    <m:r>
                      <w:rPr>
                        <w:rFonts w:ascii="Cambria Math" w:hAnsi="Cambria Math" w:cs="Times New Roman"/>
                        <w:sz w:val="20"/>
                        <w:szCs w:val="20"/>
                        <w:lang w:val="en-US"/>
                      </w:rPr>
                      <m:t>r</m:t>
                    </m:r>
                  </m:sub>
                </m:sSub>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J</m:t>
                    </m:r>
                  </m:e>
                  <m:sub>
                    <m:r>
                      <w:rPr>
                        <w:rFonts w:ascii="Cambria Math" w:hAnsi="Cambria Math" w:cs="Times New Roman"/>
                        <w:sz w:val="20"/>
                        <w:szCs w:val="20"/>
                        <w:lang w:val="en-US"/>
                      </w:rPr>
                      <m:t>r</m:t>
                    </m:r>
                  </m:sub>
                  <m:sup>
                    <m:r>
                      <w:rPr>
                        <w:rFonts w:ascii="Cambria Math" w:hAnsi="Cambria Math" w:cs="Times New Roman"/>
                        <w:sz w:val="20"/>
                        <w:szCs w:val="20"/>
                        <w:lang w:val="en-US"/>
                      </w:rPr>
                      <m:t>''</m:t>
                    </m:r>
                  </m:sup>
                </m:sSubSup>
                <m:r>
                  <w:rPr>
                    <w:rFonts w:ascii="Cambria Math" w:hAnsi="Cambria Math" w:cs="Times New Roman"/>
                    <w:sz w:val="20"/>
                    <w:szCs w:val="20"/>
                    <w:lang w:val="en-US"/>
                  </w:rPr>
                  <m:t>)</m:t>
                </m:r>
              </m:oMath>
            </m:oMathPara>
          </w:p>
        </w:tc>
        <w:tc>
          <w:tcPr>
            <w:tcW w:w="1559" w:type="dxa"/>
          </w:tcPr>
          <w:p w14:paraId="0F5B0E3A"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13,3</w:t>
            </w:r>
          </w:p>
        </w:tc>
      </w:tr>
      <w:tr w:rsidR="00EC5480" w:rsidRPr="00C43F69" w14:paraId="5FBA73B7" w14:textId="77777777" w:rsidTr="00EC5480">
        <w:tc>
          <w:tcPr>
            <w:tcW w:w="708" w:type="dxa"/>
          </w:tcPr>
          <w:p w14:paraId="37D5FCBA"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7B008BF" w14:textId="79150E64"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 на входе участка</w:t>
            </w:r>
          </w:p>
        </w:tc>
        <w:tc>
          <w:tcPr>
            <w:tcW w:w="1134" w:type="dxa"/>
          </w:tcPr>
          <w:p w14:paraId="174C7370" w14:textId="6EE00678"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oMath>
            </m:oMathPara>
          </w:p>
        </w:tc>
        <w:tc>
          <w:tcPr>
            <w:tcW w:w="1559" w:type="dxa"/>
          </w:tcPr>
          <w:p w14:paraId="6AF54050" w14:textId="77777777" w:rsidR="00EC5480" w:rsidRPr="00C43F69" w:rsidRDefault="00EC5480" w:rsidP="00EC5480">
            <w:pPr>
              <w:ind w:firstLine="0"/>
              <w:jc w:val="center"/>
              <w:rPr>
                <w:rFonts w:cs="Times New Roman"/>
                <w:sz w:val="20"/>
                <w:szCs w:val="20"/>
                <w:lang w:val="kk-KZ"/>
              </w:rPr>
            </w:pPr>
            <w:proofErr w:type="spellStart"/>
            <w:r w:rsidRPr="00C43F69">
              <w:rPr>
                <w:rFonts w:cs="Times New Roman"/>
                <w:sz w:val="20"/>
                <w:szCs w:val="20"/>
                <w:lang w:val="kk-KZ"/>
              </w:rPr>
              <w:t>Из</w:t>
            </w:r>
            <w:proofErr w:type="spellEnd"/>
            <w:r w:rsidRPr="00C43F69">
              <w:rPr>
                <w:rFonts w:cs="Times New Roman"/>
                <w:sz w:val="20"/>
                <w:szCs w:val="20"/>
                <w:lang w:val="kk-KZ"/>
              </w:rPr>
              <w:t xml:space="preserve"> </w:t>
            </w:r>
            <w:proofErr w:type="spellStart"/>
            <w:r w:rsidRPr="00C43F69">
              <w:rPr>
                <w:rFonts w:cs="Times New Roman"/>
                <w:sz w:val="20"/>
                <w:szCs w:val="20"/>
                <w:lang w:val="kk-KZ"/>
              </w:rPr>
              <w:t>расчета</w:t>
            </w:r>
            <w:proofErr w:type="spellEnd"/>
            <w:r w:rsidRPr="00C43F69">
              <w:rPr>
                <w:rFonts w:cs="Times New Roman"/>
                <w:sz w:val="20"/>
                <w:szCs w:val="20"/>
                <w:lang w:val="kk-KZ"/>
              </w:rPr>
              <w:t xml:space="preserve"> </w:t>
            </w:r>
            <w:proofErr w:type="spellStart"/>
            <w:r w:rsidRPr="00C43F69">
              <w:rPr>
                <w:rFonts w:cs="Times New Roman"/>
                <w:sz w:val="20"/>
                <w:szCs w:val="20"/>
                <w:lang w:val="kk-KZ"/>
              </w:rPr>
              <w:t>предыдущего</w:t>
            </w:r>
            <w:proofErr w:type="spellEnd"/>
            <w:r w:rsidRPr="00C43F69">
              <w:rPr>
                <w:rFonts w:cs="Times New Roman"/>
                <w:sz w:val="20"/>
                <w:szCs w:val="20"/>
                <w:lang w:val="kk-KZ"/>
              </w:rPr>
              <w:t xml:space="preserve"> </w:t>
            </w:r>
            <w:proofErr w:type="spellStart"/>
            <w:r w:rsidRPr="00C43F69">
              <w:rPr>
                <w:rFonts w:cs="Times New Roman"/>
                <w:sz w:val="20"/>
                <w:szCs w:val="20"/>
                <w:lang w:val="kk-KZ"/>
              </w:rPr>
              <w:t>участка</w:t>
            </w:r>
            <w:proofErr w:type="spellEnd"/>
          </w:p>
        </w:tc>
        <w:tc>
          <w:tcPr>
            <w:tcW w:w="2126" w:type="dxa"/>
          </w:tcPr>
          <w:p w14:paraId="5DB138D8" w14:textId="77777777" w:rsidR="00EC5480" w:rsidRPr="00C43F69" w:rsidRDefault="00EC5480" w:rsidP="00EC5480">
            <w:pPr>
              <w:ind w:firstLine="0"/>
              <w:jc w:val="center"/>
              <w:rPr>
                <w:rFonts w:cs="Times New Roman"/>
                <w:sz w:val="20"/>
                <w:szCs w:val="20"/>
              </w:rPr>
            </w:pPr>
            <w:r w:rsidRPr="00C43F69">
              <w:rPr>
                <w:rFonts w:cs="Times New Roman"/>
                <w:sz w:val="20"/>
                <w:szCs w:val="20"/>
              </w:rPr>
              <w:t xml:space="preserve">Из </w:t>
            </w:r>
            <w:proofErr w:type="spellStart"/>
            <w:r w:rsidRPr="00C43F69">
              <w:rPr>
                <w:rFonts w:cs="Times New Roman"/>
                <w:sz w:val="20"/>
                <w:szCs w:val="20"/>
              </w:rPr>
              <w:t>расчета</w:t>
            </w:r>
            <w:proofErr w:type="spellEnd"/>
            <w:r w:rsidRPr="00C43F69">
              <w:rPr>
                <w:rFonts w:cs="Times New Roman"/>
                <w:sz w:val="20"/>
                <w:szCs w:val="20"/>
              </w:rPr>
              <w:t xml:space="preserve"> предыдущего участка</w:t>
            </w:r>
          </w:p>
        </w:tc>
        <w:tc>
          <w:tcPr>
            <w:tcW w:w="1559" w:type="dxa"/>
          </w:tcPr>
          <w:p w14:paraId="72DE9301" w14:textId="77777777" w:rsidR="00EC5480" w:rsidRPr="00C43F69" w:rsidRDefault="00EC5480" w:rsidP="00EC5480">
            <w:pPr>
              <w:ind w:firstLine="0"/>
              <w:jc w:val="center"/>
              <w:rPr>
                <w:rFonts w:cs="Times New Roman"/>
                <w:sz w:val="20"/>
                <w:szCs w:val="20"/>
                <w:lang w:val="en-US"/>
              </w:rPr>
            </w:pPr>
            <w:r w:rsidRPr="00C43F69">
              <w:rPr>
                <w:rFonts w:cs="Times New Roman"/>
                <w:sz w:val="20"/>
                <w:szCs w:val="20"/>
                <w:lang w:val="en-US"/>
              </w:rPr>
              <w:t>338,6</w:t>
            </w:r>
          </w:p>
        </w:tc>
      </w:tr>
      <w:tr w:rsidR="00EC5480" w:rsidRPr="00C43F69" w14:paraId="623B3BEE" w14:textId="77777777" w:rsidTr="00EC5480">
        <w:tc>
          <w:tcPr>
            <w:tcW w:w="708" w:type="dxa"/>
          </w:tcPr>
          <w:p w14:paraId="5A052379"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EF6121E" w14:textId="274D42B7" w:rsidR="00EC5480" w:rsidRPr="00C43F69" w:rsidRDefault="00EC5480" w:rsidP="00EC5480">
            <w:pPr>
              <w:pStyle w:val="a7"/>
              <w:ind w:left="0" w:firstLine="0"/>
              <w:rPr>
                <w:rFonts w:cs="Times New Roman"/>
                <w:sz w:val="20"/>
                <w:szCs w:val="20"/>
              </w:rPr>
            </w:pPr>
            <w:r w:rsidRPr="00C43F69">
              <w:rPr>
                <w:rFonts w:cs="Times New Roman"/>
                <w:sz w:val="20"/>
                <w:szCs w:val="20"/>
              </w:rPr>
              <w:t>Подогрев воздуха на выходном участке</w:t>
            </w:r>
          </w:p>
        </w:tc>
        <w:tc>
          <w:tcPr>
            <w:tcW w:w="1134" w:type="dxa"/>
          </w:tcPr>
          <w:p w14:paraId="1121CC30" w14:textId="3ABD64DD" w:rsidR="00EC5480" w:rsidRPr="00C43F69" w:rsidRDefault="00EC5480" w:rsidP="00EC5480">
            <w:pPr>
              <w:ind w:firstLine="0"/>
              <w:jc w:val="center"/>
              <w:rPr>
                <w:rFonts w:cs="Times New Roman"/>
                <w:i/>
                <w:sz w:val="20"/>
                <w:szCs w:val="20"/>
              </w:rPr>
            </w:pPr>
            <m:oMathPara>
              <m:oMath>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w:rPr>
                        <w:rFonts w:ascii="Cambria Math" w:hAnsi="Cambria Math" w:cs="Times New Roman"/>
                        <w:color w:val="202122"/>
                        <w:sz w:val="20"/>
                        <w:szCs w:val="20"/>
                        <w:shd w:val="clear" w:color="auto" w:fill="FFFFFF"/>
                      </w:rPr>
                      <m:t>B</m:t>
                    </m:r>
                  </m:sub>
                </m:sSub>
              </m:oMath>
            </m:oMathPara>
          </w:p>
        </w:tc>
        <w:tc>
          <w:tcPr>
            <w:tcW w:w="1559" w:type="dxa"/>
          </w:tcPr>
          <w:p w14:paraId="58A30542"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010D9B2F" w14:textId="5D65B0BB"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δ</m:t>
                        </m:r>
                      </m:sub>
                    </m:sSub>
                  </m:num>
                  <m:den>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B</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den>
                </m:f>
              </m:oMath>
            </m:oMathPara>
          </w:p>
        </w:tc>
        <w:tc>
          <w:tcPr>
            <w:tcW w:w="1559" w:type="dxa"/>
          </w:tcPr>
          <w:p w14:paraId="02070443"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w:t>
            </w:r>
          </w:p>
        </w:tc>
      </w:tr>
      <w:tr w:rsidR="00EC5480" w:rsidRPr="00C43F69" w14:paraId="2B5A4E0D" w14:textId="77777777" w:rsidTr="00EC5480">
        <w:tc>
          <w:tcPr>
            <w:tcW w:w="708" w:type="dxa"/>
          </w:tcPr>
          <w:p w14:paraId="23B9575A"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5770AA4" w14:textId="122EAD41"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Температура воздуха</w:t>
            </w:r>
          </w:p>
        </w:tc>
        <w:tc>
          <w:tcPr>
            <w:tcW w:w="1134" w:type="dxa"/>
          </w:tcPr>
          <w:p w14:paraId="12DFF366" w14:textId="41E04034"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d</m:t>
                    </m:r>
                  </m:sub>
                  <m:sup>
                    <m:r>
                      <w:rPr>
                        <w:rFonts w:ascii="Cambria Math" w:hAnsi="Cambria Math" w:cs="Times New Roman"/>
                        <w:sz w:val="20"/>
                        <w:szCs w:val="20"/>
                      </w:rPr>
                      <m:t>''</m:t>
                    </m:r>
                  </m:sup>
                </m:sSubSup>
              </m:oMath>
            </m:oMathPara>
          </w:p>
        </w:tc>
        <w:tc>
          <w:tcPr>
            <w:tcW w:w="1559" w:type="dxa"/>
          </w:tcPr>
          <w:p w14:paraId="34893DE9"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1018F3C8" w14:textId="66AB0A58"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B</m:t>
                    </m:r>
                  </m:sub>
                </m:sSub>
              </m:oMath>
            </m:oMathPara>
          </w:p>
        </w:tc>
        <w:tc>
          <w:tcPr>
            <w:tcW w:w="1559" w:type="dxa"/>
          </w:tcPr>
          <w:p w14:paraId="284CF4DB"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343,6</w:t>
            </w:r>
          </w:p>
        </w:tc>
      </w:tr>
      <w:tr w:rsidR="00EC5480" w:rsidRPr="00C43F69" w14:paraId="28B0266E" w14:textId="77777777" w:rsidTr="00EC5480">
        <w:tc>
          <w:tcPr>
            <w:tcW w:w="708" w:type="dxa"/>
          </w:tcPr>
          <w:p w14:paraId="26DAEA95"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271100E" w14:textId="1858EF24"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воздуха на участке</w:t>
            </w:r>
          </w:p>
        </w:tc>
        <w:tc>
          <w:tcPr>
            <w:tcW w:w="1134" w:type="dxa"/>
          </w:tcPr>
          <w:p w14:paraId="0681BFEF" w14:textId="2AC1EF4D" w:rsidR="00EC5480" w:rsidRPr="00C43F69" w:rsidRDefault="00667C18" w:rsidP="00EC5480">
            <w:pPr>
              <w:ind w:firstLine="0"/>
              <w:jc w:val="center"/>
              <w:rPr>
                <w:rFonts w:cs="Times New Roman"/>
                <w:sz w:val="20"/>
                <w:szCs w:val="20"/>
                <w:lang w:val="en-US"/>
              </w:rPr>
            </w:pPr>
            <m:oMathPara>
              <m:oMath>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cp</m:t>
                    </m:r>
                  </m:sub>
                  <m:sup>
                    <m:r>
                      <w:rPr>
                        <w:rFonts w:ascii="Cambria Math" w:hAnsi="Cambria Math" w:cs="Times New Roman"/>
                        <w:sz w:val="20"/>
                        <w:szCs w:val="20"/>
                        <w:lang w:val="en-US"/>
                      </w:rPr>
                      <m:t>B</m:t>
                    </m:r>
                  </m:sup>
                </m:sSubSup>
              </m:oMath>
            </m:oMathPara>
          </w:p>
        </w:tc>
        <w:tc>
          <w:tcPr>
            <w:tcW w:w="1559" w:type="dxa"/>
          </w:tcPr>
          <w:p w14:paraId="3AACD4F1"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13720655" w14:textId="31D5AF9C"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m:t>
                        </m:r>
                      </m:sup>
                    </m:sSubSup>
                  </m:num>
                  <m:den>
                    <m:r>
                      <w:rPr>
                        <w:rFonts w:ascii="Cambria Math" w:eastAsiaTheme="minorEastAsia" w:hAnsi="Cambria Math" w:cs="Times New Roman"/>
                        <w:sz w:val="20"/>
                        <w:szCs w:val="20"/>
                      </w:rPr>
                      <m:t>2</m:t>
                    </m:r>
                  </m:den>
                </m:f>
              </m:oMath>
            </m:oMathPara>
          </w:p>
        </w:tc>
        <w:tc>
          <w:tcPr>
            <w:tcW w:w="1559" w:type="dxa"/>
          </w:tcPr>
          <w:p w14:paraId="1869AA1F"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340,5</w:t>
            </w:r>
          </w:p>
        </w:tc>
      </w:tr>
      <w:tr w:rsidR="00EC5480" w:rsidRPr="00C43F69" w14:paraId="3B954CCC" w14:textId="77777777" w:rsidTr="00EC5480">
        <w:tc>
          <w:tcPr>
            <w:tcW w:w="708" w:type="dxa"/>
          </w:tcPr>
          <w:p w14:paraId="62FDF4C9"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8BF0229" w14:textId="376619F1"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газа на участке</w:t>
            </w:r>
          </w:p>
        </w:tc>
        <w:tc>
          <w:tcPr>
            <w:tcW w:w="1134" w:type="dxa"/>
          </w:tcPr>
          <w:p w14:paraId="22C29B37" w14:textId="7CF226C0" w:rsidR="00EC5480" w:rsidRPr="00C43F69" w:rsidRDefault="00667C18" w:rsidP="00EC5480">
            <w:pPr>
              <w:ind w:firstLine="0"/>
              <w:jc w:val="center"/>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cp</m:t>
                    </m:r>
                  </m:sup>
                </m:sSup>
              </m:oMath>
            </m:oMathPara>
          </w:p>
        </w:tc>
        <w:tc>
          <w:tcPr>
            <w:tcW w:w="1559" w:type="dxa"/>
          </w:tcPr>
          <w:p w14:paraId="1EC948ED"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2AFF6B90" w14:textId="52C05D5C"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num>
                  <m:den>
                    <m:r>
                      <w:rPr>
                        <w:rFonts w:ascii="Cambria Math" w:eastAsiaTheme="minorEastAsia" w:hAnsi="Cambria Math" w:cs="Times New Roman"/>
                        <w:sz w:val="20"/>
                        <w:szCs w:val="20"/>
                      </w:rPr>
                      <m:t>2</m:t>
                    </m:r>
                  </m:den>
                </m:f>
              </m:oMath>
            </m:oMathPara>
          </w:p>
        </w:tc>
        <w:tc>
          <w:tcPr>
            <w:tcW w:w="1559" w:type="dxa"/>
          </w:tcPr>
          <w:p w14:paraId="23CE4762"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378,8</w:t>
            </w:r>
          </w:p>
        </w:tc>
      </w:tr>
      <w:tr w:rsidR="00EC5480" w:rsidRPr="00C43F69" w14:paraId="32748787" w14:textId="77777777" w:rsidTr="00EC5480">
        <w:tc>
          <w:tcPr>
            <w:tcW w:w="708" w:type="dxa"/>
          </w:tcPr>
          <w:p w14:paraId="2069CFD5"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9B011E9" w14:textId="43A4B2BD"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газов на участке</w:t>
            </w:r>
          </w:p>
        </w:tc>
        <w:tc>
          <w:tcPr>
            <w:tcW w:w="1134" w:type="dxa"/>
          </w:tcPr>
          <w:p w14:paraId="22AC15C0" w14:textId="12D2122A"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W</m:t>
                    </m:r>
                  </m:e>
                  <m:sub>
                    <m:r>
                      <w:rPr>
                        <w:rFonts w:ascii="Cambria Math" w:hAnsi="Cambria Math" w:cs="Times New Roman"/>
                        <w:sz w:val="20"/>
                        <w:szCs w:val="20"/>
                        <w:lang w:val="en-US"/>
                      </w:rPr>
                      <m:t>r</m:t>
                    </m:r>
                  </m:sub>
                </m:sSub>
              </m:oMath>
            </m:oMathPara>
          </w:p>
        </w:tc>
        <w:tc>
          <w:tcPr>
            <w:tcW w:w="1559" w:type="dxa"/>
          </w:tcPr>
          <w:p w14:paraId="3ECB3520" w14:textId="77777777" w:rsidR="00EC5480" w:rsidRPr="00C43F69" w:rsidRDefault="00EC5480" w:rsidP="00EC5480">
            <w:pPr>
              <w:ind w:firstLine="0"/>
              <w:jc w:val="center"/>
              <w:rPr>
                <w:rFonts w:cs="Times New Roman"/>
                <w:sz w:val="20"/>
                <w:szCs w:val="20"/>
              </w:rPr>
            </w:pPr>
            <w:r w:rsidRPr="00C43F69">
              <w:rPr>
                <w:rFonts w:cs="Times New Roman"/>
                <w:sz w:val="20"/>
                <w:szCs w:val="20"/>
              </w:rPr>
              <w:t>м</w:t>
            </w:r>
            <w:r w:rsidRPr="00C43F69">
              <w:rPr>
                <w:rFonts w:cs="Times New Roman"/>
                <w:sz w:val="20"/>
                <w:szCs w:val="20"/>
                <w:lang w:val="en-US"/>
              </w:rPr>
              <w:t>/c</w:t>
            </w:r>
          </w:p>
        </w:tc>
        <w:tc>
          <w:tcPr>
            <w:tcW w:w="2126" w:type="dxa"/>
          </w:tcPr>
          <w:p w14:paraId="14C1E651" w14:textId="53E3898E"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г</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cp</m:t>
                            </m:r>
                          </m:sub>
                        </m:sSub>
                        <m:r>
                          <w:rPr>
                            <w:rFonts w:ascii="Cambria Math" w:hAnsi="Cambria Math" w:cs="Times New Roman"/>
                            <w:sz w:val="20"/>
                            <w:szCs w:val="20"/>
                          </w:rPr>
                          <m:t>+273</m:t>
                        </m:r>
                      </m:e>
                    </m:d>
                  </m:num>
                  <m:den>
                    <m:r>
                      <w:rPr>
                        <w:rFonts w:ascii="Cambria Math" w:hAnsi="Cambria Math" w:cs="Times New Roman"/>
                        <w:sz w:val="20"/>
                        <w:szCs w:val="20"/>
                      </w:rPr>
                      <m:t>3600</m:t>
                    </m:r>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sSub>
                      <m:sSubPr>
                        <m:ctrlPr>
                          <w:rPr>
                            <w:rFonts w:ascii="Cambria Math"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r</m:t>
                        </m:r>
                      </m:sub>
                    </m:sSub>
                  </m:den>
                </m:f>
              </m:oMath>
            </m:oMathPara>
          </w:p>
        </w:tc>
        <w:tc>
          <w:tcPr>
            <w:tcW w:w="1559" w:type="dxa"/>
          </w:tcPr>
          <w:p w14:paraId="6DAD752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11,3</w:t>
            </w:r>
          </w:p>
        </w:tc>
      </w:tr>
      <w:tr w:rsidR="00EC5480" w:rsidRPr="00C43F69" w14:paraId="367C9493" w14:textId="77777777" w:rsidTr="00EC5480">
        <w:tc>
          <w:tcPr>
            <w:tcW w:w="708" w:type="dxa"/>
          </w:tcPr>
          <w:p w14:paraId="1F4FA71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3B801398" w14:textId="1656E9AF" w:rsidR="00EC5480" w:rsidRPr="00C43F69" w:rsidRDefault="00EC5480" w:rsidP="00EC5480">
            <w:pPr>
              <w:pStyle w:val="a7"/>
              <w:ind w:left="0" w:firstLine="0"/>
              <w:rPr>
                <w:rFonts w:cs="Times New Roman"/>
                <w:sz w:val="20"/>
                <w:szCs w:val="20"/>
              </w:rPr>
            </w:pPr>
            <w:r w:rsidRPr="00C43F69">
              <w:rPr>
                <w:rFonts w:cs="Times New Roman"/>
                <w:sz w:val="20"/>
                <w:szCs w:val="20"/>
              </w:rPr>
              <w:t>Максимальная скорость воздуха на участке</w:t>
            </w:r>
          </w:p>
        </w:tc>
        <w:tc>
          <w:tcPr>
            <w:tcW w:w="1134" w:type="dxa"/>
          </w:tcPr>
          <w:p w14:paraId="3B7C87FC" w14:textId="1862BFDD" w:rsidR="00EC5480" w:rsidRPr="00C43F69" w:rsidRDefault="00667C18" w:rsidP="00EC5480">
            <w:pPr>
              <w:ind w:firstLine="0"/>
              <w:jc w:val="center"/>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W</m:t>
                    </m:r>
                  </m:e>
                  <m:sub>
                    <m:r>
                      <w:rPr>
                        <w:rFonts w:ascii="Cambria Math" w:hAnsi="Cambria Math" w:cs="Times New Roman"/>
                        <w:sz w:val="20"/>
                        <w:szCs w:val="20"/>
                      </w:rPr>
                      <m:t>B</m:t>
                    </m:r>
                  </m:sub>
                  <m:sup>
                    <m:r>
                      <w:rPr>
                        <w:rFonts w:ascii="Cambria Math" w:hAnsi="Cambria Math" w:cs="Times New Roman"/>
                        <w:sz w:val="20"/>
                        <w:szCs w:val="20"/>
                      </w:rPr>
                      <m:t>max</m:t>
                    </m:r>
                  </m:sup>
                </m:sSubSup>
              </m:oMath>
            </m:oMathPara>
          </w:p>
        </w:tc>
        <w:tc>
          <w:tcPr>
            <w:tcW w:w="1559" w:type="dxa"/>
          </w:tcPr>
          <w:p w14:paraId="33799940"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5AF909C2" w14:textId="304915FE"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p</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B</m:t>
                        </m:r>
                      </m:sub>
                    </m:sSub>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cp</m:t>
                            </m:r>
                          </m:sub>
                          <m:sup>
                            <m:r>
                              <w:rPr>
                                <w:rFonts w:ascii="Cambria Math" w:hAnsi="Cambria Math" w:cs="Times New Roman"/>
                                <w:sz w:val="20"/>
                                <w:szCs w:val="20"/>
                              </w:rPr>
                              <m:t>B</m:t>
                            </m:r>
                          </m:sup>
                        </m:sSubSup>
                        <m:r>
                          <w:rPr>
                            <w:rFonts w:ascii="Cambria Math" w:hAnsi="Cambria Math" w:cs="Times New Roman"/>
                            <w:sz w:val="20"/>
                            <w:szCs w:val="20"/>
                          </w:rPr>
                          <m:t>+273</m:t>
                        </m:r>
                      </m:e>
                    </m:d>
                  </m:num>
                  <m:den>
                    <m:r>
                      <w:rPr>
                        <w:rFonts w:ascii="Cambria Math" w:hAnsi="Cambria Math" w:cs="Times New Roman"/>
                        <w:sz w:val="20"/>
                        <w:szCs w:val="20"/>
                      </w:rPr>
                      <m:t>3600</m:t>
                    </m:r>
                    <m:r>
                      <w:rPr>
                        <w:rFonts w:ascii="Cambria Math" w:eastAsiaTheme="minorEastAsia" w:hAnsi="Cambria Math" w:cs="Times New Roman"/>
                        <w:sz w:val="20"/>
                        <w:szCs w:val="20"/>
                      </w:rPr>
                      <m:t>*</m:t>
                    </m:r>
                    <m:r>
                      <w:rPr>
                        <w:rFonts w:ascii="Cambria Math" w:eastAsiaTheme="minorEastAsia" w:hAnsi="Cambria Math" w:cs="Times New Roman"/>
                        <w:sz w:val="20"/>
                        <w:szCs w:val="20"/>
                      </w:rPr>
                      <m:t>273*</m:t>
                    </m:r>
                    <m:sSub>
                      <m:sSubPr>
                        <m:ctrlPr>
                          <w:rPr>
                            <w:rFonts w:ascii="Cambria Math" w:hAnsi="Cambria Math" w:cs="Times New Roman"/>
                            <w:i/>
                            <w:sz w:val="20"/>
                            <w:szCs w:val="20"/>
                          </w:rPr>
                        </m:ctrlPr>
                      </m:sSubPr>
                      <m:e>
                        <m:r>
                          <w:rPr>
                            <w:rFonts w:ascii="Cambria Math" w:eastAsiaTheme="minorEastAsia" w:hAnsi="Cambria Math" w:cs="Times New Roman"/>
                            <w:sz w:val="20"/>
                            <w:szCs w:val="20"/>
                          </w:rPr>
                          <m:t>f</m:t>
                        </m:r>
                      </m:e>
                      <m:sub>
                        <m:r>
                          <w:rPr>
                            <w:rFonts w:ascii="Cambria Math" w:hAnsi="Cambria Math" w:cs="Times New Roman"/>
                            <w:sz w:val="20"/>
                            <w:szCs w:val="20"/>
                          </w:rPr>
                          <m:t>вых</m:t>
                        </m:r>
                      </m:sub>
                    </m:sSub>
                  </m:den>
                </m:f>
              </m:oMath>
            </m:oMathPara>
          </w:p>
        </w:tc>
        <w:tc>
          <w:tcPr>
            <w:tcW w:w="1559" w:type="dxa"/>
          </w:tcPr>
          <w:p w14:paraId="1EF84BB1"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10,27</w:t>
            </w:r>
          </w:p>
        </w:tc>
      </w:tr>
      <w:tr w:rsidR="00EC5480" w:rsidRPr="00C43F69" w14:paraId="5291FD0F" w14:textId="77777777" w:rsidTr="00EC5480">
        <w:tc>
          <w:tcPr>
            <w:tcW w:w="708" w:type="dxa"/>
          </w:tcPr>
          <w:p w14:paraId="6E1F0D5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45CABFC" w14:textId="4DCA8A0E" w:rsidR="00EC5480" w:rsidRPr="00C43F69" w:rsidRDefault="00EC5480" w:rsidP="00EC5480">
            <w:pPr>
              <w:pStyle w:val="a7"/>
              <w:ind w:left="0" w:firstLine="0"/>
              <w:rPr>
                <w:rFonts w:cs="Times New Roman"/>
                <w:sz w:val="20"/>
                <w:szCs w:val="20"/>
              </w:rPr>
            </w:pPr>
            <w:r w:rsidRPr="00C43F69">
              <w:rPr>
                <w:rFonts w:cs="Times New Roman"/>
                <w:sz w:val="20"/>
                <w:szCs w:val="20"/>
              </w:rPr>
              <w:t>Средняя скорость воздуха на участке</w:t>
            </w:r>
          </w:p>
        </w:tc>
        <w:tc>
          <w:tcPr>
            <w:tcW w:w="1134" w:type="dxa"/>
          </w:tcPr>
          <w:p w14:paraId="523EC18E" w14:textId="1A51BE44"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B</m:t>
                    </m:r>
                  </m:sub>
                </m:sSub>
              </m:oMath>
            </m:oMathPara>
          </w:p>
        </w:tc>
        <w:tc>
          <w:tcPr>
            <w:tcW w:w="1559" w:type="dxa"/>
          </w:tcPr>
          <w:p w14:paraId="4C944AB6"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7003180F" w14:textId="773657D3" w:rsidR="00EC5480" w:rsidRPr="00C43F69" w:rsidRDefault="00667C18" w:rsidP="00EC5480">
            <w:pPr>
              <w:ind w:firstLine="0"/>
              <w:jc w:val="center"/>
              <w:rPr>
                <w:rFonts w:cs="Times New Roman"/>
                <w:sz w:val="20"/>
                <w:szCs w:val="20"/>
              </w:rPr>
            </w:pPr>
            <m:oMathPara>
              <m:oMath>
                <m:f>
                  <m:fPr>
                    <m:ctrlPr>
                      <w:rPr>
                        <w:rFonts w:ascii="Cambria Math" w:eastAsiaTheme="minorEastAsia"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W</m:t>
                        </m:r>
                      </m:e>
                      <m:sub>
                        <m:r>
                          <w:rPr>
                            <w:rFonts w:ascii="Cambria Math" w:hAnsi="Cambria Math" w:cs="Times New Roman"/>
                            <w:sz w:val="20"/>
                            <w:szCs w:val="20"/>
                          </w:rPr>
                          <m:t>max</m:t>
                        </m:r>
                      </m:sub>
                      <m:sup>
                        <m:r>
                          <w:rPr>
                            <w:rFonts w:ascii="Cambria Math" w:hAnsi="Cambria Math" w:cs="Times New Roman"/>
                            <w:sz w:val="20"/>
                            <w:szCs w:val="20"/>
                          </w:rPr>
                          <m:t>B</m:t>
                        </m:r>
                      </m:sup>
                    </m:sSubSup>
                    <m:r>
                      <w:rPr>
                        <w:rFonts w:ascii="Cambria Math" w:eastAsiaTheme="minorEastAsia" w:hAnsi="Cambria Math" w:cs="Times New Roman"/>
                        <w:sz w:val="20"/>
                        <w:szCs w:val="20"/>
                      </w:rPr>
                      <m:t>+0</m:t>
                    </m:r>
                  </m:num>
                  <m:den>
                    <m:r>
                      <w:rPr>
                        <w:rFonts w:ascii="Cambria Math" w:eastAsiaTheme="minorEastAsia" w:hAnsi="Cambria Math" w:cs="Times New Roman"/>
                        <w:sz w:val="20"/>
                        <w:szCs w:val="20"/>
                      </w:rPr>
                      <m:t>2</m:t>
                    </m:r>
                  </m:den>
                </m:f>
              </m:oMath>
            </m:oMathPara>
          </w:p>
        </w:tc>
        <w:tc>
          <w:tcPr>
            <w:tcW w:w="1559" w:type="dxa"/>
          </w:tcPr>
          <w:p w14:paraId="41BEDF86"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5,1</w:t>
            </w:r>
          </w:p>
        </w:tc>
      </w:tr>
      <w:tr w:rsidR="00EC5480" w:rsidRPr="00C43F69" w14:paraId="50E44605" w14:textId="77777777" w:rsidTr="00EC5480">
        <w:tc>
          <w:tcPr>
            <w:tcW w:w="708" w:type="dxa"/>
          </w:tcPr>
          <w:p w14:paraId="7ABA2D12"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5A5F912" w14:textId="385046D5"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от газа к стенке на участке</w:t>
            </w:r>
          </w:p>
        </w:tc>
        <w:tc>
          <w:tcPr>
            <w:tcW w:w="1134" w:type="dxa"/>
          </w:tcPr>
          <w:p w14:paraId="0B511277" w14:textId="3021BE60"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oMath>
            </m:oMathPara>
          </w:p>
        </w:tc>
        <w:tc>
          <w:tcPr>
            <w:tcW w:w="1559" w:type="dxa"/>
          </w:tcPr>
          <w:p w14:paraId="403E1A6D" w14:textId="0F4182E9"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r>
                      <w:rPr>
                        <w:rFonts w:ascii="Cambria Math" w:hAnsi="Cambria Math" w:cs="Times New Roman"/>
                        <w:sz w:val="20"/>
                        <w:szCs w:val="20"/>
                        <w:lang w:val="en-US"/>
                      </w:rPr>
                      <m:t xml:space="preserve">ч </m:t>
                    </m:r>
                    <m:r>
                      <w:rPr>
                        <w:rFonts w:ascii="Cambria Math" w:hAnsi="Cambria Math" w:cs="Times New Roman"/>
                        <w:sz w:val="20"/>
                        <w:szCs w:val="20"/>
                      </w:rPr>
                      <m:t>град.</m:t>
                    </m:r>
                  </m:den>
                </m:f>
              </m:oMath>
            </m:oMathPara>
          </w:p>
        </w:tc>
        <w:tc>
          <w:tcPr>
            <w:tcW w:w="2126" w:type="dxa"/>
          </w:tcPr>
          <w:p w14:paraId="29888E1B" w14:textId="47C52457"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0,023*</m:t>
                </m:r>
                <m:f>
                  <m:fPr>
                    <m:ctrlPr>
                      <w:rPr>
                        <w:rFonts w:ascii="Cambria Math" w:hAnsi="Cambria Math" w:cs="Times New Roman"/>
                        <w:color w:val="202122"/>
                        <w:sz w:val="20"/>
                        <w:szCs w:val="20"/>
                        <w:shd w:val="clear" w:color="auto" w:fill="FFFFFF"/>
                      </w:rPr>
                    </m:ctrlPr>
                  </m:fPr>
                  <m:num>
                    <m:sSub>
                      <m:sSubPr>
                        <m:ctrlPr>
                          <w:rPr>
                            <w:rFonts w:ascii="Cambria Math" w:hAnsi="Cambria Math" w:cs="Times New Roman"/>
                            <w:i/>
                            <w:color w:val="202122"/>
                            <w:sz w:val="20"/>
                            <w:szCs w:val="20"/>
                            <w:shd w:val="clear" w:color="auto" w:fill="FFFFFF"/>
                            <w:lang w:val="kk-KZ"/>
                          </w:rPr>
                        </m:ctrlPr>
                      </m:sSubPr>
                      <m:e>
                        <m:r>
                          <m:rPr>
                            <m:sty m:val="p"/>
                          </m:rPr>
                          <w:rPr>
                            <w:rFonts w:ascii="Cambria Math" w:hAnsi="Cambria Math" w:cs="Times New Roman"/>
                            <w:color w:val="202122"/>
                            <w:sz w:val="20"/>
                            <w:szCs w:val="20"/>
                            <w:shd w:val="clear" w:color="auto" w:fill="FFFFFF"/>
                          </w:rPr>
                          <m:t>λ</m:t>
                        </m:r>
                        <m:ctrlPr>
                          <w:rPr>
                            <w:rFonts w:ascii="Cambria Math" w:hAnsi="Cambria Math" w:cs="Times New Roman"/>
                            <w:color w:val="202122"/>
                            <w:sz w:val="20"/>
                            <w:szCs w:val="20"/>
                            <w:shd w:val="clear" w:color="auto" w:fill="FFFFFF"/>
                          </w:rPr>
                        </m:ctrlPr>
                      </m:e>
                      <m:sub>
                        <m:r>
                          <w:rPr>
                            <w:rFonts w:ascii="Cambria Math" w:hAnsi="Cambria Math" w:cs="Times New Roman"/>
                            <w:color w:val="202122"/>
                            <w:sz w:val="20"/>
                            <w:szCs w:val="20"/>
                            <w:shd w:val="clear" w:color="auto" w:fill="FFFFFF"/>
                          </w:rPr>
                          <m:t>г</m:t>
                        </m:r>
                      </m:sub>
                    </m:sSub>
                    <m:ctrlPr>
                      <w:rPr>
                        <w:rFonts w:ascii="Cambria Math" w:hAnsi="Cambria Math" w:cs="Times New Roman"/>
                        <w:i/>
                        <w:sz w:val="20"/>
                        <w:szCs w:val="20"/>
                      </w:rPr>
                    </m:ctrlPr>
                  </m:num>
                  <m:den>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rPr>
                          <m:t>d</m:t>
                        </m:r>
                        <m:ctrlPr>
                          <w:rPr>
                            <w:rFonts w:ascii="Cambria Math" w:hAnsi="Cambria Math" w:cs="Times New Roman"/>
                            <w:i/>
                            <w:color w:val="202122"/>
                            <w:sz w:val="20"/>
                            <w:szCs w:val="20"/>
                            <w:shd w:val="clear" w:color="auto" w:fill="FFFFFF"/>
                          </w:rPr>
                        </m:ctrlPr>
                      </m:e>
                      <m:sub>
                        <m:r>
                          <w:rPr>
                            <w:rFonts w:ascii="Cambria Math" w:hAnsi="Cambria Math" w:cs="Times New Roman"/>
                            <w:color w:val="202122"/>
                            <w:sz w:val="20"/>
                            <w:szCs w:val="20"/>
                            <w:shd w:val="clear" w:color="auto" w:fill="FFFFFF"/>
                          </w:rPr>
                          <m:t>э</m:t>
                        </m:r>
                        <m:ctrlPr>
                          <w:rPr>
                            <w:rFonts w:ascii="Cambria Math" w:hAnsi="Cambria Math" w:cs="Times New Roman"/>
                            <w:i/>
                            <w:color w:val="202122"/>
                            <w:sz w:val="20"/>
                            <w:szCs w:val="20"/>
                            <w:shd w:val="clear" w:color="auto" w:fill="FFFFFF"/>
                          </w:rPr>
                        </m:ctrlPr>
                      </m:sub>
                      <m:sup>
                        <m:r>
                          <w:rPr>
                            <w:rFonts w:ascii="Cambria Math" w:hAnsi="Cambria Math" w:cs="Times New Roman"/>
                            <w:color w:val="202122"/>
                            <w:sz w:val="20"/>
                            <w:szCs w:val="20"/>
                            <w:shd w:val="clear" w:color="auto" w:fill="FFFFFF"/>
                            <w:lang w:val="kk-KZ"/>
                          </w:rPr>
                          <m:t>г</m:t>
                        </m:r>
                      </m:sup>
                    </m:sSubSup>
                  </m:den>
                </m:f>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rPr>
                        </m:ctrlPr>
                      </m:dPr>
                      <m:e>
                        <m:f>
                          <m:fPr>
                            <m:ctrlPr>
                              <w:rPr>
                                <w:rFonts w:ascii="Cambria Math" w:hAnsi="Cambria Math" w:cs="Times New Roman"/>
                                <w:i/>
                                <w:color w:val="202122"/>
                                <w:sz w:val="20"/>
                                <w:szCs w:val="20"/>
                                <w:shd w:val="clear" w:color="auto" w:fill="FFFFFF"/>
                                <w:lang w:val="en-US"/>
                              </w:rPr>
                            </m:ctrlPr>
                          </m:fPr>
                          <m:num>
                            <m:sSub>
                              <m:sSubPr>
                                <m:ctrlPr>
                                  <w:rPr>
                                    <w:rFonts w:ascii="Cambria Math" w:hAnsi="Cambria Math" w:cs="Times New Roman"/>
                                    <w:i/>
                                    <w:color w:val="202122"/>
                                    <w:sz w:val="20"/>
                                    <w:szCs w:val="20"/>
                                    <w:shd w:val="clear" w:color="auto" w:fill="FFFFFF"/>
                                  </w:rPr>
                                </m:ctrlPr>
                              </m:sSubPr>
                              <m:e>
                                <m:r>
                                  <w:rPr>
                                    <w:rFonts w:ascii="Cambria Math" w:hAnsi="Cambria Math" w:cs="Times New Roman"/>
                                    <w:color w:val="202122"/>
                                    <w:sz w:val="20"/>
                                    <w:szCs w:val="20"/>
                                    <w:shd w:val="clear" w:color="auto" w:fill="FFFFFF"/>
                                  </w:rPr>
                                  <m:t>W</m:t>
                                </m:r>
                              </m:e>
                              <m:sub>
                                <m:r>
                                  <w:rPr>
                                    <w:rFonts w:ascii="Cambria Math" w:hAnsi="Cambria Math" w:cs="Times New Roman"/>
                                    <w:color w:val="202122"/>
                                    <w:sz w:val="20"/>
                                    <w:szCs w:val="20"/>
                                    <w:shd w:val="clear" w:color="auto" w:fill="FFFFFF"/>
                                  </w:rPr>
                                  <m:t>г</m:t>
                                </m:r>
                              </m:sub>
                            </m:sSub>
                            <m:r>
                              <w:rPr>
                                <w:rFonts w:ascii="Cambria Math" w:hAnsi="Cambria Math" w:cs="Times New Roman"/>
                                <w:color w:val="202122"/>
                                <w:sz w:val="20"/>
                                <w:szCs w:val="20"/>
                                <w:shd w:val="clear" w:color="auto" w:fill="FFFFFF"/>
                              </w:rPr>
                              <m:t>*</m:t>
                            </m:r>
                            <m:sSubSup>
                              <m:sSubSupPr>
                                <m:ctrlPr>
                                  <w:rPr>
                                    <w:rFonts w:ascii="Cambria Math" w:hAnsi="Cambria Math" w:cs="Times New Roman"/>
                                    <w:i/>
                                    <w:color w:val="202122"/>
                                    <w:sz w:val="20"/>
                                    <w:szCs w:val="20"/>
                                    <w:shd w:val="clear" w:color="auto" w:fill="FFFFFF"/>
                                  </w:rPr>
                                </m:ctrlPr>
                              </m:sSubSupPr>
                              <m:e>
                                <m:r>
                                  <w:rPr>
                                    <w:rFonts w:ascii="Cambria Math" w:hAnsi="Cambria Math" w:cs="Times New Roman"/>
                                    <w:color w:val="202122"/>
                                    <w:sz w:val="20"/>
                                    <w:szCs w:val="20"/>
                                    <w:shd w:val="clear" w:color="auto" w:fill="FFFFFF"/>
                                  </w:rPr>
                                  <m:t>d</m:t>
                                </m:r>
                              </m:e>
                              <m:sub>
                                <m:r>
                                  <w:rPr>
                                    <w:rFonts w:ascii="Cambria Math" w:hAnsi="Cambria Math" w:cs="Times New Roman"/>
                                    <w:color w:val="202122"/>
                                    <w:sz w:val="20"/>
                                    <w:szCs w:val="20"/>
                                    <w:shd w:val="clear" w:color="auto" w:fill="FFFFFF"/>
                                  </w:rPr>
                                  <m:t>э</m:t>
                                </m:r>
                              </m:sub>
                              <m:sup>
                                <m:r>
                                  <w:rPr>
                                    <w:rFonts w:ascii="Cambria Math" w:hAnsi="Cambria Math" w:cs="Times New Roman"/>
                                    <w:color w:val="202122"/>
                                    <w:sz w:val="20"/>
                                    <w:szCs w:val="20"/>
                                    <w:shd w:val="clear" w:color="auto" w:fill="FFFFFF"/>
                                  </w:rPr>
                                  <m:t>г</m:t>
                                </m:r>
                              </m:sup>
                            </m:sSubSup>
                            <m:ctrlPr>
                              <w:rPr>
                                <w:rFonts w:ascii="Cambria Math" w:hAnsi="Cambria Math" w:cs="Times New Roman"/>
                                <w:i/>
                                <w:color w:val="202122"/>
                                <w:sz w:val="20"/>
                                <w:szCs w:val="20"/>
                                <w:shd w:val="clear" w:color="auto" w:fill="FFFFFF"/>
                              </w:rPr>
                            </m:ctrlPr>
                          </m:num>
                          <m:den>
                            <m:sSub>
                              <m:sSubPr>
                                <m:ctrlPr>
                                  <w:rPr>
                                    <w:rFonts w:ascii="Cambria Math" w:hAnsi="Cambria Math" w:cs="Times New Roman"/>
                                    <w:i/>
                                    <w:color w:val="202122"/>
                                    <w:sz w:val="20"/>
                                    <w:szCs w:val="20"/>
                                    <w:shd w:val="clear" w:color="auto" w:fill="FFFFFF"/>
                                    <w:lang w:val="en-US"/>
                                  </w:rPr>
                                </m:ctrlPr>
                              </m:sSubPr>
                              <m:e>
                                <m:r>
                                  <w:rPr>
                                    <w:rFonts w:ascii="Cambria Math" w:hAnsi="Cambria Math" w:cs="Times New Roman"/>
                                    <w:color w:val="202122"/>
                                    <w:sz w:val="20"/>
                                    <w:szCs w:val="20"/>
                                    <w:shd w:val="clear" w:color="auto" w:fill="FFFFFF"/>
                                    <w:lang w:val="en-US"/>
                                  </w:rPr>
                                  <m:t>v</m:t>
                                </m:r>
                              </m:e>
                              <m:sub>
                                <m:r>
                                  <w:rPr>
                                    <w:rFonts w:ascii="Cambria Math" w:hAnsi="Cambria Math" w:cs="Times New Roman"/>
                                    <w:color w:val="202122"/>
                                    <w:sz w:val="20"/>
                                    <w:szCs w:val="20"/>
                                    <w:shd w:val="clear" w:color="auto" w:fill="FFFFFF"/>
                                    <w:lang w:val="en-US"/>
                                  </w:rPr>
                                  <m:t>г</m:t>
                                </m:r>
                              </m:sub>
                            </m:sSub>
                          </m:den>
                        </m:f>
                        <m:ctrlPr>
                          <w:rPr>
                            <w:rFonts w:ascii="Cambria Math" w:hAnsi="Cambria Math" w:cs="Times New Roman"/>
                            <w:i/>
                            <w:color w:val="202122"/>
                            <w:sz w:val="20"/>
                            <w:szCs w:val="20"/>
                            <w:shd w:val="clear" w:color="auto" w:fill="FFFFFF"/>
                            <w:lang w:val="en-US"/>
                          </w:rPr>
                        </m:ctrlPr>
                      </m:e>
                    </m:d>
                  </m:e>
                  <m:sup>
                    <m:r>
                      <w:rPr>
                        <w:rFonts w:ascii="Cambria Math" w:hAnsi="Cambria Math" w:cs="Times New Roman"/>
                        <w:color w:val="202122"/>
                        <w:sz w:val="20"/>
                        <w:szCs w:val="20"/>
                        <w:shd w:val="clear" w:color="auto" w:fill="FFFFFF"/>
                        <w:lang w:val="en-US"/>
                      </w:rPr>
                      <m:t>0,8</m:t>
                    </m:r>
                  </m:sup>
                </m:sSup>
                <m:r>
                  <w:rPr>
                    <w:rFonts w:ascii="Cambria Math" w:hAnsi="Cambria Math" w:cs="Times New Roman"/>
                    <w:color w:val="202122"/>
                    <w:sz w:val="20"/>
                    <w:szCs w:val="20"/>
                    <w:shd w:val="clear" w:color="auto" w:fill="FFFFFF"/>
                    <w:lang w:val="en-US"/>
                  </w:rPr>
                  <m:t>*P</m:t>
                </m:r>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lang w:val="en-US"/>
                      </w:rPr>
                      <m:t>z</m:t>
                    </m:r>
                  </m:e>
                  <m:sub>
                    <m:r>
                      <w:rPr>
                        <w:rFonts w:ascii="Cambria Math" w:hAnsi="Cambria Math" w:cs="Times New Roman"/>
                        <w:color w:val="202122"/>
                        <w:sz w:val="20"/>
                        <w:szCs w:val="20"/>
                        <w:shd w:val="clear" w:color="auto" w:fill="FFFFFF"/>
                        <w:lang w:val="en-US"/>
                      </w:rPr>
                      <m:t>г</m:t>
                    </m:r>
                  </m:sub>
                  <m:sup>
                    <m:r>
                      <w:rPr>
                        <w:rFonts w:ascii="Cambria Math" w:hAnsi="Cambria Math" w:cs="Times New Roman"/>
                        <w:color w:val="202122"/>
                        <w:sz w:val="20"/>
                        <w:szCs w:val="20"/>
                        <w:shd w:val="clear" w:color="auto" w:fill="FFFFFF"/>
                        <w:lang w:val="en-US"/>
                      </w:rPr>
                      <m:t>0,4</m:t>
                    </m:r>
                  </m:sup>
                </m:sSubSup>
              </m:oMath>
            </m:oMathPara>
          </w:p>
        </w:tc>
        <w:tc>
          <w:tcPr>
            <w:tcW w:w="1559" w:type="dxa"/>
          </w:tcPr>
          <w:p w14:paraId="76C078B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30</w:t>
            </w:r>
          </w:p>
        </w:tc>
      </w:tr>
      <w:tr w:rsidR="00EC5480" w:rsidRPr="00C43F69" w14:paraId="3FE576EE" w14:textId="77777777" w:rsidTr="00EC5480">
        <w:tc>
          <w:tcPr>
            <w:tcW w:w="708" w:type="dxa"/>
          </w:tcPr>
          <w:p w14:paraId="261130CF"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05F0E8C" w14:textId="5360079F"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теплоотдачи от стенки к воздуху</w:t>
            </w:r>
          </w:p>
        </w:tc>
        <w:tc>
          <w:tcPr>
            <w:tcW w:w="1134" w:type="dxa"/>
          </w:tcPr>
          <w:p w14:paraId="39BDFDCE" w14:textId="584048D3"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oMath>
            </m:oMathPara>
          </w:p>
        </w:tc>
        <w:tc>
          <w:tcPr>
            <w:tcW w:w="1559" w:type="dxa"/>
          </w:tcPr>
          <w:p w14:paraId="48BEA5B9" w14:textId="7DB7EE83"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r>
                      <w:rPr>
                        <w:rFonts w:ascii="Cambria Math" w:hAnsi="Cambria Math" w:cs="Times New Roman"/>
                        <w:sz w:val="20"/>
                        <w:szCs w:val="20"/>
                        <w:lang w:val="en-US"/>
                      </w:rPr>
                      <m:t xml:space="preserve">ч </m:t>
                    </m:r>
                    <m:r>
                      <w:rPr>
                        <w:rFonts w:ascii="Cambria Math" w:hAnsi="Cambria Math" w:cs="Times New Roman"/>
                        <w:sz w:val="20"/>
                        <w:szCs w:val="20"/>
                      </w:rPr>
                      <m:t>град.</m:t>
                    </m:r>
                  </m:den>
                </m:f>
              </m:oMath>
            </m:oMathPara>
          </w:p>
        </w:tc>
        <w:tc>
          <w:tcPr>
            <w:tcW w:w="2126" w:type="dxa"/>
          </w:tcPr>
          <w:p w14:paraId="54E87489" w14:textId="6E7D448F"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0,023*</m:t>
                </m:r>
                <m:f>
                  <m:fPr>
                    <m:ctrlPr>
                      <w:rPr>
                        <w:rFonts w:ascii="Cambria Math" w:hAnsi="Cambria Math" w:cs="Times New Roman"/>
                        <w:color w:val="202122"/>
                        <w:sz w:val="20"/>
                        <w:szCs w:val="20"/>
                        <w:shd w:val="clear" w:color="auto" w:fill="FFFFFF"/>
                      </w:rPr>
                    </m:ctrlPr>
                  </m:fPr>
                  <m:num>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λ</m:t>
                        </m:r>
                      </m:e>
                      <m:sub>
                        <m:r>
                          <m:rPr>
                            <m:sty m:val="p"/>
                          </m:rPr>
                          <w:rPr>
                            <w:rFonts w:ascii="Cambria Math" w:hAnsi="Cambria Math" w:cs="Times New Roman"/>
                            <w:color w:val="202122"/>
                            <w:sz w:val="20"/>
                            <w:szCs w:val="20"/>
                            <w:shd w:val="clear" w:color="auto" w:fill="FFFFFF"/>
                          </w:rPr>
                          <m:t>в</m:t>
                        </m:r>
                      </m:sub>
                    </m:sSub>
                    <m:ctrlPr>
                      <w:rPr>
                        <w:rFonts w:ascii="Cambria Math" w:hAnsi="Cambria Math" w:cs="Times New Roman"/>
                        <w:i/>
                        <w:sz w:val="20"/>
                        <w:szCs w:val="20"/>
                      </w:rPr>
                    </m:ctrlPr>
                  </m:num>
                  <m:den>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rPr>
                          <m:t>d</m:t>
                        </m:r>
                        <m:ctrlPr>
                          <w:rPr>
                            <w:rFonts w:ascii="Cambria Math" w:hAnsi="Cambria Math" w:cs="Times New Roman"/>
                            <w:i/>
                            <w:color w:val="202122"/>
                            <w:sz w:val="20"/>
                            <w:szCs w:val="20"/>
                            <w:shd w:val="clear" w:color="auto" w:fill="FFFFFF"/>
                          </w:rPr>
                        </m:ctrlPr>
                      </m:e>
                      <m:sub>
                        <m:r>
                          <w:rPr>
                            <w:rFonts w:ascii="Cambria Math" w:hAnsi="Cambria Math" w:cs="Times New Roman"/>
                            <w:color w:val="202122"/>
                            <w:sz w:val="20"/>
                            <w:szCs w:val="20"/>
                            <w:shd w:val="clear" w:color="auto" w:fill="FFFFFF"/>
                          </w:rPr>
                          <m:t>э</m:t>
                        </m:r>
                        <m:ctrlPr>
                          <w:rPr>
                            <w:rFonts w:ascii="Cambria Math" w:hAnsi="Cambria Math" w:cs="Times New Roman"/>
                            <w:i/>
                            <w:color w:val="202122"/>
                            <w:sz w:val="20"/>
                            <w:szCs w:val="20"/>
                            <w:shd w:val="clear" w:color="auto" w:fill="FFFFFF"/>
                          </w:rPr>
                        </m:ctrlPr>
                      </m:sub>
                      <m:sup>
                        <m:r>
                          <w:rPr>
                            <w:rFonts w:ascii="Cambria Math" w:hAnsi="Cambria Math" w:cs="Times New Roman"/>
                            <w:color w:val="202122"/>
                            <w:sz w:val="20"/>
                            <w:szCs w:val="20"/>
                            <w:shd w:val="clear" w:color="auto" w:fill="FFFFFF"/>
                            <w:lang w:val="kk-KZ"/>
                          </w:rPr>
                          <m:t>вых</m:t>
                        </m:r>
                      </m:sup>
                    </m:sSubSup>
                  </m:den>
                </m:f>
                <m:sSup>
                  <m:sSupPr>
                    <m:ctrlPr>
                      <w:rPr>
                        <w:rFonts w:ascii="Cambria Math" w:hAnsi="Cambria Math" w:cs="Times New Roman"/>
                        <w:i/>
                        <w:color w:val="202122"/>
                        <w:sz w:val="20"/>
                        <w:szCs w:val="20"/>
                        <w:shd w:val="clear" w:color="auto" w:fill="FFFFFF"/>
                        <w:lang w:val="en-US"/>
                      </w:rPr>
                    </m:ctrlPr>
                  </m:sSupPr>
                  <m:e>
                    <m:d>
                      <m:dPr>
                        <m:ctrlPr>
                          <w:rPr>
                            <w:rFonts w:ascii="Cambria Math" w:hAnsi="Cambria Math" w:cs="Times New Roman"/>
                            <w:i/>
                            <w:color w:val="202122"/>
                            <w:sz w:val="20"/>
                            <w:szCs w:val="20"/>
                            <w:shd w:val="clear" w:color="auto" w:fill="FFFFFF"/>
                          </w:rPr>
                        </m:ctrlPr>
                      </m:dPr>
                      <m:e>
                        <m:f>
                          <m:fPr>
                            <m:ctrlPr>
                              <w:rPr>
                                <w:rFonts w:ascii="Cambria Math" w:hAnsi="Cambria Math" w:cs="Times New Roman"/>
                                <w:i/>
                                <w:color w:val="202122"/>
                                <w:sz w:val="20"/>
                                <w:szCs w:val="20"/>
                                <w:shd w:val="clear" w:color="auto" w:fill="FFFFFF"/>
                                <w:lang w:val="en-US"/>
                              </w:rPr>
                            </m:ctrlPr>
                          </m:fPr>
                          <m:num>
                            <m:sSub>
                              <m:sSubPr>
                                <m:ctrlPr>
                                  <w:rPr>
                                    <w:rFonts w:ascii="Cambria Math" w:hAnsi="Cambria Math" w:cs="Times New Roman"/>
                                    <w:i/>
                                    <w:color w:val="202122"/>
                                    <w:sz w:val="20"/>
                                    <w:szCs w:val="20"/>
                                    <w:shd w:val="clear" w:color="auto" w:fill="FFFFFF"/>
                                  </w:rPr>
                                </m:ctrlPr>
                              </m:sSubPr>
                              <m:e>
                                <m:r>
                                  <w:rPr>
                                    <w:rFonts w:ascii="Cambria Math" w:hAnsi="Cambria Math" w:cs="Times New Roman"/>
                                    <w:color w:val="202122"/>
                                    <w:sz w:val="20"/>
                                    <w:szCs w:val="20"/>
                                    <w:shd w:val="clear" w:color="auto" w:fill="FFFFFF"/>
                                  </w:rPr>
                                  <m:t>W</m:t>
                                </m:r>
                              </m:e>
                              <m:sub>
                                <m:r>
                                  <w:rPr>
                                    <w:rFonts w:ascii="Cambria Math" w:hAnsi="Cambria Math" w:cs="Times New Roman"/>
                                    <w:color w:val="202122"/>
                                    <w:sz w:val="20"/>
                                    <w:szCs w:val="20"/>
                                    <w:shd w:val="clear" w:color="auto" w:fill="FFFFFF"/>
                                  </w:rPr>
                                  <m:t>в</m:t>
                                </m:r>
                              </m:sub>
                            </m:sSub>
                            <m:r>
                              <w:rPr>
                                <w:rFonts w:ascii="Cambria Math" w:hAnsi="Cambria Math" w:cs="Times New Roman"/>
                                <w:color w:val="202122"/>
                                <w:sz w:val="20"/>
                                <w:szCs w:val="20"/>
                                <w:shd w:val="clear" w:color="auto" w:fill="FFFFFF"/>
                              </w:rPr>
                              <m:t>*</m:t>
                            </m:r>
                            <m:sSubSup>
                              <m:sSubSupPr>
                                <m:ctrlPr>
                                  <w:rPr>
                                    <w:rFonts w:ascii="Cambria Math" w:hAnsi="Cambria Math" w:cs="Times New Roman"/>
                                    <w:i/>
                                    <w:color w:val="202122"/>
                                    <w:sz w:val="20"/>
                                    <w:szCs w:val="20"/>
                                    <w:shd w:val="clear" w:color="auto" w:fill="FFFFFF"/>
                                  </w:rPr>
                                </m:ctrlPr>
                              </m:sSubSupPr>
                              <m:e>
                                <m:r>
                                  <w:rPr>
                                    <w:rFonts w:ascii="Cambria Math" w:hAnsi="Cambria Math" w:cs="Times New Roman"/>
                                    <w:color w:val="202122"/>
                                    <w:sz w:val="20"/>
                                    <w:szCs w:val="20"/>
                                    <w:shd w:val="clear" w:color="auto" w:fill="FFFFFF"/>
                                  </w:rPr>
                                  <m:t>d</m:t>
                                </m:r>
                              </m:e>
                              <m:sub>
                                <m:r>
                                  <w:rPr>
                                    <w:rFonts w:ascii="Cambria Math" w:hAnsi="Cambria Math" w:cs="Times New Roman"/>
                                    <w:color w:val="202122"/>
                                    <w:sz w:val="20"/>
                                    <w:szCs w:val="20"/>
                                    <w:shd w:val="clear" w:color="auto" w:fill="FFFFFF"/>
                                  </w:rPr>
                                  <m:t>э</m:t>
                                </m:r>
                              </m:sub>
                              <m:sup>
                                <m:r>
                                  <w:rPr>
                                    <w:rFonts w:ascii="Cambria Math" w:hAnsi="Cambria Math" w:cs="Times New Roman"/>
                                    <w:color w:val="202122"/>
                                    <w:sz w:val="20"/>
                                    <w:szCs w:val="20"/>
                                    <w:shd w:val="clear" w:color="auto" w:fill="FFFFFF"/>
                                  </w:rPr>
                                  <m:t>г</m:t>
                                </m:r>
                              </m:sup>
                            </m:sSubSup>
                            <m:ctrlPr>
                              <w:rPr>
                                <w:rFonts w:ascii="Cambria Math" w:hAnsi="Cambria Math" w:cs="Times New Roman"/>
                                <w:i/>
                                <w:color w:val="202122"/>
                                <w:sz w:val="20"/>
                                <w:szCs w:val="20"/>
                                <w:shd w:val="clear" w:color="auto" w:fill="FFFFFF"/>
                              </w:rPr>
                            </m:ctrlPr>
                          </m:num>
                          <m:den>
                            <m:sSub>
                              <m:sSubPr>
                                <m:ctrlPr>
                                  <w:rPr>
                                    <w:rFonts w:ascii="Cambria Math" w:hAnsi="Cambria Math" w:cs="Times New Roman"/>
                                    <w:i/>
                                    <w:color w:val="202122"/>
                                    <w:sz w:val="20"/>
                                    <w:szCs w:val="20"/>
                                    <w:shd w:val="clear" w:color="auto" w:fill="FFFFFF"/>
                                    <w:lang w:val="en-US"/>
                                  </w:rPr>
                                </m:ctrlPr>
                              </m:sSubPr>
                              <m:e>
                                <m:r>
                                  <w:rPr>
                                    <w:rFonts w:ascii="Cambria Math" w:hAnsi="Cambria Math" w:cs="Times New Roman"/>
                                    <w:color w:val="202122"/>
                                    <w:sz w:val="20"/>
                                    <w:szCs w:val="20"/>
                                    <w:shd w:val="clear" w:color="auto" w:fill="FFFFFF"/>
                                    <w:lang w:val="en-US"/>
                                  </w:rPr>
                                  <m:t>v</m:t>
                                </m:r>
                              </m:e>
                              <m:sub>
                                <m:r>
                                  <w:rPr>
                                    <w:rFonts w:ascii="Cambria Math" w:hAnsi="Cambria Math" w:cs="Times New Roman"/>
                                    <w:color w:val="202122"/>
                                    <w:sz w:val="20"/>
                                    <w:szCs w:val="20"/>
                                    <w:shd w:val="clear" w:color="auto" w:fill="FFFFFF"/>
                                    <w:lang w:val="en-US"/>
                                  </w:rPr>
                                  <m:t>в</m:t>
                                </m:r>
                              </m:sub>
                            </m:sSub>
                          </m:den>
                        </m:f>
                        <m:ctrlPr>
                          <w:rPr>
                            <w:rFonts w:ascii="Cambria Math" w:hAnsi="Cambria Math" w:cs="Times New Roman"/>
                            <w:i/>
                            <w:color w:val="202122"/>
                            <w:sz w:val="20"/>
                            <w:szCs w:val="20"/>
                            <w:shd w:val="clear" w:color="auto" w:fill="FFFFFF"/>
                            <w:lang w:val="en-US"/>
                          </w:rPr>
                        </m:ctrlPr>
                      </m:e>
                    </m:d>
                  </m:e>
                  <m:sup>
                    <m:r>
                      <w:rPr>
                        <w:rFonts w:ascii="Cambria Math" w:hAnsi="Cambria Math" w:cs="Times New Roman"/>
                        <w:color w:val="202122"/>
                        <w:sz w:val="20"/>
                        <w:szCs w:val="20"/>
                        <w:shd w:val="clear" w:color="auto" w:fill="FFFFFF"/>
                        <w:lang w:val="en-US"/>
                      </w:rPr>
                      <m:t>0,8</m:t>
                    </m:r>
                  </m:sup>
                </m:sSup>
                <m:r>
                  <w:rPr>
                    <w:rFonts w:ascii="Cambria Math" w:hAnsi="Cambria Math" w:cs="Times New Roman"/>
                    <w:color w:val="202122"/>
                    <w:sz w:val="20"/>
                    <w:szCs w:val="20"/>
                    <w:shd w:val="clear" w:color="auto" w:fill="FFFFFF"/>
                    <w:lang w:val="en-US"/>
                  </w:rPr>
                  <m:t>*P</m:t>
                </m:r>
                <m:sSubSup>
                  <m:sSubSupPr>
                    <m:ctrlPr>
                      <w:rPr>
                        <w:rFonts w:ascii="Cambria Math" w:hAnsi="Cambria Math" w:cs="Times New Roman"/>
                        <w:i/>
                        <w:color w:val="202122"/>
                        <w:sz w:val="20"/>
                        <w:szCs w:val="20"/>
                        <w:shd w:val="clear" w:color="auto" w:fill="FFFFFF"/>
                        <w:lang w:val="en-US"/>
                      </w:rPr>
                    </m:ctrlPr>
                  </m:sSubSupPr>
                  <m:e>
                    <m:r>
                      <w:rPr>
                        <w:rFonts w:ascii="Cambria Math" w:hAnsi="Cambria Math" w:cs="Times New Roman"/>
                        <w:color w:val="202122"/>
                        <w:sz w:val="20"/>
                        <w:szCs w:val="20"/>
                        <w:shd w:val="clear" w:color="auto" w:fill="FFFFFF"/>
                        <w:lang w:val="en-US"/>
                      </w:rPr>
                      <m:t>z</m:t>
                    </m:r>
                  </m:e>
                  <m:sub>
                    <m:r>
                      <w:rPr>
                        <w:rFonts w:ascii="Cambria Math" w:hAnsi="Cambria Math" w:cs="Times New Roman"/>
                        <w:color w:val="202122"/>
                        <w:sz w:val="20"/>
                        <w:szCs w:val="20"/>
                        <w:shd w:val="clear" w:color="auto" w:fill="FFFFFF"/>
                        <w:lang w:val="en-US"/>
                      </w:rPr>
                      <m:t>в</m:t>
                    </m:r>
                  </m:sub>
                  <m:sup>
                    <m:r>
                      <w:rPr>
                        <w:rFonts w:ascii="Cambria Math" w:hAnsi="Cambria Math" w:cs="Times New Roman"/>
                        <w:color w:val="202122"/>
                        <w:sz w:val="20"/>
                        <w:szCs w:val="20"/>
                        <w:shd w:val="clear" w:color="auto" w:fill="FFFFFF"/>
                        <w:lang w:val="en-US"/>
                      </w:rPr>
                      <m:t>0,4</m:t>
                    </m:r>
                  </m:sup>
                </m:sSubSup>
              </m:oMath>
            </m:oMathPara>
          </w:p>
        </w:tc>
        <w:tc>
          <w:tcPr>
            <w:tcW w:w="1559" w:type="dxa"/>
          </w:tcPr>
          <w:p w14:paraId="74CB8CCC"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14,5</w:t>
            </w:r>
          </w:p>
        </w:tc>
      </w:tr>
      <w:tr w:rsidR="00EC5480" w:rsidRPr="00C43F69" w14:paraId="3D8AA5A2" w14:textId="77777777" w:rsidTr="00EC5480">
        <w:tc>
          <w:tcPr>
            <w:tcW w:w="708" w:type="dxa"/>
          </w:tcPr>
          <w:p w14:paraId="606EAB2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1105603" w14:textId="7C8A4B10" w:rsidR="00EC5480" w:rsidRPr="00C43F69" w:rsidRDefault="00EC5480" w:rsidP="00EC5480">
            <w:pPr>
              <w:pStyle w:val="a7"/>
              <w:ind w:left="0" w:firstLine="0"/>
              <w:rPr>
                <w:rFonts w:cs="Times New Roman"/>
                <w:sz w:val="20"/>
                <w:szCs w:val="20"/>
              </w:rPr>
            </w:pPr>
            <w:r w:rsidRPr="00C43F69">
              <w:rPr>
                <w:rFonts w:cs="Times New Roman"/>
                <w:sz w:val="20"/>
                <w:szCs w:val="20"/>
              </w:rPr>
              <w:t>Средняя температура стенки</w:t>
            </w:r>
          </w:p>
        </w:tc>
        <w:tc>
          <w:tcPr>
            <w:tcW w:w="1134" w:type="dxa"/>
          </w:tcPr>
          <w:p w14:paraId="4AC08ADB" w14:textId="0581828B"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CT</m:t>
                    </m:r>
                  </m:sub>
                </m:sSub>
              </m:oMath>
            </m:oMathPara>
          </w:p>
        </w:tc>
        <w:tc>
          <w:tcPr>
            <w:tcW w:w="1559" w:type="dxa"/>
          </w:tcPr>
          <w:p w14:paraId="579BBE43"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0CDEEDDB" w14:textId="503E7337"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B</m:t>
                        </m:r>
                      </m:sub>
                      <m:sup>
                        <m:r>
                          <w:rPr>
                            <w:rFonts w:ascii="Cambria Math" w:hAnsi="Cambria Math" w:cs="Times New Roman"/>
                            <w:sz w:val="20"/>
                            <w:szCs w:val="20"/>
                          </w:rPr>
                          <m:t>cp</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r</m:t>
                        </m:r>
                      </m:sub>
                      <m:sup>
                        <m:r>
                          <w:rPr>
                            <w:rFonts w:ascii="Cambria Math" w:hAnsi="Cambria Math" w:cs="Times New Roman"/>
                            <w:sz w:val="20"/>
                            <w:szCs w:val="20"/>
                          </w:rPr>
                          <m:t>cp</m:t>
                        </m:r>
                      </m:sup>
                    </m:sSubSup>
                  </m:num>
                  <m:den>
                    <m:r>
                      <w:rPr>
                        <w:rFonts w:ascii="Cambria Math" w:hAnsi="Cambria Math" w:cs="Times New Roman"/>
                        <w:sz w:val="20"/>
                        <w:szCs w:val="20"/>
                      </w:rPr>
                      <m:t>2</m:t>
                    </m:r>
                  </m:den>
                </m:f>
              </m:oMath>
            </m:oMathPara>
          </w:p>
        </w:tc>
        <w:tc>
          <w:tcPr>
            <w:tcW w:w="1559" w:type="dxa"/>
          </w:tcPr>
          <w:p w14:paraId="5F57920B"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369</w:t>
            </w:r>
          </w:p>
        </w:tc>
      </w:tr>
      <w:tr w:rsidR="00EC5480" w:rsidRPr="00C43F69" w14:paraId="4198D786" w14:textId="77777777" w:rsidTr="00EC5480">
        <w:tc>
          <w:tcPr>
            <w:tcW w:w="708" w:type="dxa"/>
          </w:tcPr>
          <w:p w14:paraId="4114DBEB"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B011870" w14:textId="10A91199" w:rsidR="00EC5480" w:rsidRPr="00C43F69" w:rsidRDefault="00EC5480" w:rsidP="00EC5480">
            <w:pPr>
              <w:pStyle w:val="a7"/>
              <w:ind w:left="0" w:firstLine="0"/>
              <w:rPr>
                <w:rFonts w:cs="Times New Roman"/>
                <w:sz w:val="20"/>
                <w:szCs w:val="20"/>
              </w:rPr>
            </w:pPr>
            <w:r w:rsidRPr="00C43F69">
              <w:rPr>
                <w:rFonts w:cs="Times New Roman"/>
                <w:sz w:val="20"/>
                <w:szCs w:val="20"/>
              </w:rPr>
              <w:t>Коэффициент теплопередачи на выходном участке</w:t>
            </w:r>
          </w:p>
        </w:tc>
        <w:tc>
          <w:tcPr>
            <w:tcW w:w="1134" w:type="dxa"/>
          </w:tcPr>
          <w:p w14:paraId="44133955" w14:textId="2410F2D0" w:rsidR="00EC5480" w:rsidRPr="00C43F69" w:rsidRDefault="00667C18" w:rsidP="00EC5480">
            <w:pPr>
              <w:ind w:firstLine="0"/>
              <w:jc w:val="center"/>
              <w:rPr>
                <w:rFonts w:cs="Times New Roman"/>
                <w:i/>
                <w:sz w:val="20"/>
                <w:szCs w:val="20"/>
                <w:lang w:val="en-US"/>
              </w:rPr>
            </w:pPr>
            <m:oMathPara>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K</m:t>
                    </m:r>
                  </m:e>
                  <m:sub>
                    <m:r>
                      <w:rPr>
                        <w:rFonts w:ascii="Cambria Math" w:hAnsi="Cambria Math" w:cs="Times New Roman"/>
                        <w:sz w:val="20"/>
                        <w:szCs w:val="20"/>
                      </w:rPr>
                      <m:t>вых</m:t>
                    </m:r>
                  </m:sub>
                </m:sSub>
              </m:oMath>
            </m:oMathPara>
          </w:p>
        </w:tc>
        <w:tc>
          <w:tcPr>
            <w:tcW w:w="1559" w:type="dxa"/>
          </w:tcPr>
          <w:p w14:paraId="308B5802" w14:textId="13516B66" w:rsidR="00EC5480" w:rsidRPr="00C43F69" w:rsidRDefault="00667C18" w:rsidP="00EC5480">
            <w:pPr>
              <w:ind w:firstLine="0"/>
              <w:jc w:val="center"/>
              <w:rPr>
                <w:rFonts w:cs="Times New Roman"/>
                <w:sz w:val="20"/>
                <w:szCs w:val="20"/>
              </w:rPr>
            </w:pPr>
            <m:oMathPara>
              <m:oMath>
                <m:f>
                  <m:fPr>
                    <m:ctrlPr>
                      <w:rPr>
                        <w:rFonts w:ascii="Cambria Math" w:hAnsi="Cambria Math" w:cs="Times New Roman"/>
                        <w:sz w:val="20"/>
                        <w:szCs w:val="20"/>
                      </w:rPr>
                    </m:ctrlPr>
                  </m:fPr>
                  <m:num>
                    <m:r>
                      <m:rPr>
                        <m:sty m:val="p"/>
                      </m:rPr>
                      <w:rPr>
                        <w:rFonts w:ascii="Cambria Math" w:hAnsi="Cambria Math" w:cs="Times New Roman"/>
                        <w:sz w:val="20"/>
                        <w:szCs w:val="20"/>
                      </w:rPr>
                      <m:t>ккал</m:t>
                    </m:r>
                  </m:num>
                  <m:den>
                    <m:sSup>
                      <m:sSupPr>
                        <m:ctrlPr>
                          <w:rPr>
                            <w:rFonts w:ascii="Cambria Math" w:hAnsi="Cambria Math" w:cs="Times New Roman"/>
                            <w:i/>
                            <w:sz w:val="20"/>
                            <w:szCs w:val="20"/>
                            <w:lang w:val="en-US"/>
                          </w:rPr>
                        </m:ctrlPr>
                      </m:sSupPr>
                      <m:e>
                        <m:r>
                          <m:rPr>
                            <m:sty m:val="p"/>
                          </m:rPr>
                          <w:rPr>
                            <w:rFonts w:ascii="Cambria Math" w:hAnsi="Cambria Math" w:cs="Times New Roman"/>
                            <w:sz w:val="20"/>
                            <w:szCs w:val="20"/>
                          </w:rPr>
                          <m:t>м</m:t>
                        </m:r>
                        <m:ctrlPr>
                          <w:rPr>
                            <w:rFonts w:ascii="Cambria Math" w:hAnsi="Cambria Math" w:cs="Times New Roman"/>
                            <w:sz w:val="20"/>
                            <w:szCs w:val="20"/>
                          </w:rPr>
                        </m:ctrlPr>
                      </m:e>
                      <m:sup>
                        <m:r>
                          <w:rPr>
                            <w:rFonts w:ascii="Cambria Math" w:hAnsi="Cambria Math" w:cs="Times New Roman"/>
                            <w:sz w:val="20"/>
                            <w:szCs w:val="20"/>
                          </w:rPr>
                          <m:t>2</m:t>
                        </m:r>
                      </m:sup>
                    </m:sSup>
                    <m:sSup>
                      <m:sSupPr>
                        <m:ctrlPr>
                          <w:rPr>
                            <w:rFonts w:ascii="Cambria Math" w:hAnsi="Cambria Math" w:cs="Times New Roman"/>
                            <w:i/>
                            <w:sz w:val="20"/>
                            <w:szCs w:val="20"/>
                            <w:lang w:val="en-US"/>
                          </w:rPr>
                        </m:ctrlPr>
                      </m:sSupPr>
                      <m:e>
                        <m:r>
                          <w:rPr>
                            <w:rFonts w:ascii="Cambria Math" w:hAnsi="Cambria Math" w:cs="Times New Roman"/>
                            <w:sz w:val="20"/>
                            <w:szCs w:val="20"/>
                            <w:lang w:val="en-US"/>
                          </w:rPr>
                          <m:t>ч</m:t>
                        </m:r>
                      </m:e>
                      <m:sup>
                        <m:r>
                          <m:rPr>
                            <m:sty m:val="p"/>
                          </m:rPr>
                          <w:rPr>
                            <w:rFonts w:ascii="Cambria Math" w:hAnsi="Cambria Math" w:cs="Times New Roman"/>
                            <w:sz w:val="20"/>
                            <w:szCs w:val="20"/>
                            <w:vertAlign w:val="superscript"/>
                            <w:lang w:val="en-US"/>
                          </w:rPr>
                          <m:t>0</m:t>
                        </m:r>
                      </m:sup>
                    </m:sSup>
                    <m:r>
                      <m:rPr>
                        <m:sty m:val="p"/>
                      </m:rPr>
                      <w:rPr>
                        <w:rFonts w:ascii="Cambria Math" w:hAnsi="Cambria Math" w:cs="Times New Roman"/>
                        <w:sz w:val="20"/>
                        <w:szCs w:val="20"/>
                        <w:lang w:val="en-US"/>
                      </w:rPr>
                      <m:t>C</m:t>
                    </m:r>
                  </m:den>
                </m:f>
              </m:oMath>
            </m:oMathPara>
          </w:p>
        </w:tc>
        <w:tc>
          <w:tcPr>
            <w:tcW w:w="2126" w:type="dxa"/>
          </w:tcPr>
          <w:p w14:paraId="6CBC0E4E" w14:textId="0B96DA81"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ξ</m:t>
                </m:r>
                <m:f>
                  <m:fPr>
                    <m:ctrlPr>
                      <w:rPr>
                        <w:rFonts w:ascii="Cambria Math" w:hAnsi="Cambria Math" w:cs="Times New Roman"/>
                        <w:i/>
                        <w:sz w:val="20"/>
                        <w:szCs w:val="20"/>
                        <w:lang w:val="en-US"/>
                      </w:rPr>
                    </m:ctrlPr>
                  </m:fPr>
                  <m:num>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e>
                    </m:d>
                    <m:ctrlPr>
                      <w:rPr>
                        <w:rFonts w:ascii="Cambria Math" w:hAnsi="Cambria Math" w:cs="Times New Roman"/>
                        <w:i/>
                        <w:sz w:val="20"/>
                        <w:szCs w:val="20"/>
                      </w:rPr>
                    </m:ctrlPr>
                  </m:num>
                  <m:den>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2</m:t>
                        </m:r>
                      </m:sub>
                    </m:sSub>
                  </m:den>
                </m:f>
              </m:oMath>
            </m:oMathPara>
          </w:p>
        </w:tc>
        <w:tc>
          <w:tcPr>
            <w:tcW w:w="1559" w:type="dxa"/>
          </w:tcPr>
          <w:p w14:paraId="057DAE6A"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8,3</w:t>
            </w:r>
          </w:p>
        </w:tc>
      </w:tr>
      <w:tr w:rsidR="00EC5480" w:rsidRPr="00C43F69" w14:paraId="0DE34BA5" w14:textId="77777777" w:rsidTr="00EC5480">
        <w:tc>
          <w:tcPr>
            <w:tcW w:w="708" w:type="dxa"/>
          </w:tcPr>
          <w:p w14:paraId="045EEF6E"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1F91004E" w14:textId="5845AF32" w:rsidR="00EC5480" w:rsidRPr="00C43F69" w:rsidRDefault="00EC5480" w:rsidP="00EC5480">
            <w:pPr>
              <w:pStyle w:val="a7"/>
              <w:ind w:left="0" w:firstLine="0"/>
              <w:rPr>
                <w:rFonts w:cs="Times New Roman"/>
                <w:sz w:val="20"/>
                <w:szCs w:val="20"/>
              </w:rPr>
            </w:pPr>
            <w:r w:rsidRPr="00C43F69">
              <w:rPr>
                <w:rFonts w:cs="Times New Roman"/>
                <w:sz w:val="20"/>
                <w:szCs w:val="20"/>
              </w:rPr>
              <w:t>Температурный напор при противотоке</w:t>
            </w:r>
          </w:p>
        </w:tc>
        <w:tc>
          <w:tcPr>
            <w:tcW w:w="1134" w:type="dxa"/>
          </w:tcPr>
          <w:p w14:paraId="18C574E6" w14:textId="688D50E2"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Δtпрт</m:t>
                </m:r>
              </m:oMath>
            </m:oMathPara>
          </w:p>
        </w:tc>
        <w:tc>
          <w:tcPr>
            <w:tcW w:w="1559" w:type="dxa"/>
          </w:tcPr>
          <w:p w14:paraId="6A2256BF"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4266CA42" w14:textId="1340EADD"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lang w:val="en-US"/>
                              </w:rPr>
                              <m:t>'</m:t>
                            </m:r>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r>
                      <w:rPr>
                        <w:rFonts w:ascii="Cambria Math" w:hAnsi="Cambria Math" w:cs="Times New Roman"/>
                        <w:sz w:val="20"/>
                        <w:szCs w:val="20"/>
                      </w:rPr>
                      <m:t>-</m:t>
                    </m:r>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t>
                            </m:r>
                          </m:sup>
                        </m:sSup>
                      </m:e>
                    </m:d>
                  </m:num>
                  <m:den>
                    <m:r>
                      <w:rPr>
                        <w:rFonts w:ascii="Cambria Math" w:hAnsi="Cambria Math" w:cs="Times New Roman"/>
                        <w:sz w:val="20"/>
                        <w:szCs w:val="20"/>
                      </w:rPr>
                      <m:t>ln</m:t>
                    </m:r>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w:rPr>
                            <w:rFonts w:ascii="Cambria Math" w:hAnsi="Cambria Math" w:cs="Times New Roman"/>
                            <w:sz w:val="20"/>
                            <w:szCs w:val="20"/>
                          </w:rPr>
                          <m:t>δ</m:t>
                        </m:r>
                      </m:sub>
                    </m:sSub>
                    <m:r>
                      <w:rPr>
                        <w:rFonts w:ascii="Cambria Math" w:hAnsi="Cambria Math" w:cs="Times New Roman"/>
                        <w:sz w:val="20"/>
                        <w:szCs w:val="20"/>
                      </w:rPr>
                      <m:t>/</m:t>
                    </m:r>
                    <m:r>
                      <m:rPr>
                        <m:sty m:val="p"/>
                      </m:rPr>
                      <w:rPr>
                        <w:rFonts w:ascii="Cambria Math" w:hAnsi="Cambria Math" w:cs="Times New Roman"/>
                        <w:color w:val="202122"/>
                        <w:sz w:val="20"/>
                        <w:szCs w:val="20"/>
                        <w:shd w:val="clear" w:color="auto" w:fill="FFFFFF"/>
                      </w:rPr>
                      <m:t>Δ</m:t>
                    </m:r>
                    <m:sSub>
                      <m:sSubPr>
                        <m:ctrlPr>
                          <w:rPr>
                            <w:rFonts w:ascii="Cambria Math" w:hAnsi="Cambria Math" w:cs="Times New Roman"/>
                            <w:color w:val="202122"/>
                            <w:sz w:val="20"/>
                            <w:szCs w:val="20"/>
                            <w:shd w:val="clear" w:color="auto" w:fill="FFFFFF"/>
                          </w:rPr>
                        </m:ctrlPr>
                      </m:sSubPr>
                      <m:e>
                        <m:r>
                          <m:rPr>
                            <m:sty m:val="p"/>
                          </m:rPr>
                          <w:rPr>
                            <w:rFonts w:ascii="Cambria Math" w:hAnsi="Cambria Math" w:cs="Times New Roman"/>
                            <w:color w:val="202122"/>
                            <w:sz w:val="20"/>
                            <w:szCs w:val="20"/>
                            <w:shd w:val="clear" w:color="auto" w:fill="FFFFFF"/>
                          </w:rPr>
                          <m:t>t</m:t>
                        </m:r>
                      </m:e>
                      <m:sub>
                        <m:r>
                          <m:rPr>
                            <m:sty m:val="p"/>
                          </m:rPr>
                          <w:rPr>
                            <w:rFonts w:ascii="Cambria Math" w:hAnsi="Cambria Math" w:cs="Times New Roman"/>
                            <w:color w:val="202122"/>
                            <w:sz w:val="20"/>
                            <w:szCs w:val="20"/>
                            <w:shd w:val="clear" w:color="auto" w:fill="FFFFFF"/>
                          </w:rPr>
                          <m:t>M</m:t>
                        </m:r>
                      </m:sub>
                    </m:sSub>
                  </m:den>
                </m:f>
              </m:oMath>
            </m:oMathPara>
          </w:p>
        </w:tc>
        <w:tc>
          <w:tcPr>
            <w:tcW w:w="1559" w:type="dxa"/>
          </w:tcPr>
          <w:p w14:paraId="7C6A1CE4"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56,6</w:t>
            </w:r>
          </w:p>
        </w:tc>
      </w:tr>
      <w:tr w:rsidR="00EC5480" w:rsidRPr="00C43F69" w14:paraId="08F93376" w14:textId="77777777" w:rsidTr="00EC5480">
        <w:tc>
          <w:tcPr>
            <w:tcW w:w="708" w:type="dxa"/>
          </w:tcPr>
          <w:p w14:paraId="1CD43536"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63D9B34F" w14:textId="4913EF68" w:rsidR="00EC5480" w:rsidRPr="00C43F69" w:rsidRDefault="00EC5480" w:rsidP="00EC5480">
            <w:pPr>
              <w:pStyle w:val="a7"/>
              <w:ind w:left="0" w:firstLine="0"/>
              <w:rPr>
                <w:rFonts w:cs="Times New Roman"/>
                <w:sz w:val="20"/>
                <w:szCs w:val="20"/>
              </w:rPr>
            </w:pPr>
            <w:r w:rsidRPr="00C43F69">
              <w:rPr>
                <w:rFonts w:cs="Times New Roman"/>
                <w:sz w:val="20"/>
                <w:szCs w:val="20"/>
              </w:rPr>
              <w:t>Перепад температур на газовой стороне</w:t>
            </w:r>
          </w:p>
        </w:tc>
        <w:tc>
          <w:tcPr>
            <w:tcW w:w="1134" w:type="dxa"/>
          </w:tcPr>
          <w:p w14:paraId="31C0CAA5" w14:textId="4D28E6FF"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1</m:t>
                    </m:r>
                  </m:sub>
                </m:sSub>
              </m:oMath>
            </m:oMathPara>
          </w:p>
        </w:tc>
        <w:tc>
          <w:tcPr>
            <w:tcW w:w="1559" w:type="dxa"/>
          </w:tcPr>
          <w:p w14:paraId="4C2AF9D3"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27BF0459" w14:textId="020E1D61" w:rsidR="00EC5480" w:rsidRPr="00C43F69" w:rsidRDefault="00667C18" w:rsidP="00EC5480">
            <w:pPr>
              <w:ind w:firstLine="0"/>
              <w:jc w:val="center"/>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v</m:t>
                </m:r>
                <m:r>
                  <w:rPr>
                    <w:rFonts w:ascii="Cambria Math" w:hAnsi="Cambria Math" w:cs="Times New Roman"/>
                    <w:sz w:val="20"/>
                    <w:szCs w:val="20"/>
                  </w:rPr>
                  <m:t>''</m:t>
                </m:r>
              </m:oMath>
            </m:oMathPara>
          </w:p>
        </w:tc>
        <w:tc>
          <w:tcPr>
            <w:tcW w:w="1559" w:type="dxa"/>
          </w:tcPr>
          <w:p w14:paraId="66168500"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5,6</w:t>
            </w:r>
          </w:p>
        </w:tc>
      </w:tr>
      <w:tr w:rsidR="00EC5480" w:rsidRPr="00C43F69" w14:paraId="5EFC3901" w14:textId="77777777" w:rsidTr="00EC5480">
        <w:tc>
          <w:tcPr>
            <w:tcW w:w="708" w:type="dxa"/>
          </w:tcPr>
          <w:p w14:paraId="62113449"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B37DCE7" w14:textId="140A1696" w:rsidR="00EC5480" w:rsidRPr="00C43F69" w:rsidRDefault="00EC5480" w:rsidP="00EC5480">
            <w:pPr>
              <w:pStyle w:val="a7"/>
              <w:ind w:left="0" w:firstLine="0"/>
              <w:rPr>
                <w:rFonts w:cs="Times New Roman"/>
                <w:sz w:val="20"/>
                <w:szCs w:val="20"/>
              </w:rPr>
            </w:pPr>
            <w:r w:rsidRPr="00C43F69">
              <w:rPr>
                <w:rFonts w:cs="Times New Roman"/>
                <w:sz w:val="20"/>
                <w:szCs w:val="20"/>
              </w:rPr>
              <w:t>Перепад температур на воздушной стороне</w:t>
            </w:r>
          </w:p>
        </w:tc>
        <w:tc>
          <w:tcPr>
            <w:tcW w:w="1134" w:type="dxa"/>
          </w:tcPr>
          <w:p w14:paraId="09227C1D" w14:textId="2EAA4E77"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2</m:t>
                    </m:r>
                  </m:sub>
                </m:sSub>
              </m:oMath>
            </m:oMathPara>
          </w:p>
        </w:tc>
        <w:tc>
          <w:tcPr>
            <w:tcW w:w="1559" w:type="dxa"/>
          </w:tcPr>
          <w:p w14:paraId="0B00111F"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_”_</w:t>
            </w:r>
          </w:p>
        </w:tc>
        <w:tc>
          <w:tcPr>
            <w:tcW w:w="2126" w:type="dxa"/>
          </w:tcPr>
          <w:p w14:paraId="1C9D88AA" w14:textId="651C45DF" w:rsidR="00EC5480" w:rsidRPr="00C43F69" w:rsidRDefault="00EC5480" w:rsidP="00EC5480">
            <w:pPr>
              <w:ind w:firstLine="0"/>
              <w:jc w:val="center"/>
              <w:rPr>
                <w:rFonts w:cs="Times New Roman"/>
                <w:sz w:val="20"/>
                <w:szCs w:val="20"/>
              </w:rPr>
            </w:pPr>
            <m:oMathPara>
              <m:oMath>
                <m:r>
                  <w:rPr>
                    <w:rFonts w:ascii="Cambria Math" w:hAnsi="Cambria Math" w:cs="Times New Roman"/>
                    <w:sz w:val="20"/>
                    <w:szCs w:val="20"/>
                  </w:rPr>
                  <m:t>t"-t'</m:t>
                </m:r>
              </m:oMath>
            </m:oMathPara>
          </w:p>
        </w:tc>
        <w:tc>
          <w:tcPr>
            <w:tcW w:w="1559" w:type="dxa"/>
          </w:tcPr>
          <w:p w14:paraId="6290904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6,2</w:t>
            </w:r>
          </w:p>
        </w:tc>
      </w:tr>
      <w:tr w:rsidR="00EC5480" w:rsidRPr="00C43F69" w14:paraId="6DCF5A67" w14:textId="77777777" w:rsidTr="00EC5480">
        <w:tc>
          <w:tcPr>
            <w:tcW w:w="708" w:type="dxa"/>
          </w:tcPr>
          <w:p w14:paraId="79561474"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0D23B834" w14:textId="490FAC69" w:rsidR="00EC5480" w:rsidRPr="00C43F69" w:rsidRDefault="00EC5480" w:rsidP="00EC5480">
            <w:pPr>
              <w:pStyle w:val="a7"/>
              <w:ind w:left="0" w:firstLine="0"/>
              <w:rPr>
                <w:rFonts w:cs="Times New Roman"/>
                <w:sz w:val="20"/>
                <w:szCs w:val="20"/>
              </w:rPr>
            </w:pPr>
            <w:r w:rsidRPr="00C43F69">
              <w:rPr>
                <w:rFonts w:cs="Times New Roman"/>
                <w:sz w:val="20"/>
                <w:szCs w:val="20"/>
              </w:rPr>
              <w:t>Параметр</w:t>
            </w:r>
          </w:p>
        </w:tc>
        <w:tc>
          <w:tcPr>
            <w:tcW w:w="1134" w:type="dxa"/>
          </w:tcPr>
          <w:p w14:paraId="2E5E5864"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R</w:t>
            </w:r>
          </w:p>
        </w:tc>
        <w:tc>
          <w:tcPr>
            <w:tcW w:w="1559" w:type="dxa"/>
          </w:tcPr>
          <w:p w14:paraId="7471C253" w14:textId="77777777" w:rsidR="00EC5480" w:rsidRPr="00C43F69" w:rsidRDefault="00EC5480" w:rsidP="00EC5480">
            <w:pPr>
              <w:ind w:firstLine="0"/>
              <w:jc w:val="center"/>
              <w:rPr>
                <w:rFonts w:cs="Times New Roman"/>
                <w:sz w:val="20"/>
                <w:szCs w:val="20"/>
              </w:rPr>
            </w:pPr>
          </w:p>
        </w:tc>
        <w:tc>
          <w:tcPr>
            <w:tcW w:w="2126" w:type="dxa"/>
          </w:tcPr>
          <w:p w14:paraId="4B38EDBA" w14:textId="267068B7" w:rsidR="00EC5480" w:rsidRPr="00C43F69" w:rsidRDefault="00667C18" w:rsidP="00EC5480">
            <w:pPr>
              <w:ind w:firstLine="0"/>
              <w:jc w:val="center"/>
              <w:rPr>
                <w:rFonts w:cs="Times New Roman"/>
                <w:i/>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1</m:t>
                    </m:r>
                  </m:sub>
                </m:sSub>
              </m:oMath>
            </m:oMathPara>
          </w:p>
        </w:tc>
        <w:tc>
          <w:tcPr>
            <w:tcW w:w="1559" w:type="dxa"/>
          </w:tcPr>
          <w:p w14:paraId="6204D0E9"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1,1</w:t>
            </w:r>
          </w:p>
        </w:tc>
      </w:tr>
      <w:tr w:rsidR="00EC5480" w:rsidRPr="00C43F69" w14:paraId="102E0BCD" w14:textId="77777777" w:rsidTr="00EC5480">
        <w:tc>
          <w:tcPr>
            <w:tcW w:w="708" w:type="dxa"/>
          </w:tcPr>
          <w:p w14:paraId="33C75E33"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6CC0080" w14:textId="765B9DF3" w:rsidR="00EC5480" w:rsidRPr="00C43F69" w:rsidRDefault="00EC5480" w:rsidP="00EC5480">
            <w:pPr>
              <w:pStyle w:val="a7"/>
              <w:ind w:left="0" w:firstLine="0"/>
              <w:rPr>
                <w:rFonts w:cs="Times New Roman"/>
                <w:sz w:val="20"/>
                <w:szCs w:val="20"/>
              </w:rPr>
            </w:pPr>
            <w:r w:rsidRPr="00C43F69">
              <w:rPr>
                <w:rFonts w:cs="Times New Roman"/>
                <w:sz w:val="20"/>
                <w:szCs w:val="20"/>
              </w:rPr>
              <w:t>Параметр</w:t>
            </w:r>
          </w:p>
        </w:tc>
        <w:tc>
          <w:tcPr>
            <w:tcW w:w="1134" w:type="dxa"/>
          </w:tcPr>
          <w:p w14:paraId="1B3C1BAC" w14:textId="77777777" w:rsidR="00EC5480" w:rsidRPr="00C43F69" w:rsidRDefault="00EC5480" w:rsidP="00EC5480">
            <w:pPr>
              <w:ind w:firstLine="0"/>
              <w:jc w:val="center"/>
              <w:rPr>
                <w:rFonts w:cs="Times New Roman"/>
                <w:sz w:val="20"/>
                <w:szCs w:val="20"/>
              </w:rPr>
            </w:pPr>
            <w:r w:rsidRPr="00C43F69">
              <w:rPr>
                <w:rFonts w:cs="Times New Roman"/>
                <w:sz w:val="20"/>
                <w:szCs w:val="20"/>
                <w:lang w:val="en-US"/>
              </w:rPr>
              <w:t>P</w:t>
            </w:r>
          </w:p>
        </w:tc>
        <w:tc>
          <w:tcPr>
            <w:tcW w:w="1559" w:type="dxa"/>
          </w:tcPr>
          <w:p w14:paraId="6BFE61E9" w14:textId="77777777" w:rsidR="00EC5480" w:rsidRPr="00C43F69" w:rsidRDefault="00EC5480" w:rsidP="00EC5480">
            <w:pPr>
              <w:ind w:firstLine="0"/>
              <w:jc w:val="center"/>
              <w:rPr>
                <w:rFonts w:cs="Times New Roman"/>
                <w:sz w:val="20"/>
                <w:szCs w:val="20"/>
              </w:rPr>
            </w:pPr>
          </w:p>
        </w:tc>
        <w:tc>
          <w:tcPr>
            <w:tcW w:w="2126" w:type="dxa"/>
          </w:tcPr>
          <w:p w14:paraId="18FF0BFA" w14:textId="591DDB6B" w:rsidR="00EC5480" w:rsidRPr="00C43F69" w:rsidRDefault="00667C18" w:rsidP="00EC5480">
            <w:pPr>
              <w:ind w:firstLine="0"/>
              <w:jc w:val="center"/>
              <w:rPr>
                <w:rFonts w:cs="Times New Roman"/>
                <w:sz w:val="20"/>
                <w:szCs w:val="20"/>
              </w:rPr>
            </w:pPr>
            <m:oMathPara>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1</m:t>
                        </m:r>
                      </m:sub>
                    </m:sSub>
                  </m:num>
                  <m:den>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r>
                      <w:rPr>
                        <w:rFonts w:ascii="Cambria Math" w:hAnsi="Cambria Math" w:cs="Times New Roman"/>
                        <w:sz w:val="20"/>
                        <w:szCs w:val="20"/>
                      </w:rPr>
                      <m:t>-</m:t>
                    </m:r>
                    <m:r>
                      <w:rPr>
                        <w:rFonts w:ascii="Cambria Math" w:hAnsi="Cambria Math" w:cs="Times New Roman"/>
                        <w:sz w:val="20"/>
                        <w:szCs w:val="20"/>
                      </w:rPr>
                      <m:t>t</m:t>
                    </m:r>
                    <m:r>
                      <w:rPr>
                        <w:rFonts w:ascii="Cambria Math" w:hAnsi="Cambria Math" w:cs="Times New Roman"/>
                        <w:sz w:val="20"/>
                        <w:szCs w:val="20"/>
                      </w:rPr>
                      <m:t>'</m:t>
                    </m:r>
                  </m:den>
                </m:f>
              </m:oMath>
            </m:oMathPara>
          </w:p>
        </w:tc>
        <w:tc>
          <w:tcPr>
            <w:tcW w:w="1559" w:type="dxa"/>
          </w:tcPr>
          <w:p w14:paraId="0B7B31B1"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0,09</w:t>
            </w:r>
          </w:p>
        </w:tc>
      </w:tr>
      <w:tr w:rsidR="00EC5480" w:rsidRPr="00C43F69" w14:paraId="75A4AC1A" w14:textId="77777777" w:rsidTr="00EC5480">
        <w:tc>
          <w:tcPr>
            <w:tcW w:w="708" w:type="dxa"/>
          </w:tcPr>
          <w:p w14:paraId="775A6E5E"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5187694D" w14:textId="0275AC2A" w:rsidR="00EC5480" w:rsidRPr="00C43F69" w:rsidRDefault="00EC5480" w:rsidP="00EC5480">
            <w:pPr>
              <w:pStyle w:val="a7"/>
              <w:ind w:left="0" w:firstLine="0"/>
              <w:rPr>
                <w:rFonts w:cs="Times New Roman"/>
                <w:sz w:val="20"/>
                <w:szCs w:val="20"/>
              </w:rPr>
            </w:pPr>
            <w:r w:rsidRPr="00C43F69">
              <w:rPr>
                <w:rFonts w:cs="Times New Roman"/>
                <w:sz w:val="20"/>
                <w:szCs w:val="20"/>
              </w:rPr>
              <w:t xml:space="preserve">Температурный напор при однократном </w:t>
            </w:r>
            <w:proofErr w:type="spellStart"/>
            <w:r w:rsidRPr="00C43F69">
              <w:rPr>
                <w:rFonts w:cs="Times New Roman"/>
                <w:sz w:val="20"/>
                <w:szCs w:val="20"/>
              </w:rPr>
              <w:t>перекрестке</w:t>
            </w:r>
            <w:proofErr w:type="spellEnd"/>
          </w:p>
        </w:tc>
        <w:tc>
          <w:tcPr>
            <w:tcW w:w="1134" w:type="dxa"/>
          </w:tcPr>
          <w:p w14:paraId="52DF80CB" w14:textId="1CF10560" w:rsidR="00EC5480" w:rsidRPr="00C43F69" w:rsidRDefault="00EC5480" w:rsidP="00EC5480">
            <w:pPr>
              <w:ind w:firstLine="0"/>
              <w:jc w:val="center"/>
              <w:rPr>
                <w:rFonts w:cs="Times New Roman"/>
                <w:i/>
                <w:sz w:val="20"/>
                <w:szCs w:val="20"/>
                <w:lang w:val="kk-KZ"/>
              </w:rPr>
            </w:pPr>
            <m:oMathPara>
              <m:oMath>
                <m:r>
                  <w:rPr>
                    <w:rFonts w:ascii="Cambria Math" w:hAnsi="Cambria Math" w:cs="Times New Roman"/>
                    <w:sz w:val="20"/>
                    <w:szCs w:val="20"/>
                    <w:lang w:val="en-US"/>
                  </w:rPr>
                  <m:t>Δ</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rPr>
                      <m:t>вых</m:t>
                    </m:r>
                  </m:sub>
                </m:sSub>
              </m:oMath>
            </m:oMathPara>
          </w:p>
        </w:tc>
        <w:tc>
          <w:tcPr>
            <w:tcW w:w="1559" w:type="dxa"/>
          </w:tcPr>
          <w:p w14:paraId="635CD312" w14:textId="77777777" w:rsidR="00EC5480" w:rsidRPr="00C43F69" w:rsidRDefault="00EC5480" w:rsidP="00EC5480">
            <w:pPr>
              <w:ind w:firstLine="0"/>
              <w:jc w:val="center"/>
              <w:rPr>
                <w:rFonts w:cs="Times New Roman"/>
                <w:sz w:val="20"/>
                <w:szCs w:val="20"/>
              </w:rPr>
            </w:pPr>
            <w:r w:rsidRPr="00C43F69">
              <w:rPr>
                <w:rFonts w:cs="Times New Roman"/>
                <w:sz w:val="20"/>
                <w:szCs w:val="20"/>
                <w:vertAlign w:val="superscript"/>
                <w:lang w:val="en-US"/>
              </w:rPr>
              <w:t>0</w:t>
            </w:r>
            <w:r w:rsidRPr="00C43F69">
              <w:rPr>
                <w:rFonts w:cs="Times New Roman"/>
                <w:sz w:val="20"/>
                <w:szCs w:val="20"/>
                <w:lang w:val="en-US"/>
              </w:rPr>
              <w:t>C</w:t>
            </w:r>
          </w:p>
        </w:tc>
        <w:tc>
          <w:tcPr>
            <w:tcW w:w="2126" w:type="dxa"/>
          </w:tcPr>
          <w:p w14:paraId="7B1A45E2" w14:textId="1BCB9682" w:rsidR="00EC5480" w:rsidRPr="00C43F69" w:rsidRDefault="00EC5480" w:rsidP="00EC5480">
            <w:pPr>
              <w:ind w:firstLine="0"/>
              <w:jc w:val="center"/>
              <w:rPr>
                <w:rFonts w:cs="Times New Roman"/>
                <w:i/>
                <w:sz w:val="20"/>
                <w:szCs w:val="20"/>
                <w:lang w:val="en-US"/>
              </w:rPr>
            </w:pPr>
            <m:oMathPara>
              <m:oMath>
                <m:r>
                  <w:rPr>
                    <w:rFonts w:ascii="Cambria Math" w:hAnsi="Cambria Math" w:cs="Times New Roman"/>
                    <w:sz w:val="20"/>
                    <w:szCs w:val="20"/>
                  </w:rPr>
                  <m:t>Ψ*Δ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прт</m:t>
                    </m:r>
                  </m:sub>
                </m:sSub>
              </m:oMath>
            </m:oMathPara>
          </w:p>
        </w:tc>
        <w:tc>
          <w:tcPr>
            <w:tcW w:w="1559" w:type="dxa"/>
          </w:tcPr>
          <w:p w14:paraId="39F7E1F8" w14:textId="77777777" w:rsidR="00EC5480" w:rsidRPr="00C43F69"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56,6</w:t>
            </w:r>
          </w:p>
        </w:tc>
      </w:tr>
      <w:tr w:rsidR="00EC5480" w:rsidRPr="00A5540F" w14:paraId="0D514485" w14:textId="77777777" w:rsidTr="00EC5480">
        <w:tc>
          <w:tcPr>
            <w:tcW w:w="708" w:type="dxa"/>
          </w:tcPr>
          <w:p w14:paraId="035D8D88" w14:textId="77777777" w:rsidR="00EC5480" w:rsidRPr="00C43F69" w:rsidRDefault="00EC5480" w:rsidP="00EC5480">
            <w:pPr>
              <w:pStyle w:val="a7"/>
              <w:numPr>
                <w:ilvl w:val="0"/>
                <w:numId w:val="40"/>
              </w:numPr>
              <w:ind w:left="0" w:firstLine="0"/>
              <w:rPr>
                <w:rFonts w:cs="Times New Roman"/>
                <w:sz w:val="20"/>
                <w:szCs w:val="20"/>
              </w:rPr>
            </w:pPr>
          </w:p>
        </w:tc>
        <w:tc>
          <w:tcPr>
            <w:tcW w:w="3404" w:type="dxa"/>
          </w:tcPr>
          <w:p w14:paraId="496B4673" w14:textId="6349054F" w:rsidR="00EC5480" w:rsidRPr="00C43F69" w:rsidRDefault="00EC5480" w:rsidP="00EC5480">
            <w:pPr>
              <w:pStyle w:val="a7"/>
              <w:ind w:left="0" w:firstLine="0"/>
              <w:rPr>
                <w:rFonts w:cs="Times New Roman"/>
                <w:sz w:val="20"/>
                <w:szCs w:val="20"/>
              </w:rPr>
            </w:pPr>
            <w:r w:rsidRPr="00C43F69">
              <w:rPr>
                <w:rFonts w:cs="Times New Roman"/>
                <w:sz w:val="20"/>
                <w:szCs w:val="20"/>
              </w:rPr>
              <w:t>Тепловосприятие участка по уравнению теплопроводности</w:t>
            </w:r>
          </w:p>
        </w:tc>
        <w:tc>
          <w:tcPr>
            <w:tcW w:w="1134" w:type="dxa"/>
          </w:tcPr>
          <w:p w14:paraId="337A7DEC" w14:textId="740A6D5D" w:rsidR="00EC5480" w:rsidRPr="00C43F69" w:rsidRDefault="00667C18" w:rsidP="00EC5480">
            <w:pPr>
              <w:ind w:firstLine="0"/>
              <w:jc w:val="center"/>
              <w:rPr>
                <w:rFonts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Q</m:t>
                    </m:r>
                  </m:e>
                  <m:sub>
                    <m:r>
                      <w:rPr>
                        <w:rFonts w:ascii="Cambria Math" w:hAnsi="Cambria Math" w:cs="Times New Roman"/>
                        <w:sz w:val="20"/>
                        <w:szCs w:val="20"/>
                      </w:rPr>
                      <m:t>T</m:t>
                    </m:r>
                  </m:sub>
                </m:sSub>
              </m:oMath>
            </m:oMathPara>
          </w:p>
        </w:tc>
        <w:tc>
          <w:tcPr>
            <w:tcW w:w="1559" w:type="dxa"/>
          </w:tcPr>
          <w:p w14:paraId="7D3D9FE5" w14:textId="11808D4E" w:rsidR="00EC5480" w:rsidRPr="00C43F69" w:rsidRDefault="00EC5480" w:rsidP="00EC5480">
            <w:pPr>
              <w:ind w:firstLine="0"/>
              <w:jc w:val="center"/>
              <w:rPr>
                <w:rFonts w:cs="Times New Roman"/>
                <w:sz w:val="20"/>
                <w:szCs w:val="20"/>
              </w:rPr>
            </w:pPr>
            <m:oMathPara>
              <m:oMath>
                <m:r>
                  <m:rPr>
                    <m:sty m:val="p"/>
                  </m:rPr>
                  <w:rPr>
                    <w:rFonts w:ascii="Cambria Math" w:hAnsi="Cambria Math" w:cs="Times New Roman"/>
                    <w:sz w:val="20"/>
                    <w:szCs w:val="20"/>
                  </w:rPr>
                  <m:t>ккал/кг</m:t>
                </m:r>
              </m:oMath>
            </m:oMathPara>
          </w:p>
        </w:tc>
        <w:tc>
          <w:tcPr>
            <w:tcW w:w="2126" w:type="dxa"/>
          </w:tcPr>
          <w:p w14:paraId="402C1A3D" w14:textId="6C1986AE" w:rsidR="00EC5480" w:rsidRPr="00C43F69" w:rsidRDefault="00667C18" w:rsidP="00EC5480">
            <w:pPr>
              <w:ind w:firstLine="0"/>
              <w:jc w:val="center"/>
              <w:rPr>
                <w:rFonts w:cs="Times New Roman"/>
                <w:i/>
                <w:sz w:val="20"/>
                <w:szCs w:val="20"/>
                <w:lang w:val="kk-KZ"/>
              </w:rPr>
            </w:pPr>
            <m:oMathPara>
              <m:oMath>
                <m:f>
                  <m:fPr>
                    <m:ctrlPr>
                      <w:rPr>
                        <w:rFonts w:ascii="Cambria Math" w:hAnsi="Cambria Math" w:cs="Times New Roman"/>
                        <w:i/>
                        <w:sz w:val="20"/>
                        <w:szCs w:val="20"/>
                        <w:lang w:val="kk-KZ"/>
                      </w:rPr>
                    </m:ctrlPr>
                  </m:fPr>
                  <m:num>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вых</m:t>
                            </m:r>
                          </m:sub>
                        </m:sSub>
                        <m:sSub>
                          <m:sSubPr>
                            <m:ctrlPr>
                              <w:rPr>
                                <w:rFonts w:ascii="Cambria Math" w:hAnsi="Cambria Math" w:cs="Times New Roman"/>
                                <w:i/>
                                <w:sz w:val="20"/>
                                <w:szCs w:val="20"/>
                              </w:rPr>
                            </m:ctrlPr>
                          </m:sSubPr>
                          <m:e>
                            <m:r>
                              <w:rPr>
                                <w:rFonts w:ascii="Cambria Math" w:hAnsi="Cambria Math" w:cs="Times New Roman"/>
                                <w:sz w:val="20"/>
                                <w:szCs w:val="20"/>
                              </w:rPr>
                              <m:t>Н</m:t>
                            </m:r>
                          </m:e>
                          <m:sub>
                            <m:r>
                              <w:rPr>
                                <w:rFonts w:ascii="Cambria Math" w:hAnsi="Cambria Math" w:cs="Times New Roman"/>
                                <w:sz w:val="20"/>
                                <w:szCs w:val="20"/>
                              </w:rPr>
                              <m:t>вых</m:t>
                            </m:r>
                          </m:sub>
                        </m:sSub>
                        <m:r>
                          <w:rPr>
                            <w:rFonts w:ascii="Cambria Math" w:hAnsi="Cambria Math" w:cs="Times New Roman"/>
                            <w:sz w:val="20"/>
                            <w:szCs w:val="20"/>
                          </w:rPr>
                          <m:t>Δ</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вых</m:t>
                            </m:r>
                          </m:sub>
                        </m:sSub>
                      </m:e>
                    </m:d>
                    <m:ctrlPr>
                      <w:rPr>
                        <w:rFonts w:ascii="Cambria Math" w:hAnsi="Cambria Math" w:cs="Times New Roman"/>
                        <w:i/>
                        <w:sz w:val="20"/>
                        <w:szCs w:val="20"/>
                      </w:rPr>
                    </m:ctrlPr>
                  </m:num>
                  <m:den>
                    <m:sSub>
                      <m:sSubPr>
                        <m:ctrlPr>
                          <w:rPr>
                            <w:rFonts w:ascii="Cambria Math" w:hAnsi="Cambria Math" w:cs="Times New Roman"/>
                            <w:i/>
                            <w:sz w:val="20"/>
                            <w:szCs w:val="20"/>
                            <w:lang w:val="kk-KZ"/>
                          </w:rPr>
                        </m:ctrlPr>
                      </m:sSubPr>
                      <m:e>
                        <m:r>
                          <w:rPr>
                            <w:rFonts w:ascii="Cambria Math" w:hAnsi="Cambria Math" w:cs="Times New Roman"/>
                            <w:sz w:val="20"/>
                            <w:szCs w:val="20"/>
                            <w:lang w:val="kk-KZ"/>
                          </w:rPr>
                          <m:t>B</m:t>
                        </m:r>
                      </m:e>
                      <m:sub>
                        <m:r>
                          <w:rPr>
                            <w:rFonts w:ascii="Cambria Math" w:hAnsi="Cambria Math" w:cs="Times New Roman"/>
                            <w:sz w:val="20"/>
                            <w:szCs w:val="20"/>
                            <w:lang w:val="kk-KZ"/>
                          </w:rPr>
                          <m:t>P</m:t>
                        </m:r>
                      </m:sub>
                    </m:sSub>
                  </m:den>
                </m:f>
              </m:oMath>
            </m:oMathPara>
          </w:p>
        </w:tc>
        <w:tc>
          <w:tcPr>
            <w:tcW w:w="1559" w:type="dxa"/>
          </w:tcPr>
          <w:p w14:paraId="76F76E59" w14:textId="77777777" w:rsidR="00EC5480" w:rsidRPr="00EC5480" w:rsidRDefault="00EC5480" w:rsidP="00EC5480">
            <w:pPr>
              <w:ind w:firstLine="0"/>
              <w:jc w:val="center"/>
              <w:rPr>
                <w:rFonts w:eastAsia="Calibri" w:cs="Times New Roman"/>
                <w:sz w:val="20"/>
                <w:szCs w:val="20"/>
                <w:lang w:val="en-US"/>
              </w:rPr>
            </w:pPr>
            <w:r w:rsidRPr="00C43F69">
              <w:rPr>
                <w:rFonts w:eastAsia="Calibri" w:cs="Times New Roman"/>
                <w:sz w:val="20"/>
                <w:szCs w:val="20"/>
                <w:lang w:val="en-US"/>
              </w:rPr>
              <w:t>13,2</w:t>
            </w:r>
          </w:p>
        </w:tc>
      </w:tr>
    </w:tbl>
    <w:p w14:paraId="50FD66D7" w14:textId="484C0E1E" w:rsidR="00014645" w:rsidRPr="00014645" w:rsidRDefault="00014645" w:rsidP="00171401">
      <w:pPr>
        <w:tabs>
          <w:tab w:val="left" w:pos="720"/>
          <w:tab w:val="left" w:pos="1440"/>
          <w:tab w:val="left" w:pos="2160"/>
          <w:tab w:val="left" w:pos="2880"/>
          <w:tab w:val="left" w:pos="3600"/>
          <w:tab w:val="left" w:pos="4320"/>
          <w:tab w:val="left" w:pos="5676"/>
        </w:tabs>
        <w:ind w:firstLine="0"/>
        <w:rPr>
          <w:rFonts w:cs="Times New Roman"/>
          <w:iCs/>
          <w:sz w:val="20"/>
          <w:szCs w:val="20"/>
          <w:lang w:val="kk-KZ"/>
        </w:rPr>
      </w:pPr>
    </w:p>
    <w:sectPr w:rsidR="00014645" w:rsidRPr="00014645" w:rsidSect="00AE6A7D">
      <w:footerReference w:type="default" r:id="rId106"/>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91833" w14:textId="77777777" w:rsidR="006D4A26" w:rsidRPr="00130788" w:rsidRDefault="006D4A26" w:rsidP="00DA497D">
      <w:r w:rsidRPr="00130788">
        <w:separator/>
      </w:r>
    </w:p>
  </w:endnote>
  <w:endnote w:type="continuationSeparator" w:id="0">
    <w:p w14:paraId="3ADF8B0D" w14:textId="77777777" w:rsidR="006D4A26" w:rsidRPr="00130788" w:rsidRDefault="006D4A26" w:rsidP="00DA497D">
      <w:r w:rsidRPr="0013078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EFF" w:usb1="F9DFFFFF" w:usb2="0000007F" w:usb3="00000000" w:csb0="003F01FF" w:csb1="00000000"/>
  </w:font>
  <w:font w:name="Arial">
    <w:panose1 w:val="020B0604020202020204"/>
    <w:charset w:val="CC"/>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8"/>
        <w:szCs w:val="28"/>
      </w:rPr>
      <w:id w:val="1232117946"/>
      <w:docPartObj>
        <w:docPartGallery w:val="Page Numbers (Bottom of Page)"/>
        <w:docPartUnique/>
      </w:docPartObj>
    </w:sdtPr>
    <w:sdtEndPr/>
    <w:sdtContent>
      <w:p w14:paraId="01915CE1" w14:textId="00CF1DD7" w:rsidR="00DA497D" w:rsidRPr="00130788" w:rsidRDefault="00DA497D">
        <w:pPr>
          <w:pStyle w:val="af1"/>
          <w:jc w:val="center"/>
          <w:rPr>
            <w:rFonts w:ascii="Times New Roman" w:hAnsi="Times New Roman" w:cs="Times New Roman"/>
            <w:sz w:val="28"/>
            <w:szCs w:val="28"/>
          </w:rPr>
        </w:pPr>
        <w:r w:rsidRPr="00130788">
          <w:rPr>
            <w:rFonts w:ascii="Times New Roman" w:hAnsi="Times New Roman" w:cs="Times New Roman"/>
            <w:sz w:val="28"/>
            <w:szCs w:val="28"/>
          </w:rPr>
          <w:fldChar w:fldCharType="begin"/>
        </w:r>
        <w:r w:rsidRPr="00130788">
          <w:rPr>
            <w:rFonts w:ascii="Times New Roman" w:hAnsi="Times New Roman" w:cs="Times New Roman"/>
            <w:sz w:val="28"/>
            <w:szCs w:val="28"/>
          </w:rPr>
          <w:instrText>PAGE   \* MERGEFORMAT</w:instrText>
        </w:r>
        <w:r w:rsidRPr="00130788">
          <w:rPr>
            <w:rFonts w:ascii="Times New Roman" w:hAnsi="Times New Roman" w:cs="Times New Roman"/>
            <w:sz w:val="28"/>
            <w:szCs w:val="28"/>
          </w:rPr>
          <w:fldChar w:fldCharType="separate"/>
        </w:r>
        <w:r w:rsidRPr="00130788">
          <w:rPr>
            <w:rFonts w:ascii="Times New Roman" w:hAnsi="Times New Roman" w:cs="Times New Roman"/>
            <w:sz w:val="28"/>
            <w:szCs w:val="28"/>
          </w:rPr>
          <w:t>2</w:t>
        </w:r>
        <w:r w:rsidRPr="00130788">
          <w:rPr>
            <w:rFonts w:ascii="Times New Roman" w:hAnsi="Times New Roman" w:cs="Times New Roman"/>
            <w:sz w:val="28"/>
            <w:szCs w:val="28"/>
          </w:rPr>
          <w:fldChar w:fldCharType="end"/>
        </w:r>
      </w:p>
    </w:sdtContent>
  </w:sdt>
  <w:p w14:paraId="1D9F61B9" w14:textId="77777777" w:rsidR="00DA497D" w:rsidRPr="00130788" w:rsidRDefault="00DA497D">
    <w:pPr>
      <w:pStyle w:val="af1"/>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929BA9" w14:textId="77777777" w:rsidR="006D4A26" w:rsidRPr="00130788" w:rsidRDefault="006D4A26" w:rsidP="00DA497D">
      <w:r w:rsidRPr="00130788">
        <w:separator/>
      </w:r>
    </w:p>
  </w:footnote>
  <w:footnote w:type="continuationSeparator" w:id="0">
    <w:p w14:paraId="46EA676C" w14:textId="77777777" w:rsidR="006D4A26" w:rsidRPr="00130788" w:rsidRDefault="006D4A26" w:rsidP="00DA497D">
      <w:r w:rsidRPr="00130788">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83B363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52236031" o:spid="_x0000_i1025" type="#_x0000_t75" style="width:37.9pt;height:16.15pt;flip:y;visibility:visible;mso-wrap-style:square">
            <v:imagedata r:id="rId1" o:title=""/>
          </v:shape>
        </w:pict>
      </mc:Choice>
      <mc:Fallback>
        <w:drawing>
          <wp:inline distT="0" distB="0" distL="0" distR="0" wp14:anchorId="42EAA602" wp14:editId="42EAA603">
            <wp:extent cx="481330" cy="205105"/>
            <wp:effectExtent l="0" t="0" r="0" b="0"/>
            <wp:docPr id="2052236031" name="Рисунок 205223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481330" cy="205105"/>
                    </a:xfrm>
                    <a:prstGeom prst="rect">
                      <a:avLst/>
                    </a:prstGeom>
                    <a:noFill/>
                    <a:ln>
                      <a:noFill/>
                    </a:ln>
                  </pic:spPr>
                </pic:pic>
              </a:graphicData>
            </a:graphic>
          </wp:inline>
        </w:drawing>
      </mc:Fallback>
    </mc:AlternateContent>
  </w:numPicBullet>
  <w:abstractNum w:abstractNumId="0" w15:restartNumberingAfterBreak="0">
    <w:nsid w:val="0689666C"/>
    <w:multiLevelType w:val="multilevel"/>
    <w:tmpl w:val="36FCE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6F2845"/>
    <w:multiLevelType w:val="hybridMultilevel"/>
    <w:tmpl w:val="70D4CEC8"/>
    <w:lvl w:ilvl="0" w:tplc="E460BF1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15:restartNumberingAfterBreak="0">
    <w:nsid w:val="093B6033"/>
    <w:multiLevelType w:val="multilevel"/>
    <w:tmpl w:val="AD703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B730BC"/>
    <w:multiLevelType w:val="hybridMultilevel"/>
    <w:tmpl w:val="6A40A34C"/>
    <w:lvl w:ilvl="0" w:tplc="2000000F">
      <w:start w:val="1"/>
      <w:numFmt w:val="decimal"/>
      <w:lvlText w:val="%1."/>
      <w:lvlJc w:val="left"/>
      <w:pPr>
        <w:ind w:left="64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18676BF"/>
    <w:multiLevelType w:val="hybridMultilevel"/>
    <w:tmpl w:val="4DAAF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476135"/>
    <w:multiLevelType w:val="multilevel"/>
    <w:tmpl w:val="E7101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DD24D0"/>
    <w:multiLevelType w:val="hybridMultilevel"/>
    <w:tmpl w:val="B75A9252"/>
    <w:lvl w:ilvl="0" w:tplc="3050FD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7612158"/>
    <w:multiLevelType w:val="multilevel"/>
    <w:tmpl w:val="E7E00FBC"/>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15:restartNumberingAfterBreak="0">
    <w:nsid w:val="17E735CE"/>
    <w:multiLevelType w:val="multilevel"/>
    <w:tmpl w:val="02CA7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8867D63"/>
    <w:multiLevelType w:val="hybridMultilevel"/>
    <w:tmpl w:val="2D8CA864"/>
    <w:lvl w:ilvl="0" w:tplc="06A6570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19BE356D"/>
    <w:multiLevelType w:val="hybridMultilevel"/>
    <w:tmpl w:val="BF9E981C"/>
    <w:lvl w:ilvl="0" w:tplc="E86869A8">
      <w:start w:val="1"/>
      <w:numFmt w:val="bullet"/>
      <w:lvlText w:val=""/>
      <w:lvlPicBulletId w:val="0"/>
      <w:lvlJc w:val="left"/>
      <w:pPr>
        <w:tabs>
          <w:tab w:val="num" w:pos="720"/>
        </w:tabs>
        <w:ind w:left="720" w:hanging="360"/>
      </w:pPr>
      <w:rPr>
        <w:rFonts w:ascii="Symbol" w:hAnsi="Symbol" w:hint="default"/>
      </w:rPr>
    </w:lvl>
    <w:lvl w:ilvl="1" w:tplc="B3BE2D66" w:tentative="1">
      <w:start w:val="1"/>
      <w:numFmt w:val="bullet"/>
      <w:lvlText w:val=""/>
      <w:lvlJc w:val="left"/>
      <w:pPr>
        <w:tabs>
          <w:tab w:val="num" w:pos="1440"/>
        </w:tabs>
        <w:ind w:left="1440" w:hanging="360"/>
      </w:pPr>
      <w:rPr>
        <w:rFonts w:ascii="Symbol" w:hAnsi="Symbol" w:hint="default"/>
      </w:rPr>
    </w:lvl>
    <w:lvl w:ilvl="2" w:tplc="1F08C89E" w:tentative="1">
      <w:start w:val="1"/>
      <w:numFmt w:val="bullet"/>
      <w:lvlText w:val=""/>
      <w:lvlJc w:val="left"/>
      <w:pPr>
        <w:tabs>
          <w:tab w:val="num" w:pos="2160"/>
        </w:tabs>
        <w:ind w:left="2160" w:hanging="360"/>
      </w:pPr>
      <w:rPr>
        <w:rFonts w:ascii="Symbol" w:hAnsi="Symbol" w:hint="default"/>
      </w:rPr>
    </w:lvl>
    <w:lvl w:ilvl="3" w:tplc="D76CDB3E" w:tentative="1">
      <w:start w:val="1"/>
      <w:numFmt w:val="bullet"/>
      <w:lvlText w:val=""/>
      <w:lvlJc w:val="left"/>
      <w:pPr>
        <w:tabs>
          <w:tab w:val="num" w:pos="2880"/>
        </w:tabs>
        <w:ind w:left="2880" w:hanging="360"/>
      </w:pPr>
      <w:rPr>
        <w:rFonts w:ascii="Symbol" w:hAnsi="Symbol" w:hint="default"/>
      </w:rPr>
    </w:lvl>
    <w:lvl w:ilvl="4" w:tplc="76D437E2" w:tentative="1">
      <w:start w:val="1"/>
      <w:numFmt w:val="bullet"/>
      <w:lvlText w:val=""/>
      <w:lvlJc w:val="left"/>
      <w:pPr>
        <w:tabs>
          <w:tab w:val="num" w:pos="3600"/>
        </w:tabs>
        <w:ind w:left="3600" w:hanging="360"/>
      </w:pPr>
      <w:rPr>
        <w:rFonts w:ascii="Symbol" w:hAnsi="Symbol" w:hint="default"/>
      </w:rPr>
    </w:lvl>
    <w:lvl w:ilvl="5" w:tplc="3BF2FEBA" w:tentative="1">
      <w:start w:val="1"/>
      <w:numFmt w:val="bullet"/>
      <w:lvlText w:val=""/>
      <w:lvlJc w:val="left"/>
      <w:pPr>
        <w:tabs>
          <w:tab w:val="num" w:pos="4320"/>
        </w:tabs>
        <w:ind w:left="4320" w:hanging="360"/>
      </w:pPr>
      <w:rPr>
        <w:rFonts w:ascii="Symbol" w:hAnsi="Symbol" w:hint="default"/>
      </w:rPr>
    </w:lvl>
    <w:lvl w:ilvl="6" w:tplc="F31E688C" w:tentative="1">
      <w:start w:val="1"/>
      <w:numFmt w:val="bullet"/>
      <w:lvlText w:val=""/>
      <w:lvlJc w:val="left"/>
      <w:pPr>
        <w:tabs>
          <w:tab w:val="num" w:pos="5040"/>
        </w:tabs>
        <w:ind w:left="5040" w:hanging="360"/>
      </w:pPr>
      <w:rPr>
        <w:rFonts w:ascii="Symbol" w:hAnsi="Symbol" w:hint="default"/>
      </w:rPr>
    </w:lvl>
    <w:lvl w:ilvl="7" w:tplc="4F668D6C" w:tentative="1">
      <w:start w:val="1"/>
      <w:numFmt w:val="bullet"/>
      <w:lvlText w:val=""/>
      <w:lvlJc w:val="left"/>
      <w:pPr>
        <w:tabs>
          <w:tab w:val="num" w:pos="5760"/>
        </w:tabs>
        <w:ind w:left="5760" w:hanging="360"/>
      </w:pPr>
      <w:rPr>
        <w:rFonts w:ascii="Symbol" w:hAnsi="Symbol" w:hint="default"/>
      </w:rPr>
    </w:lvl>
    <w:lvl w:ilvl="8" w:tplc="F65E04C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AF14A3B"/>
    <w:multiLevelType w:val="hybridMultilevel"/>
    <w:tmpl w:val="C93809BA"/>
    <w:lvl w:ilvl="0" w:tplc="1E4E0B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C5F28DE"/>
    <w:multiLevelType w:val="hybridMultilevel"/>
    <w:tmpl w:val="2034C0D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EA5556D"/>
    <w:multiLevelType w:val="hybridMultilevel"/>
    <w:tmpl w:val="51C45498"/>
    <w:lvl w:ilvl="0" w:tplc="B7269BEC">
      <w:start w:val="1"/>
      <w:numFmt w:val="decimal"/>
      <w:lvlText w:val="%1"/>
      <w:lvlJc w:val="left"/>
      <w:pPr>
        <w:ind w:left="862" w:hanging="360"/>
      </w:pPr>
      <w:rPr>
        <w:rFonts w:ascii="Times New Roman" w:eastAsiaTheme="minorHAnsi" w:hAnsi="Times New Roman" w:cs="Times New Roman"/>
      </w:r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14" w15:restartNumberingAfterBreak="0">
    <w:nsid w:val="2AD15120"/>
    <w:multiLevelType w:val="hybridMultilevel"/>
    <w:tmpl w:val="3286BA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0E20E0C"/>
    <w:multiLevelType w:val="hybridMultilevel"/>
    <w:tmpl w:val="387689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1BB20CF"/>
    <w:multiLevelType w:val="hybridMultilevel"/>
    <w:tmpl w:val="0BAAC06E"/>
    <w:lvl w:ilvl="0" w:tplc="BF00096C">
      <w:start w:val="6"/>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4653D24"/>
    <w:multiLevelType w:val="hybridMultilevel"/>
    <w:tmpl w:val="8A123594"/>
    <w:lvl w:ilvl="0" w:tplc="A31E2CA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15:restartNumberingAfterBreak="0">
    <w:nsid w:val="357F1912"/>
    <w:multiLevelType w:val="hybridMultilevel"/>
    <w:tmpl w:val="D6CC02F2"/>
    <w:lvl w:ilvl="0" w:tplc="C1B602C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77F3C3F"/>
    <w:multiLevelType w:val="hybridMultilevel"/>
    <w:tmpl w:val="0BA04A76"/>
    <w:lvl w:ilvl="0" w:tplc="2EB6740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38DA3702"/>
    <w:multiLevelType w:val="hybridMultilevel"/>
    <w:tmpl w:val="02A84F4E"/>
    <w:lvl w:ilvl="0" w:tplc="04F69B34">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1" w15:restartNumberingAfterBreak="0">
    <w:nsid w:val="3A546CD5"/>
    <w:multiLevelType w:val="hybridMultilevel"/>
    <w:tmpl w:val="EF5AFCE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40A12EAA"/>
    <w:multiLevelType w:val="hybridMultilevel"/>
    <w:tmpl w:val="03F413A8"/>
    <w:lvl w:ilvl="0" w:tplc="9970E51C">
      <w:start w:val="1"/>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3" w15:restartNumberingAfterBreak="0">
    <w:nsid w:val="4142421E"/>
    <w:multiLevelType w:val="hybridMultilevel"/>
    <w:tmpl w:val="2334EF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406653"/>
    <w:multiLevelType w:val="hybridMultilevel"/>
    <w:tmpl w:val="849CECCA"/>
    <w:lvl w:ilvl="0" w:tplc="543A96B8">
      <w:start w:val="1"/>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345629E"/>
    <w:multiLevelType w:val="hybridMultilevel"/>
    <w:tmpl w:val="17EE7112"/>
    <w:lvl w:ilvl="0" w:tplc="45BC96C2">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43EC7D87"/>
    <w:multiLevelType w:val="multilevel"/>
    <w:tmpl w:val="5192BB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heme="minorHAnsi" w:hint="default"/>
        <w:b/>
        <w:bCs/>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F954875"/>
    <w:multiLevelType w:val="multilevel"/>
    <w:tmpl w:val="0ACCB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6182ED6"/>
    <w:multiLevelType w:val="hybridMultilevel"/>
    <w:tmpl w:val="1944C4CE"/>
    <w:lvl w:ilvl="0" w:tplc="298C57A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77C7C7D"/>
    <w:multiLevelType w:val="hybridMultilevel"/>
    <w:tmpl w:val="9EB4D17C"/>
    <w:lvl w:ilvl="0" w:tplc="38EABCCA">
      <w:start w:val="5"/>
      <w:numFmt w:val="bullet"/>
      <w:lvlText w:val="-"/>
      <w:lvlJc w:val="left"/>
      <w:pPr>
        <w:ind w:left="1069" w:hanging="360"/>
      </w:pPr>
      <w:rPr>
        <w:rFonts w:ascii="Times New Roman" w:eastAsia="Arial Unicode MS" w:hAnsi="Times New Roman" w:cs="Times New Roman"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58AD2C6F"/>
    <w:multiLevelType w:val="multilevel"/>
    <w:tmpl w:val="9822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EF2390B"/>
    <w:multiLevelType w:val="multilevel"/>
    <w:tmpl w:val="35BE3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07C3726"/>
    <w:multiLevelType w:val="hybridMultilevel"/>
    <w:tmpl w:val="D6CC02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4BD6179"/>
    <w:multiLevelType w:val="hybridMultilevel"/>
    <w:tmpl w:val="79CABFEC"/>
    <w:lvl w:ilvl="0" w:tplc="38EABCCA">
      <w:start w:val="5"/>
      <w:numFmt w:val="bullet"/>
      <w:lvlText w:val="-"/>
      <w:lvlJc w:val="left"/>
      <w:pPr>
        <w:ind w:left="1440" w:hanging="360"/>
      </w:pPr>
      <w:rPr>
        <w:rFonts w:ascii="Times New Roman" w:eastAsia="Arial Unicode MS"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4" w15:restartNumberingAfterBreak="0">
    <w:nsid w:val="6A034A46"/>
    <w:multiLevelType w:val="multilevel"/>
    <w:tmpl w:val="410E4C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BFB53AC"/>
    <w:multiLevelType w:val="hybridMultilevel"/>
    <w:tmpl w:val="6AC8F382"/>
    <w:lvl w:ilvl="0" w:tplc="38EABCCA">
      <w:start w:val="5"/>
      <w:numFmt w:val="bullet"/>
      <w:lvlText w:val="-"/>
      <w:lvlJc w:val="left"/>
      <w:pPr>
        <w:ind w:left="1429" w:hanging="360"/>
      </w:pPr>
      <w:rPr>
        <w:rFonts w:ascii="Times New Roman" w:eastAsia="Arial Unicode MS"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6" w15:restartNumberingAfterBreak="0">
    <w:nsid w:val="72347EFD"/>
    <w:multiLevelType w:val="hybridMultilevel"/>
    <w:tmpl w:val="EA902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4A94AFA"/>
    <w:multiLevelType w:val="hybridMultilevel"/>
    <w:tmpl w:val="CE20545E"/>
    <w:lvl w:ilvl="0" w:tplc="163C7F52">
      <w:start w:val="1"/>
      <w:numFmt w:val="decimal"/>
      <w:lvlText w:val="%1"/>
      <w:lvlJc w:val="left"/>
      <w:pPr>
        <w:ind w:left="862" w:hanging="360"/>
      </w:pPr>
      <w:rPr>
        <w:rFonts w:ascii="Times New Roman" w:eastAsiaTheme="minorHAnsi" w:hAnsi="Times New Roman" w:cs="Times New Roman"/>
      </w:r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38" w15:restartNumberingAfterBreak="0">
    <w:nsid w:val="780B7D98"/>
    <w:multiLevelType w:val="multilevel"/>
    <w:tmpl w:val="E27EC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E450271"/>
    <w:multiLevelType w:val="hybridMultilevel"/>
    <w:tmpl w:val="BD96B0D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734768547">
    <w:abstractNumId w:val="15"/>
  </w:num>
  <w:num w:numId="2" w16cid:durableId="693002362">
    <w:abstractNumId w:val="14"/>
  </w:num>
  <w:num w:numId="3" w16cid:durableId="177040072">
    <w:abstractNumId w:val="36"/>
  </w:num>
  <w:num w:numId="4" w16cid:durableId="2023169402">
    <w:abstractNumId w:val="11"/>
  </w:num>
  <w:num w:numId="5" w16cid:durableId="1963419373">
    <w:abstractNumId w:val="23"/>
  </w:num>
  <w:num w:numId="6" w16cid:durableId="92021139">
    <w:abstractNumId w:val="29"/>
  </w:num>
  <w:num w:numId="7" w16cid:durableId="1348673810">
    <w:abstractNumId w:val="19"/>
  </w:num>
  <w:num w:numId="8" w16cid:durableId="767506012">
    <w:abstractNumId w:val="6"/>
  </w:num>
  <w:num w:numId="9" w16cid:durableId="868295884">
    <w:abstractNumId w:val="10"/>
  </w:num>
  <w:num w:numId="10" w16cid:durableId="1974091674">
    <w:abstractNumId w:val="34"/>
  </w:num>
  <w:num w:numId="11" w16cid:durableId="1175682373">
    <w:abstractNumId w:val="17"/>
  </w:num>
  <w:num w:numId="12" w16cid:durableId="196281322">
    <w:abstractNumId w:val="38"/>
  </w:num>
  <w:num w:numId="13" w16cid:durableId="1072004531">
    <w:abstractNumId w:val="30"/>
  </w:num>
  <w:num w:numId="14" w16cid:durableId="318995667">
    <w:abstractNumId w:val="5"/>
  </w:num>
  <w:num w:numId="15" w16cid:durableId="1892883003">
    <w:abstractNumId w:val="2"/>
  </w:num>
  <w:num w:numId="16" w16cid:durableId="1674607862">
    <w:abstractNumId w:val="26"/>
  </w:num>
  <w:num w:numId="17" w16cid:durableId="654064658">
    <w:abstractNumId w:val="31"/>
  </w:num>
  <w:num w:numId="18" w16cid:durableId="1823618479">
    <w:abstractNumId w:val="3"/>
  </w:num>
  <w:num w:numId="19" w16cid:durableId="666176112">
    <w:abstractNumId w:val="21"/>
  </w:num>
  <w:num w:numId="20" w16cid:durableId="236526227">
    <w:abstractNumId w:val="33"/>
  </w:num>
  <w:num w:numId="21" w16cid:durableId="1048458502">
    <w:abstractNumId w:val="8"/>
  </w:num>
  <w:num w:numId="22" w16cid:durableId="1015158834">
    <w:abstractNumId w:val="37"/>
  </w:num>
  <w:num w:numId="23" w16cid:durableId="260265299">
    <w:abstractNumId w:val="1"/>
  </w:num>
  <w:num w:numId="24" w16cid:durableId="492112528">
    <w:abstractNumId w:val="4"/>
  </w:num>
  <w:num w:numId="25" w16cid:durableId="400368709">
    <w:abstractNumId w:val="13"/>
  </w:num>
  <w:num w:numId="26" w16cid:durableId="1912540874">
    <w:abstractNumId w:val="12"/>
  </w:num>
  <w:num w:numId="27" w16cid:durableId="660962721">
    <w:abstractNumId w:val="9"/>
  </w:num>
  <w:num w:numId="28" w16cid:durableId="265697642">
    <w:abstractNumId w:val="22"/>
  </w:num>
  <w:num w:numId="29" w16cid:durableId="1441606056">
    <w:abstractNumId w:val="24"/>
  </w:num>
  <w:num w:numId="30" w16cid:durableId="1737127102">
    <w:abstractNumId w:val="20"/>
  </w:num>
  <w:num w:numId="31" w16cid:durableId="1205560014">
    <w:abstractNumId w:val="16"/>
  </w:num>
  <w:num w:numId="32" w16cid:durableId="27724225">
    <w:abstractNumId w:val="7"/>
  </w:num>
  <w:num w:numId="33" w16cid:durableId="754475852">
    <w:abstractNumId w:val="27"/>
  </w:num>
  <w:num w:numId="34" w16cid:durableId="1473209854">
    <w:abstractNumId w:val="0"/>
  </w:num>
  <w:num w:numId="35" w16cid:durableId="1594895875">
    <w:abstractNumId w:val="35"/>
  </w:num>
  <w:num w:numId="36" w16cid:durableId="944338201">
    <w:abstractNumId w:val="39"/>
  </w:num>
  <w:num w:numId="37" w16cid:durableId="1170408111">
    <w:abstractNumId w:val="18"/>
  </w:num>
  <w:num w:numId="38" w16cid:durableId="1673415045">
    <w:abstractNumId w:val="28"/>
  </w:num>
  <w:num w:numId="39" w16cid:durableId="1683778185">
    <w:abstractNumId w:val="32"/>
  </w:num>
  <w:num w:numId="40" w16cid:durableId="47044610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4A77"/>
    <w:rsid w:val="00000ADA"/>
    <w:rsid w:val="00002F5C"/>
    <w:rsid w:val="0000462F"/>
    <w:rsid w:val="0000754D"/>
    <w:rsid w:val="00014645"/>
    <w:rsid w:val="00022C5F"/>
    <w:rsid w:val="00023AE1"/>
    <w:rsid w:val="00027F09"/>
    <w:rsid w:val="00032877"/>
    <w:rsid w:val="00032F6E"/>
    <w:rsid w:val="00033776"/>
    <w:rsid w:val="00033FEF"/>
    <w:rsid w:val="00040A45"/>
    <w:rsid w:val="00043856"/>
    <w:rsid w:val="00046779"/>
    <w:rsid w:val="00050326"/>
    <w:rsid w:val="00051138"/>
    <w:rsid w:val="00052B1E"/>
    <w:rsid w:val="00055CA7"/>
    <w:rsid w:val="00061589"/>
    <w:rsid w:val="00061877"/>
    <w:rsid w:val="0006634A"/>
    <w:rsid w:val="000677D7"/>
    <w:rsid w:val="000712B5"/>
    <w:rsid w:val="000737F8"/>
    <w:rsid w:val="00073AC6"/>
    <w:rsid w:val="00073CFF"/>
    <w:rsid w:val="00076F9E"/>
    <w:rsid w:val="00081032"/>
    <w:rsid w:val="000816DF"/>
    <w:rsid w:val="00083D6A"/>
    <w:rsid w:val="0008569A"/>
    <w:rsid w:val="00087343"/>
    <w:rsid w:val="00090CD0"/>
    <w:rsid w:val="00091DC3"/>
    <w:rsid w:val="00096178"/>
    <w:rsid w:val="00097C5A"/>
    <w:rsid w:val="00097FC0"/>
    <w:rsid w:val="000A36F3"/>
    <w:rsid w:val="000A5AFC"/>
    <w:rsid w:val="000A65FA"/>
    <w:rsid w:val="000A7797"/>
    <w:rsid w:val="000B6524"/>
    <w:rsid w:val="000B717C"/>
    <w:rsid w:val="000C0834"/>
    <w:rsid w:val="000C27F1"/>
    <w:rsid w:val="000C391B"/>
    <w:rsid w:val="000D3102"/>
    <w:rsid w:val="000D33DB"/>
    <w:rsid w:val="000D799B"/>
    <w:rsid w:val="000E0BB1"/>
    <w:rsid w:val="000E0ED5"/>
    <w:rsid w:val="000E1FD2"/>
    <w:rsid w:val="000E32F0"/>
    <w:rsid w:val="000E3756"/>
    <w:rsid w:val="000E7265"/>
    <w:rsid w:val="000F2044"/>
    <w:rsid w:val="000F241F"/>
    <w:rsid w:val="000F4E4F"/>
    <w:rsid w:val="000F6296"/>
    <w:rsid w:val="000F630E"/>
    <w:rsid w:val="0010038E"/>
    <w:rsid w:val="00103B0A"/>
    <w:rsid w:val="001042B2"/>
    <w:rsid w:val="00104D58"/>
    <w:rsid w:val="00105698"/>
    <w:rsid w:val="00105A9A"/>
    <w:rsid w:val="0011568F"/>
    <w:rsid w:val="00116033"/>
    <w:rsid w:val="00120F27"/>
    <w:rsid w:val="0012118A"/>
    <w:rsid w:val="00125A67"/>
    <w:rsid w:val="00130788"/>
    <w:rsid w:val="0013241B"/>
    <w:rsid w:val="001353B7"/>
    <w:rsid w:val="00137060"/>
    <w:rsid w:val="001519E2"/>
    <w:rsid w:val="00151B7E"/>
    <w:rsid w:val="001525BC"/>
    <w:rsid w:val="00152B76"/>
    <w:rsid w:val="001607A9"/>
    <w:rsid w:val="00160CD1"/>
    <w:rsid w:val="00162291"/>
    <w:rsid w:val="001624C8"/>
    <w:rsid w:val="00162B8C"/>
    <w:rsid w:val="00164150"/>
    <w:rsid w:val="001675DE"/>
    <w:rsid w:val="00171401"/>
    <w:rsid w:val="00173F82"/>
    <w:rsid w:val="001745C6"/>
    <w:rsid w:val="00176C77"/>
    <w:rsid w:val="001772F3"/>
    <w:rsid w:val="00177632"/>
    <w:rsid w:val="001813D8"/>
    <w:rsid w:val="00184B08"/>
    <w:rsid w:val="00190227"/>
    <w:rsid w:val="0019159E"/>
    <w:rsid w:val="00192BCC"/>
    <w:rsid w:val="00196898"/>
    <w:rsid w:val="001969A0"/>
    <w:rsid w:val="001973AB"/>
    <w:rsid w:val="001A0F36"/>
    <w:rsid w:val="001A2DC8"/>
    <w:rsid w:val="001A3A8B"/>
    <w:rsid w:val="001A6CCC"/>
    <w:rsid w:val="001A798C"/>
    <w:rsid w:val="001B1600"/>
    <w:rsid w:val="001B4953"/>
    <w:rsid w:val="001C1618"/>
    <w:rsid w:val="001C2E0D"/>
    <w:rsid w:val="001C4E57"/>
    <w:rsid w:val="001C51A7"/>
    <w:rsid w:val="001C5C57"/>
    <w:rsid w:val="001C5C58"/>
    <w:rsid w:val="001C6E8E"/>
    <w:rsid w:val="001C7F8F"/>
    <w:rsid w:val="001D1FFE"/>
    <w:rsid w:val="001D30E3"/>
    <w:rsid w:val="001D4C84"/>
    <w:rsid w:val="001D5303"/>
    <w:rsid w:val="001E1066"/>
    <w:rsid w:val="001E1BE7"/>
    <w:rsid w:val="001E2B5B"/>
    <w:rsid w:val="001E5CD6"/>
    <w:rsid w:val="001E62FC"/>
    <w:rsid w:val="001F2095"/>
    <w:rsid w:val="001F3A89"/>
    <w:rsid w:val="001F492E"/>
    <w:rsid w:val="001F53EE"/>
    <w:rsid w:val="001F738D"/>
    <w:rsid w:val="00203842"/>
    <w:rsid w:val="00205FBE"/>
    <w:rsid w:val="002070BF"/>
    <w:rsid w:val="00210C3B"/>
    <w:rsid w:val="00212E3D"/>
    <w:rsid w:val="00213024"/>
    <w:rsid w:val="00215016"/>
    <w:rsid w:val="002168F2"/>
    <w:rsid w:val="002172BA"/>
    <w:rsid w:val="002176F7"/>
    <w:rsid w:val="002224C8"/>
    <w:rsid w:val="0022392C"/>
    <w:rsid w:val="0022449E"/>
    <w:rsid w:val="00227030"/>
    <w:rsid w:val="00231859"/>
    <w:rsid w:val="00240C1F"/>
    <w:rsid w:val="002417D5"/>
    <w:rsid w:val="0024365F"/>
    <w:rsid w:val="00243B2A"/>
    <w:rsid w:val="00244DBA"/>
    <w:rsid w:val="002465DA"/>
    <w:rsid w:val="0025052C"/>
    <w:rsid w:val="00250867"/>
    <w:rsid w:val="00250888"/>
    <w:rsid w:val="00250D8D"/>
    <w:rsid w:val="00250FB0"/>
    <w:rsid w:val="0025289D"/>
    <w:rsid w:val="00253632"/>
    <w:rsid w:val="002554E0"/>
    <w:rsid w:val="00256E17"/>
    <w:rsid w:val="00263B71"/>
    <w:rsid w:val="00264565"/>
    <w:rsid w:val="00266396"/>
    <w:rsid w:val="0027051D"/>
    <w:rsid w:val="0027167C"/>
    <w:rsid w:val="002719EF"/>
    <w:rsid w:val="00272632"/>
    <w:rsid w:val="00272D41"/>
    <w:rsid w:val="0027666C"/>
    <w:rsid w:val="002775F3"/>
    <w:rsid w:val="002776E4"/>
    <w:rsid w:val="002857F2"/>
    <w:rsid w:val="00286514"/>
    <w:rsid w:val="0029268E"/>
    <w:rsid w:val="00293593"/>
    <w:rsid w:val="00294728"/>
    <w:rsid w:val="00296F17"/>
    <w:rsid w:val="002973C1"/>
    <w:rsid w:val="002A0F93"/>
    <w:rsid w:val="002A1235"/>
    <w:rsid w:val="002A25AB"/>
    <w:rsid w:val="002A3177"/>
    <w:rsid w:val="002A3636"/>
    <w:rsid w:val="002A7BA2"/>
    <w:rsid w:val="002B2190"/>
    <w:rsid w:val="002B349A"/>
    <w:rsid w:val="002B4711"/>
    <w:rsid w:val="002C1002"/>
    <w:rsid w:val="002C2451"/>
    <w:rsid w:val="002C5854"/>
    <w:rsid w:val="002D1031"/>
    <w:rsid w:val="002D465F"/>
    <w:rsid w:val="002E3103"/>
    <w:rsid w:val="002E72B0"/>
    <w:rsid w:val="002F15F1"/>
    <w:rsid w:val="002F1EFD"/>
    <w:rsid w:val="002F3801"/>
    <w:rsid w:val="002F5A06"/>
    <w:rsid w:val="00300FCE"/>
    <w:rsid w:val="00302577"/>
    <w:rsid w:val="003029A9"/>
    <w:rsid w:val="00302CD5"/>
    <w:rsid w:val="0030323C"/>
    <w:rsid w:val="003048CC"/>
    <w:rsid w:val="00307581"/>
    <w:rsid w:val="00310B7E"/>
    <w:rsid w:val="0031325F"/>
    <w:rsid w:val="00314E9D"/>
    <w:rsid w:val="00315CAB"/>
    <w:rsid w:val="00316639"/>
    <w:rsid w:val="003222F2"/>
    <w:rsid w:val="003224EF"/>
    <w:rsid w:val="00322923"/>
    <w:rsid w:val="0032645C"/>
    <w:rsid w:val="0032682C"/>
    <w:rsid w:val="00327E77"/>
    <w:rsid w:val="003366EC"/>
    <w:rsid w:val="00336CF4"/>
    <w:rsid w:val="00340C7B"/>
    <w:rsid w:val="00341C8F"/>
    <w:rsid w:val="00342352"/>
    <w:rsid w:val="00343932"/>
    <w:rsid w:val="00344F80"/>
    <w:rsid w:val="00346819"/>
    <w:rsid w:val="003470D4"/>
    <w:rsid w:val="003544FD"/>
    <w:rsid w:val="00355E8E"/>
    <w:rsid w:val="00361AD3"/>
    <w:rsid w:val="00361D7C"/>
    <w:rsid w:val="003676F1"/>
    <w:rsid w:val="00373535"/>
    <w:rsid w:val="00374203"/>
    <w:rsid w:val="00377518"/>
    <w:rsid w:val="0038020F"/>
    <w:rsid w:val="0038105B"/>
    <w:rsid w:val="003827AA"/>
    <w:rsid w:val="003859B5"/>
    <w:rsid w:val="00385A42"/>
    <w:rsid w:val="00385CC7"/>
    <w:rsid w:val="003A231B"/>
    <w:rsid w:val="003A258E"/>
    <w:rsid w:val="003A6B2F"/>
    <w:rsid w:val="003A7F1A"/>
    <w:rsid w:val="003B408E"/>
    <w:rsid w:val="003B657B"/>
    <w:rsid w:val="003C0192"/>
    <w:rsid w:val="003C0F6A"/>
    <w:rsid w:val="003C6A20"/>
    <w:rsid w:val="003D29D6"/>
    <w:rsid w:val="003D415C"/>
    <w:rsid w:val="003D692A"/>
    <w:rsid w:val="003E02C7"/>
    <w:rsid w:val="003E1FFA"/>
    <w:rsid w:val="003E460D"/>
    <w:rsid w:val="003E4F44"/>
    <w:rsid w:val="003E51DB"/>
    <w:rsid w:val="003E5C51"/>
    <w:rsid w:val="003E6A66"/>
    <w:rsid w:val="003F461D"/>
    <w:rsid w:val="003F540F"/>
    <w:rsid w:val="003F5F92"/>
    <w:rsid w:val="004025D3"/>
    <w:rsid w:val="004039D4"/>
    <w:rsid w:val="00403E03"/>
    <w:rsid w:val="00404DAD"/>
    <w:rsid w:val="00407287"/>
    <w:rsid w:val="0041049F"/>
    <w:rsid w:val="00411509"/>
    <w:rsid w:val="0041562F"/>
    <w:rsid w:val="00417E24"/>
    <w:rsid w:val="004219EC"/>
    <w:rsid w:val="004240E7"/>
    <w:rsid w:val="0043154E"/>
    <w:rsid w:val="00432F9E"/>
    <w:rsid w:val="00433CA6"/>
    <w:rsid w:val="00446D45"/>
    <w:rsid w:val="0044729A"/>
    <w:rsid w:val="0045194D"/>
    <w:rsid w:val="00451DB1"/>
    <w:rsid w:val="00453DB5"/>
    <w:rsid w:val="00455D73"/>
    <w:rsid w:val="00457587"/>
    <w:rsid w:val="00462EBF"/>
    <w:rsid w:val="00463033"/>
    <w:rsid w:val="004646D6"/>
    <w:rsid w:val="004662AA"/>
    <w:rsid w:val="00467C75"/>
    <w:rsid w:val="00470E82"/>
    <w:rsid w:val="00475E97"/>
    <w:rsid w:val="00483FDE"/>
    <w:rsid w:val="004847C2"/>
    <w:rsid w:val="00484C34"/>
    <w:rsid w:val="00485C94"/>
    <w:rsid w:val="0049064F"/>
    <w:rsid w:val="004907F8"/>
    <w:rsid w:val="00490E42"/>
    <w:rsid w:val="00491A13"/>
    <w:rsid w:val="004922AD"/>
    <w:rsid w:val="00492A03"/>
    <w:rsid w:val="004A0DE0"/>
    <w:rsid w:val="004A1B60"/>
    <w:rsid w:val="004A21E5"/>
    <w:rsid w:val="004A4AA7"/>
    <w:rsid w:val="004B09B6"/>
    <w:rsid w:val="004B0A3F"/>
    <w:rsid w:val="004B0F8C"/>
    <w:rsid w:val="004B3C18"/>
    <w:rsid w:val="004B7B16"/>
    <w:rsid w:val="004C0DA2"/>
    <w:rsid w:val="004D0D00"/>
    <w:rsid w:val="004D1247"/>
    <w:rsid w:val="004D160B"/>
    <w:rsid w:val="004D193E"/>
    <w:rsid w:val="004D19A5"/>
    <w:rsid w:val="004D4AE2"/>
    <w:rsid w:val="004D4D9D"/>
    <w:rsid w:val="004D5C55"/>
    <w:rsid w:val="004E1C7F"/>
    <w:rsid w:val="004E26C8"/>
    <w:rsid w:val="004E4B54"/>
    <w:rsid w:val="004E6ABD"/>
    <w:rsid w:val="004E7411"/>
    <w:rsid w:val="004F01D3"/>
    <w:rsid w:val="004F46F8"/>
    <w:rsid w:val="004F619C"/>
    <w:rsid w:val="0050066F"/>
    <w:rsid w:val="005013EF"/>
    <w:rsid w:val="00501D21"/>
    <w:rsid w:val="005035E7"/>
    <w:rsid w:val="00504DE7"/>
    <w:rsid w:val="005053A3"/>
    <w:rsid w:val="00506C83"/>
    <w:rsid w:val="0050730C"/>
    <w:rsid w:val="005118C8"/>
    <w:rsid w:val="00512B60"/>
    <w:rsid w:val="00515862"/>
    <w:rsid w:val="0051600C"/>
    <w:rsid w:val="00517FF5"/>
    <w:rsid w:val="00521064"/>
    <w:rsid w:val="00521721"/>
    <w:rsid w:val="00523FBE"/>
    <w:rsid w:val="00524107"/>
    <w:rsid w:val="0052451C"/>
    <w:rsid w:val="00526AB5"/>
    <w:rsid w:val="005272E5"/>
    <w:rsid w:val="00527D60"/>
    <w:rsid w:val="00535716"/>
    <w:rsid w:val="00541471"/>
    <w:rsid w:val="005417FC"/>
    <w:rsid w:val="00541A9C"/>
    <w:rsid w:val="00542AE6"/>
    <w:rsid w:val="00543FE1"/>
    <w:rsid w:val="005445B2"/>
    <w:rsid w:val="00544A26"/>
    <w:rsid w:val="0054602E"/>
    <w:rsid w:val="00547028"/>
    <w:rsid w:val="005515A2"/>
    <w:rsid w:val="00557EBB"/>
    <w:rsid w:val="005604F1"/>
    <w:rsid w:val="005719CB"/>
    <w:rsid w:val="005752BE"/>
    <w:rsid w:val="00577DE3"/>
    <w:rsid w:val="005801E0"/>
    <w:rsid w:val="0058228D"/>
    <w:rsid w:val="00583456"/>
    <w:rsid w:val="005869F2"/>
    <w:rsid w:val="00587E7F"/>
    <w:rsid w:val="0059203E"/>
    <w:rsid w:val="005928BC"/>
    <w:rsid w:val="005941A3"/>
    <w:rsid w:val="00596A33"/>
    <w:rsid w:val="0059717D"/>
    <w:rsid w:val="005A0ED3"/>
    <w:rsid w:val="005A1EBA"/>
    <w:rsid w:val="005A23B4"/>
    <w:rsid w:val="005A2403"/>
    <w:rsid w:val="005A298F"/>
    <w:rsid w:val="005A2B63"/>
    <w:rsid w:val="005A32CF"/>
    <w:rsid w:val="005A61FC"/>
    <w:rsid w:val="005B1A67"/>
    <w:rsid w:val="005B707E"/>
    <w:rsid w:val="005B7224"/>
    <w:rsid w:val="005C2212"/>
    <w:rsid w:val="005C2776"/>
    <w:rsid w:val="005C42C0"/>
    <w:rsid w:val="005C577C"/>
    <w:rsid w:val="005C7331"/>
    <w:rsid w:val="005C7ED7"/>
    <w:rsid w:val="005D041A"/>
    <w:rsid w:val="005D1C89"/>
    <w:rsid w:val="005D7704"/>
    <w:rsid w:val="005E3175"/>
    <w:rsid w:val="005E3EEC"/>
    <w:rsid w:val="005E6F69"/>
    <w:rsid w:val="005E72D7"/>
    <w:rsid w:val="005F01F3"/>
    <w:rsid w:val="005F127B"/>
    <w:rsid w:val="005F2A3B"/>
    <w:rsid w:val="005F3464"/>
    <w:rsid w:val="005F3517"/>
    <w:rsid w:val="005F3816"/>
    <w:rsid w:val="005F4B29"/>
    <w:rsid w:val="005F74B5"/>
    <w:rsid w:val="00602F45"/>
    <w:rsid w:val="006041CF"/>
    <w:rsid w:val="00607748"/>
    <w:rsid w:val="006103AE"/>
    <w:rsid w:val="00610A53"/>
    <w:rsid w:val="00613225"/>
    <w:rsid w:val="0062422E"/>
    <w:rsid w:val="00627626"/>
    <w:rsid w:val="00630ED8"/>
    <w:rsid w:val="00631D45"/>
    <w:rsid w:val="00632FD8"/>
    <w:rsid w:val="00633AEE"/>
    <w:rsid w:val="00634165"/>
    <w:rsid w:val="00643AE0"/>
    <w:rsid w:val="00645B40"/>
    <w:rsid w:val="0064798A"/>
    <w:rsid w:val="0065244C"/>
    <w:rsid w:val="006527DC"/>
    <w:rsid w:val="0065368C"/>
    <w:rsid w:val="00654F42"/>
    <w:rsid w:val="006554B1"/>
    <w:rsid w:val="00655673"/>
    <w:rsid w:val="00656E32"/>
    <w:rsid w:val="006572BF"/>
    <w:rsid w:val="0066520A"/>
    <w:rsid w:val="00667C18"/>
    <w:rsid w:val="00670DE0"/>
    <w:rsid w:val="00671D14"/>
    <w:rsid w:val="0067320C"/>
    <w:rsid w:val="00677EEB"/>
    <w:rsid w:val="00682370"/>
    <w:rsid w:val="0068276C"/>
    <w:rsid w:val="00685164"/>
    <w:rsid w:val="00685F30"/>
    <w:rsid w:val="0069024D"/>
    <w:rsid w:val="00690C19"/>
    <w:rsid w:val="0069117F"/>
    <w:rsid w:val="00693245"/>
    <w:rsid w:val="00695803"/>
    <w:rsid w:val="006A49AD"/>
    <w:rsid w:val="006A7066"/>
    <w:rsid w:val="006B16BB"/>
    <w:rsid w:val="006B2DF1"/>
    <w:rsid w:val="006B3F3D"/>
    <w:rsid w:val="006B3FA1"/>
    <w:rsid w:val="006B4CD3"/>
    <w:rsid w:val="006B4DE3"/>
    <w:rsid w:val="006B679E"/>
    <w:rsid w:val="006C2131"/>
    <w:rsid w:val="006C3C9C"/>
    <w:rsid w:val="006C6831"/>
    <w:rsid w:val="006D011B"/>
    <w:rsid w:val="006D1640"/>
    <w:rsid w:val="006D3DB4"/>
    <w:rsid w:val="006D4243"/>
    <w:rsid w:val="006D4A26"/>
    <w:rsid w:val="006D4CCF"/>
    <w:rsid w:val="006D64D9"/>
    <w:rsid w:val="006D77B8"/>
    <w:rsid w:val="006E697A"/>
    <w:rsid w:val="006F0034"/>
    <w:rsid w:val="006F2190"/>
    <w:rsid w:val="007020C0"/>
    <w:rsid w:val="00702C86"/>
    <w:rsid w:val="007044D7"/>
    <w:rsid w:val="00707816"/>
    <w:rsid w:val="00720134"/>
    <w:rsid w:val="00724670"/>
    <w:rsid w:val="00724CD6"/>
    <w:rsid w:val="00727689"/>
    <w:rsid w:val="00733E98"/>
    <w:rsid w:val="007355BA"/>
    <w:rsid w:val="0073768B"/>
    <w:rsid w:val="00742ED5"/>
    <w:rsid w:val="007453B8"/>
    <w:rsid w:val="0074700F"/>
    <w:rsid w:val="0074703F"/>
    <w:rsid w:val="007505A0"/>
    <w:rsid w:val="00752972"/>
    <w:rsid w:val="00760F23"/>
    <w:rsid w:val="007616C0"/>
    <w:rsid w:val="00762370"/>
    <w:rsid w:val="0076245E"/>
    <w:rsid w:val="00765132"/>
    <w:rsid w:val="00770EA5"/>
    <w:rsid w:val="007727F1"/>
    <w:rsid w:val="00772A4C"/>
    <w:rsid w:val="00776948"/>
    <w:rsid w:val="00780CAD"/>
    <w:rsid w:val="00783170"/>
    <w:rsid w:val="00785DE6"/>
    <w:rsid w:val="00791131"/>
    <w:rsid w:val="00791FCD"/>
    <w:rsid w:val="00797ABB"/>
    <w:rsid w:val="007A0E3E"/>
    <w:rsid w:val="007A1384"/>
    <w:rsid w:val="007A5B44"/>
    <w:rsid w:val="007A601E"/>
    <w:rsid w:val="007B2C84"/>
    <w:rsid w:val="007B5CE6"/>
    <w:rsid w:val="007B7C9E"/>
    <w:rsid w:val="007C021F"/>
    <w:rsid w:val="007C0670"/>
    <w:rsid w:val="007C111B"/>
    <w:rsid w:val="007C2962"/>
    <w:rsid w:val="007C7B3C"/>
    <w:rsid w:val="007D6340"/>
    <w:rsid w:val="007E06C6"/>
    <w:rsid w:val="007E1048"/>
    <w:rsid w:val="007E12D8"/>
    <w:rsid w:val="007E5497"/>
    <w:rsid w:val="007E7BFA"/>
    <w:rsid w:val="007F294D"/>
    <w:rsid w:val="007F329B"/>
    <w:rsid w:val="007F37E1"/>
    <w:rsid w:val="007F43A7"/>
    <w:rsid w:val="007F4F62"/>
    <w:rsid w:val="007F57FD"/>
    <w:rsid w:val="008002DD"/>
    <w:rsid w:val="00800805"/>
    <w:rsid w:val="00804E9A"/>
    <w:rsid w:val="00813C63"/>
    <w:rsid w:val="00817626"/>
    <w:rsid w:val="00820220"/>
    <w:rsid w:val="00820E8E"/>
    <w:rsid w:val="00821F09"/>
    <w:rsid w:val="00824B7F"/>
    <w:rsid w:val="00824C1F"/>
    <w:rsid w:val="00825164"/>
    <w:rsid w:val="0082795B"/>
    <w:rsid w:val="0083225F"/>
    <w:rsid w:val="00832BCF"/>
    <w:rsid w:val="00834CE8"/>
    <w:rsid w:val="00835017"/>
    <w:rsid w:val="008365B2"/>
    <w:rsid w:val="008369F5"/>
    <w:rsid w:val="0083766B"/>
    <w:rsid w:val="008435EE"/>
    <w:rsid w:val="00845E2D"/>
    <w:rsid w:val="008462C0"/>
    <w:rsid w:val="00853CD8"/>
    <w:rsid w:val="00854055"/>
    <w:rsid w:val="00855EA7"/>
    <w:rsid w:val="00860F42"/>
    <w:rsid w:val="008616D5"/>
    <w:rsid w:val="008619E1"/>
    <w:rsid w:val="00867F85"/>
    <w:rsid w:val="008701DC"/>
    <w:rsid w:val="0087202E"/>
    <w:rsid w:val="00881515"/>
    <w:rsid w:val="00893220"/>
    <w:rsid w:val="00893C65"/>
    <w:rsid w:val="0089635F"/>
    <w:rsid w:val="008A0C1F"/>
    <w:rsid w:val="008B0BA0"/>
    <w:rsid w:val="008B1B05"/>
    <w:rsid w:val="008B20C0"/>
    <w:rsid w:val="008B3FC8"/>
    <w:rsid w:val="008B60F1"/>
    <w:rsid w:val="008C346C"/>
    <w:rsid w:val="008C60CD"/>
    <w:rsid w:val="008C6A82"/>
    <w:rsid w:val="008C6D51"/>
    <w:rsid w:val="008D22C4"/>
    <w:rsid w:val="008D2644"/>
    <w:rsid w:val="008D2802"/>
    <w:rsid w:val="008D366B"/>
    <w:rsid w:val="008D587D"/>
    <w:rsid w:val="008D7428"/>
    <w:rsid w:val="008E230D"/>
    <w:rsid w:val="008E7A31"/>
    <w:rsid w:val="008F24FE"/>
    <w:rsid w:val="008F3B74"/>
    <w:rsid w:val="008F6FFB"/>
    <w:rsid w:val="0090010E"/>
    <w:rsid w:val="0090271D"/>
    <w:rsid w:val="00903B01"/>
    <w:rsid w:val="00904A39"/>
    <w:rsid w:val="00906AE1"/>
    <w:rsid w:val="00906D25"/>
    <w:rsid w:val="0091157F"/>
    <w:rsid w:val="00911D49"/>
    <w:rsid w:val="0091348D"/>
    <w:rsid w:val="009141F4"/>
    <w:rsid w:val="00914444"/>
    <w:rsid w:val="009213B3"/>
    <w:rsid w:val="00922789"/>
    <w:rsid w:val="0092424B"/>
    <w:rsid w:val="00926E94"/>
    <w:rsid w:val="009304DE"/>
    <w:rsid w:val="0093370C"/>
    <w:rsid w:val="00934C3D"/>
    <w:rsid w:val="00936E7C"/>
    <w:rsid w:val="00937E38"/>
    <w:rsid w:val="009430F5"/>
    <w:rsid w:val="00947683"/>
    <w:rsid w:val="00947F0D"/>
    <w:rsid w:val="009530C2"/>
    <w:rsid w:val="00953C82"/>
    <w:rsid w:val="00955114"/>
    <w:rsid w:val="00957E42"/>
    <w:rsid w:val="009619A7"/>
    <w:rsid w:val="00961F73"/>
    <w:rsid w:val="00964DC2"/>
    <w:rsid w:val="00966717"/>
    <w:rsid w:val="00967F20"/>
    <w:rsid w:val="00971D3B"/>
    <w:rsid w:val="009735BB"/>
    <w:rsid w:val="0097402F"/>
    <w:rsid w:val="00977D1C"/>
    <w:rsid w:val="0098358D"/>
    <w:rsid w:val="00983670"/>
    <w:rsid w:val="00990736"/>
    <w:rsid w:val="009938D8"/>
    <w:rsid w:val="009A05FB"/>
    <w:rsid w:val="009A1D2B"/>
    <w:rsid w:val="009A2D7E"/>
    <w:rsid w:val="009A3B28"/>
    <w:rsid w:val="009A7CF7"/>
    <w:rsid w:val="009B301C"/>
    <w:rsid w:val="009B4B65"/>
    <w:rsid w:val="009B6210"/>
    <w:rsid w:val="009C2862"/>
    <w:rsid w:val="009C3C60"/>
    <w:rsid w:val="009C4326"/>
    <w:rsid w:val="009D039D"/>
    <w:rsid w:val="009D0DEC"/>
    <w:rsid w:val="009D2D03"/>
    <w:rsid w:val="009D4330"/>
    <w:rsid w:val="009D59E6"/>
    <w:rsid w:val="009E1D5A"/>
    <w:rsid w:val="009E361B"/>
    <w:rsid w:val="009E39C1"/>
    <w:rsid w:val="009E50E7"/>
    <w:rsid w:val="009E634A"/>
    <w:rsid w:val="009E6FA2"/>
    <w:rsid w:val="009E7B20"/>
    <w:rsid w:val="009F0C6E"/>
    <w:rsid w:val="009F3125"/>
    <w:rsid w:val="009F666B"/>
    <w:rsid w:val="009F6A3B"/>
    <w:rsid w:val="00A12D53"/>
    <w:rsid w:val="00A153E8"/>
    <w:rsid w:val="00A22165"/>
    <w:rsid w:val="00A229D7"/>
    <w:rsid w:val="00A235BF"/>
    <w:rsid w:val="00A24173"/>
    <w:rsid w:val="00A250A3"/>
    <w:rsid w:val="00A25223"/>
    <w:rsid w:val="00A3313E"/>
    <w:rsid w:val="00A33B5A"/>
    <w:rsid w:val="00A344BE"/>
    <w:rsid w:val="00A43D03"/>
    <w:rsid w:val="00A448AC"/>
    <w:rsid w:val="00A47993"/>
    <w:rsid w:val="00A52474"/>
    <w:rsid w:val="00A524EF"/>
    <w:rsid w:val="00A53B7A"/>
    <w:rsid w:val="00A53D0E"/>
    <w:rsid w:val="00A5540F"/>
    <w:rsid w:val="00A55D16"/>
    <w:rsid w:val="00A56842"/>
    <w:rsid w:val="00A6019D"/>
    <w:rsid w:val="00A627E2"/>
    <w:rsid w:val="00A64CBA"/>
    <w:rsid w:val="00A66996"/>
    <w:rsid w:val="00A706AD"/>
    <w:rsid w:val="00A7155B"/>
    <w:rsid w:val="00A71583"/>
    <w:rsid w:val="00A72DF1"/>
    <w:rsid w:val="00A7333E"/>
    <w:rsid w:val="00A7437A"/>
    <w:rsid w:val="00A810A3"/>
    <w:rsid w:val="00A91DF0"/>
    <w:rsid w:val="00A920CC"/>
    <w:rsid w:val="00A92FD7"/>
    <w:rsid w:val="00AB04DE"/>
    <w:rsid w:val="00AB11E4"/>
    <w:rsid w:val="00AB5062"/>
    <w:rsid w:val="00AC018B"/>
    <w:rsid w:val="00AC2752"/>
    <w:rsid w:val="00AC35C1"/>
    <w:rsid w:val="00AC3B40"/>
    <w:rsid w:val="00AC58AA"/>
    <w:rsid w:val="00AD0698"/>
    <w:rsid w:val="00AD2754"/>
    <w:rsid w:val="00AD31BC"/>
    <w:rsid w:val="00AD449C"/>
    <w:rsid w:val="00AD4D3D"/>
    <w:rsid w:val="00AD4FA7"/>
    <w:rsid w:val="00AD536A"/>
    <w:rsid w:val="00AD58EE"/>
    <w:rsid w:val="00AD7610"/>
    <w:rsid w:val="00AD77A4"/>
    <w:rsid w:val="00AE04E6"/>
    <w:rsid w:val="00AE1818"/>
    <w:rsid w:val="00AE2049"/>
    <w:rsid w:val="00AE21F3"/>
    <w:rsid w:val="00AE2684"/>
    <w:rsid w:val="00AE36CA"/>
    <w:rsid w:val="00AE4598"/>
    <w:rsid w:val="00AE4951"/>
    <w:rsid w:val="00AE59B0"/>
    <w:rsid w:val="00AE6A7D"/>
    <w:rsid w:val="00AF014C"/>
    <w:rsid w:val="00AF0B40"/>
    <w:rsid w:val="00AF24EC"/>
    <w:rsid w:val="00AF256D"/>
    <w:rsid w:val="00AF33C3"/>
    <w:rsid w:val="00AF33F4"/>
    <w:rsid w:val="00AF5901"/>
    <w:rsid w:val="00AF70A9"/>
    <w:rsid w:val="00B00B05"/>
    <w:rsid w:val="00B05431"/>
    <w:rsid w:val="00B1028E"/>
    <w:rsid w:val="00B15293"/>
    <w:rsid w:val="00B15BC9"/>
    <w:rsid w:val="00B15E5F"/>
    <w:rsid w:val="00B1780B"/>
    <w:rsid w:val="00B178E6"/>
    <w:rsid w:val="00B20331"/>
    <w:rsid w:val="00B217B3"/>
    <w:rsid w:val="00B2222E"/>
    <w:rsid w:val="00B22AC3"/>
    <w:rsid w:val="00B239D4"/>
    <w:rsid w:val="00B2557D"/>
    <w:rsid w:val="00B255C9"/>
    <w:rsid w:val="00B26400"/>
    <w:rsid w:val="00B26FCE"/>
    <w:rsid w:val="00B32B54"/>
    <w:rsid w:val="00B32CD7"/>
    <w:rsid w:val="00B34D63"/>
    <w:rsid w:val="00B3699B"/>
    <w:rsid w:val="00B42DE5"/>
    <w:rsid w:val="00B50CB7"/>
    <w:rsid w:val="00B53AAF"/>
    <w:rsid w:val="00B609D7"/>
    <w:rsid w:val="00B62A19"/>
    <w:rsid w:val="00B63AA3"/>
    <w:rsid w:val="00B64231"/>
    <w:rsid w:val="00B74A77"/>
    <w:rsid w:val="00B84232"/>
    <w:rsid w:val="00B8646B"/>
    <w:rsid w:val="00B86518"/>
    <w:rsid w:val="00B90AA1"/>
    <w:rsid w:val="00B91834"/>
    <w:rsid w:val="00B959E4"/>
    <w:rsid w:val="00B9712E"/>
    <w:rsid w:val="00B9791D"/>
    <w:rsid w:val="00BA1589"/>
    <w:rsid w:val="00BA4C28"/>
    <w:rsid w:val="00BB0ACD"/>
    <w:rsid w:val="00BB0D85"/>
    <w:rsid w:val="00BB0F15"/>
    <w:rsid w:val="00BB17DF"/>
    <w:rsid w:val="00BB2690"/>
    <w:rsid w:val="00BB4721"/>
    <w:rsid w:val="00BC398F"/>
    <w:rsid w:val="00BC6638"/>
    <w:rsid w:val="00BD0DE3"/>
    <w:rsid w:val="00BD2244"/>
    <w:rsid w:val="00BD4911"/>
    <w:rsid w:val="00BD5737"/>
    <w:rsid w:val="00BE181B"/>
    <w:rsid w:val="00BE190A"/>
    <w:rsid w:val="00BE3365"/>
    <w:rsid w:val="00BE4348"/>
    <w:rsid w:val="00BE52BE"/>
    <w:rsid w:val="00BE6E35"/>
    <w:rsid w:val="00BF27AB"/>
    <w:rsid w:val="00BF4A14"/>
    <w:rsid w:val="00BF4F1C"/>
    <w:rsid w:val="00BF5705"/>
    <w:rsid w:val="00BF5B14"/>
    <w:rsid w:val="00BF66A7"/>
    <w:rsid w:val="00C00D8C"/>
    <w:rsid w:val="00C05387"/>
    <w:rsid w:val="00C07433"/>
    <w:rsid w:val="00C10E28"/>
    <w:rsid w:val="00C1205D"/>
    <w:rsid w:val="00C155E5"/>
    <w:rsid w:val="00C16774"/>
    <w:rsid w:val="00C2051A"/>
    <w:rsid w:val="00C20A07"/>
    <w:rsid w:val="00C2471F"/>
    <w:rsid w:val="00C25E12"/>
    <w:rsid w:val="00C2636E"/>
    <w:rsid w:val="00C31567"/>
    <w:rsid w:val="00C33DBE"/>
    <w:rsid w:val="00C41D09"/>
    <w:rsid w:val="00C42E4C"/>
    <w:rsid w:val="00C432A0"/>
    <w:rsid w:val="00C43F69"/>
    <w:rsid w:val="00C5058A"/>
    <w:rsid w:val="00C51FD5"/>
    <w:rsid w:val="00C52430"/>
    <w:rsid w:val="00C534AC"/>
    <w:rsid w:val="00C538D8"/>
    <w:rsid w:val="00C55166"/>
    <w:rsid w:val="00C61EDA"/>
    <w:rsid w:val="00C64884"/>
    <w:rsid w:val="00C657FA"/>
    <w:rsid w:val="00C67FE4"/>
    <w:rsid w:val="00C70019"/>
    <w:rsid w:val="00C708F5"/>
    <w:rsid w:val="00C70D36"/>
    <w:rsid w:val="00C73D83"/>
    <w:rsid w:val="00C757D6"/>
    <w:rsid w:val="00C76E4D"/>
    <w:rsid w:val="00C8251D"/>
    <w:rsid w:val="00C82D16"/>
    <w:rsid w:val="00C8343C"/>
    <w:rsid w:val="00C87EDD"/>
    <w:rsid w:val="00C93890"/>
    <w:rsid w:val="00C94A6E"/>
    <w:rsid w:val="00C97847"/>
    <w:rsid w:val="00CA3402"/>
    <w:rsid w:val="00CA7751"/>
    <w:rsid w:val="00CB34F6"/>
    <w:rsid w:val="00CB63F7"/>
    <w:rsid w:val="00CC0357"/>
    <w:rsid w:val="00CC0B7B"/>
    <w:rsid w:val="00CC23A9"/>
    <w:rsid w:val="00CC30DB"/>
    <w:rsid w:val="00CC487C"/>
    <w:rsid w:val="00CC5C88"/>
    <w:rsid w:val="00CC72D7"/>
    <w:rsid w:val="00CD102D"/>
    <w:rsid w:val="00CD1BF7"/>
    <w:rsid w:val="00CD2A21"/>
    <w:rsid w:val="00CD45EE"/>
    <w:rsid w:val="00CD5CF6"/>
    <w:rsid w:val="00CD5EA3"/>
    <w:rsid w:val="00CD673E"/>
    <w:rsid w:val="00CE2047"/>
    <w:rsid w:val="00CE581C"/>
    <w:rsid w:val="00CF4015"/>
    <w:rsid w:val="00CF4D51"/>
    <w:rsid w:val="00CF65B9"/>
    <w:rsid w:val="00D0306A"/>
    <w:rsid w:val="00D0363E"/>
    <w:rsid w:val="00D05B4D"/>
    <w:rsid w:val="00D062A0"/>
    <w:rsid w:val="00D10106"/>
    <w:rsid w:val="00D1331B"/>
    <w:rsid w:val="00D20826"/>
    <w:rsid w:val="00D2111A"/>
    <w:rsid w:val="00D244C7"/>
    <w:rsid w:val="00D24A37"/>
    <w:rsid w:val="00D26654"/>
    <w:rsid w:val="00D2704F"/>
    <w:rsid w:val="00D27217"/>
    <w:rsid w:val="00D30092"/>
    <w:rsid w:val="00D3046E"/>
    <w:rsid w:val="00D32095"/>
    <w:rsid w:val="00D33066"/>
    <w:rsid w:val="00D354DA"/>
    <w:rsid w:val="00D40D72"/>
    <w:rsid w:val="00D410E6"/>
    <w:rsid w:val="00D42318"/>
    <w:rsid w:val="00D43854"/>
    <w:rsid w:val="00D456A8"/>
    <w:rsid w:val="00D47165"/>
    <w:rsid w:val="00D47290"/>
    <w:rsid w:val="00D47D27"/>
    <w:rsid w:val="00D47E0E"/>
    <w:rsid w:val="00D514BF"/>
    <w:rsid w:val="00D51F62"/>
    <w:rsid w:val="00D520C9"/>
    <w:rsid w:val="00D53277"/>
    <w:rsid w:val="00D55711"/>
    <w:rsid w:val="00D56323"/>
    <w:rsid w:val="00D575FA"/>
    <w:rsid w:val="00D628F0"/>
    <w:rsid w:val="00D65DD0"/>
    <w:rsid w:val="00D6705E"/>
    <w:rsid w:val="00D67B36"/>
    <w:rsid w:val="00D67ECF"/>
    <w:rsid w:val="00D7143B"/>
    <w:rsid w:val="00D72B7C"/>
    <w:rsid w:val="00D851FF"/>
    <w:rsid w:val="00D9040D"/>
    <w:rsid w:val="00D9096C"/>
    <w:rsid w:val="00D910B2"/>
    <w:rsid w:val="00D954A6"/>
    <w:rsid w:val="00DA260B"/>
    <w:rsid w:val="00DA36FA"/>
    <w:rsid w:val="00DA3E51"/>
    <w:rsid w:val="00DA497D"/>
    <w:rsid w:val="00DA6208"/>
    <w:rsid w:val="00DA6B7F"/>
    <w:rsid w:val="00DA7AB6"/>
    <w:rsid w:val="00DB3CC6"/>
    <w:rsid w:val="00DB3FCB"/>
    <w:rsid w:val="00DB4B15"/>
    <w:rsid w:val="00DC1A93"/>
    <w:rsid w:val="00DC5C51"/>
    <w:rsid w:val="00DC70DC"/>
    <w:rsid w:val="00DC79D6"/>
    <w:rsid w:val="00DD3567"/>
    <w:rsid w:val="00DE02B7"/>
    <w:rsid w:val="00DE2B3B"/>
    <w:rsid w:val="00DE76FF"/>
    <w:rsid w:val="00DF1C0D"/>
    <w:rsid w:val="00DF2955"/>
    <w:rsid w:val="00DF402F"/>
    <w:rsid w:val="00DF6384"/>
    <w:rsid w:val="00DF6CC4"/>
    <w:rsid w:val="00E055A6"/>
    <w:rsid w:val="00E05E8C"/>
    <w:rsid w:val="00E07A81"/>
    <w:rsid w:val="00E15173"/>
    <w:rsid w:val="00E15689"/>
    <w:rsid w:val="00E22C10"/>
    <w:rsid w:val="00E26488"/>
    <w:rsid w:val="00E30602"/>
    <w:rsid w:val="00E31BB3"/>
    <w:rsid w:val="00E33D25"/>
    <w:rsid w:val="00E35B7A"/>
    <w:rsid w:val="00E3621B"/>
    <w:rsid w:val="00E36458"/>
    <w:rsid w:val="00E364CC"/>
    <w:rsid w:val="00E376BC"/>
    <w:rsid w:val="00E37DB2"/>
    <w:rsid w:val="00E405BD"/>
    <w:rsid w:val="00E4133C"/>
    <w:rsid w:val="00E41C8F"/>
    <w:rsid w:val="00E41DE8"/>
    <w:rsid w:val="00E42635"/>
    <w:rsid w:val="00E460AD"/>
    <w:rsid w:val="00E5030F"/>
    <w:rsid w:val="00E50F03"/>
    <w:rsid w:val="00E51268"/>
    <w:rsid w:val="00E61B36"/>
    <w:rsid w:val="00E629DE"/>
    <w:rsid w:val="00E63A43"/>
    <w:rsid w:val="00E666CA"/>
    <w:rsid w:val="00E667D7"/>
    <w:rsid w:val="00E66D38"/>
    <w:rsid w:val="00E71062"/>
    <w:rsid w:val="00E7108F"/>
    <w:rsid w:val="00E72A44"/>
    <w:rsid w:val="00E72CB3"/>
    <w:rsid w:val="00E744E9"/>
    <w:rsid w:val="00E74BA3"/>
    <w:rsid w:val="00E759F0"/>
    <w:rsid w:val="00E81889"/>
    <w:rsid w:val="00E84446"/>
    <w:rsid w:val="00E909E2"/>
    <w:rsid w:val="00E91016"/>
    <w:rsid w:val="00E9273B"/>
    <w:rsid w:val="00E94F0C"/>
    <w:rsid w:val="00E95D00"/>
    <w:rsid w:val="00EA0BFE"/>
    <w:rsid w:val="00EA1008"/>
    <w:rsid w:val="00EA534D"/>
    <w:rsid w:val="00EB3BA2"/>
    <w:rsid w:val="00EB452E"/>
    <w:rsid w:val="00EB741F"/>
    <w:rsid w:val="00EB7D27"/>
    <w:rsid w:val="00EC1D63"/>
    <w:rsid w:val="00EC28EA"/>
    <w:rsid w:val="00EC38AB"/>
    <w:rsid w:val="00EC5480"/>
    <w:rsid w:val="00EC7BDE"/>
    <w:rsid w:val="00ED1511"/>
    <w:rsid w:val="00ED3FA5"/>
    <w:rsid w:val="00EE1316"/>
    <w:rsid w:val="00EE2F53"/>
    <w:rsid w:val="00EE34E0"/>
    <w:rsid w:val="00EE4919"/>
    <w:rsid w:val="00EE52B1"/>
    <w:rsid w:val="00EE5DE7"/>
    <w:rsid w:val="00EE7F91"/>
    <w:rsid w:val="00EF1BD7"/>
    <w:rsid w:val="00EF5116"/>
    <w:rsid w:val="00EF5421"/>
    <w:rsid w:val="00EF721A"/>
    <w:rsid w:val="00EF7C00"/>
    <w:rsid w:val="00F01896"/>
    <w:rsid w:val="00F02478"/>
    <w:rsid w:val="00F06321"/>
    <w:rsid w:val="00F07FD0"/>
    <w:rsid w:val="00F11127"/>
    <w:rsid w:val="00F156BA"/>
    <w:rsid w:val="00F16C12"/>
    <w:rsid w:val="00F22B54"/>
    <w:rsid w:val="00F239EE"/>
    <w:rsid w:val="00F24105"/>
    <w:rsid w:val="00F260D9"/>
    <w:rsid w:val="00F3051A"/>
    <w:rsid w:val="00F338CB"/>
    <w:rsid w:val="00F33F78"/>
    <w:rsid w:val="00F42236"/>
    <w:rsid w:val="00F4599E"/>
    <w:rsid w:val="00F46874"/>
    <w:rsid w:val="00F47EDC"/>
    <w:rsid w:val="00F50A8A"/>
    <w:rsid w:val="00F54744"/>
    <w:rsid w:val="00F54FEE"/>
    <w:rsid w:val="00F60D56"/>
    <w:rsid w:val="00F625FA"/>
    <w:rsid w:val="00F63BF5"/>
    <w:rsid w:val="00F659A6"/>
    <w:rsid w:val="00F66B5A"/>
    <w:rsid w:val="00F71FF3"/>
    <w:rsid w:val="00F750EA"/>
    <w:rsid w:val="00F77C32"/>
    <w:rsid w:val="00F878C1"/>
    <w:rsid w:val="00F87FE9"/>
    <w:rsid w:val="00F94056"/>
    <w:rsid w:val="00F9513D"/>
    <w:rsid w:val="00FA358F"/>
    <w:rsid w:val="00FA48DC"/>
    <w:rsid w:val="00FB14DE"/>
    <w:rsid w:val="00FB27B9"/>
    <w:rsid w:val="00FB2EAB"/>
    <w:rsid w:val="00FB310B"/>
    <w:rsid w:val="00FB6DA4"/>
    <w:rsid w:val="00FB6DF6"/>
    <w:rsid w:val="00FC2292"/>
    <w:rsid w:val="00FC2C4F"/>
    <w:rsid w:val="00FC4DFD"/>
    <w:rsid w:val="00FC52CA"/>
    <w:rsid w:val="00FC5A1F"/>
    <w:rsid w:val="00FC6305"/>
    <w:rsid w:val="00FC7A85"/>
    <w:rsid w:val="00FD099E"/>
    <w:rsid w:val="00FD1DD3"/>
    <w:rsid w:val="00FD43AC"/>
    <w:rsid w:val="00FD5AAC"/>
    <w:rsid w:val="00FD6BDC"/>
    <w:rsid w:val="00FE0900"/>
    <w:rsid w:val="00FE14B9"/>
    <w:rsid w:val="00FE3B0A"/>
    <w:rsid w:val="00FE4450"/>
    <w:rsid w:val="00FE4761"/>
    <w:rsid w:val="00FF30CA"/>
    <w:rsid w:val="00FF3BD3"/>
    <w:rsid w:val="00FF6205"/>
    <w:rsid w:val="00FF683E"/>
  </w:rsids>
  <m:mathPr>
    <m:mathFont m:val="Cambria Math"/>
    <m:brkBin m:val="before"/>
    <m:brkBinSub m:val="--"/>
    <m:smallFrac m:val="0"/>
    <m:dispDef/>
    <m:lMargin m:val="0"/>
    <m:rMargin m:val="0"/>
    <m:defJc m:val="centerGroup"/>
    <m:wrapIndent m:val="1440"/>
    <m:intLim m:val="subSup"/>
    <m:naryLim m:val="undOvr"/>
  </m:mathPr>
  <w:themeFontLang w:val="ru-KZ"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C09A169"/>
  <w15:chartTrackingRefBased/>
  <w15:docId w15:val="{BEF8CD39-3E6A-4EEA-8F3B-14E9132DC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ru-K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577C"/>
    <w:pPr>
      <w:spacing w:after="0" w:line="240" w:lineRule="auto"/>
      <w:ind w:firstLine="709"/>
    </w:pPr>
    <w:rPr>
      <w:rFonts w:ascii="Times New Roman" w:hAnsi="Times New Roman"/>
      <w:color w:val="000000" w:themeColor="text1"/>
      <w:sz w:val="28"/>
      <w:szCs w:val="22"/>
      <w:lang w:val="ru-RU"/>
      <w14:ligatures w14:val="none"/>
    </w:rPr>
  </w:style>
  <w:style w:type="paragraph" w:styleId="1">
    <w:name w:val="heading 1"/>
    <w:basedOn w:val="a"/>
    <w:next w:val="a"/>
    <w:link w:val="10"/>
    <w:uiPriority w:val="9"/>
    <w:qFormat/>
    <w:rsid w:val="00B74A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B74A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B74A77"/>
    <w:pPr>
      <w:keepNext/>
      <w:keepLines/>
      <w:spacing w:before="160" w:after="80"/>
      <w:outlineLvl w:val="2"/>
    </w:pPr>
    <w:rPr>
      <w:rFonts w:eastAsiaTheme="majorEastAsia" w:cstheme="majorBidi"/>
      <w:color w:val="0F4761" w:themeColor="accent1" w:themeShade="BF"/>
      <w:szCs w:val="28"/>
    </w:rPr>
  </w:style>
  <w:style w:type="paragraph" w:styleId="4">
    <w:name w:val="heading 4"/>
    <w:basedOn w:val="a"/>
    <w:next w:val="a"/>
    <w:link w:val="40"/>
    <w:uiPriority w:val="9"/>
    <w:semiHidden/>
    <w:unhideWhenUsed/>
    <w:qFormat/>
    <w:rsid w:val="00B74A77"/>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B74A77"/>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B74A77"/>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74A77"/>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74A77"/>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74A77"/>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4A77"/>
    <w:rPr>
      <w:rFonts w:asciiTheme="majorHAnsi" w:eastAsiaTheme="majorEastAsia" w:hAnsiTheme="majorHAnsi" w:cstheme="majorBidi"/>
      <w:color w:val="0F4761" w:themeColor="accent1" w:themeShade="BF"/>
      <w:sz w:val="40"/>
      <w:szCs w:val="40"/>
      <w:lang w:val="ru-RU"/>
    </w:rPr>
  </w:style>
  <w:style w:type="character" w:customStyle="1" w:styleId="20">
    <w:name w:val="Заголовок 2 Знак"/>
    <w:basedOn w:val="a0"/>
    <w:link w:val="2"/>
    <w:uiPriority w:val="9"/>
    <w:semiHidden/>
    <w:rsid w:val="00B74A77"/>
    <w:rPr>
      <w:rFonts w:asciiTheme="majorHAnsi" w:eastAsiaTheme="majorEastAsia" w:hAnsiTheme="majorHAnsi" w:cstheme="majorBidi"/>
      <w:color w:val="0F4761" w:themeColor="accent1" w:themeShade="BF"/>
      <w:sz w:val="32"/>
      <w:szCs w:val="32"/>
      <w:lang w:val="ru-RU"/>
    </w:rPr>
  </w:style>
  <w:style w:type="character" w:customStyle="1" w:styleId="30">
    <w:name w:val="Заголовок 3 Знак"/>
    <w:basedOn w:val="a0"/>
    <w:link w:val="3"/>
    <w:uiPriority w:val="9"/>
    <w:semiHidden/>
    <w:rsid w:val="00B74A77"/>
    <w:rPr>
      <w:rFonts w:eastAsiaTheme="majorEastAsia" w:cstheme="majorBidi"/>
      <w:color w:val="0F4761" w:themeColor="accent1" w:themeShade="BF"/>
      <w:sz w:val="28"/>
      <w:szCs w:val="28"/>
      <w:lang w:val="ru-RU"/>
    </w:rPr>
  </w:style>
  <w:style w:type="character" w:customStyle="1" w:styleId="40">
    <w:name w:val="Заголовок 4 Знак"/>
    <w:basedOn w:val="a0"/>
    <w:link w:val="4"/>
    <w:uiPriority w:val="9"/>
    <w:semiHidden/>
    <w:rsid w:val="00B74A77"/>
    <w:rPr>
      <w:rFonts w:eastAsiaTheme="majorEastAsia" w:cstheme="majorBidi"/>
      <w:i/>
      <w:iCs/>
      <w:color w:val="0F4761" w:themeColor="accent1" w:themeShade="BF"/>
      <w:lang w:val="ru-RU"/>
    </w:rPr>
  </w:style>
  <w:style w:type="character" w:customStyle="1" w:styleId="50">
    <w:name w:val="Заголовок 5 Знак"/>
    <w:basedOn w:val="a0"/>
    <w:link w:val="5"/>
    <w:uiPriority w:val="9"/>
    <w:semiHidden/>
    <w:rsid w:val="00B74A77"/>
    <w:rPr>
      <w:rFonts w:eastAsiaTheme="majorEastAsia" w:cstheme="majorBidi"/>
      <w:color w:val="0F4761" w:themeColor="accent1" w:themeShade="BF"/>
      <w:lang w:val="ru-RU"/>
    </w:rPr>
  </w:style>
  <w:style w:type="character" w:customStyle="1" w:styleId="60">
    <w:name w:val="Заголовок 6 Знак"/>
    <w:basedOn w:val="a0"/>
    <w:link w:val="6"/>
    <w:rsid w:val="00B74A77"/>
    <w:rPr>
      <w:rFonts w:eastAsiaTheme="majorEastAsia" w:cstheme="majorBidi"/>
      <w:i/>
      <w:iCs/>
      <w:color w:val="595959" w:themeColor="text1" w:themeTint="A6"/>
      <w:lang w:val="ru-RU"/>
    </w:rPr>
  </w:style>
  <w:style w:type="character" w:customStyle="1" w:styleId="70">
    <w:name w:val="Заголовок 7 Знак"/>
    <w:basedOn w:val="a0"/>
    <w:link w:val="7"/>
    <w:uiPriority w:val="9"/>
    <w:semiHidden/>
    <w:rsid w:val="00B74A77"/>
    <w:rPr>
      <w:rFonts w:eastAsiaTheme="majorEastAsia" w:cstheme="majorBidi"/>
      <w:color w:val="595959" w:themeColor="text1" w:themeTint="A6"/>
      <w:lang w:val="ru-RU"/>
    </w:rPr>
  </w:style>
  <w:style w:type="character" w:customStyle="1" w:styleId="80">
    <w:name w:val="Заголовок 8 Знак"/>
    <w:basedOn w:val="a0"/>
    <w:link w:val="8"/>
    <w:uiPriority w:val="9"/>
    <w:semiHidden/>
    <w:rsid w:val="00B74A77"/>
    <w:rPr>
      <w:rFonts w:eastAsiaTheme="majorEastAsia" w:cstheme="majorBidi"/>
      <w:i/>
      <w:iCs/>
      <w:color w:val="272727" w:themeColor="text1" w:themeTint="D8"/>
      <w:lang w:val="ru-RU"/>
    </w:rPr>
  </w:style>
  <w:style w:type="character" w:customStyle="1" w:styleId="90">
    <w:name w:val="Заголовок 9 Знак"/>
    <w:basedOn w:val="a0"/>
    <w:link w:val="9"/>
    <w:uiPriority w:val="9"/>
    <w:semiHidden/>
    <w:rsid w:val="00B74A77"/>
    <w:rPr>
      <w:rFonts w:eastAsiaTheme="majorEastAsia" w:cstheme="majorBidi"/>
      <w:color w:val="272727" w:themeColor="text1" w:themeTint="D8"/>
      <w:lang w:val="ru-RU"/>
    </w:rPr>
  </w:style>
  <w:style w:type="paragraph" w:styleId="a3">
    <w:name w:val="Title"/>
    <w:basedOn w:val="a"/>
    <w:next w:val="a"/>
    <w:link w:val="a4"/>
    <w:uiPriority w:val="10"/>
    <w:qFormat/>
    <w:rsid w:val="00B74A77"/>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B74A77"/>
    <w:rPr>
      <w:rFonts w:asciiTheme="majorHAnsi" w:eastAsiaTheme="majorEastAsia" w:hAnsiTheme="majorHAnsi" w:cstheme="majorBidi"/>
      <w:spacing w:val="-10"/>
      <w:kern w:val="28"/>
      <w:sz w:val="56"/>
      <w:szCs w:val="56"/>
      <w:lang w:val="ru-RU"/>
    </w:rPr>
  </w:style>
  <w:style w:type="paragraph" w:styleId="a5">
    <w:name w:val="Subtitle"/>
    <w:basedOn w:val="a"/>
    <w:next w:val="a"/>
    <w:link w:val="a6"/>
    <w:uiPriority w:val="11"/>
    <w:qFormat/>
    <w:rsid w:val="00B74A77"/>
    <w:pPr>
      <w:numPr>
        <w:ilvl w:val="1"/>
      </w:numPr>
      <w:ind w:firstLine="709"/>
    </w:pPr>
    <w:rPr>
      <w:rFonts w:eastAsiaTheme="majorEastAsia" w:cstheme="majorBidi"/>
      <w:color w:val="595959" w:themeColor="text1" w:themeTint="A6"/>
      <w:spacing w:val="15"/>
      <w:szCs w:val="28"/>
    </w:rPr>
  </w:style>
  <w:style w:type="character" w:customStyle="1" w:styleId="a6">
    <w:name w:val="Подзаголовок Знак"/>
    <w:basedOn w:val="a0"/>
    <w:link w:val="a5"/>
    <w:uiPriority w:val="11"/>
    <w:rsid w:val="00B74A77"/>
    <w:rPr>
      <w:rFonts w:eastAsiaTheme="majorEastAsia" w:cstheme="majorBidi"/>
      <w:color w:val="595959" w:themeColor="text1" w:themeTint="A6"/>
      <w:spacing w:val="15"/>
      <w:sz w:val="28"/>
      <w:szCs w:val="28"/>
      <w:lang w:val="ru-RU"/>
    </w:rPr>
  </w:style>
  <w:style w:type="paragraph" w:styleId="21">
    <w:name w:val="Quote"/>
    <w:basedOn w:val="a"/>
    <w:next w:val="a"/>
    <w:link w:val="22"/>
    <w:uiPriority w:val="29"/>
    <w:qFormat/>
    <w:rsid w:val="00B74A77"/>
    <w:pPr>
      <w:spacing w:before="160"/>
      <w:jc w:val="center"/>
    </w:pPr>
    <w:rPr>
      <w:i/>
      <w:iCs/>
      <w:color w:val="404040" w:themeColor="text1" w:themeTint="BF"/>
    </w:rPr>
  </w:style>
  <w:style w:type="character" w:customStyle="1" w:styleId="22">
    <w:name w:val="Цитата 2 Знак"/>
    <w:basedOn w:val="a0"/>
    <w:link w:val="21"/>
    <w:uiPriority w:val="29"/>
    <w:rsid w:val="00B74A77"/>
    <w:rPr>
      <w:i/>
      <w:iCs/>
      <w:color w:val="404040" w:themeColor="text1" w:themeTint="BF"/>
      <w:lang w:val="ru-RU"/>
    </w:rPr>
  </w:style>
  <w:style w:type="paragraph" w:styleId="a7">
    <w:name w:val="List Paragraph"/>
    <w:basedOn w:val="a"/>
    <w:link w:val="a8"/>
    <w:uiPriority w:val="34"/>
    <w:qFormat/>
    <w:rsid w:val="00B74A77"/>
    <w:pPr>
      <w:ind w:left="720"/>
      <w:contextualSpacing/>
    </w:pPr>
  </w:style>
  <w:style w:type="character" w:styleId="a9">
    <w:name w:val="Intense Emphasis"/>
    <w:basedOn w:val="a0"/>
    <w:uiPriority w:val="21"/>
    <w:qFormat/>
    <w:rsid w:val="00B74A77"/>
    <w:rPr>
      <w:i/>
      <w:iCs/>
      <w:color w:val="0F4761" w:themeColor="accent1" w:themeShade="BF"/>
    </w:rPr>
  </w:style>
  <w:style w:type="paragraph" w:styleId="aa">
    <w:name w:val="Intense Quote"/>
    <w:basedOn w:val="a"/>
    <w:next w:val="a"/>
    <w:link w:val="ab"/>
    <w:uiPriority w:val="30"/>
    <w:qFormat/>
    <w:rsid w:val="00B74A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B74A77"/>
    <w:rPr>
      <w:i/>
      <w:iCs/>
      <w:color w:val="0F4761" w:themeColor="accent1" w:themeShade="BF"/>
      <w:lang w:val="ru-RU"/>
    </w:rPr>
  </w:style>
  <w:style w:type="character" w:styleId="ac">
    <w:name w:val="Intense Reference"/>
    <w:basedOn w:val="a0"/>
    <w:uiPriority w:val="32"/>
    <w:qFormat/>
    <w:rsid w:val="00B74A77"/>
    <w:rPr>
      <w:b/>
      <w:bCs/>
      <w:smallCaps/>
      <w:color w:val="0F4761" w:themeColor="accent1" w:themeShade="BF"/>
      <w:spacing w:val="5"/>
    </w:rPr>
  </w:style>
  <w:style w:type="paragraph" w:styleId="ad">
    <w:name w:val="TOC Heading"/>
    <w:basedOn w:val="1"/>
    <w:next w:val="a"/>
    <w:uiPriority w:val="39"/>
    <w:unhideWhenUsed/>
    <w:qFormat/>
    <w:rsid w:val="00FD5AAC"/>
    <w:pPr>
      <w:spacing w:before="240" w:after="0" w:line="259" w:lineRule="auto"/>
      <w:outlineLvl w:val="9"/>
    </w:pPr>
    <w:rPr>
      <w:sz w:val="32"/>
      <w:szCs w:val="32"/>
      <w:lang w:val="ru-KZ" w:eastAsia="ru-KZ"/>
    </w:rPr>
  </w:style>
  <w:style w:type="paragraph" w:styleId="ae">
    <w:name w:val="No Spacing"/>
    <w:aliases w:val="МАДИНА"/>
    <w:uiPriority w:val="1"/>
    <w:qFormat/>
    <w:rsid w:val="003029A9"/>
    <w:pPr>
      <w:spacing w:after="0" w:line="240" w:lineRule="auto"/>
      <w:ind w:firstLine="709"/>
      <w:jc w:val="both"/>
    </w:pPr>
    <w:rPr>
      <w:rFonts w:ascii="Times New Roman" w:hAnsi="Times New Roman"/>
      <w:sz w:val="28"/>
      <w:szCs w:val="22"/>
      <w:lang w:val="ru-RU"/>
      <w14:ligatures w14:val="none"/>
    </w:rPr>
  </w:style>
  <w:style w:type="paragraph" w:styleId="af">
    <w:name w:val="header"/>
    <w:basedOn w:val="a"/>
    <w:link w:val="af0"/>
    <w:uiPriority w:val="99"/>
    <w:unhideWhenUsed/>
    <w:rsid w:val="003029A9"/>
    <w:pPr>
      <w:tabs>
        <w:tab w:val="center" w:pos="4677"/>
        <w:tab w:val="right" w:pos="9355"/>
      </w:tabs>
      <w:ind w:firstLine="0"/>
    </w:pPr>
    <w:rPr>
      <w:rFonts w:asciiTheme="minorHAnsi" w:hAnsiTheme="minorHAnsi"/>
      <w:color w:val="auto"/>
      <w:sz w:val="22"/>
    </w:rPr>
  </w:style>
  <w:style w:type="character" w:customStyle="1" w:styleId="af0">
    <w:name w:val="Верхний колонтитул Знак"/>
    <w:basedOn w:val="a0"/>
    <w:link w:val="af"/>
    <w:uiPriority w:val="99"/>
    <w:rsid w:val="003029A9"/>
    <w:rPr>
      <w:sz w:val="22"/>
      <w:szCs w:val="22"/>
      <w:lang w:val="ru-RU"/>
      <w14:ligatures w14:val="none"/>
    </w:rPr>
  </w:style>
  <w:style w:type="paragraph" w:styleId="af1">
    <w:name w:val="footer"/>
    <w:basedOn w:val="a"/>
    <w:link w:val="af2"/>
    <w:uiPriority w:val="99"/>
    <w:unhideWhenUsed/>
    <w:rsid w:val="003029A9"/>
    <w:pPr>
      <w:tabs>
        <w:tab w:val="center" w:pos="4677"/>
        <w:tab w:val="right" w:pos="9355"/>
      </w:tabs>
      <w:ind w:firstLine="0"/>
    </w:pPr>
    <w:rPr>
      <w:rFonts w:asciiTheme="minorHAnsi" w:hAnsiTheme="minorHAnsi"/>
      <w:color w:val="auto"/>
      <w:sz w:val="22"/>
    </w:rPr>
  </w:style>
  <w:style w:type="character" w:customStyle="1" w:styleId="af2">
    <w:name w:val="Нижний колонтитул Знак"/>
    <w:basedOn w:val="a0"/>
    <w:link w:val="af1"/>
    <w:uiPriority w:val="99"/>
    <w:rsid w:val="003029A9"/>
    <w:rPr>
      <w:sz w:val="22"/>
      <w:szCs w:val="22"/>
      <w:lang w:val="ru-RU"/>
      <w14:ligatures w14:val="none"/>
    </w:rPr>
  </w:style>
  <w:style w:type="character" w:customStyle="1" w:styleId="a8">
    <w:name w:val="Абзац списка Знак"/>
    <w:link w:val="a7"/>
    <w:uiPriority w:val="34"/>
    <w:locked/>
    <w:rsid w:val="003029A9"/>
    <w:rPr>
      <w:rFonts w:ascii="Times New Roman" w:hAnsi="Times New Roman"/>
      <w:color w:val="000000" w:themeColor="text1"/>
      <w:sz w:val="28"/>
      <w:szCs w:val="22"/>
      <w:lang w:val="ru-RU"/>
      <w14:ligatures w14:val="none"/>
    </w:rPr>
  </w:style>
  <w:style w:type="paragraph" w:styleId="11">
    <w:name w:val="toc 1"/>
    <w:basedOn w:val="a"/>
    <w:next w:val="a"/>
    <w:autoRedefine/>
    <w:uiPriority w:val="39"/>
    <w:unhideWhenUsed/>
    <w:rsid w:val="00A12D53"/>
    <w:pPr>
      <w:tabs>
        <w:tab w:val="left" w:pos="480"/>
        <w:tab w:val="right" w:leader="dot" w:pos="9345"/>
      </w:tabs>
      <w:spacing w:line="264" w:lineRule="auto"/>
      <w:ind w:firstLine="0"/>
      <w:jc w:val="both"/>
    </w:pPr>
    <w:rPr>
      <w:rFonts w:cs="Times New Roman"/>
      <w:b/>
      <w:bCs/>
      <w:noProof/>
      <w:color w:val="auto"/>
      <w:szCs w:val="28"/>
    </w:rPr>
  </w:style>
  <w:style w:type="paragraph" w:styleId="23">
    <w:name w:val="toc 2"/>
    <w:basedOn w:val="a"/>
    <w:next w:val="a"/>
    <w:autoRedefine/>
    <w:uiPriority w:val="39"/>
    <w:unhideWhenUsed/>
    <w:rsid w:val="001E1066"/>
    <w:pPr>
      <w:tabs>
        <w:tab w:val="right" w:leader="dot" w:pos="9345"/>
      </w:tabs>
      <w:ind w:left="709" w:firstLine="0"/>
      <w:jc w:val="both"/>
    </w:pPr>
    <w:rPr>
      <w:rFonts w:cs="Times New Roman"/>
      <w:color w:val="auto"/>
      <w:szCs w:val="28"/>
    </w:rPr>
  </w:style>
  <w:style w:type="character" w:styleId="af3">
    <w:name w:val="Hyperlink"/>
    <w:basedOn w:val="a0"/>
    <w:uiPriority w:val="99"/>
    <w:unhideWhenUsed/>
    <w:rsid w:val="003029A9"/>
    <w:rPr>
      <w:color w:val="467886" w:themeColor="hyperlink"/>
      <w:u w:val="single"/>
    </w:rPr>
  </w:style>
  <w:style w:type="table" w:styleId="af4">
    <w:name w:val="Table Grid"/>
    <w:basedOn w:val="a1"/>
    <w:uiPriority w:val="39"/>
    <w:rsid w:val="003029A9"/>
    <w:pPr>
      <w:spacing w:after="0" w:line="240" w:lineRule="auto"/>
    </w:pPr>
    <w:rPr>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5">
    <w:name w:val="Мадина"/>
    <w:basedOn w:val="a"/>
    <w:link w:val="af6"/>
    <w:qFormat/>
    <w:rsid w:val="003029A9"/>
    <w:pPr>
      <w:spacing w:line="259" w:lineRule="auto"/>
      <w:ind w:firstLine="0"/>
      <w:jc w:val="both"/>
    </w:pPr>
    <w:rPr>
      <w:color w:val="auto"/>
      <w:sz w:val="24"/>
    </w:rPr>
  </w:style>
  <w:style w:type="character" w:customStyle="1" w:styleId="af6">
    <w:name w:val="Мадина Знак"/>
    <w:basedOn w:val="a0"/>
    <w:link w:val="af5"/>
    <w:rsid w:val="003029A9"/>
    <w:rPr>
      <w:rFonts w:ascii="Times New Roman" w:hAnsi="Times New Roman"/>
      <w:szCs w:val="22"/>
      <w:lang w:val="ru-RU"/>
      <w14:ligatures w14:val="none"/>
    </w:rPr>
  </w:style>
  <w:style w:type="character" w:customStyle="1" w:styleId="18">
    <w:name w:val="Основной текст (18)"/>
    <w:basedOn w:val="a0"/>
    <w:rsid w:val="003029A9"/>
    <w:rPr>
      <w:rFonts w:ascii="Times New Roman" w:eastAsia="Times New Roman" w:hAnsi="Times New Roman" w:cs="Times New Roman"/>
      <w:b w:val="0"/>
      <w:bCs w:val="0"/>
      <w:i w:val="0"/>
      <w:iCs w:val="0"/>
      <w:smallCaps w:val="0"/>
      <w:strike w:val="0"/>
      <w:spacing w:val="0"/>
      <w:sz w:val="20"/>
      <w:szCs w:val="20"/>
    </w:rPr>
  </w:style>
  <w:style w:type="character" w:styleId="af7">
    <w:name w:val="Unresolved Mention"/>
    <w:basedOn w:val="a0"/>
    <w:uiPriority w:val="99"/>
    <w:semiHidden/>
    <w:unhideWhenUsed/>
    <w:rsid w:val="00C757D6"/>
    <w:rPr>
      <w:color w:val="605E5C"/>
      <w:shd w:val="clear" w:color="auto" w:fill="E1DFDD"/>
    </w:rPr>
  </w:style>
  <w:style w:type="character" w:styleId="af8">
    <w:name w:val="FollowedHyperlink"/>
    <w:basedOn w:val="a0"/>
    <w:uiPriority w:val="99"/>
    <w:semiHidden/>
    <w:unhideWhenUsed/>
    <w:rsid w:val="00E41C8F"/>
    <w:rPr>
      <w:color w:val="96607D" w:themeColor="followedHyperlink"/>
      <w:u w:val="single"/>
    </w:rPr>
  </w:style>
  <w:style w:type="paragraph" w:styleId="af9">
    <w:name w:val="Normal (Web)"/>
    <w:basedOn w:val="a"/>
    <w:uiPriority w:val="99"/>
    <w:unhideWhenUsed/>
    <w:rsid w:val="003544FD"/>
    <w:rPr>
      <w:rFonts w:cs="Times New Roman"/>
      <w:sz w:val="24"/>
      <w:szCs w:val="24"/>
    </w:rPr>
  </w:style>
  <w:style w:type="character" w:customStyle="1" w:styleId="katex">
    <w:name w:val="katex"/>
    <w:basedOn w:val="a0"/>
    <w:rsid w:val="009E361B"/>
  </w:style>
  <w:style w:type="character" w:styleId="afa">
    <w:name w:val="Placeholder Text"/>
    <w:basedOn w:val="a0"/>
    <w:uiPriority w:val="99"/>
    <w:semiHidden/>
    <w:rsid w:val="009E361B"/>
    <w:rPr>
      <w:color w:val="808080"/>
    </w:rPr>
  </w:style>
  <w:style w:type="character" w:styleId="afb">
    <w:name w:val="Strong"/>
    <w:basedOn w:val="a0"/>
    <w:uiPriority w:val="22"/>
    <w:qFormat/>
    <w:rsid w:val="001B4953"/>
    <w:rPr>
      <w:b/>
      <w:bCs/>
    </w:rPr>
  </w:style>
  <w:style w:type="paragraph" w:styleId="afc">
    <w:name w:val="Revision"/>
    <w:hidden/>
    <w:uiPriority w:val="99"/>
    <w:semiHidden/>
    <w:rsid w:val="006B4DE3"/>
    <w:pPr>
      <w:spacing w:after="0" w:line="240" w:lineRule="auto"/>
    </w:pPr>
    <w:rPr>
      <w:rFonts w:ascii="Times New Roman" w:hAnsi="Times New Roman"/>
      <w:color w:val="000000" w:themeColor="text1"/>
      <w:sz w:val="28"/>
      <w:szCs w:val="22"/>
      <w:lang w:val="ru-RU"/>
      <w14:ligatures w14:val="none"/>
    </w:rPr>
  </w:style>
  <w:style w:type="paragraph" w:styleId="HTML">
    <w:name w:val="HTML Preformatted"/>
    <w:basedOn w:val="a"/>
    <w:link w:val="HTML0"/>
    <w:uiPriority w:val="99"/>
    <w:semiHidden/>
    <w:unhideWhenUsed/>
    <w:rsid w:val="00526AB5"/>
    <w:rPr>
      <w:rFonts w:ascii="Consolas" w:hAnsi="Consolas"/>
      <w:sz w:val="20"/>
      <w:szCs w:val="20"/>
    </w:rPr>
  </w:style>
  <w:style w:type="character" w:customStyle="1" w:styleId="HTML0">
    <w:name w:val="Стандартный HTML Знак"/>
    <w:basedOn w:val="a0"/>
    <w:link w:val="HTML"/>
    <w:uiPriority w:val="99"/>
    <w:semiHidden/>
    <w:rsid w:val="00526AB5"/>
    <w:rPr>
      <w:rFonts w:ascii="Consolas" w:hAnsi="Consolas"/>
      <w:color w:val="000000" w:themeColor="text1"/>
      <w:sz w:val="20"/>
      <w:szCs w:val="20"/>
      <w:lang w:val="ru-RU"/>
      <w14:ligatures w14:val="none"/>
    </w:rPr>
  </w:style>
  <w:style w:type="character" w:styleId="afd">
    <w:name w:val="Emphasis"/>
    <w:basedOn w:val="a0"/>
    <w:uiPriority w:val="20"/>
    <w:qFormat/>
    <w:rsid w:val="00457587"/>
    <w:rPr>
      <w:i/>
      <w:iCs/>
    </w:rPr>
  </w:style>
  <w:style w:type="character" w:customStyle="1" w:styleId="title-text">
    <w:name w:val="title-text"/>
    <w:basedOn w:val="a0"/>
    <w:rsid w:val="00457587"/>
  </w:style>
  <w:style w:type="character" w:customStyle="1" w:styleId="given-name">
    <w:name w:val="given-name"/>
    <w:basedOn w:val="a0"/>
    <w:rsid w:val="00457587"/>
  </w:style>
  <w:style w:type="character" w:customStyle="1" w:styleId="text">
    <w:name w:val="text"/>
    <w:basedOn w:val="a0"/>
    <w:rsid w:val="00457587"/>
  </w:style>
  <w:style w:type="character" w:customStyle="1" w:styleId="author-ref">
    <w:name w:val="author-ref"/>
    <w:basedOn w:val="a0"/>
    <w:rsid w:val="00457587"/>
  </w:style>
  <w:style w:type="character" w:customStyle="1" w:styleId="anchor-text">
    <w:name w:val="anchor-text"/>
    <w:basedOn w:val="a0"/>
    <w:rsid w:val="00457587"/>
  </w:style>
  <w:style w:type="character" w:customStyle="1" w:styleId="react-xocs-alternative-link">
    <w:name w:val="react-xocs-alternative-link"/>
    <w:basedOn w:val="a0"/>
    <w:rsid w:val="004575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84996">
      <w:bodyDiv w:val="1"/>
      <w:marLeft w:val="0"/>
      <w:marRight w:val="0"/>
      <w:marTop w:val="0"/>
      <w:marBottom w:val="0"/>
      <w:divBdr>
        <w:top w:val="none" w:sz="0" w:space="0" w:color="auto"/>
        <w:left w:val="none" w:sz="0" w:space="0" w:color="auto"/>
        <w:bottom w:val="none" w:sz="0" w:space="0" w:color="auto"/>
        <w:right w:val="none" w:sz="0" w:space="0" w:color="auto"/>
      </w:divBdr>
    </w:div>
    <w:div w:id="22630831">
      <w:bodyDiv w:val="1"/>
      <w:marLeft w:val="0"/>
      <w:marRight w:val="0"/>
      <w:marTop w:val="0"/>
      <w:marBottom w:val="0"/>
      <w:divBdr>
        <w:top w:val="none" w:sz="0" w:space="0" w:color="auto"/>
        <w:left w:val="none" w:sz="0" w:space="0" w:color="auto"/>
        <w:bottom w:val="none" w:sz="0" w:space="0" w:color="auto"/>
        <w:right w:val="none" w:sz="0" w:space="0" w:color="auto"/>
      </w:divBdr>
    </w:div>
    <w:div w:id="79375961">
      <w:bodyDiv w:val="1"/>
      <w:marLeft w:val="0"/>
      <w:marRight w:val="0"/>
      <w:marTop w:val="0"/>
      <w:marBottom w:val="0"/>
      <w:divBdr>
        <w:top w:val="none" w:sz="0" w:space="0" w:color="auto"/>
        <w:left w:val="none" w:sz="0" w:space="0" w:color="auto"/>
        <w:bottom w:val="none" w:sz="0" w:space="0" w:color="auto"/>
        <w:right w:val="none" w:sz="0" w:space="0" w:color="auto"/>
      </w:divBdr>
    </w:div>
    <w:div w:id="146021938">
      <w:bodyDiv w:val="1"/>
      <w:marLeft w:val="0"/>
      <w:marRight w:val="0"/>
      <w:marTop w:val="0"/>
      <w:marBottom w:val="0"/>
      <w:divBdr>
        <w:top w:val="none" w:sz="0" w:space="0" w:color="auto"/>
        <w:left w:val="none" w:sz="0" w:space="0" w:color="auto"/>
        <w:bottom w:val="none" w:sz="0" w:space="0" w:color="auto"/>
        <w:right w:val="none" w:sz="0" w:space="0" w:color="auto"/>
      </w:divBdr>
    </w:div>
    <w:div w:id="169301349">
      <w:bodyDiv w:val="1"/>
      <w:marLeft w:val="0"/>
      <w:marRight w:val="0"/>
      <w:marTop w:val="0"/>
      <w:marBottom w:val="0"/>
      <w:divBdr>
        <w:top w:val="none" w:sz="0" w:space="0" w:color="auto"/>
        <w:left w:val="none" w:sz="0" w:space="0" w:color="auto"/>
        <w:bottom w:val="none" w:sz="0" w:space="0" w:color="auto"/>
        <w:right w:val="none" w:sz="0" w:space="0" w:color="auto"/>
      </w:divBdr>
    </w:div>
    <w:div w:id="175119620">
      <w:bodyDiv w:val="1"/>
      <w:marLeft w:val="0"/>
      <w:marRight w:val="0"/>
      <w:marTop w:val="0"/>
      <w:marBottom w:val="0"/>
      <w:divBdr>
        <w:top w:val="none" w:sz="0" w:space="0" w:color="auto"/>
        <w:left w:val="none" w:sz="0" w:space="0" w:color="auto"/>
        <w:bottom w:val="none" w:sz="0" w:space="0" w:color="auto"/>
        <w:right w:val="none" w:sz="0" w:space="0" w:color="auto"/>
      </w:divBdr>
    </w:div>
    <w:div w:id="198859734">
      <w:bodyDiv w:val="1"/>
      <w:marLeft w:val="0"/>
      <w:marRight w:val="0"/>
      <w:marTop w:val="0"/>
      <w:marBottom w:val="0"/>
      <w:divBdr>
        <w:top w:val="none" w:sz="0" w:space="0" w:color="auto"/>
        <w:left w:val="none" w:sz="0" w:space="0" w:color="auto"/>
        <w:bottom w:val="none" w:sz="0" w:space="0" w:color="auto"/>
        <w:right w:val="none" w:sz="0" w:space="0" w:color="auto"/>
      </w:divBdr>
    </w:div>
    <w:div w:id="217252518">
      <w:bodyDiv w:val="1"/>
      <w:marLeft w:val="0"/>
      <w:marRight w:val="0"/>
      <w:marTop w:val="0"/>
      <w:marBottom w:val="0"/>
      <w:divBdr>
        <w:top w:val="none" w:sz="0" w:space="0" w:color="auto"/>
        <w:left w:val="none" w:sz="0" w:space="0" w:color="auto"/>
        <w:bottom w:val="none" w:sz="0" w:space="0" w:color="auto"/>
        <w:right w:val="none" w:sz="0" w:space="0" w:color="auto"/>
      </w:divBdr>
    </w:div>
    <w:div w:id="220334039">
      <w:bodyDiv w:val="1"/>
      <w:marLeft w:val="0"/>
      <w:marRight w:val="0"/>
      <w:marTop w:val="0"/>
      <w:marBottom w:val="0"/>
      <w:divBdr>
        <w:top w:val="none" w:sz="0" w:space="0" w:color="auto"/>
        <w:left w:val="none" w:sz="0" w:space="0" w:color="auto"/>
        <w:bottom w:val="none" w:sz="0" w:space="0" w:color="auto"/>
        <w:right w:val="none" w:sz="0" w:space="0" w:color="auto"/>
      </w:divBdr>
    </w:div>
    <w:div w:id="225530470">
      <w:bodyDiv w:val="1"/>
      <w:marLeft w:val="0"/>
      <w:marRight w:val="0"/>
      <w:marTop w:val="0"/>
      <w:marBottom w:val="0"/>
      <w:divBdr>
        <w:top w:val="none" w:sz="0" w:space="0" w:color="auto"/>
        <w:left w:val="none" w:sz="0" w:space="0" w:color="auto"/>
        <w:bottom w:val="none" w:sz="0" w:space="0" w:color="auto"/>
        <w:right w:val="none" w:sz="0" w:space="0" w:color="auto"/>
      </w:divBdr>
    </w:div>
    <w:div w:id="240719802">
      <w:bodyDiv w:val="1"/>
      <w:marLeft w:val="0"/>
      <w:marRight w:val="0"/>
      <w:marTop w:val="0"/>
      <w:marBottom w:val="0"/>
      <w:divBdr>
        <w:top w:val="none" w:sz="0" w:space="0" w:color="auto"/>
        <w:left w:val="none" w:sz="0" w:space="0" w:color="auto"/>
        <w:bottom w:val="none" w:sz="0" w:space="0" w:color="auto"/>
        <w:right w:val="none" w:sz="0" w:space="0" w:color="auto"/>
      </w:divBdr>
    </w:div>
    <w:div w:id="241834250">
      <w:bodyDiv w:val="1"/>
      <w:marLeft w:val="0"/>
      <w:marRight w:val="0"/>
      <w:marTop w:val="0"/>
      <w:marBottom w:val="0"/>
      <w:divBdr>
        <w:top w:val="none" w:sz="0" w:space="0" w:color="auto"/>
        <w:left w:val="none" w:sz="0" w:space="0" w:color="auto"/>
        <w:bottom w:val="none" w:sz="0" w:space="0" w:color="auto"/>
        <w:right w:val="none" w:sz="0" w:space="0" w:color="auto"/>
      </w:divBdr>
    </w:div>
    <w:div w:id="242835937">
      <w:bodyDiv w:val="1"/>
      <w:marLeft w:val="0"/>
      <w:marRight w:val="0"/>
      <w:marTop w:val="0"/>
      <w:marBottom w:val="0"/>
      <w:divBdr>
        <w:top w:val="none" w:sz="0" w:space="0" w:color="auto"/>
        <w:left w:val="none" w:sz="0" w:space="0" w:color="auto"/>
        <w:bottom w:val="none" w:sz="0" w:space="0" w:color="auto"/>
        <w:right w:val="none" w:sz="0" w:space="0" w:color="auto"/>
      </w:divBdr>
    </w:div>
    <w:div w:id="250704976">
      <w:bodyDiv w:val="1"/>
      <w:marLeft w:val="0"/>
      <w:marRight w:val="0"/>
      <w:marTop w:val="0"/>
      <w:marBottom w:val="0"/>
      <w:divBdr>
        <w:top w:val="none" w:sz="0" w:space="0" w:color="auto"/>
        <w:left w:val="none" w:sz="0" w:space="0" w:color="auto"/>
        <w:bottom w:val="none" w:sz="0" w:space="0" w:color="auto"/>
        <w:right w:val="none" w:sz="0" w:space="0" w:color="auto"/>
      </w:divBdr>
    </w:div>
    <w:div w:id="255866608">
      <w:bodyDiv w:val="1"/>
      <w:marLeft w:val="0"/>
      <w:marRight w:val="0"/>
      <w:marTop w:val="0"/>
      <w:marBottom w:val="0"/>
      <w:divBdr>
        <w:top w:val="none" w:sz="0" w:space="0" w:color="auto"/>
        <w:left w:val="none" w:sz="0" w:space="0" w:color="auto"/>
        <w:bottom w:val="none" w:sz="0" w:space="0" w:color="auto"/>
        <w:right w:val="none" w:sz="0" w:space="0" w:color="auto"/>
      </w:divBdr>
    </w:div>
    <w:div w:id="294917563">
      <w:bodyDiv w:val="1"/>
      <w:marLeft w:val="0"/>
      <w:marRight w:val="0"/>
      <w:marTop w:val="0"/>
      <w:marBottom w:val="0"/>
      <w:divBdr>
        <w:top w:val="none" w:sz="0" w:space="0" w:color="auto"/>
        <w:left w:val="none" w:sz="0" w:space="0" w:color="auto"/>
        <w:bottom w:val="none" w:sz="0" w:space="0" w:color="auto"/>
        <w:right w:val="none" w:sz="0" w:space="0" w:color="auto"/>
      </w:divBdr>
    </w:div>
    <w:div w:id="323893492">
      <w:bodyDiv w:val="1"/>
      <w:marLeft w:val="0"/>
      <w:marRight w:val="0"/>
      <w:marTop w:val="0"/>
      <w:marBottom w:val="0"/>
      <w:divBdr>
        <w:top w:val="none" w:sz="0" w:space="0" w:color="auto"/>
        <w:left w:val="none" w:sz="0" w:space="0" w:color="auto"/>
        <w:bottom w:val="none" w:sz="0" w:space="0" w:color="auto"/>
        <w:right w:val="none" w:sz="0" w:space="0" w:color="auto"/>
      </w:divBdr>
    </w:div>
    <w:div w:id="348485127">
      <w:bodyDiv w:val="1"/>
      <w:marLeft w:val="0"/>
      <w:marRight w:val="0"/>
      <w:marTop w:val="0"/>
      <w:marBottom w:val="0"/>
      <w:divBdr>
        <w:top w:val="none" w:sz="0" w:space="0" w:color="auto"/>
        <w:left w:val="none" w:sz="0" w:space="0" w:color="auto"/>
        <w:bottom w:val="none" w:sz="0" w:space="0" w:color="auto"/>
        <w:right w:val="none" w:sz="0" w:space="0" w:color="auto"/>
      </w:divBdr>
    </w:div>
    <w:div w:id="360983832">
      <w:bodyDiv w:val="1"/>
      <w:marLeft w:val="0"/>
      <w:marRight w:val="0"/>
      <w:marTop w:val="0"/>
      <w:marBottom w:val="0"/>
      <w:divBdr>
        <w:top w:val="none" w:sz="0" w:space="0" w:color="auto"/>
        <w:left w:val="none" w:sz="0" w:space="0" w:color="auto"/>
        <w:bottom w:val="none" w:sz="0" w:space="0" w:color="auto"/>
        <w:right w:val="none" w:sz="0" w:space="0" w:color="auto"/>
      </w:divBdr>
    </w:div>
    <w:div w:id="367921325">
      <w:bodyDiv w:val="1"/>
      <w:marLeft w:val="0"/>
      <w:marRight w:val="0"/>
      <w:marTop w:val="0"/>
      <w:marBottom w:val="0"/>
      <w:divBdr>
        <w:top w:val="none" w:sz="0" w:space="0" w:color="auto"/>
        <w:left w:val="none" w:sz="0" w:space="0" w:color="auto"/>
        <w:bottom w:val="none" w:sz="0" w:space="0" w:color="auto"/>
        <w:right w:val="none" w:sz="0" w:space="0" w:color="auto"/>
      </w:divBdr>
    </w:div>
    <w:div w:id="373384638">
      <w:bodyDiv w:val="1"/>
      <w:marLeft w:val="0"/>
      <w:marRight w:val="0"/>
      <w:marTop w:val="0"/>
      <w:marBottom w:val="0"/>
      <w:divBdr>
        <w:top w:val="none" w:sz="0" w:space="0" w:color="auto"/>
        <w:left w:val="none" w:sz="0" w:space="0" w:color="auto"/>
        <w:bottom w:val="none" w:sz="0" w:space="0" w:color="auto"/>
        <w:right w:val="none" w:sz="0" w:space="0" w:color="auto"/>
      </w:divBdr>
    </w:div>
    <w:div w:id="377706461">
      <w:bodyDiv w:val="1"/>
      <w:marLeft w:val="0"/>
      <w:marRight w:val="0"/>
      <w:marTop w:val="0"/>
      <w:marBottom w:val="0"/>
      <w:divBdr>
        <w:top w:val="none" w:sz="0" w:space="0" w:color="auto"/>
        <w:left w:val="none" w:sz="0" w:space="0" w:color="auto"/>
        <w:bottom w:val="none" w:sz="0" w:space="0" w:color="auto"/>
        <w:right w:val="none" w:sz="0" w:space="0" w:color="auto"/>
      </w:divBdr>
    </w:div>
    <w:div w:id="402525743">
      <w:bodyDiv w:val="1"/>
      <w:marLeft w:val="0"/>
      <w:marRight w:val="0"/>
      <w:marTop w:val="0"/>
      <w:marBottom w:val="0"/>
      <w:divBdr>
        <w:top w:val="none" w:sz="0" w:space="0" w:color="auto"/>
        <w:left w:val="none" w:sz="0" w:space="0" w:color="auto"/>
        <w:bottom w:val="none" w:sz="0" w:space="0" w:color="auto"/>
        <w:right w:val="none" w:sz="0" w:space="0" w:color="auto"/>
      </w:divBdr>
    </w:div>
    <w:div w:id="437943800">
      <w:bodyDiv w:val="1"/>
      <w:marLeft w:val="0"/>
      <w:marRight w:val="0"/>
      <w:marTop w:val="0"/>
      <w:marBottom w:val="0"/>
      <w:divBdr>
        <w:top w:val="none" w:sz="0" w:space="0" w:color="auto"/>
        <w:left w:val="none" w:sz="0" w:space="0" w:color="auto"/>
        <w:bottom w:val="none" w:sz="0" w:space="0" w:color="auto"/>
        <w:right w:val="none" w:sz="0" w:space="0" w:color="auto"/>
      </w:divBdr>
    </w:div>
    <w:div w:id="452794359">
      <w:bodyDiv w:val="1"/>
      <w:marLeft w:val="0"/>
      <w:marRight w:val="0"/>
      <w:marTop w:val="0"/>
      <w:marBottom w:val="0"/>
      <w:divBdr>
        <w:top w:val="none" w:sz="0" w:space="0" w:color="auto"/>
        <w:left w:val="none" w:sz="0" w:space="0" w:color="auto"/>
        <w:bottom w:val="none" w:sz="0" w:space="0" w:color="auto"/>
        <w:right w:val="none" w:sz="0" w:space="0" w:color="auto"/>
      </w:divBdr>
    </w:div>
    <w:div w:id="465322306">
      <w:bodyDiv w:val="1"/>
      <w:marLeft w:val="0"/>
      <w:marRight w:val="0"/>
      <w:marTop w:val="0"/>
      <w:marBottom w:val="0"/>
      <w:divBdr>
        <w:top w:val="none" w:sz="0" w:space="0" w:color="auto"/>
        <w:left w:val="none" w:sz="0" w:space="0" w:color="auto"/>
        <w:bottom w:val="none" w:sz="0" w:space="0" w:color="auto"/>
        <w:right w:val="none" w:sz="0" w:space="0" w:color="auto"/>
      </w:divBdr>
    </w:div>
    <w:div w:id="486016447">
      <w:bodyDiv w:val="1"/>
      <w:marLeft w:val="0"/>
      <w:marRight w:val="0"/>
      <w:marTop w:val="0"/>
      <w:marBottom w:val="0"/>
      <w:divBdr>
        <w:top w:val="none" w:sz="0" w:space="0" w:color="auto"/>
        <w:left w:val="none" w:sz="0" w:space="0" w:color="auto"/>
        <w:bottom w:val="none" w:sz="0" w:space="0" w:color="auto"/>
        <w:right w:val="none" w:sz="0" w:space="0" w:color="auto"/>
      </w:divBdr>
    </w:div>
    <w:div w:id="495152162">
      <w:bodyDiv w:val="1"/>
      <w:marLeft w:val="0"/>
      <w:marRight w:val="0"/>
      <w:marTop w:val="0"/>
      <w:marBottom w:val="0"/>
      <w:divBdr>
        <w:top w:val="none" w:sz="0" w:space="0" w:color="auto"/>
        <w:left w:val="none" w:sz="0" w:space="0" w:color="auto"/>
        <w:bottom w:val="none" w:sz="0" w:space="0" w:color="auto"/>
        <w:right w:val="none" w:sz="0" w:space="0" w:color="auto"/>
      </w:divBdr>
    </w:div>
    <w:div w:id="528908014">
      <w:bodyDiv w:val="1"/>
      <w:marLeft w:val="0"/>
      <w:marRight w:val="0"/>
      <w:marTop w:val="0"/>
      <w:marBottom w:val="0"/>
      <w:divBdr>
        <w:top w:val="none" w:sz="0" w:space="0" w:color="auto"/>
        <w:left w:val="none" w:sz="0" w:space="0" w:color="auto"/>
        <w:bottom w:val="none" w:sz="0" w:space="0" w:color="auto"/>
        <w:right w:val="none" w:sz="0" w:space="0" w:color="auto"/>
      </w:divBdr>
    </w:div>
    <w:div w:id="548689094">
      <w:bodyDiv w:val="1"/>
      <w:marLeft w:val="0"/>
      <w:marRight w:val="0"/>
      <w:marTop w:val="0"/>
      <w:marBottom w:val="0"/>
      <w:divBdr>
        <w:top w:val="none" w:sz="0" w:space="0" w:color="auto"/>
        <w:left w:val="none" w:sz="0" w:space="0" w:color="auto"/>
        <w:bottom w:val="none" w:sz="0" w:space="0" w:color="auto"/>
        <w:right w:val="none" w:sz="0" w:space="0" w:color="auto"/>
      </w:divBdr>
    </w:div>
    <w:div w:id="564996229">
      <w:bodyDiv w:val="1"/>
      <w:marLeft w:val="0"/>
      <w:marRight w:val="0"/>
      <w:marTop w:val="0"/>
      <w:marBottom w:val="0"/>
      <w:divBdr>
        <w:top w:val="none" w:sz="0" w:space="0" w:color="auto"/>
        <w:left w:val="none" w:sz="0" w:space="0" w:color="auto"/>
        <w:bottom w:val="none" w:sz="0" w:space="0" w:color="auto"/>
        <w:right w:val="none" w:sz="0" w:space="0" w:color="auto"/>
      </w:divBdr>
    </w:div>
    <w:div w:id="568659377">
      <w:bodyDiv w:val="1"/>
      <w:marLeft w:val="0"/>
      <w:marRight w:val="0"/>
      <w:marTop w:val="0"/>
      <w:marBottom w:val="0"/>
      <w:divBdr>
        <w:top w:val="none" w:sz="0" w:space="0" w:color="auto"/>
        <w:left w:val="none" w:sz="0" w:space="0" w:color="auto"/>
        <w:bottom w:val="none" w:sz="0" w:space="0" w:color="auto"/>
        <w:right w:val="none" w:sz="0" w:space="0" w:color="auto"/>
      </w:divBdr>
    </w:div>
    <w:div w:id="578518568">
      <w:bodyDiv w:val="1"/>
      <w:marLeft w:val="0"/>
      <w:marRight w:val="0"/>
      <w:marTop w:val="0"/>
      <w:marBottom w:val="0"/>
      <w:divBdr>
        <w:top w:val="none" w:sz="0" w:space="0" w:color="auto"/>
        <w:left w:val="none" w:sz="0" w:space="0" w:color="auto"/>
        <w:bottom w:val="none" w:sz="0" w:space="0" w:color="auto"/>
        <w:right w:val="none" w:sz="0" w:space="0" w:color="auto"/>
      </w:divBdr>
      <w:divsChild>
        <w:div w:id="1159882536">
          <w:marLeft w:val="0"/>
          <w:marRight w:val="0"/>
          <w:marTop w:val="0"/>
          <w:marBottom w:val="0"/>
          <w:divBdr>
            <w:top w:val="none" w:sz="0" w:space="0" w:color="auto"/>
            <w:left w:val="none" w:sz="0" w:space="0" w:color="auto"/>
            <w:bottom w:val="none" w:sz="0" w:space="0" w:color="auto"/>
            <w:right w:val="none" w:sz="0" w:space="0" w:color="auto"/>
          </w:divBdr>
        </w:div>
        <w:div w:id="208226677">
          <w:marLeft w:val="0"/>
          <w:marRight w:val="0"/>
          <w:marTop w:val="0"/>
          <w:marBottom w:val="0"/>
          <w:divBdr>
            <w:top w:val="none" w:sz="0" w:space="0" w:color="auto"/>
            <w:left w:val="none" w:sz="0" w:space="0" w:color="auto"/>
            <w:bottom w:val="none" w:sz="0" w:space="0" w:color="auto"/>
            <w:right w:val="none" w:sz="0" w:space="0" w:color="auto"/>
          </w:divBdr>
        </w:div>
      </w:divsChild>
    </w:div>
    <w:div w:id="607396815">
      <w:bodyDiv w:val="1"/>
      <w:marLeft w:val="0"/>
      <w:marRight w:val="0"/>
      <w:marTop w:val="0"/>
      <w:marBottom w:val="0"/>
      <w:divBdr>
        <w:top w:val="none" w:sz="0" w:space="0" w:color="auto"/>
        <w:left w:val="none" w:sz="0" w:space="0" w:color="auto"/>
        <w:bottom w:val="none" w:sz="0" w:space="0" w:color="auto"/>
        <w:right w:val="none" w:sz="0" w:space="0" w:color="auto"/>
      </w:divBdr>
    </w:div>
    <w:div w:id="613515094">
      <w:bodyDiv w:val="1"/>
      <w:marLeft w:val="0"/>
      <w:marRight w:val="0"/>
      <w:marTop w:val="0"/>
      <w:marBottom w:val="0"/>
      <w:divBdr>
        <w:top w:val="none" w:sz="0" w:space="0" w:color="auto"/>
        <w:left w:val="none" w:sz="0" w:space="0" w:color="auto"/>
        <w:bottom w:val="none" w:sz="0" w:space="0" w:color="auto"/>
        <w:right w:val="none" w:sz="0" w:space="0" w:color="auto"/>
      </w:divBdr>
    </w:div>
    <w:div w:id="675620980">
      <w:bodyDiv w:val="1"/>
      <w:marLeft w:val="0"/>
      <w:marRight w:val="0"/>
      <w:marTop w:val="0"/>
      <w:marBottom w:val="0"/>
      <w:divBdr>
        <w:top w:val="none" w:sz="0" w:space="0" w:color="auto"/>
        <w:left w:val="none" w:sz="0" w:space="0" w:color="auto"/>
        <w:bottom w:val="none" w:sz="0" w:space="0" w:color="auto"/>
        <w:right w:val="none" w:sz="0" w:space="0" w:color="auto"/>
      </w:divBdr>
    </w:div>
    <w:div w:id="710767389">
      <w:bodyDiv w:val="1"/>
      <w:marLeft w:val="0"/>
      <w:marRight w:val="0"/>
      <w:marTop w:val="0"/>
      <w:marBottom w:val="0"/>
      <w:divBdr>
        <w:top w:val="none" w:sz="0" w:space="0" w:color="auto"/>
        <w:left w:val="none" w:sz="0" w:space="0" w:color="auto"/>
        <w:bottom w:val="none" w:sz="0" w:space="0" w:color="auto"/>
        <w:right w:val="none" w:sz="0" w:space="0" w:color="auto"/>
      </w:divBdr>
    </w:div>
    <w:div w:id="720783685">
      <w:bodyDiv w:val="1"/>
      <w:marLeft w:val="0"/>
      <w:marRight w:val="0"/>
      <w:marTop w:val="0"/>
      <w:marBottom w:val="0"/>
      <w:divBdr>
        <w:top w:val="none" w:sz="0" w:space="0" w:color="auto"/>
        <w:left w:val="none" w:sz="0" w:space="0" w:color="auto"/>
        <w:bottom w:val="none" w:sz="0" w:space="0" w:color="auto"/>
        <w:right w:val="none" w:sz="0" w:space="0" w:color="auto"/>
      </w:divBdr>
    </w:div>
    <w:div w:id="770273295">
      <w:bodyDiv w:val="1"/>
      <w:marLeft w:val="0"/>
      <w:marRight w:val="0"/>
      <w:marTop w:val="0"/>
      <w:marBottom w:val="0"/>
      <w:divBdr>
        <w:top w:val="none" w:sz="0" w:space="0" w:color="auto"/>
        <w:left w:val="none" w:sz="0" w:space="0" w:color="auto"/>
        <w:bottom w:val="none" w:sz="0" w:space="0" w:color="auto"/>
        <w:right w:val="none" w:sz="0" w:space="0" w:color="auto"/>
      </w:divBdr>
    </w:div>
    <w:div w:id="770664232">
      <w:bodyDiv w:val="1"/>
      <w:marLeft w:val="0"/>
      <w:marRight w:val="0"/>
      <w:marTop w:val="0"/>
      <w:marBottom w:val="0"/>
      <w:divBdr>
        <w:top w:val="none" w:sz="0" w:space="0" w:color="auto"/>
        <w:left w:val="none" w:sz="0" w:space="0" w:color="auto"/>
        <w:bottom w:val="none" w:sz="0" w:space="0" w:color="auto"/>
        <w:right w:val="none" w:sz="0" w:space="0" w:color="auto"/>
      </w:divBdr>
    </w:div>
    <w:div w:id="787701418">
      <w:bodyDiv w:val="1"/>
      <w:marLeft w:val="0"/>
      <w:marRight w:val="0"/>
      <w:marTop w:val="0"/>
      <w:marBottom w:val="0"/>
      <w:divBdr>
        <w:top w:val="none" w:sz="0" w:space="0" w:color="auto"/>
        <w:left w:val="none" w:sz="0" w:space="0" w:color="auto"/>
        <w:bottom w:val="none" w:sz="0" w:space="0" w:color="auto"/>
        <w:right w:val="none" w:sz="0" w:space="0" w:color="auto"/>
      </w:divBdr>
    </w:div>
    <w:div w:id="830488441">
      <w:bodyDiv w:val="1"/>
      <w:marLeft w:val="0"/>
      <w:marRight w:val="0"/>
      <w:marTop w:val="0"/>
      <w:marBottom w:val="0"/>
      <w:divBdr>
        <w:top w:val="none" w:sz="0" w:space="0" w:color="auto"/>
        <w:left w:val="none" w:sz="0" w:space="0" w:color="auto"/>
        <w:bottom w:val="none" w:sz="0" w:space="0" w:color="auto"/>
        <w:right w:val="none" w:sz="0" w:space="0" w:color="auto"/>
      </w:divBdr>
    </w:div>
    <w:div w:id="874545076">
      <w:bodyDiv w:val="1"/>
      <w:marLeft w:val="0"/>
      <w:marRight w:val="0"/>
      <w:marTop w:val="0"/>
      <w:marBottom w:val="0"/>
      <w:divBdr>
        <w:top w:val="none" w:sz="0" w:space="0" w:color="auto"/>
        <w:left w:val="none" w:sz="0" w:space="0" w:color="auto"/>
        <w:bottom w:val="none" w:sz="0" w:space="0" w:color="auto"/>
        <w:right w:val="none" w:sz="0" w:space="0" w:color="auto"/>
      </w:divBdr>
    </w:div>
    <w:div w:id="887690676">
      <w:bodyDiv w:val="1"/>
      <w:marLeft w:val="0"/>
      <w:marRight w:val="0"/>
      <w:marTop w:val="0"/>
      <w:marBottom w:val="0"/>
      <w:divBdr>
        <w:top w:val="none" w:sz="0" w:space="0" w:color="auto"/>
        <w:left w:val="none" w:sz="0" w:space="0" w:color="auto"/>
        <w:bottom w:val="none" w:sz="0" w:space="0" w:color="auto"/>
        <w:right w:val="none" w:sz="0" w:space="0" w:color="auto"/>
      </w:divBdr>
    </w:div>
    <w:div w:id="903183130">
      <w:bodyDiv w:val="1"/>
      <w:marLeft w:val="0"/>
      <w:marRight w:val="0"/>
      <w:marTop w:val="0"/>
      <w:marBottom w:val="0"/>
      <w:divBdr>
        <w:top w:val="none" w:sz="0" w:space="0" w:color="auto"/>
        <w:left w:val="none" w:sz="0" w:space="0" w:color="auto"/>
        <w:bottom w:val="none" w:sz="0" w:space="0" w:color="auto"/>
        <w:right w:val="none" w:sz="0" w:space="0" w:color="auto"/>
      </w:divBdr>
    </w:div>
    <w:div w:id="908806732">
      <w:bodyDiv w:val="1"/>
      <w:marLeft w:val="0"/>
      <w:marRight w:val="0"/>
      <w:marTop w:val="0"/>
      <w:marBottom w:val="0"/>
      <w:divBdr>
        <w:top w:val="none" w:sz="0" w:space="0" w:color="auto"/>
        <w:left w:val="none" w:sz="0" w:space="0" w:color="auto"/>
        <w:bottom w:val="none" w:sz="0" w:space="0" w:color="auto"/>
        <w:right w:val="none" w:sz="0" w:space="0" w:color="auto"/>
      </w:divBdr>
    </w:div>
    <w:div w:id="921840497">
      <w:bodyDiv w:val="1"/>
      <w:marLeft w:val="0"/>
      <w:marRight w:val="0"/>
      <w:marTop w:val="0"/>
      <w:marBottom w:val="0"/>
      <w:divBdr>
        <w:top w:val="none" w:sz="0" w:space="0" w:color="auto"/>
        <w:left w:val="none" w:sz="0" w:space="0" w:color="auto"/>
        <w:bottom w:val="none" w:sz="0" w:space="0" w:color="auto"/>
        <w:right w:val="none" w:sz="0" w:space="0" w:color="auto"/>
      </w:divBdr>
    </w:div>
    <w:div w:id="922564749">
      <w:bodyDiv w:val="1"/>
      <w:marLeft w:val="0"/>
      <w:marRight w:val="0"/>
      <w:marTop w:val="0"/>
      <w:marBottom w:val="0"/>
      <w:divBdr>
        <w:top w:val="none" w:sz="0" w:space="0" w:color="auto"/>
        <w:left w:val="none" w:sz="0" w:space="0" w:color="auto"/>
        <w:bottom w:val="none" w:sz="0" w:space="0" w:color="auto"/>
        <w:right w:val="none" w:sz="0" w:space="0" w:color="auto"/>
      </w:divBdr>
    </w:div>
    <w:div w:id="966929099">
      <w:bodyDiv w:val="1"/>
      <w:marLeft w:val="0"/>
      <w:marRight w:val="0"/>
      <w:marTop w:val="0"/>
      <w:marBottom w:val="0"/>
      <w:divBdr>
        <w:top w:val="none" w:sz="0" w:space="0" w:color="auto"/>
        <w:left w:val="none" w:sz="0" w:space="0" w:color="auto"/>
        <w:bottom w:val="none" w:sz="0" w:space="0" w:color="auto"/>
        <w:right w:val="none" w:sz="0" w:space="0" w:color="auto"/>
      </w:divBdr>
    </w:div>
    <w:div w:id="981151616">
      <w:bodyDiv w:val="1"/>
      <w:marLeft w:val="0"/>
      <w:marRight w:val="0"/>
      <w:marTop w:val="0"/>
      <w:marBottom w:val="0"/>
      <w:divBdr>
        <w:top w:val="none" w:sz="0" w:space="0" w:color="auto"/>
        <w:left w:val="none" w:sz="0" w:space="0" w:color="auto"/>
        <w:bottom w:val="none" w:sz="0" w:space="0" w:color="auto"/>
        <w:right w:val="none" w:sz="0" w:space="0" w:color="auto"/>
      </w:divBdr>
    </w:div>
    <w:div w:id="984315068">
      <w:bodyDiv w:val="1"/>
      <w:marLeft w:val="0"/>
      <w:marRight w:val="0"/>
      <w:marTop w:val="0"/>
      <w:marBottom w:val="0"/>
      <w:divBdr>
        <w:top w:val="none" w:sz="0" w:space="0" w:color="auto"/>
        <w:left w:val="none" w:sz="0" w:space="0" w:color="auto"/>
        <w:bottom w:val="none" w:sz="0" w:space="0" w:color="auto"/>
        <w:right w:val="none" w:sz="0" w:space="0" w:color="auto"/>
      </w:divBdr>
    </w:div>
    <w:div w:id="1051462391">
      <w:bodyDiv w:val="1"/>
      <w:marLeft w:val="0"/>
      <w:marRight w:val="0"/>
      <w:marTop w:val="0"/>
      <w:marBottom w:val="0"/>
      <w:divBdr>
        <w:top w:val="none" w:sz="0" w:space="0" w:color="auto"/>
        <w:left w:val="none" w:sz="0" w:space="0" w:color="auto"/>
        <w:bottom w:val="none" w:sz="0" w:space="0" w:color="auto"/>
        <w:right w:val="none" w:sz="0" w:space="0" w:color="auto"/>
      </w:divBdr>
    </w:div>
    <w:div w:id="1053121311">
      <w:bodyDiv w:val="1"/>
      <w:marLeft w:val="0"/>
      <w:marRight w:val="0"/>
      <w:marTop w:val="0"/>
      <w:marBottom w:val="0"/>
      <w:divBdr>
        <w:top w:val="none" w:sz="0" w:space="0" w:color="auto"/>
        <w:left w:val="none" w:sz="0" w:space="0" w:color="auto"/>
        <w:bottom w:val="none" w:sz="0" w:space="0" w:color="auto"/>
        <w:right w:val="none" w:sz="0" w:space="0" w:color="auto"/>
      </w:divBdr>
    </w:div>
    <w:div w:id="1062681548">
      <w:bodyDiv w:val="1"/>
      <w:marLeft w:val="0"/>
      <w:marRight w:val="0"/>
      <w:marTop w:val="0"/>
      <w:marBottom w:val="0"/>
      <w:divBdr>
        <w:top w:val="none" w:sz="0" w:space="0" w:color="auto"/>
        <w:left w:val="none" w:sz="0" w:space="0" w:color="auto"/>
        <w:bottom w:val="none" w:sz="0" w:space="0" w:color="auto"/>
        <w:right w:val="none" w:sz="0" w:space="0" w:color="auto"/>
      </w:divBdr>
      <w:divsChild>
        <w:div w:id="1318342296">
          <w:marLeft w:val="0"/>
          <w:marRight w:val="0"/>
          <w:marTop w:val="0"/>
          <w:marBottom w:val="0"/>
          <w:divBdr>
            <w:top w:val="none" w:sz="0" w:space="0" w:color="auto"/>
            <w:left w:val="none" w:sz="0" w:space="0" w:color="auto"/>
            <w:bottom w:val="none" w:sz="0" w:space="0" w:color="auto"/>
            <w:right w:val="none" w:sz="0" w:space="0" w:color="auto"/>
          </w:divBdr>
        </w:div>
        <w:div w:id="917787989">
          <w:marLeft w:val="0"/>
          <w:marRight w:val="0"/>
          <w:marTop w:val="0"/>
          <w:marBottom w:val="0"/>
          <w:divBdr>
            <w:top w:val="none" w:sz="0" w:space="0" w:color="auto"/>
            <w:left w:val="none" w:sz="0" w:space="0" w:color="auto"/>
            <w:bottom w:val="none" w:sz="0" w:space="0" w:color="auto"/>
            <w:right w:val="none" w:sz="0" w:space="0" w:color="auto"/>
          </w:divBdr>
        </w:div>
      </w:divsChild>
    </w:div>
    <w:div w:id="1074204567">
      <w:bodyDiv w:val="1"/>
      <w:marLeft w:val="0"/>
      <w:marRight w:val="0"/>
      <w:marTop w:val="0"/>
      <w:marBottom w:val="0"/>
      <w:divBdr>
        <w:top w:val="none" w:sz="0" w:space="0" w:color="auto"/>
        <w:left w:val="none" w:sz="0" w:space="0" w:color="auto"/>
        <w:bottom w:val="none" w:sz="0" w:space="0" w:color="auto"/>
        <w:right w:val="none" w:sz="0" w:space="0" w:color="auto"/>
      </w:divBdr>
    </w:div>
    <w:div w:id="1079668815">
      <w:bodyDiv w:val="1"/>
      <w:marLeft w:val="0"/>
      <w:marRight w:val="0"/>
      <w:marTop w:val="0"/>
      <w:marBottom w:val="0"/>
      <w:divBdr>
        <w:top w:val="none" w:sz="0" w:space="0" w:color="auto"/>
        <w:left w:val="none" w:sz="0" w:space="0" w:color="auto"/>
        <w:bottom w:val="none" w:sz="0" w:space="0" w:color="auto"/>
        <w:right w:val="none" w:sz="0" w:space="0" w:color="auto"/>
      </w:divBdr>
    </w:div>
    <w:div w:id="1094546844">
      <w:bodyDiv w:val="1"/>
      <w:marLeft w:val="0"/>
      <w:marRight w:val="0"/>
      <w:marTop w:val="0"/>
      <w:marBottom w:val="0"/>
      <w:divBdr>
        <w:top w:val="none" w:sz="0" w:space="0" w:color="auto"/>
        <w:left w:val="none" w:sz="0" w:space="0" w:color="auto"/>
        <w:bottom w:val="none" w:sz="0" w:space="0" w:color="auto"/>
        <w:right w:val="none" w:sz="0" w:space="0" w:color="auto"/>
      </w:divBdr>
    </w:div>
    <w:div w:id="1108045284">
      <w:bodyDiv w:val="1"/>
      <w:marLeft w:val="0"/>
      <w:marRight w:val="0"/>
      <w:marTop w:val="0"/>
      <w:marBottom w:val="0"/>
      <w:divBdr>
        <w:top w:val="none" w:sz="0" w:space="0" w:color="auto"/>
        <w:left w:val="none" w:sz="0" w:space="0" w:color="auto"/>
        <w:bottom w:val="none" w:sz="0" w:space="0" w:color="auto"/>
        <w:right w:val="none" w:sz="0" w:space="0" w:color="auto"/>
      </w:divBdr>
    </w:div>
    <w:div w:id="1111123595">
      <w:bodyDiv w:val="1"/>
      <w:marLeft w:val="0"/>
      <w:marRight w:val="0"/>
      <w:marTop w:val="0"/>
      <w:marBottom w:val="0"/>
      <w:divBdr>
        <w:top w:val="none" w:sz="0" w:space="0" w:color="auto"/>
        <w:left w:val="none" w:sz="0" w:space="0" w:color="auto"/>
        <w:bottom w:val="none" w:sz="0" w:space="0" w:color="auto"/>
        <w:right w:val="none" w:sz="0" w:space="0" w:color="auto"/>
      </w:divBdr>
    </w:div>
    <w:div w:id="1114206289">
      <w:bodyDiv w:val="1"/>
      <w:marLeft w:val="0"/>
      <w:marRight w:val="0"/>
      <w:marTop w:val="0"/>
      <w:marBottom w:val="0"/>
      <w:divBdr>
        <w:top w:val="none" w:sz="0" w:space="0" w:color="auto"/>
        <w:left w:val="none" w:sz="0" w:space="0" w:color="auto"/>
        <w:bottom w:val="none" w:sz="0" w:space="0" w:color="auto"/>
        <w:right w:val="none" w:sz="0" w:space="0" w:color="auto"/>
      </w:divBdr>
    </w:div>
    <w:div w:id="1122260867">
      <w:bodyDiv w:val="1"/>
      <w:marLeft w:val="0"/>
      <w:marRight w:val="0"/>
      <w:marTop w:val="0"/>
      <w:marBottom w:val="0"/>
      <w:divBdr>
        <w:top w:val="none" w:sz="0" w:space="0" w:color="auto"/>
        <w:left w:val="none" w:sz="0" w:space="0" w:color="auto"/>
        <w:bottom w:val="none" w:sz="0" w:space="0" w:color="auto"/>
        <w:right w:val="none" w:sz="0" w:space="0" w:color="auto"/>
      </w:divBdr>
    </w:div>
    <w:div w:id="1160148856">
      <w:bodyDiv w:val="1"/>
      <w:marLeft w:val="0"/>
      <w:marRight w:val="0"/>
      <w:marTop w:val="0"/>
      <w:marBottom w:val="0"/>
      <w:divBdr>
        <w:top w:val="none" w:sz="0" w:space="0" w:color="auto"/>
        <w:left w:val="none" w:sz="0" w:space="0" w:color="auto"/>
        <w:bottom w:val="none" w:sz="0" w:space="0" w:color="auto"/>
        <w:right w:val="none" w:sz="0" w:space="0" w:color="auto"/>
      </w:divBdr>
    </w:div>
    <w:div w:id="1164124064">
      <w:bodyDiv w:val="1"/>
      <w:marLeft w:val="0"/>
      <w:marRight w:val="0"/>
      <w:marTop w:val="0"/>
      <w:marBottom w:val="0"/>
      <w:divBdr>
        <w:top w:val="none" w:sz="0" w:space="0" w:color="auto"/>
        <w:left w:val="none" w:sz="0" w:space="0" w:color="auto"/>
        <w:bottom w:val="none" w:sz="0" w:space="0" w:color="auto"/>
        <w:right w:val="none" w:sz="0" w:space="0" w:color="auto"/>
      </w:divBdr>
    </w:div>
    <w:div w:id="1165897228">
      <w:bodyDiv w:val="1"/>
      <w:marLeft w:val="0"/>
      <w:marRight w:val="0"/>
      <w:marTop w:val="0"/>
      <w:marBottom w:val="0"/>
      <w:divBdr>
        <w:top w:val="none" w:sz="0" w:space="0" w:color="auto"/>
        <w:left w:val="none" w:sz="0" w:space="0" w:color="auto"/>
        <w:bottom w:val="none" w:sz="0" w:space="0" w:color="auto"/>
        <w:right w:val="none" w:sz="0" w:space="0" w:color="auto"/>
      </w:divBdr>
    </w:div>
    <w:div w:id="1198468345">
      <w:bodyDiv w:val="1"/>
      <w:marLeft w:val="0"/>
      <w:marRight w:val="0"/>
      <w:marTop w:val="0"/>
      <w:marBottom w:val="0"/>
      <w:divBdr>
        <w:top w:val="none" w:sz="0" w:space="0" w:color="auto"/>
        <w:left w:val="none" w:sz="0" w:space="0" w:color="auto"/>
        <w:bottom w:val="none" w:sz="0" w:space="0" w:color="auto"/>
        <w:right w:val="none" w:sz="0" w:space="0" w:color="auto"/>
      </w:divBdr>
    </w:div>
    <w:div w:id="1204708875">
      <w:bodyDiv w:val="1"/>
      <w:marLeft w:val="0"/>
      <w:marRight w:val="0"/>
      <w:marTop w:val="0"/>
      <w:marBottom w:val="0"/>
      <w:divBdr>
        <w:top w:val="none" w:sz="0" w:space="0" w:color="auto"/>
        <w:left w:val="none" w:sz="0" w:space="0" w:color="auto"/>
        <w:bottom w:val="none" w:sz="0" w:space="0" w:color="auto"/>
        <w:right w:val="none" w:sz="0" w:space="0" w:color="auto"/>
      </w:divBdr>
    </w:div>
    <w:div w:id="1209798093">
      <w:bodyDiv w:val="1"/>
      <w:marLeft w:val="0"/>
      <w:marRight w:val="0"/>
      <w:marTop w:val="0"/>
      <w:marBottom w:val="0"/>
      <w:divBdr>
        <w:top w:val="none" w:sz="0" w:space="0" w:color="auto"/>
        <w:left w:val="none" w:sz="0" w:space="0" w:color="auto"/>
        <w:bottom w:val="none" w:sz="0" w:space="0" w:color="auto"/>
        <w:right w:val="none" w:sz="0" w:space="0" w:color="auto"/>
      </w:divBdr>
    </w:div>
    <w:div w:id="1222987459">
      <w:bodyDiv w:val="1"/>
      <w:marLeft w:val="0"/>
      <w:marRight w:val="0"/>
      <w:marTop w:val="0"/>
      <w:marBottom w:val="0"/>
      <w:divBdr>
        <w:top w:val="none" w:sz="0" w:space="0" w:color="auto"/>
        <w:left w:val="none" w:sz="0" w:space="0" w:color="auto"/>
        <w:bottom w:val="none" w:sz="0" w:space="0" w:color="auto"/>
        <w:right w:val="none" w:sz="0" w:space="0" w:color="auto"/>
      </w:divBdr>
    </w:div>
    <w:div w:id="1227062410">
      <w:bodyDiv w:val="1"/>
      <w:marLeft w:val="0"/>
      <w:marRight w:val="0"/>
      <w:marTop w:val="0"/>
      <w:marBottom w:val="0"/>
      <w:divBdr>
        <w:top w:val="none" w:sz="0" w:space="0" w:color="auto"/>
        <w:left w:val="none" w:sz="0" w:space="0" w:color="auto"/>
        <w:bottom w:val="none" w:sz="0" w:space="0" w:color="auto"/>
        <w:right w:val="none" w:sz="0" w:space="0" w:color="auto"/>
      </w:divBdr>
    </w:div>
    <w:div w:id="1235240688">
      <w:bodyDiv w:val="1"/>
      <w:marLeft w:val="0"/>
      <w:marRight w:val="0"/>
      <w:marTop w:val="0"/>
      <w:marBottom w:val="0"/>
      <w:divBdr>
        <w:top w:val="none" w:sz="0" w:space="0" w:color="auto"/>
        <w:left w:val="none" w:sz="0" w:space="0" w:color="auto"/>
        <w:bottom w:val="none" w:sz="0" w:space="0" w:color="auto"/>
        <w:right w:val="none" w:sz="0" w:space="0" w:color="auto"/>
      </w:divBdr>
    </w:div>
    <w:div w:id="1269120757">
      <w:bodyDiv w:val="1"/>
      <w:marLeft w:val="0"/>
      <w:marRight w:val="0"/>
      <w:marTop w:val="0"/>
      <w:marBottom w:val="0"/>
      <w:divBdr>
        <w:top w:val="none" w:sz="0" w:space="0" w:color="auto"/>
        <w:left w:val="none" w:sz="0" w:space="0" w:color="auto"/>
        <w:bottom w:val="none" w:sz="0" w:space="0" w:color="auto"/>
        <w:right w:val="none" w:sz="0" w:space="0" w:color="auto"/>
      </w:divBdr>
    </w:div>
    <w:div w:id="1283656594">
      <w:bodyDiv w:val="1"/>
      <w:marLeft w:val="0"/>
      <w:marRight w:val="0"/>
      <w:marTop w:val="0"/>
      <w:marBottom w:val="0"/>
      <w:divBdr>
        <w:top w:val="none" w:sz="0" w:space="0" w:color="auto"/>
        <w:left w:val="none" w:sz="0" w:space="0" w:color="auto"/>
        <w:bottom w:val="none" w:sz="0" w:space="0" w:color="auto"/>
        <w:right w:val="none" w:sz="0" w:space="0" w:color="auto"/>
      </w:divBdr>
    </w:div>
    <w:div w:id="1299533842">
      <w:bodyDiv w:val="1"/>
      <w:marLeft w:val="0"/>
      <w:marRight w:val="0"/>
      <w:marTop w:val="0"/>
      <w:marBottom w:val="0"/>
      <w:divBdr>
        <w:top w:val="none" w:sz="0" w:space="0" w:color="auto"/>
        <w:left w:val="none" w:sz="0" w:space="0" w:color="auto"/>
        <w:bottom w:val="none" w:sz="0" w:space="0" w:color="auto"/>
        <w:right w:val="none" w:sz="0" w:space="0" w:color="auto"/>
      </w:divBdr>
    </w:div>
    <w:div w:id="1300499533">
      <w:bodyDiv w:val="1"/>
      <w:marLeft w:val="0"/>
      <w:marRight w:val="0"/>
      <w:marTop w:val="0"/>
      <w:marBottom w:val="0"/>
      <w:divBdr>
        <w:top w:val="none" w:sz="0" w:space="0" w:color="auto"/>
        <w:left w:val="none" w:sz="0" w:space="0" w:color="auto"/>
        <w:bottom w:val="none" w:sz="0" w:space="0" w:color="auto"/>
        <w:right w:val="none" w:sz="0" w:space="0" w:color="auto"/>
      </w:divBdr>
    </w:div>
    <w:div w:id="1307006595">
      <w:bodyDiv w:val="1"/>
      <w:marLeft w:val="0"/>
      <w:marRight w:val="0"/>
      <w:marTop w:val="0"/>
      <w:marBottom w:val="0"/>
      <w:divBdr>
        <w:top w:val="none" w:sz="0" w:space="0" w:color="auto"/>
        <w:left w:val="none" w:sz="0" w:space="0" w:color="auto"/>
        <w:bottom w:val="none" w:sz="0" w:space="0" w:color="auto"/>
        <w:right w:val="none" w:sz="0" w:space="0" w:color="auto"/>
      </w:divBdr>
    </w:div>
    <w:div w:id="1308320941">
      <w:bodyDiv w:val="1"/>
      <w:marLeft w:val="0"/>
      <w:marRight w:val="0"/>
      <w:marTop w:val="0"/>
      <w:marBottom w:val="0"/>
      <w:divBdr>
        <w:top w:val="none" w:sz="0" w:space="0" w:color="auto"/>
        <w:left w:val="none" w:sz="0" w:space="0" w:color="auto"/>
        <w:bottom w:val="none" w:sz="0" w:space="0" w:color="auto"/>
        <w:right w:val="none" w:sz="0" w:space="0" w:color="auto"/>
      </w:divBdr>
    </w:div>
    <w:div w:id="1316177136">
      <w:bodyDiv w:val="1"/>
      <w:marLeft w:val="0"/>
      <w:marRight w:val="0"/>
      <w:marTop w:val="0"/>
      <w:marBottom w:val="0"/>
      <w:divBdr>
        <w:top w:val="none" w:sz="0" w:space="0" w:color="auto"/>
        <w:left w:val="none" w:sz="0" w:space="0" w:color="auto"/>
        <w:bottom w:val="none" w:sz="0" w:space="0" w:color="auto"/>
        <w:right w:val="none" w:sz="0" w:space="0" w:color="auto"/>
      </w:divBdr>
    </w:div>
    <w:div w:id="1326208072">
      <w:bodyDiv w:val="1"/>
      <w:marLeft w:val="0"/>
      <w:marRight w:val="0"/>
      <w:marTop w:val="0"/>
      <w:marBottom w:val="0"/>
      <w:divBdr>
        <w:top w:val="none" w:sz="0" w:space="0" w:color="auto"/>
        <w:left w:val="none" w:sz="0" w:space="0" w:color="auto"/>
        <w:bottom w:val="none" w:sz="0" w:space="0" w:color="auto"/>
        <w:right w:val="none" w:sz="0" w:space="0" w:color="auto"/>
      </w:divBdr>
    </w:div>
    <w:div w:id="1394347719">
      <w:bodyDiv w:val="1"/>
      <w:marLeft w:val="0"/>
      <w:marRight w:val="0"/>
      <w:marTop w:val="0"/>
      <w:marBottom w:val="0"/>
      <w:divBdr>
        <w:top w:val="none" w:sz="0" w:space="0" w:color="auto"/>
        <w:left w:val="none" w:sz="0" w:space="0" w:color="auto"/>
        <w:bottom w:val="none" w:sz="0" w:space="0" w:color="auto"/>
        <w:right w:val="none" w:sz="0" w:space="0" w:color="auto"/>
      </w:divBdr>
    </w:div>
    <w:div w:id="1396511926">
      <w:bodyDiv w:val="1"/>
      <w:marLeft w:val="0"/>
      <w:marRight w:val="0"/>
      <w:marTop w:val="0"/>
      <w:marBottom w:val="0"/>
      <w:divBdr>
        <w:top w:val="none" w:sz="0" w:space="0" w:color="auto"/>
        <w:left w:val="none" w:sz="0" w:space="0" w:color="auto"/>
        <w:bottom w:val="none" w:sz="0" w:space="0" w:color="auto"/>
        <w:right w:val="none" w:sz="0" w:space="0" w:color="auto"/>
      </w:divBdr>
    </w:div>
    <w:div w:id="1403137349">
      <w:bodyDiv w:val="1"/>
      <w:marLeft w:val="0"/>
      <w:marRight w:val="0"/>
      <w:marTop w:val="0"/>
      <w:marBottom w:val="0"/>
      <w:divBdr>
        <w:top w:val="none" w:sz="0" w:space="0" w:color="auto"/>
        <w:left w:val="none" w:sz="0" w:space="0" w:color="auto"/>
        <w:bottom w:val="none" w:sz="0" w:space="0" w:color="auto"/>
        <w:right w:val="none" w:sz="0" w:space="0" w:color="auto"/>
      </w:divBdr>
    </w:div>
    <w:div w:id="1410734716">
      <w:bodyDiv w:val="1"/>
      <w:marLeft w:val="0"/>
      <w:marRight w:val="0"/>
      <w:marTop w:val="0"/>
      <w:marBottom w:val="0"/>
      <w:divBdr>
        <w:top w:val="none" w:sz="0" w:space="0" w:color="auto"/>
        <w:left w:val="none" w:sz="0" w:space="0" w:color="auto"/>
        <w:bottom w:val="none" w:sz="0" w:space="0" w:color="auto"/>
        <w:right w:val="none" w:sz="0" w:space="0" w:color="auto"/>
      </w:divBdr>
    </w:div>
    <w:div w:id="1422995418">
      <w:bodyDiv w:val="1"/>
      <w:marLeft w:val="0"/>
      <w:marRight w:val="0"/>
      <w:marTop w:val="0"/>
      <w:marBottom w:val="0"/>
      <w:divBdr>
        <w:top w:val="none" w:sz="0" w:space="0" w:color="auto"/>
        <w:left w:val="none" w:sz="0" w:space="0" w:color="auto"/>
        <w:bottom w:val="none" w:sz="0" w:space="0" w:color="auto"/>
        <w:right w:val="none" w:sz="0" w:space="0" w:color="auto"/>
      </w:divBdr>
    </w:div>
    <w:div w:id="1429230457">
      <w:bodyDiv w:val="1"/>
      <w:marLeft w:val="0"/>
      <w:marRight w:val="0"/>
      <w:marTop w:val="0"/>
      <w:marBottom w:val="0"/>
      <w:divBdr>
        <w:top w:val="none" w:sz="0" w:space="0" w:color="auto"/>
        <w:left w:val="none" w:sz="0" w:space="0" w:color="auto"/>
        <w:bottom w:val="none" w:sz="0" w:space="0" w:color="auto"/>
        <w:right w:val="none" w:sz="0" w:space="0" w:color="auto"/>
      </w:divBdr>
    </w:div>
    <w:div w:id="1432117654">
      <w:bodyDiv w:val="1"/>
      <w:marLeft w:val="0"/>
      <w:marRight w:val="0"/>
      <w:marTop w:val="0"/>
      <w:marBottom w:val="0"/>
      <w:divBdr>
        <w:top w:val="none" w:sz="0" w:space="0" w:color="auto"/>
        <w:left w:val="none" w:sz="0" w:space="0" w:color="auto"/>
        <w:bottom w:val="none" w:sz="0" w:space="0" w:color="auto"/>
        <w:right w:val="none" w:sz="0" w:space="0" w:color="auto"/>
      </w:divBdr>
    </w:div>
    <w:div w:id="1465468211">
      <w:bodyDiv w:val="1"/>
      <w:marLeft w:val="0"/>
      <w:marRight w:val="0"/>
      <w:marTop w:val="0"/>
      <w:marBottom w:val="0"/>
      <w:divBdr>
        <w:top w:val="none" w:sz="0" w:space="0" w:color="auto"/>
        <w:left w:val="none" w:sz="0" w:space="0" w:color="auto"/>
        <w:bottom w:val="none" w:sz="0" w:space="0" w:color="auto"/>
        <w:right w:val="none" w:sz="0" w:space="0" w:color="auto"/>
      </w:divBdr>
    </w:div>
    <w:div w:id="1473212285">
      <w:bodyDiv w:val="1"/>
      <w:marLeft w:val="0"/>
      <w:marRight w:val="0"/>
      <w:marTop w:val="0"/>
      <w:marBottom w:val="0"/>
      <w:divBdr>
        <w:top w:val="none" w:sz="0" w:space="0" w:color="auto"/>
        <w:left w:val="none" w:sz="0" w:space="0" w:color="auto"/>
        <w:bottom w:val="none" w:sz="0" w:space="0" w:color="auto"/>
        <w:right w:val="none" w:sz="0" w:space="0" w:color="auto"/>
      </w:divBdr>
    </w:div>
    <w:div w:id="1473517656">
      <w:bodyDiv w:val="1"/>
      <w:marLeft w:val="0"/>
      <w:marRight w:val="0"/>
      <w:marTop w:val="0"/>
      <w:marBottom w:val="0"/>
      <w:divBdr>
        <w:top w:val="none" w:sz="0" w:space="0" w:color="auto"/>
        <w:left w:val="none" w:sz="0" w:space="0" w:color="auto"/>
        <w:bottom w:val="none" w:sz="0" w:space="0" w:color="auto"/>
        <w:right w:val="none" w:sz="0" w:space="0" w:color="auto"/>
      </w:divBdr>
    </w:div>
    <w:div w:id="1475560373">
      <w:bodyDiv w:val="1"/>
      <w:marLeft w:val="0"/>
      <w:marRight w:val="0"/>
      <w:marTop w:val="0"/>
      <w:marBottom w:val="0"/>
      <w:divBdr>
        <w:top w:val="none" w:sz="0" w:space="0" w:color="auto"/>
        <w:left w:val="none" w:sz="0" w:space="0" w:color="auto"/>
        <w:bottom w:val="none" w:sz="0" w:space="0" w:color="auto"/>
        <w:right w:val="none" w:sz="0" w:space="0" w:color="auto"/>
      </w:divBdr>
    </w:div>
    <w:div w:id="1541556635">
      <w:bodyDiv w:val="1"/>
      <w:marLeft w:val="0"/>
      <w:marRight w:val="0"/>
      <w:marTop w:val="0"/>
      <w:marBottom w:val="0"/>
      <w:divBdr>
        <w:top w:val="none" w:sz="0" w:space="0" w:color="auto"/>
        <w:left w:val="none" w:sz="0" w:space="0" w:color="auto"/>
        <w:bottom w:val="none" w:sz="0" w:space="0" w:color="auto"/>
        <w:right w:val="none" w:sz="0" w:space="0" w:color="auto"/>
      </w:divBdr>
    </w:div>
    <w:div w:id="1541624566">
      <w:bodyDiv w:val="1"/>
      <w:marLeft w:val="0"/>
      <w:marRight w:val="0"/>
      <w:marTop w:val="0"/>
      <w:marBottom w:val="0"/>
      <w:divBdr>
        <w:top w:val="none" w:sz="0" w:space="0" w:color="auto"/>
        <w:left w:val="none" w:sz="0" w:space="0" w:color="auto"/>
        <w:bottom w:val="none" w:sz="0" w:space="0" w:color="auto"/>
        <w:right w:val="none" w:sz="0" w:space="0" w:color="auto"/>
      </w:divBdr>
    </w:div>
    <w:div w:id="1569614889">
      <w:bodyDiv w:val="1"/>
      <w:marLeft w:val="0"/>
      <w:marRight w:val="0"/>
      <w:marTop w:val="0"/>
      <w:marBottom w:val="0"/>
      <w:divBdr>
        <w:top w:val="none" w:sz="0" w:space="0" w:color="auto"/>
        <w:left w:val="none" w:sz="0" w:space="0" w:color="auto"/>
        <w:bottom w:val="none" w:sz="0" w:space="0" w:color="auto"/>
        <w:right w:val="none" w:sz="0" w:space="0" w:color="auto"/>
      </w:divBdr>
    </w:div>
    <w:div w:id="1596330156">
      <w:bodyDiv w:val="1"/>
      <w:marLeft w:val="0"/>
      <w:marRight w:val="0"/>
      <w:marTop w:val="0"/>
      <w:marBottom w:val="0"/>
      <w:divBdr>
        <w:top w:val="none" w:sz="0" w:space="0" w:color="auto"/>
        <w:left w:val="none" w:sz="0" w:space="0" w:color="auto"/>
        <w:bottom w:val="none" w:sz="0" w:space="0" w:color="auto"/>
        <w:right w:val="none" w:sz="0" w:space="0" w:color="auto"/>
      </w:divBdr>
    </w:div>
    <w:div w:id="1602034079">
      <w:bodyDiv w:val="1"/>
      <w:marLeft w:val="0"/>
      <w:marRight w:val="0"/>
      <w:marTop w:val="0"/>
      <w:marBottom w:val="0"/>
      <w:divBdr>
        <w:top w:val="none" w:sz="0" w:space="0" w:color="auto"/>
        <w:left w:val="none" w:sz="0" w:space="0" w:color="auto"/>
        <w:bottom w:val="none" w:sz="0" w:space="0" w:color="auto"/>
        <w:right w:val="none" w:sz="0" w:space="0" w:color="auto"/>
      </w:divBdr>
    </w:div>
    <w:div w:id="1613899493">
      <w:bodyDiv w:val="1"/>
      <w:marLeft w:val="0"/>
      <w:marRight w:val="0"/>
      <w:marTop w:val="0"/>
      <w:marBottom w:val="0"/>
      <w:divBdr>
        <w:top w:val="none" w:sz="0" w:space="0" w:color="auto"/>
        <w:left w:val="none" w:sz="0" w:space="0" w:color="auto"/>
        <w:bottom w:val="none" w:sz="0" w:space="0" w:color="auto"/>
        <w:right w:val="none" w:sz="0" w:space="0" w:color="auto"/>
      </w:divBdr>
    </w:div>
    <w:div w:id="1637954123">
      <w:bodyDiv w:val="1"/>
      <w:marLeft w:val="0"/>
      <w:marRight w:val="0"/>
      <w:marTop w:val="0"/>
      <w:marBottom w:val="0"/>
      <w:divBdr>
        <w:top w:val="none" w:sz="0" w:space="0" w:color="auto"/>
        <w:left w:val="none" w:sz="0" w:space="0" w:color="auto"/>
        <w:bottom w:val="none" w:sz="0" w:space="0" w:color="auto"/>
        <w:right w:val="none" w:sz="0" w:space="0" w:color="auto"/>
      </w:divBdr>
    </w:div>
    <w:div w:id="1652561321">
      <w:bodyDiv w:val="1"/>
      <w:marLeft w:val="0"/>
      <w:marRight w:val="0"/>
      <w:marTop w:val="0"/>
      <w:marBottom w:val="0"/>
      <w:divBdr>
        <w:top w:val="none" w:sz="0" w:space="0" w:color="auto"/>
        <w:left w:val="none" w:sz="0" w:space="0" w:color="auto"/>
        <w:bottom w:val="none" w:sz="0" w:space="0" w:color="auto"/>
        <w:right w:val="none" w:sz="0" w:space="0" w:color="auto"/>
      </w:divBdr>
    </w:div>
    <w:div w:id="1665931661">
      <w:bodyDiv w:val="1"/>
      <w:marLeft w:val="0"/>
      <w:marRight w:val="0"/>
      <w:marTop w:val="0"/>
      <w:marBottom w:val="0"/>
      <w:divBdr>
        <w:top w:val="none" w:sz="0" w:space="0" w:color="auto"/>
        <w:left w:val="none" w:sz="0" w:space="0" w:color="auto"/>
        <w:bottom w:val="none" w:sz="0" w:space="0" w:color="auto"/>
        <w:right w:val="none" w:sz="0" w:space="0" w:color="auto"/>
      </w:divBdr>
    </w:div>
    <w:div w:id="1667785870">
      <w:bodyDiv w:val="1"/>
      <w:marLeft w:val="0"/>
      <w:marRight w:val="0"/>
      <w:marTop w:val="0"/>
      <w:marBottom w:val="0"/>
      <w:divBdr>
        <w:top w:val="none" w:sz="0" w:space="0" w:color="auto"/>
        <w:left w:val="none" w:sz="0" w:space="0" w:color="auto"/>
        <w:bottom w:val="none" w:sz="0" w:space="0" w:color="auto"/>
        <w:right w:val="none" w:sz="0" w:space="0" w:color="auto"/>
      </w:divBdr>
      <w:divsChild>
        <w:div w:id="1968465525">
          <w:marLeft w:val="0"/>
          <w:marRight w:val="0"/>
          <w:marTop w:val="0"/>
          <w:marBottom w:val="0"/>
          <w:divBdr>
            <w:top w:val="none" w:sz="0" w:space="0" w:color="auto"/>
            <w:left w:val="none" w:sz="0" w:space="0" w:color="auto"/>
            <w:bottom w:val="none" w:sz="0" w:space="0" w:color="auto"/>
            <w:right w:val="none" w:sz="0" w:space="0" w:color="auto"/>
          </w:divBdr>
        </w:div>
        <w:div w:id="1056586218">
          <w:marLeft w:val="0"/>
          <w:marRight w:val="0"/>
          <w:marTop w:val="0"/>
          <w:marBottom w:val="0"/>
          <w:divBdr>
            <w:top w:val="none" w:sz="0" w:space="0" w:color="auto"/>
            <w:left w:val="none" w:sz="0" w:space="0" w:color="auto"/>
            <w:bottom w:val="none" w:sz="0" w:space="0" w:color="auto"/>
            <w:right w:val="none" w:sz="0" w:space="0" w:color="auto"/>
          </w:divBdr>
        </w:div>
      </w:divsChild>
    </w:div>
    <w:div w:id="1710062091">
      <w:bodyDiv w:val="1"/>
      <w:marLeft w:val="0"/>
      <w:marRight w:val="0"/>
      <w:marTop w:val="0"/>
      <w:marBottom w:val="0"/>
      <w:divBdr>
        <w:top w:val="none" w:sz="0" w:space="0" w:color="auto"/>
        <w:left w:val="none" w:sz="0" w:space="0" w:color="auto"/>
        <w:bottom w:val="none" w:sz="0" w:space="0" w:color="auto"/>
        <w:right w:val="none" w:sz="0" w:space="0" w:color="auto"/>
      </w:divBdr>
    </w:div>
    <w:div w:id="1729381996">
      <w:bodyDiv w:val="1"/>
      <w:marLeft w:val="0"/>
      <w:marRight w:val="0"/>
      <w:marTop w:val="0"/>
      <w:marBottom w:val="0"/>
      <w:divBdr>
        <w:top w:val="none" w:sz="0" w:space="0" w:color="auto"/>
        <w:left w:val="none" w:sz="0" w:space="0" w:color="auto"/>
        <w:bottom w:val="none" w:sz="0" w:space="0" w:color="auto"/>
        <w:right w:val="none" w:sz="0" w:space="0" w:color="auto"/>
      </w:divBdr>
      <w:divsChild>
        <w:div w:id="1397238014">
          <w:marLeft w:val="0"/>
          <w:marRight w:val="0"/>
          <w:marTop w:val="0"/>
          <w:marBottom w:val="0"/>
          <w:divBdr>
            <w:top w:val="none" w:sz="0" w:space="0" w:color="auto"/>
            <w:left w:val="none" w:sz="0" w:space="0" w:color="auto"/>
            <w:bottom w:val="none" w:sz="0" w:space="0" w:color="auto"/>
            <w:right w:val="none" w:sz="0" w:space="0" w:color="auto"/>
          </w:divBdr>
        </w:div>
        <w:div w:id="692733222">
          <w:marLeft w:val="0"/>
          <w:marRight w:val="0"/>
          <w:marTop w:val="0"/>
          <w:marBottom w:val="0"/>
          <w:divBdr>
            <w:top w:val="none" w:sz="0" w:space="0" w:color="auto"/>
            <w:left w:val="none" w:sz="0" w:space="0" w:color="auto"/>
            <w:bottom w:val="none" w:sz="0" w:space="0" w:color="auto"/>
            <w:right w:val="none" w:sz="0" w:space="0" w:color="auto"/>
          </w:divBdr>
        </w:div>
      </w:divsChild>
    </w:div>
    <w:div w:id="1733893123">
      <w:bodyDiv w:val="1"/>
      <w:marLeft w:val="0"/>
      <w:marRight w:val="0"/>
      <w:marTop w:val="0"/>
      <w:marBottom w:val="0"/>
      <w:divBdr>
        <w:top w:val="none" w:sz="0" w:space="0" w:color="auto"/>
        <w:left w:val="none" w:sz="0" w:space="0" w:color="auto"/>
        <w:bottom w:val="none" w:sz="0" w:space="0" w:color="auto"/>
        <w:right w:val="none" w:sz="0" w:space="0" w:color="auto"/>
      </w:divBdr>
    </w:div>
    <w:div w:id="1734740478">
      <w:bodyDiv w:val="1"/>
      <w:marLeft w:val="0"/>
      <w:marRight w:val="0"/>
      <w:marTop w:val="0"/>
      <w:marBottom w:val="0"/>
      <w:divBdr>
        <w:top w:val="none" w:sz="0" w:space="0" w:color="auto"/>
        <w:left w:val="none" w:sz="0" w:space="0" w:color="auto"/>
        <w:bottom w:val="none" w:sz="0" w:space="0" w:color="auto"/>
        <w:right w:val="none" w:sz="0" w:space="0" w:color="auto"/>
      </w:divBdr>
    </w:div>
    <w:div w:id="1740592605">
      <w:bodyDiv w:val="1"/>
      <w:marLeft w:val="0"/>
      <w:marRight w:val="0"/>
      <w:marTop w:val="0"/>
      <w:marBottom w:val="0"/>
      <w:divBdr>
        <w:top w:val="none" w:sz="0" w:space="0" w:color="auto"/>
        <w:left w:val="none" w:sz="0" w:space="0" w:color="auto"/>
        <w:bottom w:val="none" w:sz="0" w:space="0" w:color="auto"/>
        <w:right w:val="none" w:sz="0" w:space="0" w:color="auto"/>
      </w:divBdr>
    </w:div>
    <w:div w:id="1749183218">
      <w:bodyDiv w:val="1"/>
      <w:marLeft w:val="0"/>
      <w:marRight w:val="0"/>
      <w:marTop w:val="0"/>
      <w:marBottom w:val="0"/>
      <w:divBdr>
        <w:top w:val="none" w:sz="0" w:space="0" w:color="auto"/>
        <w:left w:val="none" w:sz="0" w:space="0" w:color="auto"/>
        <w:bottom w:val="none" w:sz="0" w:space="0" w:color="auto"/>
        <w:right w:val="none" w:sz="0" w:space="0" w:color="auto"/>
      </w:divBdr>
    </w:div>
    <w:div w:id="1767340448">
      <w:bodyDiv w:val="1"/>
      <w:marLeft w:val="0"/>
      <w:marRight w:val="0"/>
      <w:marTop w:val="0"/>
      <w:marBottom w:val="0"/>
      <w:divBdr>
        <w:top w:val="none" w:sz="0" w:space="0" w:color="auto"/>
        <w:left w:val="none" w:sz="0" w:space="0" w:color="auto"/>
        <w:bottom w:val="none" w:sz="0" w:space="0" w:color="auto"/>
        <w:right w:val="none" w:sz="0" w:space="0" w:color="auto"/>
      </w:divBdr>
    </w:div>
    <w:div w:id="1784307611">
      <w:bodyDiv w:val="1"/>
      <w:marLeft w:val="0"/>
      <w:marRight w:val="0"/>
      <w:marTop w:val="0"/>
      <w:marBottom w:val="0"/>
      <w:divBdr>
        <w:top w:val="none" w:sz="0" w:space="0" w:color="auto"/>
        <w:left w:val="none" w:sz="0" w:space="0" w:color="auto"/>
        <w:bottom w:val="none" w:sz="0" w:space="0" w:color="auto"/>
        <w:right w:val="none" w:sz="0" w:space="0" w:color="auto"/>
      </w:divBdr>
    </w:div>
    <w:div w:id="1797750267">
      <w:bodyDiv w:val="1"/>
      <w:marLeft w:val="0"/>
      <w:marRight w:val="0"/>
      <w:marTop w:val="0"/>
      <w:marBottom w:val="0"/>
      <w:divBdr>
        <w:top w:val="none" w:sz="0" w:space="0" w:color="auto"/>
        <w:left w:val="none" w:sz="0" w:space="0" w:color="auto"/>
        <w:bottom w:val="none" w:sz="0" w:space="0" w:color="auto"/>
        <w:right w:val="none" w:sz="0" w:space="0" w:color="auto"/>
      </w:divBdr>
    </w:div>
    <w:div w:id="1821118843">
      <w:bodyDiv w:val="1"/>
      <w:marLeft w:val="0"/>
      <w:marRight w:val="0"/>
      <w:marTop w:val="0"/>
      <w:marBottom w:val="0"/>
      <w:divBdr>
        <w:top w:val="none" w:sz="0" w:space="0" w:color="auto"/>
        <w:left w:val="none" w:sz="0" w:space="0" w:color="auto"/>
        <w:bottom w:val="none" w:sz="0" w:space="0" w:color="auto"/>
        <w:right w:val="none" w:sz="0" w:space="0" w:color="auto"/>
      </w:divBdr>
    </w:div>
    <w:div w:id="1844973213">
      <w:bodyDiv w:val="1"/>
      <w:marLeft w:val="0"/>
      <w:marRight w:val="0"/>
      <w:marTop w:val="0"/>
      <w:marBottom w:val="0"/>
      <w:divBdr>
        <w:top w:val="none" w:sz="0" w:space="0" w:color="auto"/>
        <w:left w:val="none" w:sz="0" w:space="0" w:color="auto"/>
        <w:bottom w:val="none" w:sz="0" w:space="0" w:color="auto"/>
        <w:right w:val="none" w:sz="0" w:space="0" w:color="auto"/>
      </w:divBdr>
    </w:div>
    <w:div w:id="1856770495">
      <w:bodyDiv w:val="1"/>
      <w:marLeft w:val="0"/>
      <w:marRight w:val="0"/>
      <w:marTop w:val="0"/>
      <w:marBottom w:val="0"/>
      <w:divBdr>
        <w:top w:val="none" w:sz="0" w:space="0" w:color="auto"/>
        <w:left w:val="none" w:sz="0" w:space="0" w:color="auto"/>
        <w:bottom w:val="none" w:sz="0" w:space="0" w:color="auto"/>
        <w:right w:val="none" w:sz="0" w:space="0" w:color="auto"/>
      </w:divBdr>
    </w:div>
    <w:div w:id="1882593203">
      <w:bodyDiv w:val="1"/>
      <w:marLeft w:val="0"/>
      <w:marRight w:val="0"/>
      <w:marTop w:val="0"/>
      <w:marBottom w:val="0"/>
      <w:divBdr>
        <w:top w:val="none" w:sz="0" w:space="0" w:color="auto"/>
        <w:left w:val="none" w:sz="0" w:space="0" w:color="auto"/>
        <w:bottom w:val="none" w:sz="0" w:space="0" w:color="auto"/>
        <w:right w:val="none" w:sz="0" w:space="0" w:color="auto"/>
      </w:divBdr>
    </w:div>
    <w:div w:id="1888495436">
      <w:bodyDiv w:val="1"/>
      <w:marLeft w:val="0"/>
      <w:marRight w:val="0"/>
      <w:marTop w:val="0"/>
      <w:marBottom w:val="0"/>
      <w:divBdr>
        <w:top w:val="none" w:sz="0" w:space="0" w:color="auto"/>
        <w:left w:val="none" w:sz="0" w:space="0" w:color="auto"/>
        <w:bottom w:val="none" w:sz="0" w:space="0" w:color="auto"/>
        <w:right w:val="none" w:sz="0" w:space="0" w:color="auto"/>
      </w:divBdr>
    </w:div>
    <w:div w:id="1895005539">
      <w:bodyDiv w:val="1"/>
      <w:marLeft w:val="0"/>
      <w:marRight w:val="0"/>
      <w:marTop w:val="0"/>
      <w:marBottom w:val="0"/>
      <w:divBdr>
        <w:top w:val="none" w:sz="0" w:space="0" w:color="auto"/>
        <w:left w:val="none" w:sz="0" w:space="0" w:color="auto"/>
        <w:bottom w:val="none" w:sz="0" w:space="0" w:color="auto"/>
        <w:right w:val="none" w:sz="0" w:space="0" w:color="auto"/>
      </w:divBdr>
    </w:div>
    <w:div w:id="1916235324">
      <w:bodyDiv w:val="1"/>
      <w:marLeft w:val="0"/>
      <w:marRight w:val="0"/>
      <w:marTop w:val="0"/>
      <w:marBottom w:val="0"/>
      <w:divBdr>
        <w:top w:val="none" w:sz="0" w:space="0" w:color="auto"/>
        <w:left w:val="none" w:sz="0" w:space="0" w:color="auto"/>
        <w:bottom w:val="none" w:sz="0" w:space="0" w:color="auto"/>
        <w:right w:val="none" w:sz="0" w:space="0" w:color="auto"/>
      </w:divBdr>
    </w:div>
    <w:div w:id="1979607925">
      <w:bodyDiv w:val="1"/>
      <w:marLeft w:val="0"/>
      <w:marRight w:val="0"/>
      <w:marTop w:val="0"/>
      <w:marBottom w:val="0"/>
      <w:divBdr>
        <w:top w:val="none" w:sz="0" w:space="0" w:color="auto"/>
        <w:left w:val="none" w:sz="0" w:space="0" w:color="auto"/>
        <w:bottom w:val="none" w:sz="0" w:space="0" w:color="auto"/>
        <w:right w:val="none" w:sz="0" w:space="0" w:color="auto"/>
      </w:divBdr>
    </w:div>
    <w:div w:id="1980648021">
      <w:bodyDiv w:val="1"/>
      <w:marLeft w:val="0"/>
      <w:marRight w:val="0"/>
      <w:marTop w:val="0"/>
      <w:marBottom w:val="0"/>
      <w:divBdr>
        <w:top w:val="none" w:sz="0" w:space="0" w:color="auto"/>
        <w:left w:val="none" w:sz="0" w:space="0" w:color="auto"/>
        <w:bottom w:val="none" w:sz="0" w:space="0" w:color="auto"/>
        <w:right w:val="none" w:sz="0" w:space="0" w:color="auto"/>
      </w:divBdr>
    </w:div>
    <w:div w:id="1986275753">
      <w:bodyDiv w:val="1"/>
      <w:marLeft w:val="0"/>
      <w:marRight w:val="0"/>
      <w:marTop w:val="0"/>
      <w:marBottom w:val="0"/>
      <w:divBdr>
        <w:top w:val="none" w:sz="0" w:space="0" w:color="auto"/>
        <w:left w:val="none" w:sz="0" w:space="0" w:color="auto"/>
        <w:bottom w:val="none" w:sz="0" w:space="0" w:color="auto"/>
        <w:right w:val="none" w:sz="0" w:space="0" w:color="auto"/>
      </w:divBdr>
    </w:div>
    <w:div w:id="1991517233">
      <w:bodyDiv w:val="1"/>
      <w:marLeft w:val="0"/>
      <w:marRight w:val="0"/>
      <w:marTop w:val="0"/>
      <w:marBottom w:val="0"/>
      <w:divBdr>
        <w:top w:val="none" w:sz="0" w:space="0" w:color="auto"/>
        <w:left w:val="none" w:sz="0" w:space="0" w:color="auto"/>
        <w:bottom w:val="none" w:sz="0" w:space="0" w:color="auto"/>
        <w:right w:val="none" w:sz="0" w:space="0" w:color="auto"/>
      </w:divBdr>
    </w:div>
    <w:div w:id="2028484549">
      <w:bodyDiv w:val="1"/>
      <w:marLeft w:val="0"/>
      <w:marRight w:val="0"/>
      <w:marTop w:val="0"/>
      <w:marBottom w:val="0"/>
      <w:divBdr>
        <w:top w:val="none" w:sz="0" w:space="0" w:color="auto"/>
        <w:left w:val="none" w:sz="0" w:space="0" w:color="auto"/>
        <w:bottom w:val="none" w:sz="0" w:space="0" w:color="auto"/>
        <w:right w:val="none" w:sz="0" w:space="0" w:color="auto"/>
      </w:divBdr>
    </w:div>
    <w:div w:id="2032492732">
      <w:bodyDiv w:val="1"/>
      <w:marLeft w:val="0"/>
      <w:marRight w:val="0"/>
      <w:marTop w:val="0"/>
      <w:marBottom w:val="0"/>
      <w:divBdr>
        <w:top w:val="none" w:sz="0" w:space="0" w:color="auto"/>
        <w:left w:val="none" w:sz="0" w:space="0" w:color="auto"/>
        <w:bottom w:val="none" w:sz="0" w:space="0" w:color="auto"/>
        <w:right w:val="none" w:sz="0" w:space="0" w:color="auto"/>
      </w:divBdr>
    </w:div>
    <w:div w:id="2048681967">
      <w:bodyDiv w:val="1"/>
      <w:marLeft w:val="0"/>
      <w:marRight w:val="0"/>
      <w:marTop w:val="0"/>
      <w:marBottom w:val="0"/>
      <w:divBdr>
        <w:top w:val="none" w:sz="0" w:space="0" w:color="auto"/>
        <w:left w:val="none" w:sz="0" w:space="0" w:color="auto"/>
        <w:bottom w:val="none" w:sz="0" w:space="0" w:color="auto"/>
        <w:right w:val="none" w:sz="0" w:space="0" w:color="auto"/>
      </w:divBdr>
    </w:div>
    <w:div w:id="2082562295">
      <w:bodyDiv w:val="1"/>
      <w:marLeft w:val="0"/>
      <w:marRight w:val="0"/>
      <w:marTop w:val="0"/>
      <w:marBottom w:val="0"/>
      <w:divBdr>
        <w:top w:val="none" w:sz="0" w:space="0" w:color="auto"/>
        <w:left w:val="none" w:sz="0" w:space="0" w:color="auto"/>
        <w:bottom w:val="none" w:sz="0" w:space="0" w:color="auto"/>
        <w:right w:val="none" w:sz="0" w:space="0" w:color="auto"/>
      </w:divBdr>
    </w:div>
    <w:div w:id="2083217947">
      <w:bodyDiv w:val="1"/>
      <w:marLeft w:val="0"/>
      <w:marRight w:val="0"/>
      <w:marTop w:val="0"/>
      <w:marBottom w:val="0"/>
      <w:divBdr>
        <w:top w:val="none" w:sz="0" w:space="0" w:color="auto"/>
        <w:left w:val="none" w:sz="0" w:space="0" w:color="auto"/>
        <w:bottom w:val="none" w:sz="0" w:space="0" w:color="auto"/>
        <w:right w:val="none" w:sz="0" w:space="0" w:color="auto"/>
      </w:divBdr>
    </w:div>
    <w:div w:id="2085833273">
      <w:bodyDiv w:val="1"/>
      <w:marLeft w:val="0"/>
      <w:marRight w:val="0"/>
      <w:marTop w:val="0"/>
      <w:marBottom w:val="0"/>
      <w:divBdr>
        <w:top w:val="none" w:sz="0" w:space="0" w:color="auto"/>
        <w:left w:val="none" w:sz="0" w:space="0" w:color="auto"/>
        <w:bottom w:val="none" w:sz="0" w:space="0" w:color="auto"/>
        <w:right w:val="none" w:sz="0" w:space="0" w:color="auto"/>
      </w:divBdr>
    </w:div>
    <w:div w:id="2118526145">
      <w:bodyDiv w:val="1"/>
      <w:marLeft w:val="0"/>
      <w:marRight w:val="0"/>
      <w:marTop w:val="0"/>
      <w:marBottom w:val="0"/>
      <w:divBdr>
        <w:top w:val="none" w:sz="0" w:space="0" w:color="auto"/>
        <w:left w:val="none" w:sz="0" w:space="0" w:color="auto"/>
        <w:bottom w:val="none" w:sz="0" w:space="0" w:color="auto"/>
        <w:right w:val="none" w:sz="0" w:space="0" w:color="auto"/>
      </w:divBdr>
    </w:div>
    <w:div w:id="2135755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6.wmf"/><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hyperlink" Target="https://irbis-bor.ru/poleznaya-informatsiya/zharotrubnyy-i-vodotrubnyy-kotel-raznica/" TargetMode="External"/><Relationship Id="rId89" Type="http://schemas.openxmlformats.org/officeDocument/2006/relationships/hyperlink" Target="https://doi.org/10.15587/1729-4061.2020.214829" TargetMode="External"/><Relationship Id="rId16" Type="http://schemas.openxmlformats.org/officeDocument/2006/relationships/image" Target="media/image11.png"/><Relationship Id="rId107" Type="http://schemas.openxmlformats.org/officeDocument/2006/relationships/fontTable" Target="fontTable.xml"/><Relationship Id="rId11" Type="http://schemas.openxmlformats.org/officeDocument/2006/relationships/image" Target="media/image6.jpeg"/><Relationship Id="rId32" Type="http://schemas.openxmlformats.org/officeDocument/2006/relationships/image" Target="media/image23.png"/><Relationship Id="rId37" Type="http://schemas.openxmlformats.org/officeDocument/2006/relationships/chart" Target="charts/chart5.xml"/><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yperlink" Target="https://doi.org/10.17513/snt.36511" TargetMode="External"/><Relationship Id="rId95" Type="http://schemas.openxmlformats.org/officeDocument/2006/relationships/hyperlink" Target="https://www.sciencedirect.com/journal/energy" TargetMode="External"/><Relationship Id="rId22" Type="http://schemas.openxmlformats.org/officeDocument/2006/relationships/oleObject" Target="embeddings/oleObject1.bin"/><Relationship Id="rId27" Type="http://schemas.openxmlformats.org/officeDocument/2006/relationships/chart" Target="charts/chart2.xml"/><Relationship Id="rId43" Type="http://schemas.openxmlformats.org/officeDocument/2006/relationships/chart" Target="charts/chart6.xml"/><Relationship Id="rId48" Type="http://schemas.openxmlformats.org/officeDocument/2006/relationships/hyperlink" Target="https://docs.google.com/document/d/1LLmSK69vHtS4HxTQEuumCzm7i_pRDP9F/edit" TargetMode="External"/><Relationship Id="rId64" Type="http://schemas.openxmlformats.org/officeDocument/2006/relationships/image" Target="media/image48.png"/><Relationship Id="rId69" Type="http://schemas.openxmlformats.org/officeDocument/2006/relationships/image" Target="media/image52.png"/><Relationship Id="rId80" Type="http://schemas.openxmlformats.org/officeDocument/2006/relationships/image" Target="media/image63.png"/><Relationship Id="rId85" Type="http://schemas.openxmlformats.org/officeDocument/2006/relationships/hyperlink" Target="https://atke.kz/" TargetMode="External"/><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4.png"/><Relationship Id="rId38" Type="http://schemas.openxmlformats.org/officeDocument/2006/relationships/image" Target="media/image27.png"/><Relationship Id="rId59" Type="http://schemas.openxmlformats.org/officeDocument/2006/relationships/image" Target="media/image43.png"/><Relationship Id="rId103" Type="http://schemas.openxmlformats.org/officeDocument/2006/relationships/image" Target="media/image69.png"/><Relationship Id="rId108"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oleObject" Target="embeddings/oleObject2.bin"/><Relationship Id="rId54" Type="http://schemas.openxmlformats.org/officeDocument/2006/relationships/image" Target="media/image40.jpe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hyperlink" Target="https://domino-group.satu.kz/p76251026-promyshlennye-otopitelnye-vodogrejnye.html" TargetMode="External"/><Relationship Id="rId88" Type="http://schemas.openxmlformats.org/officeDocument/2006/relationships/hyperlink" Target="https://pronpz.ru/avo/orebrennye-truby.html" TargetMode="External"/><Relationship Id="rId91" Type="http://schemas.openxmlformats.org/officeDocument/2006/relationships/hyperlink" Target="https://www.sciencedirect.com/journal/international-journal-of-thermal-sciences" TargetMode="External"/><Relationship Id="rId96" Type="http://schemas.openxmlformats.org/officeDocument/2006/relationships/hyperlink" Target="https://www.sciencedirect.com/journal/energy/vol/215/part/P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chart" Target="charts/chart1.xml"/><Relationship Id="rId28" Type="http://schemas.openxmlformats.org/officeDocument/2006/relationships/image" Target="media/image20.png"/><Relationship Id="rId36" Type="http://schemas.openxmlformats.org/officeDocument/2006/relationships/chart" Target="charts/chart4.xml"/><Relationship Id="rId49" Type="http://schemas.openxmlformats.org/officeDocument/2006/relationships/image" Target="media/image35.png"/><Relationship Id="rId57" Type="http://schemas.openxmlformats.org/officeDocument/2006/relationships/chart" Target="charts/chart9.xml"/><Relationship Id="rId106" Type="http://schemas.openxmlformats.org/officeDocument/2006/relationships/footer" Target="footer1.xml"/><Relationship Id="rId10" Type="http://schemas.openxmlformats.org/officeDocument/2006/relationships/image" Target="media/image5.png"/><Relationship Id="rId31" Type="http://schemas.openxmlformats.org/officeDocument/2006/relationships/chart" Target="charts/chart3.xml"/><Relationship Id="rId44" Type="http://schemas.openxmlformats.org/officeDocument/2006/relationships/hyperlink" Target="https://www.google.com/search?sxsrf=AJOqlzUUOTq5dNyGn1tbs-K6dZJfjoJvEQ:1673821268261&amp;q=%D0%9A%D1%80%D0%B8%D0%B2%D1%8B%D0%B5+1+%D0%B8+2+%D0%BF%D0%BE%D1%81%D1%82%D1%80%D0%BE%D0%B5%D0%BD%D1%8B+%D0%BF%D0%BE+%D1%80%D0%B5%D0%B7%D1%83%D0%BB%D1%8C%D1%82%D0%B0%D1%82%D0%B0%D0%BC+%D0%B8%D1%81%D1%81%D0%BB%D0%B5%D0%B4%D0%BE&amp;spell=1&amp;sa=X&amp;ved=2ahUKEwinxvKQzsr8AhVLpYsKHayuC2IQBSgAegQICBAB" TargetMode="External"/><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hyperlink" Target="https://docs.google.com/document/d/1LLmSK69vHtS4HxTQEuumCzm7i_pRDP9F/edit" TargetMode="External"/><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hyperlink" Target="https://adtt.kz/p57594106-kotel-vodogrejnyj-rex.html" TargetMode="External"/><Relationship Id="rId86" Type="http://schemas.openxmlformats.org/officeDocument/2006/relationships/hyperlink" Target="https://zavodbamz.ru/kvts/" TargetMode="External"/><Relationship Id="rId94" Type="http://schemas.openxmlformats.org/officeDocument/2006/relationships/hyperlink" Target="https://www.sciencedirect.com/journal/international-journal-of-thermal-sciences/vol/162/suppl/C" TargetMode="External"/><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28.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hyperlink" Target="http://www.comsol.com/" TargetMode="External"/><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hyperlink" Target="https://www.sciencedirect.com/journal/international-journal-of-thermal-sciences/vol/185/suppl/C"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9.wmf"/><Relationship Id="rId45" Type="http://schemas.openxmlformats.org/officeDocument/2006/relationships/chart" Target="charts/chart7.xml"/><Relationship Id="rId66" Type="http://schemas.openxmlformats.org/officeDocument/2006/relationships/image" Target="media/image49.png"/><Relationship Id="rId87" Type="http://schemas.openxmlformats.org/officeDocument/2006/relationships/hyperlink" Target="https://zavodbamz.ru/kvgm/" TargetMode="External"/><Relationship Id="rId61" Type="http://schemas.openxmlformats.org/officeDocument/2006/relationships/image" Target="media/image45.png"/><Relationship Id="rId82" Type="http://schemas.openxmlformats.org/officeDocument/2006/relationships/hyperlink" Target="https://bemz.kz/kotly-vodogrejnye/"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chart" Target="charts/chart8.xml"/><Relationship Id="rId77" Type="http://schemas.openxmlformats.org/officeDocument/2006/relationships/image" Target="media/image60.png"/><Relationship Id="rId100" Type="http://schemas.openxmlformats.org/officeDocument/2006/relationships/image" Target="media/image66.png"/><Relationship Id="rId105" Type="http://schemas.openxmlformats.org/officeDocument/2006/relationships/image" Target="media/image71.png"/><Relationship Id="rId8" Type="http://schemas.openxmlformats.org/officeDocument/2006/relationships/image" Target="media/image3.png"/><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hyperlink" Target="https://www.sciencedirect.com/journal/international-journal-of-thermal-sciences" TargetMode="External"/><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3.png"/><Relationship Id="rId67" Type="http://schemas.openxmlformats.org/officeDocument/2006/relationships/image" Target="media/image5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kumar\OneDrive\&#1056;&#1072;&#1073;&#1086;&#1095;&#1080;&#1081;%20&#1089;&#1090;&#1086;&#1083;\&#1043;&#1088;&#1072;&#1092;&#1080;&#1082;&#1080;%20&#1074;&#1086;&#1083;&#1085;&#1086;&#1086;&#1073;&#1088;&#1072;&#1079;&#1085;&#1099;&#1077;.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kumar\OneDrive\&#1056;&#1072;&#1073;&#1086;&#1095;&#1080;&#1081;%20&#1089;&#1090;&#1086;&#1083;\&#1043;&#1088;&#1072;&#1092;&#1080;&#1082;&#1080;%20&#1074;&#1086;&#1083;&#1085;&#1086;&#1086;&#1073;&#1088;&#1072;&#1079;&#1085;&#1099;&#1077;.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umar\OneDrive\&#1056;&#1072;&#1073;&#1086;&#1095;&#1080;&#1081;%20&#1089;&#1090;&#1086;&#1083;\&#1043;&#1088;&#1072;&#1092;&#1080;&#1082;&#1080;%20&#1074;&#1086;&#1083;&#1085;&#1086;&#1086;&#1073;&#1088;&#1072;&#1079;&#1085;&#1099;&#107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umar\Downloads\&#1075;&#1088;&#1072;&#1092;&#1080;&#1082;%20&#1087;&#1088;&#1080;&#1084;&#1077;&#1088;.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umar\Downloads\&#1043;&#1088;&#1072;&#1092;&#1080;&#1082;&#1080;.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umar\Downloads\&#1075;&#1088;&#1072;&#1092;&#1080;&#1082;%20&#1087;&#1088;&#1080;&#1084;&#1077;&#1088;.xls"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kumar\Downloads\&#1043;&#1088;&#1072;&#1092;&#1080;&#1082;&#1080;.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d360bdc35717e9ea/&#1056;&#1072;&#1073;&#1086;&#1095;&#1080;&#1081;%20&#1089;&#1090;&#1086;&#1083;/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d360bdc35717e9ea/&#1056;&#1072;&#1073;&#1086;&#1095;&#1080;&#1081;%20&#1089;&#1090;&#1086;&#1083;/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60870516185477"/>
          <c:y val="0.13425925925925927"/>
          <c:w val="0.79246595699927758"/>
          <c:h val="0.74350320793234181"/>
        </c:manualLayout>
      </c:layout>
      <c:scatterChart>
        <c:scatterStyle val="lineMarker"/>
        <c:varyColors val="0"/>
        <c:ser>
          <c:idx val="0"/>
          <c:order val="0"/>
          <c:spPr>
            <a:ln w="28575" cap="rnd">
              <a:noFill/>
              <a:round/>
            </a:ln>
            <a:effectLst/>
          </c:spPr>
          <c:marker>
            <c:symbol val="circle"/>
            <c:size val="6"/>
            <c:spPr>
              <a:solidFill>
                <a:schemeClr val="accent1"/>
              </a:solidFill>
              <a:ln w="9525">
                <a:solidFill>
                  <a:schemeClr val="accent1"/>
                </a:solidFill>
              </a:ln>
              <a:effectLst/>
            </c:spPr>
          </c:marker>
          <c:trendline>
            <c:spPr>
              <a:ln w="15875" cap="rnd">
                <a:solidFill>
                  <a:schemeClr val="accent1"/>
                </a:solidFill>
                <a:prstDash val="solid"/>
              </a:ln>
              <a:effectLst/>
            </c:spPr>
            <c:trendlineType val="linear"/>
            <c:backward val="6.0000000000000012E-2"/>
            <c:dispRSqr val="0"/>
            <c:dispEq val="0"/>
          </c:trendline>
          <c:xVal>
            <c:numRef>
              <c:f>'Рисунок 2'!$A$1:$A$11</c:f>
              <c:numCache>
                <c:formatCode>General</c:formatCode>
                <c:ptCount val="11"/>
                <c:pt idx="0">
                  <c:v>3.5150000000000001</c:v>
                </c:pt>
                <c:pt idx="1">
                  <c:v>3.61</c:v>
                </c:pt>
                <c:pt idx="2">
                  <c:v>3.63</c:v>
                </c:pt>
                <c:pt idx="3">
                  <c:v>3.7749999999999999</c:v>
                </c:pt>
                <c:pt idx="4">
                  <c:v>3.88</c:v>
                </c:pt>
                <c:pt idx="5">
                  <c:v>3.9249999999999998</c:v>
                </c:pt>
                <c:pt idx="6">
                  <c:v>4.0650000000000004</c:v>
                </c:pt>
                <c:pt idx="7">
                  <c:v>4.165</c:v>
                </c:pt>
                <c:pt idx="8">
                  <c:v>4.37</c:v>
                </c:pt>
                <c:pt idx="9">
                  <c:v>4.4800000000000004</c:v>
                </c:pt>
                <c:pt idx="10">
                  <c:v>4.5549999999999997</c:v>
                </c:pt>
              </c:numCache>
            </c:numRef>
          </c:xVal>
          <c:yVal>
            <c:numRef>
              <c:f>'Рисунок 2'!$B$1:$B$11</c:f>
              <c:numCache>
                <c:formatCode>General</c:formatCode>
                <c:ptCount val="11"/>
                <c:pt idx="0">
                  <c:v>1.5349999999999999</c:v>
                </c:pt>
                <c:pt idx="1">
                  <c:v>1.575</c:v>
                </c:pt>
                <c:pt idx="2">
                  <c:v>1.61</c:v>
                </c:pt>
                <c:pt idx="3">
                  <c:v>1.75</c:v>
                </c:pt>
                <c:pt idx="4">
                  <c:v>1.79</c:v>
                </c:pt>
                <c:pt idx="5">
                  <c:v>1.855</c:v>
                </c:pt>
                <c:pt idx="6">
                  <c:v>1.94</c:v>
                </c:pt>
                <c:pt idx="7">
                  <c:v>2.032</c:v>
                </c:pt>
                <c:pt idx="8">
                  <c:v>2.15</c:v>
                </c:pt>
                <c:pt idx="9">
                  <c:v>2.2370000000000001</c:v>
                </c:pt>
                <c:pt idx="10">
                  <c:v>2.29</c:v>
                </c:pt>
              </c:numCache>
            </c:numRef>
          </c:yVal>
          <c:smooth val="0"/>
          <c:extLst>
            <c:ext xmlns:c16="http://schemas.microsoft.com/office/drawing/2014/chart" uri="{C3380CC4-5D6E-409C-BE32-E72D297353CC}">
              <c16:uniqueId val="{00000001-0E79-4D17-B286-CFA0F873F6D5}"/>
            </c:ext>
          </c:extLst>
        </c:ser>
        <c:ser>
          <c:idx val="1"/>
          <c:order val="1"/>
          <c:spPr>
            <a:ln w="25400" cap="rnd">
              <a:noFill/>
              <a:round/>
            </a:ln>
            <a:effectLst/>
          </c:spPr>
          <c:marker>
            <c:symbol val="diamond"/>
            <c:size val="6"/>
            <c:spPr>
              <a:solidFill>
                <a:schemeClr val="accent2"/>
              </a:solidFill>
              <a:ln w="9525">
                <a:solidFill>
                  <a:schemeClr val="accent2"/>
                </a:solidFill>
              </a:ln>
              <a:effectLst/>
            </c:spPr>
          </c:marker>
          <c:trendline>
            <c:spPr>
              <a:ln w="15875" cap="rnd">
                <a:solidFill>
                  <a:schemeClr val="accent2"/>
                </a:solidFill>
                <a:prstDash val="solid"/>
              </a:ln>
              <a:effectLst/>
            </c:spPr>
            <c:trendlineType val="linear"/>
            <c:forward val="5.000000000000001E-2"/>
            <c:dispRSqr val="0"/>
            <c:dispEq val="0"/>
          </c:trendline>
          <c:xVal>
            <c:numRef>
              <c:f>'Рисунок 2'!$D$1:$D$9</c:f>
              <c:numCache>
                <c:formatCode>General</c:formatCode>
                <c:ptCount val="9"/>
                <c:pt idx="0">
                  <c:v>3.4525000000000001</c:v>
                </c:pt>
                <c:pt idx="1">
                  <c:v>3.58</c:v>
                </c:pt>
                <c:pt idx="2">
                  <c:v>3.7250000000000001</c:v>
                </c:pt>
                <c:pt idx="3">
                  <c:v>3.9849999999999999</c:v>
                </c:pt>
                <c:pt idx="4">
                  <c:v>4.093</c:v>
                </c:pt>
                <c:pt idx="5">
                  <c:v>4.21</c:v>
                </c:pt>
                <c:pt idx="6">
                  <c:v>4.3559999999999999</c:v>
                </c:pt>
                <c:pt idx="7">
                  <c:v>4.45</c:v>
                </c:pt>
                <c:pt idx="8">
                  <c:v>4.51</c:v>
                </c:pt>
              </c:numCache>
            </c:numRef>
          </c:xVal>
          <c:yVal>
            <c:numRef>
              <c:f>'Рисунок 2'!$E$1:$E$9</c:f>
              <c:numCache>
                <c:formatCode>General</c:formatCode>
                <c:ptCount val="9"/>
                <c:pt idx="0">
                  <c:v>1.427</c:v>
                </c:pt>
                <c:pt idx="1">
                  <c:v>1.5249999999999999</c:v>
                </c:pt>
                <c:pt idx="2">
                  <c:v>1.65</c:v>
                </c:pt>
                <c:pt idx="3">
                  <c:v>1.81</c:v>
                </c:pt>
                <c:pt idx="4">
                  <c:v>1.893</c:v>
                </c:pt>
                <c:pt idx="5">
                  <c:v>1.95</c:v>
                </c:pt>
                <c:pt idx="6">
                  <c:v>2.0430000000000001</c:v>
                </c:pt>
                <c:pt idx="7">
                  <c:v>2.14</c:v>
                </c:pt>
                <c:pt idx="8">
                  <c:v>2.1549999999999998</c:v>
                </c:pt>
              </c:numCache>
            </c:numRef>
          </c:yVal>
          <c:smooth val="0"/>
          <c:extLst>
            <c:ext xmlns:c16="http://schemas.microsoft.com/office/drawing/2014/chart" uri="{C3380CC4-5D6E-409C-BE32-E72D297353CC}">
              <c16:uniqueId val="{00000003-0E79-4D17-B286-CFA0F873F6D5}"/>
            </c:ext>
          </c:extLst>
        </c:ser>
        <c:ser>
          <c:idx val="2"/>
          <c:order val="2"/>
          <c:spPr>
            <a:ln w="25400" cap="rnd">
              <a:noFill/>
              <a:round/>
            </a:ln>
            <a:effectLst/>
          </c:spPr>
          <c:marker>
            <c:symbol val="none"/>
          </c:marker>
          <c:trendline>
            <c:spPr>
              <a:ln w="15875" cap="rnd" cmpd="sng">
                <a:solidFill>
                  <a:srgbClr val="92D050"/>
                </a:solidFill>
                <a:prstDash val="solid"/>
              </a:ln>
              <a:effectLst/>
            </c:spPr>
            <c:trendlineType val="linear"/>
            <c:forward val="6.0000000000000012E-2"/>
            <c:dispRSqr val="0"/>
            <c:dispEq val="0"/>
          </c:trendline>
          <c:xVal>
            <c:numRef>
              <c:f>'Рисунок 2'!$G$1:$G$6</c:f>
              <c:numCache>
                <c:formatCode>General</c:formatCode>
                <c:ptCount val="6"/>
                <c:pt idx="0">
                  <c:v>3.8</c:v>
                </c:pt>
                <c:pt idx="1">
                  <c:v>3.9</c:v>
                </c:pt>
                <c:pt idx="2">
                  <c:v>4</c:v>
                </c:pt>
                <c:pt idx="3">
                  <c:v>4.0999999999999996</c:v>
                </c:pt>
                <c:pt idx="4">
                  <c:v>4.5</c:v>
                </c:pt>
                <c:pt idx="5">
                  <c:v>3.7749999999999999</c:v>
                </c:pt>
              </c:numCache>
            </c:numRef>
          </c:xVal>
          <c:yVal>
            <c:numRef>
              <c:f>'Рисунок 2'!$H$1:$H$6</c:f>
              <c:numCache>
                <c:formatCode>General</c:formatCode>
                <c:ptCount val="6"/>
                <c:pt idx="0">
                  <c:v>1.5</c:v>
                </c:pt>
                <c:pt idx="1">
                  <c:v>1.62</c:v>
                </c:pt>
                <c:pt idx="2">
                  <c:v>1.71</c:v>
                </c:pt>
                <c:pt idx="3">
                  <c:v>1.79</c:v>
                </c:pt>
                <c:pt idx="4">
                  <c:v>2.11</c:v>
                </c:pt>
                <c:pt idx="5">
                  <c:v>1.47</c:v>
                </c:pt>
              </c:numCache>
            </c:numRef>
          </c:yVal>
          <c:smooth val="0"/>
          <c:extLst>
            <c:ext xmlns:c16="http://schemas.microsoft.com/office/drawing/2014/chart" uri="{C3380CC4-5D6E-409C-BE32-E72D297353CC}">
              <c16:uniqueId val="{00000005-0E79-4D17-B286-CFA0F873F6D5}"/>
            </c:ext>
          </c:extLst>
        </c:ser>
        <c:dLbls>
          <c:showLegendKey val="0"/>
          <c:showVal val="0"/>
          <c:showCatName val="0"/>
          <c:showSerName val="0"/>
          <c:showPercent val="0"/>
          <c:showBubbleSize val="0"/>
        </c:dLbls>
        <c:axId val="-315897616"/>
        <c:axId val="-281606288"/>
      </c:scatterChart>
      <c:valAx>
        <c:axId val="-315897616"/>
        <c:scaling>
          <c:orientation val="minMax"/>
          <c:max val="4.5999999999999996"/>
          <c:min val="3.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 </a:t>
                </a:r>
                <a:r>
                  <a:rPr lang="en-US" sz="1200" b="0" i="1" baseline="0">
                    <a:effectLst/>
                    <a:latin typeface="Times New Roman" panose="02020603050405020304" pitchFamily="18" charset="0"/>
                    <a:cs typeface="Times New Roman" panose="02020603050405020304" pitchFamily="18" charset="0"/>
                  </a:rPr>
                  <a:t>lgRef</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9065205647108314"/>
              <c:y val="0.8363950564737966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81606288"/>
        <c:crosses val="autoZero"/>
        <c:crossBetween val="midCat"/>
        <c:majorUnit val="0.1"/>
      </c:valAx>
      <c:valAx>
        <c:axId val="-281606288"/>
        <c:scaling>
          <c:orientation val="minMax"/>
          <c:max val="2.2999999999999998"/>
          <c:min val="1.4"/>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i="1">
                    <a:latin typeface="Times New Roman" panose="02020603050405020304" pitchFamily="18" charset="0"/>
                    <a:cs typeface="Times New Roman" panose="02020603050405020304" pitchFamily="18" charset="0"/>
                  </a:rPr>
                  <a:t>lgNuf</a:t>
                </a:r>
                <a:endParaRPr lang="ru-RU" sz="1200" i="1">
                  <a:latin typeface="Times New Roman" panose="02020603050405020304" pitchFamily="18" charset="0"/>
                  <a:cs typeface="Times New Roman" panose="02020603050405020304" pitchFamily="18" charset="0"/>
                </a:endParaRPr>
              </a:p>
            </c:rich>
          </c:tx>
          <c:layout>
            <c:manualLayout>
              <c:xMode val="edge"/>
              <c:yMode val="edge"/>
              <c:x val="1.0337095841161931E-2"/>
              <c:y val="2.0989099335556028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158976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710629921259844E-2"/>
          <c:y val="0.1204300680763791"/>
          <c:w val="0.80222003499562555"/>
          <c:h val="0.78695964030136323"/>
        </c:manualLayout>
      </c:layout>
      <c:scatterChart>
        <c:scatterStyle val="lineMarker"/>
        <c:varyColors val="0"/>
        <c:ser>
          <c:idx val="0"/>
          <c:order val="0"/>
          <c:spPr>
            <a:ln w="28575" cap="rnd">
              <a:noFill/>
              <a:round/>
            </a:ln>
            <a:effectLst/>
          </c:spPr>
          <c:marker>
            <c:symbol val="none"/>
          </c:marker>
          <c:trendline>
            <c:spPr>
              <a:ln w="15875" cap="rnd">
                <a:solidFill>
                  <a:schemeClr val="accent1"/>
                </a:solidFill>
                <a:prstDash val="solid"/>
              </a:ln>
              <a:effectLst/>
            </c:spPr>
            <c:trendlineType val="linear"/>
            <c:forward val="5.000000000000001E-2"/>
            <c:dispRSqr val="0"/>
            <c:dispEq val="0"/>
          </c:trendline>
          <c:xVal>
            <c:numRef>
              <c:f>'Рисунок 3'!$A$1:$A$5</c:f>
              <c:numCache>
                <c:formatCode>General</c:formatCode>
                <c:ptCount val="5"/>
                <c:pt idx="0">
                  <c:v>3.3420000000000001</c:v>
                </c:pt>
                <c:pt idx="1">
                  <c:v>3.4</c:v>
                </c:pt>
                <c:pt idx="2">
                  <c:v>3.5</c:v>
                </c:pt>
                <c:pt idx="3">
                  <c:v>3.6</c:v>
                </c:pt>
                <c:pt idx="4">
                  <c:v>3.7</c:v>
                </c:pt>
              </c:numCache>
            </c:numRef>
          </c:xVal>
          <c:yVal>
            <c:numRef>
              <c:f>'Рисунок 3'!$B$1:$B$5</c:f>
              <c:numCache>
                <c:formatCode>General</c:formatCode>
                <c:ptCount val="5"/>
                <c:pt idx="0">
                  <c:v>1.415</c:v>
                </c:pt>
                <c:pt idx="1">
                  <c:v>1.45</c:v>
                </c:pt>
                <c:pt idx="2">
                  <c:v>1.5149999999999999</c:v>
                </c:pt>
                <c:pt idx="3">
                  <c:v>1.58</c:v>
                </c:pt>
                <c:pt idx="4">
                  <c:v>1.64</c:v>
                </c:pt>
              </c:numCache>
            </c:numRef>
          </c:yVal>
          <c:smooth val="0"/>
          <c:extLst>
            <c:ext xmlns:c16="http://schemas.microsoft.com/office/drawing/2014/chart" uri="{C3380CC4-5D6E-409C-BE32-E72D297353CC}">
              <c16:uniqueId val="{00000001-3C51-477A-9BD3-C33512CDA5DE}"/>
            </c:ext>
          </c:extLst>
        </c:ser>
        <c:ser>
          <c:idx val="1"/>
          <c:order val="1"/>
          <c:spPr>
            <a:ln w="25400" cap="rnd">
              <a:noFill/>
              <a:round/>
            </a:ln>
            <a:effectLst/>
          </c:spPr>
          <c:marker>
            <c:symbol val="none"/>
          </c:marker>
          <c:trendline>
            <c:spPr>
              <a:ln w="15875" cap="rnd">
                <a:solidFill>
                  <a:schemeClr val="accent2"/>
                </a:solidFill>
                <a:prstDash val="solid"/>
              </a:ln>
              <a:effectLst/>
            </c:spPr>
            <c:trendlineType val="linear"/>
            <c:forward val="5.000000000000001E-2"/>
            <c:dispRSqr val="0"/>
            <c:dispEq val="0"/>
          </c:trendline>
          <c:xVal>
            <c:numRef>
              <c:f>'Рисунок 3'!$A$8:$A$12</c:f>
              <c:numCache>
                <c:formatCode>General</c:formatCode>
                <c:ptCount val="5"/>
                <c:pt idx="0">
                  <c:v>3.3420000000000001</c:v>
                </c:pt>
                <c:pt idx="1">
                  <c:v>3.4</c:v>
                </c:pt>
                <c:pt idx="2">
                  <c:v>3.5</c:v>
                </c:pt>
                <c:pt idx="3">
                  <c:v>3.6</c:v>
                </c:pt>
                <c:pt idx="4">
                  <c:v>3.7</c:v>
                </c:pt>
              </c:numCache>
            </c:numRef>
          </c:xVal>
          <c:yVal>
            <c:numRef>
              <c:f>'Рисунок 3'!$B$8:$B$12</c:f>
              <c:numCache>
                <c:formatCode>General</c:formatCode>
                <c:ptCount val="5"/>
                <c:pt idx="0">
                  <c:v>1.425</c:v>
                </c:pt>
                <c:pt idx="1">
                  <c:v>1.46</c:v>
                </c:pt>
                <c:pt idx="2">
                  <c:v>1.5249999999999999</c:v>
                </c:pt>
                <c:pt idx="3">
                  <c:v>1.59</c:v>
                </c:pt>
                <c:pt idx="4">
                  <c:v>1.65</c:v>
                </c:pt>
              </c:numCache>
            </c:numRef>
          </c:yVal>
          <c:smooth val="0"/>
          <c:extLst>
            <c:ext xmlns:c16="http://schemas.microsoft.com/office/drawing/2014/chart" uri="{C3380CC4-5D6E-409C-BE32-E72D297353CC}">
              <c16:uniqueId val="{00000003-3C51-477A-9BD3-C33512CDA5DE}"/>
            </c:ext>
          </c:extLst>
        </c:ser>
        <c:ser>
          <c:idx val="2"/>
          <c:order val="2"/>
          <c:spPr>
            <a:ln w="25400" cap="rnd">
              <a:noFill/>
              <a:round/>
            </a:ln>
            <a:effectLst/>
          </c:spPr>
          <c:marker>
            <c:symbol val="circle"/>
            <c:size val="5"/>
            <c:spPr>
              <a:solidFill>
                <a:schemeClr val="accent3"/>
              </a:solidFill>
              <a:ln w="9525">
                <a:solidFill>
                  <a:schemeClr val="accent3"/>
                </a:solidFill>
              </a:ln>
              <a:effectLst/>
            </c:spPr>
          </c:marker>
          <c:trendline>
            <c:spPr>
              <a:ln w="15875" cap="rnd">
                <a:solidFill>
                  <a:schemeClr val="accent3"/>
                </a:solidFill>
                <a:prstDash val="solid"/>
              </a:ln>
              <a:effectLst/>
            </c:spPr>
            <c:trendlineType val="linear"/>
            <c:forward val="5.000000000000001E-2"/>
            <c:backward val="6.0000000000000012E-2"/>
            <c:dispRSqr val="0"/>
            <c:dispEq val="0"/>
          </c:trendline>
          <c:xVal>
            <c:numRef>
              <c:f>'Рисунок 3'!$A$15:$A$24</c:f>
              <c:numCache>
                <c:formatCode>General</c:formatCode>
                <c:ptCount val="10"/>
                <c:pt idx="0">
                  <c:v>3.4020000000000001</c:v>
                </c:pt>
                <c:pt idx="1">
                  <c:v>3.4550000000000001</c:v>
                </c:pt>
                <c:pt idx="2">
                  <c:v>3.4809999999999999</c:v>
                </c:pt>
                <c:pt idx="3">
                  <c:v>3.5089999999999999</c:v>
                </c:pt>
                <c:pt idx="4">
                  <c:v>3.53</c:v>
                </c:pt>
                <c:pt idx="5">
                  <c:v>3.5449999999999999</c:v>
                </c:pt>
                <c:pt idx="6">
                  <c:v>3.5680000000000001</c:v>
                </c:pt>
                <c:pt idx="7">
                  <c:v>3.6320000000000001</c:v>
                </c:pt>
                <c:pt idx="8">
                  <c:v>3.66</c:v>
                </c:pt>
                <c:pt idx="9">
                  <c:v>3.6920000000000002</c:v>
                </c:pt>
              </c:numCache>
            </c:numRef>
          </c:xVal>
          <c:yVal>
            <c:numRef>
              <c:f>'Рисунок 3'!$B$15:$B$24</c:f>
              <c:numCache>
                <c:formatCode>General</c:formatCode>
                <c:ptCount val="10"/>
                <c:pt idx="0">
                  <c:v>1.48</c:v>
                </c:pt>
                <c:pt idx="1">
                  <c:v>1.51</c:v>
                </c:pt>
                <c:pt idx="2">
                  <c:v>1.5349999999999999</c:v>
                </c:pt>
                <c:pt idx="3">
                  <c:v>1.5449999999999999</c:v>
                </c:pt>
                <c:pt idx="4">
                  <c:v>1.57</c:v>
                </c:pt>
                <c:pt idx="5">
                  <c:v>1.5780000000000001</c:v>
                </c:pt>
                <c:pt idx="6">
                  <c:v>1.585</c:v>
                </c:pt>
                <c:pt idx="7">
                  <c:v>1.631</c:v>
                </c:pt>
                <c:pt idx="8">
                  <c:v>1.65</c:v>
                </c:pt>
                <c:pt idx="9">
                  <c:v>1.665</c:v>
                </c:pt>
              </c:numCache>
            </c:numRef>
          </c:yVal>
          <c:smooth val="0"/>
          <c:extLst>
            <c:ext xmlns:c16="http://schemas.microsoft.com/office/drawing/2014/chart" uri="{C3380CC4-5D6E-409C-BE32-E72D297353CC}">
              <c16:uniqueId val="{00000005-3C51-477A-9BD3-C33512CDA5DE}"/>
            </c:ext>
          </c:extLst>
        </c:ser>
        <c:ser>
          <c:idx val="3"/>
          <c:order val="3"/>
          <c:spPr>
            <a:ln w="25400" cap="rnd">
              <a:noFill/>
              <a:round/>
            </a:ln>
            <a:effectLst/>
          </c:spPr>
          <c:marker>
            <c:symbol val="diamond"/>
            <c:size val="5"/>
            <c:spPr>
              <a:solidFill>
                <a:schemeClr val="accent4"/>
              </a:solidFill>
              <a:ln w="9525">
                <a:solidFill>
                  <a:schemeClr val="accent4"/>
                </a:solidFill>
              </a:ln>
              <a:effectLst/>
            </c:spPr>
          </c:marker>
          <c:trendline>
            <c:spPr>
              <a:ln w="15875" cap="rnd">
                <a:solidFill>
                  <a:schemeClr val="accent4"/>
                </a:solidFill>
                <a:prstDash val="solid"/>
              </a:ln>
              <a:effectLst/>
            </c:spPr>
            <c:trendlineType val="linear"/>
            <c:forward val="2.0000000000000004E-2"/>
            <c:dispRSqr val="0"/>
            <c:dispEq val="0"/>
          </c:trendline>
          <c:xVal>
            <c:numRef>
              <c:f>'Рисунок 3'!$A$27:$A$37</c:f>
              <c:numCache>
                <c:formatCode>General</c:formatCode>
                <c:ptCount val="11"/>
                <c:pt idx="0">
                  <c:v>3.3410000000000002</c:v>
                </c:pt>
                <c:pt idx="1">
                  <c:v>3.3940000000000001</c:v>
                </c:pt>
                <c:pt idx="2">
                  <c:v>3.44</c:v>
                </c:pt>
                <c:pt idx="3">
                  <c:v>3.46</c:v>
                </c:pt>
                <c:pt idx="4">
                  <c:v>3.5049999999999999</c:v>
                </c:pt>
                <c:pt idx="5">
                  <c:v>3.532</c:v>
                </c:pt>
                <c:pt idx="6">
                  <c:v>3.5579999999999998</c:v>
                </c:pt>
                <c:pt idx="7">
                  <c:v>3.61</c:v>
                </c:pt>
                <c:pt idx="8">
                  <c:v>3.6920000000000002</c:v>
                </c:pt>
                <c:pt idx="9">
                  <c:v>3.7210000000000001</c:v>
                </c:pt>
                <c:pt idx="10">
                  <c:v>3.5840000000000001</c:v>
                </c:pt>
              </c:numCache>
            </c:numRef>
          </c:xVal>
          <c:yVal>
            <c:numRef>
              <c:f>'Рисунок 3'!$B$27:$B$37</c:f>
              <c:numCache>
                <c:formatCode>General</c:formatCode>
                <c:ptCount val="11"/>
                <c:pt idx="0">
                  <c:v>1.48</c:v>
                </c:pt>
                <c:pt idx="1">
                  <c:v>1.5</c:v>
                </c:pt>
                <c:pt idx="2">
                  <c:v>1.52</c:v>
                </c:pt>
                <c:pt idx="3">
                  <c:v>1.526</c:v>
                </c:pt>
                <c:pt idx="4">
                  <c:v>1.5549999999999999</c:v>
                </c:pt>
                <c:pt idx="5">
                  <c:v>1.575</c:v>
                </c:pt>
                <c:pt idx="6">
                  <c:v>1.591</c:v>
                </c:pt>
                <c:pt idx="7">
                  <c:v>1.625</c:v>
                </c:pt>
                <c:pt idx="8">
                  <c:v>1.69</c:v>
                </c:pt>
                <c:pt idx="9">
                  <c:v>1.7050000000000001</c:v>
                </c:pt>
                <c:pt idx="10">
                  <c:v>1.625</c:v>
                </c:pt>
              </c:numCache>
            </c:numRef>
          </c:yVal>
          <c:smooth val="0"/>
          <c:extLst>
            <c:ext xmlns:c16="http://schemas.microsoft.com/office/drawing/2014/chart" uri="{C3380CC4-5D6E-409C-BE32-E72D297353CC}">
              <c16:uniqueId val="{00000007-3C51-477A-9BD3-C33512CDA5DE}"/>
            </c:ext>
          </c:extLst>
        </c:ser>
        <c:dLbls>
          <c:showLegendKey val="0"/>
          <c:showVal val="0"/>
          <c:showCatName val="0"/>
          <c:showSerName val="0"/>
          <c:showPercent val="0"/>
          <c:showBubbleSize val="0"/>
        </c:dLbls>
        <c:axId val="-281605744"/>
        <c:axId val="-281607920"/>
      </c:scatterChart>
      <c:valAx>
        <c:axId val="-281605744"/>
        <c:scaling>
          <c:orientation val="minMax"/>
          <c:max val="3.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0" i="1" baseline="0">
                    <a:effectLst/>
                    <a:latin typeface="Times New Roman" panose="02020603050405020304" pitchFamily="18" charset="0"/>
                    <a:cs typeface="Times New Roman" panose="02020603050405020304" pitchFamily="18" charset="0"/>
                  </a:rPr>
                  <a:t>lgRef</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90695225100042143"/>
              <c:y val="0.8843714997408763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81607920"/>
        <c:crosses val="autoZero"/>
        <c:crossBetween val="midCat"/>
      </c:valAx>
      <c:valAx>
        <c:axId val="-281607920"/>
        <c:scaling>
          <c:orientation val="minMax"/>
          <c:max val="1.8"/>
          <c:min val="1.3"/>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1" baseline="0">
                    <a:effectLst/>
                    <a:latin typeface="Times New Roman" panose="02020603050405020304" pitchFamily="18" charset="0"/>
                    <a:cs typeface="Times New Roman" panose="02020603050405020304" pitchFamily="18" charset="0"/>
                  </a:rPr>
                  <a:t>lgNuf</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1.6666666666666666E-2"/>
              <c:y val="1.5660685753490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81605744"/>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039370078740152E-2"/>
          <c:y val="0.125"/>
          <c:w val="0.82473840769903772"/>
          <c:h val="0.76924394867308254"/>
        </c:manualLayout>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5875" cap="rnd" cmpd="sng">
                <a:solidFill>
                  <a:schemeClr val="accent1"/>
                </a:solidFill>
                <a:prstDash val="solid"/>
              </a:ln>
              <a:effectLst/>
            </c:spPr>
            <c:trendlineType val="linear"/>
            <c:forward val="5.000000000000001E-2"/>
            <c:backward val="5.000000000000001E-3"/>
            <c:dispRSqr val="0"/>
            <c:dispEq val="0"/>
          </c:trendline>
          <c:xVal>
            <c:numRef>
              <c:f>'Рисунок 4'!$A$1:$A$5</c:f>
              <c:numCache>
                <c:formatCode>General</c:formatCode>
                <c:ptCount val="5"/>
                <c:pt idx="0">
                  <c:v>3.63</c:v>
                </c:pt>
                <c:pt idx="1">
                  <c:v>3.73</c:v>
                </c:pt>
                <c:pt idx="2">
                  <c:v>3.79</c:v>
                </c:pt>
                <c:pt idx="3">
                  <c:v>3.8559999999999999</c:v>
                </c:pt>
                <c:pt idx="4">
                  <c:v>3.8820000000000001</c:v>
                </c:pt>
              </c:numCache>
            </c:numRef>
          </c:xVal>
          <c:yVal>
            <c:numRef>
              <c:f>'Рисунок 4'!$B$1:$B$5</c:f>
              <c:numCache>
                <c:formatCode>General</c:formatCode>
                <c:ptCount val="5"/>
                <c:pt idx="0">
                  <c:v>1.3859999999999999</c:v>
                </c:pt>
                <c:pt idx="1">
                  <c:v>1.37</c:v>
                </c:pt>
                <c:pt idx="2">
                  <c:v>1.3520000000000001</c:v>
                </c:pt>
                <c:pt idx="3">
                  <c:v>1.3314999999999999</c:v>
                </c:pt>
                <c:pt idx="4">
                  <c:v>1.3220000000000001</c:v>
                </c:pt>
              </c:numCache>
            </c:numRef>
          </c:yVal>
          <c:smooth val="0"/>
          <c:extLst>
            <c:ext xmlns:c16="http://schemas.microsoft.com/office/drawing/2014/chart" uri="{C3380CC4-5D6E-409C-BE32-E72D297353CC}">
              <c16:uniqueId val="{00000001-10EE-4D83-95BA-E2BEC82346E4}"/>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5875" cap="rnd">
                <a:solidFill>
                  <a:schemeClr val="accent2"/>
                </a:solidFill>
                <a:prstDash val="solid"/>
              </a:ln>
              <a:effectLst/>
            </c:spPr>
            <c:trendlineType val="linear"/>
            <c:forward val="5.000000000000001E-2"/>
            <c:backward val="2.0000000000000004E-2"/>
            <c:dispRSqr val="0"/>
            <c:dispEq val="0"/>
          </c:trendline>
          <c:xVal>
            <c:numRef>
              <c:f>'Рисунок 4'!$A$8:$A$14</c:f>
              <c:numCache>
                <c:formatCode>General</c:formatCode>
                <c:ptCount val="7"/>
                <c:pt idx="0">
                  <c:v>3.65</c:v>
                </c:pt>
                <c:pt idx="1">
                  <c:v>3.7170000000000001</c:v>
                </c:pt>
                <c:pt idx="2">
                  <c:v>3.766</c:v>
                </c:pt>
                <c:pt idx="3">
                  <c:v>3.8</c:v>
                </c:pt>
                <c:pt idx="4">
                  <c:v>3.81</c:v>
                </c:pt>
                <c:pt idx="5">
                  <c:v>3.8679999999999999</c:v>
                </c:pt>
                <c:pt idx="6">
                  <c:v>3.8780000000000001</c:v>
                </c:pt>
              </c:numCache>
            </c:numRef>
          </c:xVal>
          <c:yVal>
            <c:numRef>
              <c:f>'Рисунок 4'!$B$8:$B$14</c:f>
              <c:numCache>
                <c:formatCode>General</c:formatCode>
                <c:ptCount val="7"/>
                <c:pt idx="0">
                  <c:v>1.32</c:v>
                </c:pt>
                <c:pt idx="1">
                  <c:v>1.302</c:v>
                </c:pt>
                <c:pt idx="2">
                  <c:v>1.29</c:v>
                </c:pt>
                <c:pt idx="3">
                  <c:v>1.2849999999999999</c:v>
                </c:pt>
                <c:pt idx="4">
                  <c:v>1.274</c:v>
                </c:pt>
                <c:pt idx="5">
                  <c:v>1.2709999999999999</c:v>
                </c:pt>
                <c:pt idx="6">
                  <c:v>1.26</c:v>
                </c:pt>
              </c:numCache>
            </c:numRef>
          </c:yVal>
          <c:smooth val="0"/>
          <c:extLst>
            <c:ext xmlns:c16="http://schemas.microsoft.com/office/drawing/2014/chart" uri="{C3380CC4-5D6E-409C-BE32-E72D297353CC}">
              <c16:uniqueId val="{00000003-10EE-4D83-95BA-E2BEC82346E4}"/>
            </c:ext>
          </c:extLst>
        </c:ser>
        <c:ser>
          <c:idx val="2"/>
          <c:order val="2"/>
          <c:spPr>
            <a:ln w="25400" cap="rnd">
              <a:noFill/>
              <a:round/>
            </a:ln>
            <a:effectLst/>
          </c:spPr>
          <c:marker>
            <c:symbol val="none"/>
          </c:marker>
          <c:trendline>
            <c:spPr>
              <a:ln w="15875" cap="rnd">
                <a:solidFill>
                  <a:schemeClr val="bg2">
                    <a:lumMod val="50000"/>
                  </a:schemeClr>
                </a:solidFill>
                <a:prstDash val="solid"/>
              </a:ln>
              <a:effectLst/>
            </c:spPr>
            <c:trendlineType val="linear"/>
            <c:forward val="3.0000000000000006E-2"/>
            <c:backward val="7.0000000000000007E-2"/>
            <c:dispRSqr val="0"/>
            <c:dispEq val="0"/>
          </c:trendline>
          <c:xVal>
            <c:numRef>
              <c:f>'Рисунок 4'!$A$17:$A$19</c:f>
              <c:numCache>
                <c:formatCode>General</c:formatCode>
                <c:ptCount val="3"/>
                <c:pt idx="0">
                  <c:v>3.7</c:v>
                </c:pt>
                <c:pt idx="1">
                  <c:v>3.8</c:v>
                </c:pt>
                <c:pt idx="2">
                  <c:v>3.9</c:v>
                </c:pt>
              </c:numCache>
            </c:numRef>
          </c:xVal>
          <c:yVal>
            <c:numRef>
              <c:f>'Рисунок 4'!$B$17:$B$19</c:f>
              <c:numCache>
                <c:formatCode>General</c:formatCode>
                <c:ptCount val="3"/>
                <c:pt idx="0">
                  <c:v>1.28</c:v>
                </c:pt>
                <c:pt idx="1">
                  <c:v>1.26</c:v>
                </c:pt>
                <c:pt idx="2">
                  <c:v>1.23</c:v>
                </c:pt>
              </c:numCache>
            </c:numRef>
          </c:yVal>
          <c:smooth val="0"/>
          <c:extLst>
            <c:ext xmlns:c16="http://schemas.microsoft.com/office/drawing/2014/chart" uri="{C3380CC4-5D6E-409C-BE32-E72D297353CC}">
              <c16:uniqueId val="{00000005-10EE-4D83-95BA-E2BEC82346E4}"/>
            </c:ext>
          </c:extLst>
        </c:ser>
        <c:dLbls>
          <c:showLegendKey val="0"/>
          <c:showVal val="0"/>
          <c:showCatName val="0"/>
          <c:showSerName val="0"/>
          <c:showPercent val="0"/>
          <c:showBubbleSize val="0"/>
        </c:dLbls>
        <c:axId val="-281600848"/>
        <c:axId val="-281607376"/>
      </c:scatterChart>
      <c:valAx>
        <c:axId val="-281600848"/>
        <c:scaling>
          <c:orientation val="minMax"/>
          <c:max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i="1">
                    <a:latin typeface="Times New Roman" panose="02020603050405020304" pitchFamily="18" charset="0"/>
                    <a:cs typeface="Times New Roman" panose="02020603050405020304" pitchFamily="18" charset="0"/>
                  </a:rPr>
                  <a:t>lgRe</a:t>
                </a:r>
                <a:endParaRPr lang="ru-RU" sz="1200" i="1">
                  <a:latin typeface="Times New Roman" panose="02020603050405020304" pitchFamily="18" charset="0"/>
                  <a:cs typeface="Times New Roman" panose="02020603050405020304" pitchFamily="18" charset="0"/>
                </a:endParaRPr>
              </a:p>
            </c:rich>
          </c:tx>
          <c:layout>
            <c:manualLayout>
              <c:xMode val="edge"/>
              <c:yMode val="edge"/>
              <c:x val="0.92050568678915135"/>
              <c:y val="0.9044211140274132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81607376"/>
        <c:crosses val="autoZero"/>
        <c:crossBetween val="midCat"/>
        <c:majorUnit val="0.1"/>
      </c:valAx>
      <c:valAx>
        <c:axId val="-281607376"/>
        <c:scaling>
          <c:orientation val="minMax"/>
          <c:max val="1.4"/>
          <c:min val="1.100000000000000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0"/>
              <a:lstStyle/>
              <a:p>
                <a:pPr>
                  <a:defRPr sz="1000" b="0" i="0" u="none" strike="noStrike" kern="1200" baseline="0">
                    <a:solidFill>
                      <a:schemeClr val="tx1">
                        <a:lumMod val="65000"/>
                        <a:lumOff val="35000"/>
                      </a:schemeClr>
                    </a:solidFill>
                    <a:latin typeface="+mn-lt"/>
                    <a:ea typeface="+mn-ea"/>
                    <a:cs typeface="+mn-cs"/>
                  </a:defRPr>
                </a:pPr>
                <a:r>
                  <a:rPr lang="en-US" sz="1200" b="0" i="1" u="none" strike="noStrike" baseline="0">
                    <a:effectLst/>
                    <a:latin typeface="Times New Roman" panose="02020603050405020304" pitchFamily="18" charset="0"/>
                    <a:cs typeface="Times New Roman" panose="02020603050405020304" pitchFamily="18" charset="0"/>
                  </a:rPr>
                  <a:t>lg10</a:t>
                </a:r>
                <a:r>
                  <a:rPr lang="ru-RU" sz="1200" b="0" i="1" u="none" strike="noStrike" baseline="0">
                    <a:effectLst/>
                    <a:latin typeface="Times New Roman" panose="02020603050405020304" pitchFamily="18" charset="0"/>
                    <a:cs typeface="Times New Roman" panose="02020603050405020304" pitchFamily="18" charset="0"/>
                  </a:rPr>
                  <a:t>𝜉</a:t>
                </a:r>
                <a:endParaRPr lang="ru-RU" sz="1200" i="1">
                  <a:latin typeface="Times New Roman" panose="02020603050405020304" pitchFamily="18" charset="0"/>
                  <a:cs typeface="Times New Roman" panose="02020603050405020304" pitchFamily="18" charset="0"/>
                </a:endParaRPr>
              </a:p>
            </c:rich>
          </c:tx>
          <c:layout>
            <c:manualLayout>
              <c:xMode val="edge"/>
              <c:yMode val="edge"/>
              <c:x val="8.3333333333333332E-3"/>
              <c:y val="7.9553076698745985E-3"/>
            </c:manualLayout>
          </c:layout>
          <c:overlay val="0"/>
          <c:spPr>
            <a:noFill/>
            <a:ln>
              <a:noFill/>
            </a:ln>
            <a:effectLst/>
          </c:spPr>
          <c:txPr>
            <a:bodyPr rot="0" spcFirstLastPara="1" vertOverflow="ellipsis" wrap="square" anchor="t" anchorCtr="0"/>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81600848"/>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693601603141511E-2"/>
          <c:y val="0.11846456692913386"/>
          <c:w val="0.84748463318691847"/>
          <c:h val="0.70234529017206182"/>
        </c:manualLayout>
      </c:layout>
      <c:scatterChart>
        <c:scatterStyle val="lineMarker"/>
        <c:varyColors val="0"/>
        <c:ser>
          <c:idx val="0"/>
          <c:order val="0"/>
          <c:spPr>
            <a:ln w="25400" cap="rnd">
              <a:noFill/>
              <a:round/>
            </a:ln>
            <a:effectLst/>
          </c:spPr>
          <c:marker>
            <c:symbol val="circle"/>
            <c:size val="4"/>
            <c:spPr>
              <a:noFill/>
              <a:ln w="9525">
                <a:solidFill>
                  <a:schemeClr val="accent1">
                    <a:lumMod val="50000"/>
                  </a:schemeClr>
                </a:solidFill>
              </a:ln>
              <a:effectLst/>
            </c:spPr>
          </c:marker>
          <c:trendline>
            <c:name>Распределение температур стенок по длине канала</c:name>
            <c:spPr>
              <a:ln w="12700" cap="rnd">
                <a:solidFill>
                  <a:schemeClr val="accent1">
                    <a:lumMod val="50000"/>
                  </a:schemeClr>
                </a:solidFill>
                <a:prstDash val="solid"/>
              </a:ln>
              <a:effectLst/>
            </c:spPr>
            <c:trendlineType val="linear"/>
            <c:dispRSqr val="0"/>
            <c:dispEq val="0"/>
          </c:trendline>
          <c:xVal>
            <c:numRef>
              <c:f>'Рисунок 2'!$A$2:$A$18</c:f>
              <c:numCache>
                <c:formatCode>General</c:formatCode>
                <c:ptCount val="17"/>
                <c:pt idx="0">
                  <c:v>1.01</c:v>
                </c:pt>
                <c:pt idx="1">
                  <c:v>1</c:v>
                </c:pt>
                <c:pt idx="2">
                  <c:v>1.02</c:v>
                </c:pt>
                <c:pt idx="3">
                  <c:v>3.02</c:v>
                </c:pt>
                <c:pt idx="4">
                  <c:v>3</c:v>
                </c:pt>
                <c:pt idx="5">
                  <c:v>3</c:v>
                </c:pt>
                <c:pt idx="6">
                  <c:v>3.01</c:v>
                </c:pt>
                <c:pt idx="7">
                  <c:v>5</c:v>
                </c:pt>
                <c:pt idx="8">
                  <c:v>4.9800000000000004</c:v>
                </c:pt>
                <c:pt idx="9">
                  <c:v>7.01</c:v>
                </c:pt>
                <c:pt idx="10">
                  <c:v>7.02</c:v>
                </c:pt>
                <c:pt idx="11">
                  <c:v>7</c:v>
                </c:pt>
                <c:pt idx="12">
                  <c:v>7.01</c:v>
                </c:pt>
                <c:pt idx="13">
                  <c:v>9</c:v>
                </c:pt>
                <c:pt idx="14">
                  <c:v>9</c:v>
                </c:pt>
                <c:pt idx="15">
                  <c:v>9.01</c:v>
                </c:pt>
                <c:pt idx="16">
                  <c:v>9</c:v>
                </c:pt>
              </c:numCache>
            </c:numRef>
          </c:xVal>
          <c:yVal>
            <c:numRef>
              <c:f>'Рисунок 2'!$B$2:$B$18</c:f>
              <c:numCache>
                <c:formatCode>General</c:formatCode>
                <c:ptCount val="17"/>
                <c:pt idx="0">
                  <c:v>79</c:v>
                </c:pt>
                <c:pt idx="1">
                  <c:v>81</c:v>
                </c:pt>
                <c:pt idx="2">
                  <c:v>83</c:v>
                </c:pt>
                <c:pt idx="3">
                  <c:v>73</c:v>
                </c:pt>
                <c:pt idx="4">
                  <c:v>71</c:v>
                </c:pt>
                <c:pt idx="5">
                  <c:v>69</c:v>
                </c:pt>
                <c:pt idx="6">
                  <c:v>67</c:v>
                </c:pt>
                <c:pt idx="7">
                  <c:v>56</c:v>
                </c:pt>
                <c:pt idx="8">
                  <c:v>58</c:v>
                </c:pt>
                <c:pt idx="9">
                  <c:v>41</c:v>
                </c:pt>
                <c:pt idx="10">
                  <c:v>43</c:v>
                </c:pt>
                <c:pt idx="11">
                  <c:v>45</c:v>
                </c:pt>
                <c:pt idx="12">
                  <c:v>47</c:v>
                </c:pt>
                <c:pt idx="13">
                  <c:v>28</c:v>
                </c:pt>
                <c:pt idx="14">
                  <c:v>31</c:v>
                </c:pt>
                <c:pt idx="15">
                  <c:v>34</c:v>
                </c:pt>
                <c:pt idx="16">
                  <c:v>36</c:v>
                </c:pt>
              </c:numCache>
            </c:numRef>
          </c:yVal>
          <c:smooth val="0"/>
          <c:extLst>
            <c:ext xmlns:c16="http://schemas.microsoft.com/office/drawing/2014/chart" uri="{C3380CC4-5D6E-409C-BE32-E72D297353CC}">
              <c16:uniqueId val="{00000001-334E-4ED4-BE5A-C6FCA0D0E16F}"/>
            </c:ext>
          </c:extLst>
        </c:ser>
        <c:ser>
          <c:idx val="1"/>
          <c:order val="1"/>
          <c:spPr>
            <a:ln w="25400" cap="rnd">
              <a:noFill/>
              <a:round/>
            </a:ln>
            <a:effectLst/>
          </c:spPr>
          <c:marker>
            <c:symbol val="circle"/>
            <c:size val="4"/>
            <c:spPr>
              <a:solidFill>
                <a:schemeClr val="accent2"/>
              </a:solidFill>
              <a:ln w="9525">
                <a:solidFill>
                  <a:schemeClr val="accent2"/>
                </a:solidFill>
              </a:ln>
              <a:effectLst/>
            </c:spPr>
          </c:marker>
          <c:trendline>
            <c:name>Распределение температур потока</c:name>
            <c:spPr>
              <a:ln w="12700" cap="rnd">
                <a:solidFill>
                  <a:schemeClr val="accent2"/>
                </a:solidFill>
                <a:prstDash val="solid"/>
              </a:ln>
              <a:effectLst/>
            </c:spPr>
            <c:trendlineType val="poly"/>
            <c:order val="3"/>
            <c:dispRSqr val="0"/>
            <c:dispEq val="0"/>
          </c:trendline>
          <c:xVal>
            <c:numRef>
              <c:f>'Рисунок 2'!$C$2:$C$6</c:f>
              <c:numCache>
                <c:formatCode>General</c:formatCode>
                <c:ptCount val="5"/>
                <c:pt idx="0">
                  <c:v>1</c:v>
                </c:pt>
                <c:pt idx="1">
                  <c:v>3.1</c:v>
                </c:pt>
                <c:pt idx="2">
                  <c:v>6</c:v>
                </c:pt>
                <c:pt idx="3">
                  <c:v>8</c:v>
                </c:pt>
                <c:pt idx="4">
                  <c:v>9</c:v>
                </c:pt>
              </c:numCache>
            </c:numRef>
          </c:xVal>
          <c:yVal>
            <c:numRef>
              <c:f>'Рисунок 2'!$D$2:$D$6</c:f>
              <c:numCache>
                <c:formatCode>General</c:formatCode>
                <c:ptCount val="5"/>
                <c:pt idx="0">
                  <c:v>156</c:v>
                </c:pt>
                <c:pt idx="1">
                  <c:v>121</c:v>
                </c:pt>
                <c:pt idx="2">
                  <c:v>87</c:v>
                </c:pt>
                <c:pt idx="3">
                  <c:v>61</c:v>
                </c:pt>
                <c:pt idx="4">
                  <c:v>53</c:v>
                </c:pt>
              </c:numCache>
            </c:numRef>
          </c:yVal>
          <c:smooth val="0"/>
          <c:extLst>
            <c:ext xmlns:c16="http://schemas.microsoft.com/office/drawing/2014/chart" uri="{C3380CC4-5D6E-409C-BE32-E72D297353CC}">
              <c16:uniqueId val="{00000003-334E-4ED4-BE5A-C6FCA0D0E16F}"/>
            </c:ext>
          </c:extLst>
        </c:ser>
        <c:dLbls>
          <c:showLegendKey val="0"/>
          <c:showVal val="0"/>
          <c:showCatName val="0"/>
          <c:showSerName val="0"/>
          <c:showPercent val="0"/>
          <c:showBubbleSize val="0"/>
        </c:dLbls>
        <c:axId val="-581877232"/>
        <c:axId val="-581876688"/>
      </c:scatterChart>
      <c:valAx>
        <c:axId val="-581877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a:t>
                </a:r>
              </a:p>
              <a:p>
                <a:pPr>
                  <a:defRPr/>
                </a:pPr>
                <a:r>
                  <a:rPr lang="ru-RU">
                    <a:latin typeface="Times New Roman" panose="02020603050405020304" pitchFamily="18" charset="0"/>
                    <a:cs typeface="Times New Roman" panose="02020603050405020304" pitchFamily="18" charset="0"/>
                  </a:rPr>
                  <a:t> волн</a:t>
                </a:r>
              </a:p>
            </c:rich>
          </c:tx>
          <c:layout>
            <c:manualLayout>
              <c:xMode val="edge"/>
              <c:yMode val="edge"/>
              <c:x val="0.93760618450971267"/>
              <c:y val="0.7873703703703703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1876688"/>
        <c:crosses val="autoZero"/>
        <c:crossBetween val="midCat"/>
        <c:majorUnit val="1"/>
      </c:valAx>
      <c:valAx>
        <c:axId val="-581876688"/>
        <c:scaling>
          <c:orientation val="minMax"/>
          <c:max val="160"/>
          <c:min val="2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0" i="1" u="none" strike="noStrike" baseline="0">
                    <a:effectLst/>
                  </a:rPr>
                  <a:t>t</a:t>
                </a:r>
                <a:r>
                  <a:rPr lang="ru-RU" sz="900" b="0" i="0" u="none" strike="noStrike" baseline="0">
                    <a:effectLst/>
                  </a:rPr>
                  <a:t>𝜔</a:t>
                </a:r>
                <a:r>
                  <a:rPr lang="en-US" sz="1000" b="0" i="0" u="none" strike="noStrike" baseline="0">
                    <a:effectLst/>
                  </a:rPr>
                  <a:t>, </a:t>
                </a:r>
                <a:r>
                  <a:rPr lang="en-US" sz="1400" b="0" i="1" u="none" strike="noStrike" baseline="0">
                    <a:effectLst/>
                  </a:rPr>
                  <a:t>t</a:t>
                </a:r>
                <a:r>
                  <a:rPr lang="ru-RU" sz="900" b="0" i="0" u="none" strike="noStrike" baseline="0">
                    <a:effectLst/>
                  </a:rPr>
                  <a:t>𝑓</a:t>
                </a:r>
                <a:r>
                  <a:rPr lang="en-US" sz="900" b="0" i="0" u="none" strike="noStrike" baseline="0">
                    <a:effectLst/>
                  </a:rPr>
                  <a:t>, </a:t>
                </a:r>
                <a:r>
                  <a:rPr lang="ru-RU" sz="1000" b="0" i="0" u="none" strike="noStrike" baseline="0">
                    <a:effectLst/>
                  </a:rPr>
                  <a:t>℃</a:t>
                </a:r>
                <a:endParaRPr lang="ru-RU" sz="600"/>
              </a:p>
            </c:rich>
          </c:tx>
          <c:layout>
            <c:manualLayout>
              <c:xMode val="edge"/>
              <c:yMode val="edge"/>
              <c:x val="2.1422450728363324E-2"/>
              <c:y val="2.6231846019247589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1877232"/>
        <c:crosses val="autoZero"/>
        <c:crossBetween val="midCat"/>
      </c:valAx>
      <c:spPr>
        <a:noFill/>
        <a:ln>
          <a:noFill/>
        </a:ln>
        <a:effectLst/>
      </c:spPr>
    </c:plotArea>
    <c:legend>
      <c:legendPos val="r"/>
      <c:legendEntry>
        <c:idx val="0"/>
        <c:delete val="1"/>
      </c:legendEntry>
      <c:legendEntry>
        <c:idx val="1"/>
        <c:delete val="1"/>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egendEntry>
        <c:idx val="3"/>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ayout>
        <c:manualLayout>
          <c:xMode val="edge"/>
          <c:yMode val="edge"/>
          <c:x val="0.14316623821765209"/>
          <c:y val="0.88981393992417612"/>
          <c:w val="0.68973864610111402"/>
          <c:h val="0.110186060075823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13517060367468E-2"/>
          <c:y val="0.11695906432748537"/>
          <c:w val="0.84097509408053428"/>
          <c:h val="0.70103310770364236"/>
        </c:manualLayout>
      </c:layout>
      <c:scatterChart>
        <c:scatterStyle val="lineMarker"/>
        <c:varyColors val="0"/>
        <c:ser>
          <c:idx val="0"/>
          <c:order val="0"/>
          <c:tx>
            <c:v>Изотермический поток</c:v>
          </c:tx>
          <c:spPr>
            <a:ln w="19050" cap="rnd">
              <a:noFill/>
              <a:round/>
            </a:ln>
            <a:effectLst/>
          </c:spPr>
          <c:marker>
            <c:symbol val="circle"/>
            <c:size val="5"/>
            <c:spPr>
              <a:noFill/>
              <a:ln w="9525">
                <a:solidFill>
                  <a:schemeClr val="accent1"/>
                </a:solidFill>
              </a:ln>
              <a:effectLst/>
            </c:spPr>
          </c:marker>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0-20EA-466C-9E90-828E708098D9}"/>
              </c:ext>
            </c:extLst>
          </c:dPt>
          <c:dPt>
            <c:idx val="2"/>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1-20EA-466C-9E90-828E708098D9}"/>
              </c:ext>
            </c:extLst>
          </c:dPt>
          <c:dPt>
            <c:idx val="4"/>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2-20EA-466C-9E90-828E708098D9}"/>
              </c:ext>
            </c:extLst>
          </c:dPt>
          <c:dPt>
            <c:idx val="5"/>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3-20EA-466C-9E90-828E708098D9}"/>
              </c:ext>
            </c:extLst>
          </c:dPt>
          <c:dPt>
            <c:idx val="7"/>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20EA-466C-9E90-828E708098D9}"/>
              </c:ext>
            </c:extLst>
          </c:dPt>
          <c:dPt>
            <c:idx val="8"/>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5-20EA-466C-9E90-828E708098D9}"/>
              </c:ext>
            </c:extLst>
          </c:dPt>
          <c:dPt>
            <c:idx val="11"/>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6-20EA-466C-9E90-828E708098D9}"/>
              </c:ext>
            </c:extLst>
          </c:dPt>
          <c:dPt>
            <c:idx val="14"/>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7-20EA-466C-9E90-828E708098D9}"/>
              </c:ext>
            </c:extLst>
          </c:dPt>
          <c:dPt>
            <c:idx val="15"/>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8-20EA-466C-9E90-828E708098D9}"/>
              </c:ext>
            </c:extLst>
          </c:dPt>
          <c:dPt>
            <c:idx val="16"/>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9-20EA-466C-9E90-828E708098D9}"/>
              </c:ext>
            </c:extLst>
          </c:dPt>
          <c:dPt>
            <c:idx val="18"/>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A-20EA-466C-9E90-828E708098D9}"/>
              </c:ext>
            </c:extLst>
          </c:dPt>
          <c:dPt>
            <c:idx val="19"/>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B-20EA-466C-9E90-828E708098D9}"/>
              </c:ext>
            </c:extLst>
          </c:dPt>
          <c:dPt>
            <c:idx val="22"/>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C-20EA-466C-9E90-828E708098D9}"/>
              </c:ext>
            </c:extLst>
          </c:dPt>
          <c:dPt>
            <c:idx val="23"/>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0D-20EA-466C-9E90-828E708098D9}"/>
              </c:ext>
            </c:extLst>
          </c:dPt>
          <c:trendline>
            <c:spPr>
              <a:ln w="12700" cap="rnd">
                <a:solidFill>
                  <a:srgbClr val="92D050"/>
                </a:solidFill>
                <a:prstDash val="solid"/>
              </a:ln>
              <a:effectLst/>
            </c:spPr>
            <c:trendlineType val="linear"/>
            <c:forward val="5.000000000000001E-2"/>
            <c:dispRSqr val="0"/>
            <c:dispEq val="0"/>
          </c:trendline>
          <c:xVal>
            <c:numRef>
              <c:f>'[Графики.xls]Рисунок 3'!$A$1:$A$25</c:f>
              <c:numCache>
                <c:formatCode>General</c:formatCode>
                <c:ptCount val="25"/>
                <c:pt idx="0">
                  <c:v>3.62</c:v>
                </c:pt>
                <c:pt idx="1">
                  <c:v>3.67</c:v>
                </c:pt>
                <c:pt idx="2">
                  <c:v>3.72</c:v>
                </c:pt>
                <c:pt idx="3">
                  <c:v>3.77</c:v>
                </c:pt>
                <c:pt idx="4">
                  <c:v>3.83</c:v>
                </c:pt>
                <c:pt idx="5">
                  <c:v>3.855</c:v>
                </c:pt>
                <c:pt idx="6">
                  <c:v>3.92</c:v>
                </c:pt>
                <c:pt idx="7">
                  <c:v>3.9550000000000001</c:v>
                </c:pt>
                <c:pt idx="8">
                  <c:v>4</c:v>
                </c:pt>
                <c:pt idx="9">
                  <c:v>4.0650000000000004</c:v>
                </c:pt>
                <c:pt idx="10">
                  <c:v>4.0750000000000002</c:v>
                </c:pt>
                <c:pt idx="11">
                  <c:v>4.12</c:v>
                </c:pt>
                <c:pt idx="12">
                  <c:v>4.18</c:v>
                </c:pt>
                <c:pt idx="13">
                  <c:v>4.25</c:v>
                </c:pt>
                <c:pt idx="14">
                  <c:v>4.3150000000000004</c:v>
                </c:pt>
                <c:pt idx="15">
                  <c:v>4.3849999999999998</c:v>
                </c:pt>
                <c:pt idx="16">
                  <c:v>4.45</c:v>
                </c:pt>
                <c:pt idx="17">
                  <c:v>4.4800000000000004</c:v>
                </c:pt>
                <c:pt idx="18">
                  <c:v>4.53</c:v>
                </c:pt>
                <c:pt idx="19">
                  <c:v>4.585</c:v>
                </c:pt>
                <c:pt idx="20">
                  <c:v>4.6500000000000004</c:v>
                </c:pt>
                <c:pt idx="21">
                  <c:v>4.6900000000000004</c:v>
                </c:pt>
                <c:pt idx="22">
                  <c:v>4.75</c:v>
                </c:pt>
                <c:pt idx="23">
                  <c:v>4.78</c:v>
                </c:pt>
                <c:pt idx="24">
                  <c:v>4.83</c:v>
                </c:pt>
              </c:numCache>
            </c:numRef>
          </c:xVal>
          <c:yVal>
            <c:numRef>
              <c:f>'[Графики.xls]Рисунок 3'!$B$1:$B$25</c:f>
              <c:numCache>
                <c:formatCode>General</c:formatCode>
                <c:ptCount val="25"/>
                <c:pt idx="0">
                  <c:v>2.31</c:v>
                </c:pt>
                <c:pt idx="1">
                  <c:v>2.2799999999999998</c:v>
                </c:pt>
                <c:pt idx="2">
                  <c:v>2.27</c:v>
                </c:pt>
                <c:pt idx="3">
                  <c:v>2.25</c:v>
                </c:pt>
                <c:pt idx="4">
                  <c:v>2.25</c:v>
                </c:pt>
                <c:pt idx="5">
                  <c:v>2.23</c:v>
                </c:pt>
                <c:pt idx="6">
                  <c:v>2.21</c:v>
                </c:pt>
                <c:pt idx="7">
                  <c:v>2.1800000000000002</c:v>
                </c:pt>
                <c:pt idx="8">
                  <c:v>2.1749999999999998</c:v>
                </c:pt>
                <c:pt idx="9">
                  <c:v>2.14</c:v>
                </c:pt>
                <c:pt idx="10">
                  <c:v>2.11</c:v>
                </c:pt>
                <c:pt idx="11">
                  <c:v>2.08</c:v>
                </c:pt>
                <c:pt idx="12">
                  <c:v>2.06</c:v>
                </c:pt>
                <c:pt idx="13">
                  <c:v>2.0499999999999998</c:v>
                </c:pt>
                <c:pt idx="14">
                  <c:v>2.04</c:v>
                </c:pt>
                <c:pt idx="15">
                  <c:v>2</c:v>
                </c:pt>
                <c:pt idx="16">
                  <c:v>1.96</c:v>
                </c:pt>
                <c:pt idx="17">
                  <c:v>1.95</c:v>
                </c:pt>
                <c:pt idx="18">
                  <c:v>1.93</c:v>
                </c:pt>
                <c:pt idx="19">
                  <c:v>1.92</c:v>
                </c:pt>
                <c:pt idx="20">
                  <c:v>1.9</c:v>
                </c:pt>
                <c:pt idx="21">
                  <c:v>1.88</c:v>
                </c:pt>
                <c:pt idx="22">
                  <c:v>1.85</c:v>
                </c:pt>
                <c:pt idx="23">
                  <c:v>1.83</c:v>
                </c:pt>
                <c:pt idx="24">
                  <c:v>1.81</c:v>
                </c:pt>
              </c:numCache>
            </c:numRef>
          </c:yVal>
          <c:smooth val="0"/>
          <c:extLst>
            <c:ext xmlns:c16="http://schemas.microsoft.com/office/drawing/2014/chart" uri="{C3380CC4-5D6E-409C-BE32-E72D297353CC}">
              <c16:uniqueId val="{0000000F-20EA-466C-9E90-828E708098D9}"/>
            </c:ext>
          </c:extLst>
        </c:ser>
        <c:ser>
          <c:idx val="1"/>
          <c:order val="1"/>
          <c:tx>
            <c:v>Нагревание потока</c:v>
          </c:tx>
          <c:spPr>
            <a:ln w="25400" cap="rnd">
              <a:noFill/>
              <a:round/>
            </a:ln>
            <a:effectLst/>
          </c:spPr>
          <c:marker>
            <c:symbol val="triangle"/>
            <c:size val="5"/>
            <c:spPr>
              <a:solidFill>
                <a:srgbClr val="7030A0"/>
              </a:solidFill>
              <a:ln w="9525">
                <a:solidFill>
                  <a:srgbClr val="7030A0"/>
                </a:solidFill>
              </a:ln>
              <a:effectLst/>
            </c:spPr>
          </c:marker>
          <c:xVal>
            <c:numRef>
              <c:f>'[Графики.xls]Рисунок 3'!$A$27</c:f>
              <c:numCache>
                <c:formatCode>General</c:formatCode>
                <c:ptCount val="1"/>
                <c:pt idx="0">
                  <c:v>4.28</c:v>
                </c:pt>
              </c:numCache>
            </c:numRef>
          </c:xVal>
          <c:yVal>
            <c:numRef>
              <c:f>'[Графики.xls]Рисунок 3'!$B$27</c:f>
              <c:numCache>
                <c:formatCode>General</c:formatCode>
                <c:ptCount val="1"/>
                <c:pt idx="0">
                  <c:v>2.06</c:v>
                </c:pt>
              </c:numCache>
            </c:numRef>
          </c:yVal>
          <c:smooth val="0"/>
          <c:extLst>
            <c:ext xmlns:c16="http://schemas.microsoft.com/office/drawing/2014/chart" uri="{C3380CC4-5D6E-409C-BE32-E72D297353CC}">
              <c16:uniqueId val="{00000010-20EA-466C-9E90-828E708098D9}"/>
            </c:ext>
          </c:extLst>
        </c:ser>
        <c:ser>
          <c:idx val="2"/>
          <c:order val="2"/>
          <c:tx>
            <c:v>Охлаждение потока</c:v>
          </c:tx>
          <c:spPr>
            <a:ln w="25400" cap="rnd">
              <a:noFill/>
              <a:round/>
            </a:ln>
            <a:effectLst/>
          </c:spPr>
          <c:marker>
            <c:symbol val="diamond"/>
            <c:size val="5"/>
            <c:spPr>
              <a:solidFill>
                <a:schemeClr val="accent2"/>
              </a:solidFill>
              <a:ln w="9525">
                <a:solidFill>
                  <a:schemeClr val="accent2"/>
                </a:solidFill>
              </a:ln>
              <a:effectLst/>
            </c:spPr>
          </c:marker>
          <c:xVal>
            <c:numRef>
              <c:f>'[Графики.xls]Рисунок 3'!$A$28</c:f>
              <c:numCache>
                <c:formatCode>General</c:formatCode>
                <c:ptCount val="1"/>
                <c:pt idx="0">
                  <c:v>4.21</c:v>
                </c:pt>
              </c:numCache>
            </c:numRef>
          </c:xVal>
          <c:yVal>
            <c:numRef>
              <c:f>'[Графики.xls]Рисунок 3'!$B$28</c:f>
              <c:numCache>
                <c:formatCode>General</c:formatCode>
                <c:ptCount val="1"/>
                <c:pt idx="0">
                  <c:v>2.0699999999999998</c:v>
                </c:pt>
              </c:numCache>
            </c:numRef>
          </c:yVal>
          <c:smooth val="0"/>
          <c:extLst>
            <c:ext xmlns:c16="http://schemas.microsoft.com/office/drawing/2014/chart" uri="{C3380CC4-5D6E-409C-BE32-E72D297353CC}">
              <c16:uniqueId val="{00000011-20EA-466C-9E90-828E708098D9}"/>
            </c:ext>
          </c:extLst>
        </c:ser>
        <c:ser>
          <c:idx val="3"/>
          <c:order val="3"/>
          <c:spPr>
            <a:ln w="25400" cap="rnd">
              <a:noFill/>
              <a:round/>
            </a:ln>
            <a:effectLst/>
          </c:spPr>
          <c:marker>
            <c:symbol val="circle"/>
            <c:size val="5"/>
            <c:spPr>
              <a:solidFill>
                <a:schemeClr val="accent4"/>
              </a:solidFill>
              <a:ln w="9525">
                <a:solidFill>
                  <a:schemeClr val="accent4"/>
                </a:solidFill>
              </a:ln>
              <a:effectLst/>
            </c:spPr>
          </c:marker>
          <c:dPt>
            <c:idx val="0"/>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12-20EA-466C-9E90-828E708098D9}"/>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13-20EA-466C-9E90-828E708098D9}"/>
              </c:ext>
            </c:extLst>
          </c:dPt>
          <c:dPt>
            <c:idx val="2"/>
            <c:marker>
              <c:symbol val="circle"/>
              <c:size val="5"/>
              <c:spPr>
                <a:noFill/>
                <a:ln w="9525">
                  <a:solidFill>
                    <a:schemeClr val="accent1"/>
                  </a:solidFill>
                </a:ln>
                <a:effectLst/>
              </c:spPr>
            </c:marker>
            <c:bubble3D val="0"/>
            <c:extLst>
              <c:ext xmlns:c16="http://schemas.microsoft.com/office/drawing/2014/chart" uri="{C3380CC4-5D6E-409C-BE32-E72D297353CC}">
                <c16:uniqueId val="{00000014-20EA-466C-9E90-828E708098D9}"/>
              </c:ext>
            </c:extLst>
          </c:dPt>
          <c:dPt>
            <c:idx val="3"/>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15-20EA-466C-9E90-828E708098D9}"/>
              </c:ext>
            </c:extLst>
          </c:dPt>
          <c:dPt>
            <c:idx val="4"/>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16-20EA-466C-9E90-828E708098D9}"/>
              </c:ext>
            </c:extLst>
          </c:dPt>
          <c:dPt>
            <c:idx val="5"/>
            <c:marker>
              <c:symbol val="circle"/>
              <c:size val="5"/>
              <c:spPr>
                <a:noFill/>
                <a:ln w="9525">
                  <a:solidFill>
                    <a:schemeClr val="accent1"/>
                  </a:solidFill>
                </a:ln>
                <a:effectLst/>
              </c:spPr>
            </c:marker>
            <c:bubble3D val="0"/>
            <c:extLst>
              <c:ext xmlns:c16="http://schemas.microsoft.com/office/drawing/2014/chart" uri="{C3380CC4-5D6E-409C-BE32-E72D297353CC}">
                <c16:uniqueId val="{00000017-20EA-466C-9E90-828E708098D9}"/>
              </c:ext>
            </c:extLst>
          </c:dPt>
          <c:dPt>
            <c:idx val="6"/>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18-20EA-466C-9E90-828E708098D9}"/>
              </c:ext>
            </c:extLst>
          </c:dPt>
          <c:dPt>
            <c:idx val="7"/>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19-20EA-466C-9E90-828E708098D9}"/>
              </c:ext>
            </c:extLst>
          </c:dPt>
          <c:dPt>
            <c:idx val="8"/>
            <c:marker>
              <c:symbol val="circle"/>
              <c:size val="5"/>
              <c:spPr>
                <a:noFill/>
                <a:ln w="9525">
                  <a:solidFill>
                    <a:schemeClr val="accent1"/>
                  </a:solidFill>
                </a:ln>
                <a:effectLst/>
              </c:spPr>
            </c:marker>
            <c:bubble3D val="0"/>
            <c:extLst>
              <c:ext xmlns:c16="http://schemas.microsoft.com/office/drawing/2014/chart" uri="{C3380CC4-5D6E-409C-BE32-E72D297353CC}">
                <c16:uniqueId val="{0000001A-20EA-466C-9E90-828E708098D9}"/>
              </c:ext>
            </c:extLst>
          </c:dPt>
          <c:dPt>
            <c:idx val="9"/>
            <c:marker>
              <c:symbol val="circle"/>
              <c:size val="5"/>
              <c:spPr>
                <a:noFill/>
                <a:ln w="9525">
                  <a:solidFill>
                    <a:schemeClr val="accent1"/>
                  </a:solidFill>
                </a:ln>
                <a:effectLst/>
              </c:spPr>
            </c:marker>
            <c:bubble3D val="0"/>
            <c:extLst>
              <c:ext xmlns:c16="http://schemas.microsoft.com/office/drawing/2014/chart" uri="{C3380CC4-5D6E-409C-BE32-E72D297353CC}">
                <c16:uniqueId val="{0000001B-20EA-466C-9E90-828E708098D9}"/>
              </c:ext>
            </c:extLst>
          </c:dPt>
          <c:dPt>
            <c:idx val="10"/>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1C-20EA-466C-9E90-828E708098D9}"/>
              </c:ext>
            </c:extLst>
          </c:dPt>
          <c:dPt>
            <c:idx val="11"/>
            <c:marker>
              <c:symbol val="circle"/>
              <c:size val="5"/>
              <c:spPr>
                <a:noFill/>
                <a:ln w="9525">
                  <a:solidFill>
                    <a:schemeClr val="accent1"/>
                  </a:solidFill>
                </a:ln>
                <a:effectLst/>
              </c:spPr>
            </c:marker>
            <c:bubble3D val="0"/>
            <c:extLst>
              <c:ext xmlns:c16="http://schemas.microsoft.com/office/drawing/2014/chart" uri="{C3380CC4-5D6E-409C-BE32-E72D297353CC}">
                <c16:uniqueId val="{0000001D-20EA-466C-9E90-828E708098D9}"/>
              </c:ext>
            </c:extLst>
          </c:dPt>
          <c:dPt>
            <c:idx val="12"/>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1E-20EA-466C-9E90-828E708098D9}"/>
              </c:ext>
            </c:extLst>
          </c:dPt>
          <c:dPt>
            <c:idx val="13"/>
            <c:marker>
              <c:symbol val="circle"/>
              <c:size val="5"/>
              <c:spPr>
                <a:noFill/>
                <a:ln w="9525">
                  <a:solidFill>
                    <a:schemeClr val="accent1"/>
                  </a:solidFill>
                </a:ln>
                <a:effectLst/>
              </c:spPr>
            </c:marker>
            <c:bubble3D val="0"/>
            <c:extLst>
              <c:ext xmlns:c16="http://schemas.microsoft.com/office/drawing/2014/chart" uri="{C3380CC4-5D6E-409C-BE32-E72D297353CC}">
                <c16:uniqueId val="{0000001F-20EA-466C-9E90-828E708098D9}"/>
              </c:ext>
            </c:extLst>
          </c:dPt>
          <c:dPt>
            <c:idx val="14"/>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20-20EA-466C-9E90-828E708098D9}"/>
              </c:ext>
            </c:extLst>
          </c:dPt>
          <c:dPt>
            <c:idx val="15"/>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21-20EA-466C-9E90-828E708098D9}"/>
              </c:ext>
            </c:extLst>
          </c:dPt>
          <c:dPt>
            <c:idx val="16"/>
            <c:marker>
              <c:symbol val="circle"/>
              <c:size val="5"/>
              <c:spPr>
                <a:noFill/>
                <a:ln w="9525">
                  <a:solidFill>
                    <a:schemeClr val="accent1"/>
                  </a:solidFill>
                </a:ln>
                <a:effectLst/>
              </c:spPr>
            </c:marker>
            <c:bubble3D val="0"/>
            <c:extLst>
              <c:ext xmlns:c16="http://schemas.microsoft.com/office/drawing/2014/chart" uri="{C3380CC4-5D6E-409C-BE32-E72D297353CC}">
                <c16:uniqueId val="{00000022-20EA-466C-9E90-828E708098D9}"/>
              </c:ext>
            </c:extLst>
          </c:dPt>
          <c:dPt>
            <c:idx val="17"/>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23-20EA-466C-9E90-828E708098D9}"/>
              </c:ext>
            </c:extLst>
          </c:dPt>
          <c:dPt>
            <c:idx val="18"/>
            <c:marker>
              <c:symbol val="triangle"/>
              <c:size val="5"/>
              <c:spPr>
                <a:solidFill>
                  <a:srgbClr val="7030A0"/>
                </a:solidFill>
                <a:ln w="9525">
                  <a:solidFill>
                    <a:srgbClr val="7030A0"/>
                  </a:solidFill>
                </a:ln>
                <a:effectLst/>
              </c:spPr>
            </c:marker>
            <c:bubble3D val="0"/>
            <c:extLst>
              <c:ext xmlns:c16="http://schemas.microsoft.com/office/drawing/2014/chart" uri="{C3380CC4-5D6E-409C-BE32-E72D297353CC}">
                <c16:uniqueId val="{00000024-20EA-466C-9E90-828E708098D9}"/>
              </c:ext>
            </c:extLst>
          </c:dPt>
          <c:dPt>
            <c:idx val="19"/>
            <c:marker>
              <c:symbol val="circle"/>
              <c:size val="5"/>
              <c:spPr>
                <a:noFill/>
                <a:ln w="9525">
                  <a:solidFill>
                    <a:schemeClr val="accent1"/>
                  </a:solidFill>
                </a:ln>
                <a:effectLst/>
              </c:spPr>
            </c:marker>
            <c:bubble3D val="0"/>
            <c:extLst>
              <c:ext xmlns:c16="http://schemas.microsoft.com/office/drawing/2014/chart" uri="{C3380CC4-5D6E-409C-BE32-E72D297353CC}">
                <c16:uniqueId val="{00000025-20EA-466C-9E90-828E708098D9}"/>
              </c:ext>
            </c:extLst>
          </c:dPt>
          <c:dPt>
            <c:idx val="20"/>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26-20EA-466C-9E90-828E708098D9}"/>
              </c:ext>
            </c:extLst>
          </c:dPt>
          <c:dPt>
            <c:idx val="21"/>
            <c:marker>
              <c:symbol val="circle"/>
              <c:size val="5"/>
              <c:spPr>
                <a:noFill/>
                <a:ln w="9525">
                  <a:solidFill>
                    <a:schemeClr val="accent1"/>
                  </a:solidFill>
                </a:ln>
                <a:effectLst/>
              </c:spPr>
            </c:marker>
            <c:bubble3D val="0"/>
            <c:extLst>
              <c:ext xmlns:c16="http://schemas.microsoft.com/office/drawing/2014/chart" uri="{C3380CC4-5D6E-409C-BE32-E72D297353CC}">
                <c16:uniqueId val="{00000027-20EA-466C-9E90-828E708098D9}"/>
              </c:ext>
            </c:extLst>
          </c:dPt>
          <c:dPt>
            <c:idx val="22"/>
            <c:marker>
              <c:symbol val="circle"/>
              <c:size val="5"/>
              <c:spPr>
                <a:noFill/>
                <a:ln w="9525">
                  <a:solidFill>
                    <a:schemeClr val="accent1"/>
                  </a:solidFill>
                </a:ln>
                <a:effectLst/>
              </c:spPr>
            </c:marker>
            <c:bubble3D val="0"/>
            <c:extLst>
              <c:ext xmlns:c16="http://schemas.microsoft.com/office/drawing/2014/chart" uri="{C3380CC4-5D6E-409C-BE32-E72D297353CC}">
                <c16:uniqueId val="{00000028-20EA-466C-9E90-828E708098D9}"/>
              </c:ext>
            </c:extLst>
          </c:dPt>
          <c:dPt>
            <c:idx val="23"/>
            <c:marker>
              <c:symbol val="circle"/>
              <c:size val="5"/>
              <c:spPr>
                <a:noFill/>
                <a:ln w="9525">
                  <a:solidFill>
                    <a:schemeClr val="accent1"/>
                  </a:solidFill>
                </a:ln>
                <a:effectLst/>
              </c:spPr>
            </c:marker>
            <c:bubble3D val="0"/>
            <c:extLst>
              <c:ext xmlns:c16="http://schemas.microsoft.com/office/drawing/2014/chart" uri="{C3380CC4-5D6E-409C-BE32-E72D297353CC}">
                <c16:uniqueId val="{00000029-20EA-466C-9E90-828E708098D9}"/>
              </c:ext>
            </c:extLst>
          </c:dPt>
          <c:dPt>
            <c:idx val="24"/>
            <c:marker>
              <c:symbol val="circle"/>
              <c:size val="5"/>
              <c:spPr>
                <a:noFill/>
                <a:ln w="9525">
                  <a:solidFill>
                    <a:schemeClr val="accent1"/>
                  </a:solidFill>
                </a:ln>
                <a:effectLst/>
              </c:spPr>
            </c:marker>
            <c:bubble3D val="0"/>
            <c:extLst>
              <c:ext xmlns:c16="http://schemas.microsoft.com/office/drawing/2014/chart" uri="{C3380CC4-5D6E-409C-BE32-E72D297353CC}">
                <c16:uniqueId val="{0000002A-20EA-466C-9E90-828E708098D9}"/>
              </c:ext>
            </c:extLst>
          </c:dPt>
          <c:trendline>
            <c:spPr>
              <a:ln w="12700" cap="rnd">
                <a:solidFill>
                  <a:schemeClr val="accent4">
                    <a:lumMod val="60000"/>
                    <a:lumOff val="40000"/>
                  </a:schemeClr>
                </a:solidFill>
                <a:prstDash val="solid"/>
              </a:ln>
              <a:effectLst/>
            </c:spPr>
            <c:trendlineType val="linear"/>
            <c:forward val="5.000000000000001E-2"/>
            <c:backward val="0.12000000000000001"/>
            <c:dispRSqr val="0"/>
            <c:dispEq val="0"/>
          </c:trendline>
          <c:xVal>
            <c:numRef>
              <c:f>'[Графики.xls]Рисунок 3'!$D$3:$D$27</c:f>
              <c:numCache>
                <c:formatCode>General</c:formatCode>
                <c:ptCount val="25"/>
                <c:pt idx="0">
                  <c:v>3.77</c:v>
                </c:pt>
                <c:pt idx="1">
                  <c:v>3.85</c:v>
                </c:pt>
                <c:pt idx="2">
                  <c:v>3.9049999999999998</c:v>
                </c:pt>
                <c:pt idx="3">
                  <c:v>3.9750000000000001</c:v>
                </c:pt>
                <c:pt idx="4">
                  <c:v>4.0149999999999997</c:v>
                </c:pt>
                <c:pt idx="5">
                  <c:v>4.0750000000000002</c:v>
                </c:pt>
                <c:pt idx="6">
                  <c:v>4.085</c:v>
                </c:pt>
                <c:pt idx="7">
                  <c:v>4.12</c:v>
                </c:pt>
                <c:pt idx="8">
                  <c:v>4.1749999999999998</c:v>
                </c:pt>
                <c:pt idx="9">
                  <c:v>4.2300000000000004</c:v>
                </c:pt>
                <c:pt idx="10">
                  <c:v>4.2699999999999996</c:v>
                </c:pt>
                <c:pt idx="11">
                  <c:v>4.3150000000000004</c:v>
                </c:pt>
                <c:pt idx="12">
                  <c:v>4.3600000000000003</c:v>
                </c:pt>
                <c:pt idx="13">
                  <c:v>4.41</c:v>
                </c:pt>
                <c:pt idx="14">
                  <c:v>4.47</c:v>
                </c:pt>
                <c:pt idx="15">
                  <c:v>4.4800000000000004</c:v>
                </c:pt>
                <c:pt idx="16">
                  <c:v>4.5149999999999997</c:v>
                </c:pt>
                <c:pt idx="17">
                  <c:v>4.55</c:v>
                </c:pt>
                <c:pt idx="18">
                  <c:v>4.6070000000000002</c:v>
                </c:pt>
                <c:pt idx="19">
                  <c:v>4.63</c:v>
                </c:pt>
                <c:pt idx="20">
                  <c:v>4.67</c:v>
                </c:pt>
                <c:pt idx="21">
                  <c:v>4.75</c:v>
                </c:pt>
                <c:pt idx="22">
                  <c:v>4.8</c:v>
                </c:pt>
                <c:pt idx="23">
                  <c:v>4.83</c:v>
                </c:pt>
                <c:pt idx="24">
                  <c:v>4.875</c:v>
                </c:pt>
              </c:numCache>
            </c:numRef>
          </c:xVal>
          <c:yVal>
            <c:numRef>
              <c:f>'[Графики.xls]Рисунок 3'!$E$3:$E$27</c:f>
              <c:numCache>
                <c:formatCode>General</c:formatCode>
                <c:ptCount val="25"/>
                <c:pt idx="0">
                  <c:v>2.0699999999999998</c:v>
                </c:pt>
                <c:pt idx="1">
                  <c:v>2.0299999999999998</c:v>
                </c:pt>
                <c:pt idx="2">
                  <c:v>2.0150000000000001</c:v>
                </c:pt>
                <c:pt idx="3">
                  <c:v>1.97</c:v>
                </c:pt>
                <c:pt idx="4">
                  <c:v>1.93</c:v>
                </c:pt>
                <c:pt idx="5">
                  <c:v>1.91</c:v>
                </c:pt>
                <c:pt idx="6">
                  <c:v>1.9</c:v>
                </c:pt>
                <c:pt idx="7">
                  <c:v>1.87</c:v>
                </c:pt>
                <c:pt idx="8">
                  <c:v>1.865</c:v>
                </c:pt>
                <c:pt idx="9">
                  <c:v>1.84</c:v>
                </c:pt>
                <c:pt idx="10">
                  <c:v>1.81</c:v>
                </c:pt>
                <c:pt idx="11">
                  <c:v>1.8</c:v>
                </c:pt>
                <c:pt idx="12">
                  <c:v>1.76</c:v>
                </c:pt>
                <c:pt idx="13">
                  <c:v>1.78</c:v>
                </c:pt>
                <c:pt idx="14">
                  <c:v>1.74</c:v>
                </c:pt>
                <c:pt idx="15">
                  <c:v>1.72</c:v>
                </c:pt>
                <c:pt idx="16">
                  <c:v>1.7</c:v>
                </c:pt>
                <c:pt idx="17">
                  <c:v>1.66</c:v>
                </c:pt>
                <c:pt idx="18">
                  <c:v>1.65</c:v>
                </c:pt>
                <c:pt idx="19">
                  <c:v>1.63</c:v>
                </c:pt>
                <c:pt idx="20">
                  <c:v>1.61</c:v>
                </c:pt>
                <c:pt idx="21">
                  <c:v>1.58</c:v>
                </c:pt>
                <c:pt idx="22">
                  <c:v>1.56</c:v>
                </c:pt>
                <c:pt idx="23">
                  <c:v>1.55</c:v>
                </c:pt>
                <c:pt idx="24">
                  <c:v>1.53</c:v>
                </c:pt>
              </c:numCache>
            </c:numRef>
          </c:yVal>
          <c:smooth val="0"/>
          <c:extLst>
            <c:ext xmlns:c16="http://schemas.microsoft.com/office/drawing/2014/chart" uri="{C3380CC4-5D6E-409C-BE32-E72D297353CC}">
              <c16:uniqueId val="{0000002C-20EA-466C-9E90-828E708098D9}"/>
            </c:ext>
          </c:extLst>
        </c:ser>
        <c:ser>
          <c:idx val="4"/>
          <c:order val="4"/>
          <c:spPr>
            <a:ln w="25400" cap="rnd">
              <a:noFill/>
              <a:round/>
            </a:ln>
            <a:effectLst/>
          </c:spPr>
          <c:marker>
            <c:symbol val="circle"/>
            <c:size val="5"/>
            <c:spPr>
              <a:noFill/>
              <a:ln w="9525">
                <a:solidFill>
                  <a:schemeClr val="accent1"/>
                </a:solidFill>
              </a:ln>
              <a:effectLst/>
            </c:spPr>
          </c:marker>
          <c:xVal>
            <c:numRef>
              <c:f>'[Графики.xls]Рисунок 3'!$D$1</c:f>
              <c:numCache>
                <c:formatCode>General</c:formatCode>
                <c:ptCount val="1"/>
                <c:pt idx="0">
                  <c:v>3.68</c:v>
                </c:pt>
              </c:numCache>
            </c:numRef>
          </c:xVal>
          <c:yVal>
            <c:numRef>
              <c:f>'[Графики.xls]Рисунок 3'!$E$1</c:f>
              <c:numCache>
                <c:formatCode>General</c:formatCode>
                <c:ptCount val="1"/>
                <c:pt idx="0">
                  <c:v>2.0499999999999998</c:v>
                </c:pt>
              </c:numCache>
            </c:numRef>
          </c:yVal>
          <c:smooth val="0"/>
          <c:extLst>
            <c:ext xmlns:c16="http://schemas.microsoft.com/office/drawing/2014/chart" uri="{C3380CC4-5D6E-409C-BE32-E72D297353CC}">
              <c16:uniqueId val="{0000002D-20EA-466C-9E90-828E708098D9}"/>
            </c:ext>
          </c:extLst>
        </c:ser>
        <c:dLbls>
          <c:showLegendKey val="0"/>
          <c:showVal val="0"/>
          <c:showCatName val="0"/>
          <c:showSerName val="0"/>
          <c:showPercent val="0"/>
          <c:showBubbleSize val="0"/>
        </c:dLbls>
        <c:axId val="-581873968"/>
        <c:axId val="-364780608"/>
      </c:scatterChart>
      <c:valAx>
        <c:axId val="-581873968"/>
        <c:scaling>
          <c:orientation val="minMax"/>
          <c:max val="5"/>
          <c:min val="3.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0" i="1" baseline="0">
                    <a:effectLst/>
                    <a:latin typeface="Times New Roman" panose="02020603050405020304" pitchFamily="18" charset="0"/>
                    <a:cs typeface="Times New Roman" panose="02020603050405020304" pitchFamily="18" charset="0"/>
                  </a:rPr>
                  <a:t>lgRe</a:t>
                </a:r>
                <a:r>
                  <a:rPr lang="en-US" sz="900" b="0" i="1" baseline="0">
                    <a:effectLst/>
                    <a:latin typeface="Times New Roman" panose="02020603050405020304" pitchFamily="18" charset="0"/>
                    <a:cs typeface="Times New Roman" panose="02020603050405020304" pitchFamily="18" charset="0"/>
                  </a:rPr>
                  <a:t>f</a:t>
                </a:r>
                <a:endParaRPr lang="ru-RU" sz="900">
                  <a:effectLst/>
                  <a:latin typeface="Times New Roman" panose="02020603050405020304" pitchFamily="18" charset="0"/>
                  <a:cs typeface="Times New Roman" panose="02020603050405020304" pitchFamily="18" charset="0"/>
                </a:endParaRPr>
              </a:p>
            </c:rich>
          </c:tx>
          <c:layout>
            <c:manualLayout>
              <c:xMode val="edge"/>
              <c:yMode val="edge"/>
              <c:x val="0.92103858180369302"/>
              <c:y val="0.759391812865496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64780608"/>
        <c:crosses val="autoZero"/>
        <c:crossBetween val="midCat"/>
        <c:majorUnit val="0.1"/>
      </c:valAx>
      <c:valAx>
        <c:axId val="-364780608"/>
        <c:scaling>
          <c:orientation val="minMax"/>
          <c:max val="2.4"/>
          <c:min val="1.2"/>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0" i="1" u="none" strike="noStrike" baseline="0">
                    <a:effectLst/>
                    <a:latin typeface="Times New Roman" panose="02020603050405020304" pitchFamily="18" charset="0"/>
                    <a:cs typeface="Times New Roman" panose="02020603050405020304" pitchFamily="18" charset="0"/>
                  </a:rPr>
                  <a:t>lg1000</a:t>
                </a:r>
                <a:r>
                  <a:rPr lang="ru-RU" sz="1000" b="0" i="0" u="none" strike="noStrike" baseline="0">
                    <a:effectLst/>
                    <a:latin typeface="Times New Roman" panose="02020603050405020304" pitchFamily="18" charset="0"/>
                    <a:cs typeface="Times New Roman" panose="02020603050405020304" pitchFamily="18" charset="0"/>
                  </a:rPr>
                  <a:t>𝜉</a:t>
                </a:r>
                <a:endParaRPr lang="ru-RU">
                  <a:latin typeface="Times New Roman" panose="02020603050405020304" pitchFamily="18" charset="0"/>
                  <a:cs typeface="Times New Roman" panose="02020603050405020304" pitchFamily="18" charset="0"/>
                </a:endParaRPr>
              </a:p>
            </c:rich>
          </c:tx>
          <c:layout>
            <c:manualLayout>
              <c:xMode val="edge"/>
              <c:yMode val="edge"/>
              <c:x val="2.5000000000000001E-2"/>
              <c:y val="2.1762121840033156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581873968"/>
        <c:crosses val="autoZero"/>
        <c:crossBetween val="midCat"/>
        <c:majorUnit val="0.2"/>
      </c:valAx>
      <c:spPr>
        <a:noFill/>
        <a:ln>
          <a:noFill/>
        </a:ln>
        <a:effectLst/>
      </c:spPr>
    </c:plotArea>
    <c:legend>
      <c:legendPos val="r"/>
      <c:legendEntry>
        <c:idx val="3"/>
        <c:delete val="1"/>
      </c:legendEntry>
      <c:legendEntry>
        <c:idx val="4"/>
        <c:delete val="1"/>
      </c:legendEntry>
      <c:legendEntry>
        <c:idx val="5"/>
        <c:delete val="1"/>
      </c:legendEntry>
      <c:legendEntry>
        <c:idx val="6"/>
        <c:delete val="1"/>
      </c:legendEntry>
      <c:layout>
        <c:manualLayout>
          <c:xMode val="edge"/>
          <c:yMode val="edge"/>
          <c:x val="4.3357438309129324E-2"/>
          <c:y val="0.87838467559976052"/>
          <c:w val="0.93500579571442965"/>
          <c:h val="0.110130865220794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51893513310837"/>
          <c:y val="0.14615268023720251"/>
          <c:w val="0.8073015873015873"/>
          <c:h val="0.63330533320421745"/>
        </c:manualLayout>
      </c:layout>
      <c:scatterChart>
        <c:scatterStyle val="lineMarker"/>
        <c:varyColors val="0"/>
        <c:ser>
          <c:idx val="0"/>
          <c:order val="0"/>
          <c:tx>
            <c:v> - </c:v>
          </c:tx>
          <c:spPr>
            <a:ln w="19050" cap="rnd">
              <a:noFill/>
              <a:round/>
            </a:ln>
            <a:effectLst/>
          </c:spPr>
          <c:marker>
            <c:symbol val="circle"/>
            <c:size val="6"/>
            <c:spPr>
              <a:solidFill>
                <a:schemeClr val="accent1"/>
              </a:solidFill>
              <a:ln w="12700">
                <a:solidFill>
                  <a:schemeClr val="accent1"/>
                </a:solidFill>
              </a:ln>
              <a:effectLst/>
            </c:spPr>
          </c:marker>
          <c:trendline>
            <c:spPr>
              <a:ln w="12700" cap="rnd">
                <a:solidFill>
                  <a:schemeClr val="accent1"/>
                </a:solidFill>
                <a:prstDash val="solid"/>
              </a:ln>
              <a:effectLst/>
            </c:spPr>
            <c:trendlineType val="poly"/>
            <c:order val="6"/>
            <c:dispRSqr val="0"/>
            <c:dispEq val="0"/>
          </c:trendline>
          <c:xVal>
            <c:numRef>
              <c:f>'Рисунок 5'!$A$1:$A$14</c:f>
              <c:numCache>
                <c:formatCode>General</c:formatCode>
                <c:ptCount val="14"/>
                <c:pt idx="0">
                  <c:v>0</c:v>
                </c:pt>
                <c:pt idx="1">
                  <c:v>4.4999999999999998E-2</c:v>
                </c:pt>
                <c:pt idx="2">
                  <c:v>0.1</c:v>
                </c:pt>
                <c:pt idx="3">
                  <c:v>0.15</c:v>
                </c:pt>
                <c:pt idx="4">
                  <c:v>0.2</c:v>
                </c:pt>
                <c:pt idx="5">
                  <c:v>0.26</c:v>
                </c:pt>
                <c:pt idx="6">
                  <c:v>0.3</c:v>
                </c:pt>
                <c:pt idx="7">
                  <c:v>0.4</c:v>
                </c:pt>
                <c:pt idx="8">
                  <c:v>0.5</c:v>
                </c:pt>
                <c:pt idx="9">
                  <c:v>0.6</c:v>
                </c:pt>
                <c:pt idx="10">
                  <c:v>0.7</c:v>
                </c:pt>
                <c:pt idx="11">
                  <c:v>0.8</c:v>
                </c:pt>
                <c:pt idx="12">
                  <c:v>0.9</c:v>
                </c:pt>
                <c:pt idx="13">
                  <c:v>1</c:v>
                </c:pt>
              </c:numCache>
            </c:numRef>
          </c:xVal>
          <c:yVal>
            <c:numRef>
              <c:f>'Рисунок 5'!$B$1:$B$14</c:f>
              <c:numCache>
                <c:formatCode>General</c:formatCode>
                <c:ptCount val="14"/>
                <c:pt idx="0">
                  <c:v>0.62</c:v>
                </c:pt>
                <c:pt idx="1">
                  <c:v>0.85</c:v>
                </c:pt>
                <c:pt idx="2">
                  <c:v>0.93</c:v>
                </c:pt>
                <c:pt idx="3">
                  <c:v>0.98</c:v>
                </c:pt>
                <c:pt idx="4">
                  <c:v>1</c:v>
                </c:pt>
                <c:pt idx="5">
                  <c:v>0.99299999999999999</c:v>
                </c:pt>
                <c:pt idx="6">
                  <c:v>0.98499999999999999</c:v>
                </c:pt>
                <c:pt idx="7">
                  <c:v>0.97</c:v>
                </c:pt>
                <c:pt idx="8">
                  <c:v>0.92200000000000004</c:v>
                </c:pt>
                <c:pt idx="9">
                  <c:v>0.89</c:v>
                </c:pt>
                <c:pt idx="10">
                  <c:v>0.85</c:v>
                </c:pt>
                <c:pt idx="11">
                  <c:v>0.78</c:v>
                </c:pt>
                <c:pt idx="12">
                  <c:v>0.72</c:v>
                </c:pt>
                <c:pt idx="13">
                  <c:v>0.66</c:v>
                </c:pt>
              </c:numCache>
            </c:numRef>
          </c:yVal>
          <c:smooth val="0"/>
          <c:extLst>
            <c:ext xmlns:c16="http://schemas.microsoft.com/office/drawing/2014/chart" uri="{C3380CC4-5D6E-409C-BE32-E72D297353CC}">
              <c16:uniqueId val="{00000001-1E9E-4C15-B977-CE3008465C0D}"/>
            </c:ext>
          </c:extLst>
        </c:ser>
        <c:ser>
          <c:idx val="1"/>
          <c:order val="1"/>
          <c:tx>
            <c:v> - </c:v>
          </c:tx>
          <c:spPr>
            <a:ln w="25400" cap="rnd">
              <a:noFill/>
              <a:round/>
            </a:ln>
            <a:effectLst/>
          </c:spPr>
          <c:marker>
            <c:symbol val="circle"/>
            <c:size val="6"/>
            <c:spPr>
              <a:noFill/>
              <a:ln w="12700">
                <a:solidFill>
                  <a:schemeClr val="accent2"/>
                </a:solidFill>
              </a:ln>
              <a:effectLst/>
            </c:spPr>
          </c:marker>
          <c:trendline>
            <c:spPr>
              <a:ln w="12700" cap="rnd">
                <a:solidFill>
                  <a:schemeClr val="accent2"/>
                </a:solidFill>
                <a:prstDash val="solid"/>
              </a:ln>
              <a:effectLst/>
            </c:spPr>
            <c:trendlineType val="poly"/>
            <c:order val="6"/>
            <c:dispRSqr val="0"/>
            <c:dispEq val="0"/>
          </c:trendline>
          <c:xVal>
            <c:numRef>
              <c:f>'Рисунок 5'!$C$1:$C$13</c:f>
              <c:numCache>
                <c:formatCode>General</c:formatCode>
                <c:ptCount val="13"/>
                <c:pt idx="0">
                  <c:v>0</c:v>
                </c:pt>
                <c:pt idx="1">
                  <c:v>5.1999999999999998E-2</c:v>
                </c:pt>
                <c:pt idx="2">
                  <c:v>0.105</c:v>
                </c:pt>
                <c:pt idx="3">
                  <c:v>0.185</c:v>
                </c:pt>
                <c:pt idx="4">
                  <c:v>0.28000000000000003</c:v>
                </c:pt>
                <c:pt idx="5">
                  <c:v>0.36499999999999999</c:v>
                </c:pt>
                <c:pt idx="6">
                  <c:v>0.45500000000000002</c:v>
                </c:pt>
                <c:pt idx="7">
                  <c:v>0.55000000000000004</c:v>
                </c:pt>
                <c:pt idx="8">
                  <c:v>0.625</c:v>
                </c:pt>
                <c:pt idx="9">
                  <c:v>0.72</c:v>
                </c:pt>
                <c:pt idx="10">
                  <c:v>0.82</c:v>
                </c:pt>
                <c:pt idx="11">
                  <c:v>0.9</c:v>
                </c:pt>
                <c:pt idx="12">
                  <c:v>1</c:v>
                </c:pt>
              </c:numCache>
            </c:numRef>
          </c:xVal>
          <c:yVal>
            <c:numRef>
              <c:f>'Рисунок 5'!$D$1:$D$13</c:f>
              <c:numCache>
                <c:formatCode>General</c:formatCode>
                <c:ptCount val="13"/>
                <c:pt idx="0">
                  <c:v>0.82</c:v>
                </c:pt>
                <c:pt idx="1">
                  <c:v>0.9</c:v>
                </c:pt>
                <c:pt idx="2">
                  <c:v>0.97</c:v>
                </c:pt>
                <c:pt idx="3">
                  <c:v>0.99</c:v>
                </c:pt>
                <c:pt idx="4">
                  <c:v>1</c:v>
                </c:pt>
                <c:pt idx="5">
                  <c:v>0.98499999999999999</c:v>
                </c:pt>
                <c:pt idx="6">
                  <c:v>0.97</c:v>
                </c:pt>
                <c:pt idx="7">
                  <c:v>0.95599999999999996</c:v>
                </c:pt>
                <c:pt idx="8">
                  <c:v>0.94299999999999995</c:v>
                </c:pt>
                <c:pt idx="9">
                  <c:v>0.92</c:v>
                </c:pt>
                <c:pt idx="10">
                  <c:v>0.89</c:v>
                </c:pt>
                <c:pt idx="11">
                  <c:v>0.86499999999999999</c:v>
                </c:pt>
                <c:pt idx="12">
                  <c:v>0.83</c:v>
                </c:pt>
              </c:numCache>
            </c:numRef>
          </c:yVal>
          <c:smooth val="0"/>
          <c:extLst>
            <c:ext xmlns:c16="http://schemas.microsoft.com/office/drawing/2014/chart" uri="{C3380CC4-5D6E-409C-BE32-E72D297353CC}">
              <c16:uniqueId val="{00000003-1E9E-4C15-B977-CE3008465C0D}"/>
            </c:ext>
          </c:extLst>
        </c:ser>
        <c:dLbls>
          <c:showLegendKey val="0"/>
          <c:showVal val="0"/>
          <c:showCatName val="0"/>
          <c:showSerName val="0"/>
          <c:showPercent val="0"/>
          <c:showBubbleSize val="0"/>
        </c:dLbls>
        <c:axId val="-364779520"/>
        <c:axId val="-364770816"/>
      </c:scatterChart>
      <c:valAx>
        <c:axId val="-364779520"/>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i="1" u="sng"/>
                  <a:t>x</a:t>
                </a:r>
              </a:p>
              <a:p>
                <a:pPr>
                  <a:defRPr/>
                </a:pPr>
                <a:r>
                  <a:rPr lang="en-US" i="1"/>
                  <a:t>a</a:t>
                </a:r>
                <a:endParaRPr lang="ru-RU" i="1"/>
              </a:p>
            </c:rich>
          </c:tx>
          <c:layout>
            <c:manualLayout>
              <c:xMode val="edge"/>
              <c:yMode val="edge"/>
              <c:x val="0.95493271674374036"/>
              <c:y val="0.780879452425496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64770816"/>
        <c:crosses val="autoZero"/>
        <c:crossBetween val="midCat"/>
        <c:majorUnit val="0.1"/>
      </c:valAx>
      <c:valAx>
        <c:axId val="-364770816"/>
        <c:scaling>
          <c:orientation val="minMax"/>
          <c:min val="0.5"/>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u="sng">
                    <a:latin typeface="Times New Roman" panose="02020603050405020304" pitchFamily="18" charset="0"/>
                    <a:cs typeface="Times New Roman" panose="02020603050405020304" pitchFamily="18" charset="0"/>
                  </a:rPr>
                  <a:t>U</a:t>
                </a:r>
                <a:r>
                  <a:rPr lang="en-US" sz="1200" u="sng">
                    <a:latin typeface="Times New Roman" panose="02020603050405020304" pitchFamily="18" charset="0"/>
                    <a:cs typeface="Times New Roman" panose="02020603050405020304" pitchFamily="18" charset="0"/>
                  </a:rPr>
                  <a:t> </a:t>
                </a:r>
              </a:p>
              <a:p>
                <a:pPr>
                  <a:defRPr/>
                </a:pPr>
                <a:r>
                  <a:rPr lang="en-US" sz="1100">
                    <a:latin typeface="Times New Roman" panose="02020603050405020304" pitchFamily="18" charset="0"/>
                    <a:cs typeface="Times New Roman" panose="02020603050405020304" pitchFamily="18" charset="0"/>
                  </a:rPr>
                  <a:t>U</a:t>
                </a:r>
                <a:r>
                  <a:rPr lang="en-US" sz="900">
                    <a:latin typeface="Times New Roman" panose="02020603050405020304" pitchFamily="18" charset="0"/>
                    <a:cs typeface="Times New Roman" panose="02020603050405020304" pitchFamily="18" charset="0"/>
                  </a:rPr>
                  <a:t>m</a:t>
                </a:r>
                <a:endParaRPr lang="ru-RU" sz="900">
                  <a:latin typeface="Times New Roman" panose="02020603050405020304" pitchFamily="18" charset="0"/>
                  <a:cs typeface="Times New Roman" panose="02020603050405020304" pitchFamily="18" charset="0"/>
                </a:endParaRPr>
              </a:p>
            </c:rich>
          </c:tx>
          <c:layout>
            <c:manualLayout>
              <c:xMode val="edge"/>
              <c:yMode val="edge"/>
              <c:x val="0.11375661375661375"/>
              <c:y val="9.1940933722630437E-3"/>
            </c:manualLayout>
          </c:layout>
          <c:overlay val="0"/>
          <c:spPr>
            <a:solidFill>
              <a:sysClr val="window" lastClr="FFFFFF"/>
            </a:solid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64779520"/>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15577305277440756"/>
          <c:y val="0.86082155660342441"/>
          <c:w val="0.5566292650918635"/>
          <c:h val="0.109954797317002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190350422498146E-2"/>
          <c:y val="0.10698516019119178"/>
          <c:w val="0.81678206172504297"/>
          <c:h val="0.74232344380705673"/>
        </c:manualLayout>
      </c:layout>
      <c:scatterChart>
        <c:scatterStyle val="lineMarker"/>
        <c:varyColors val="0"/>
        <c:ser>
          <c:idx val="0"/>
          <c:order val="0"/>
          <c:tx>
            <c:v>Нагревание потока</c:v>
          </c:tx>
          <c:spPr>
            <a:ln w="19050" cap="rnd">
              <a:noFill/>
              <a:round/>
            </a:ln>
            <a:effectLst/>
          </c:spPr>
          <c:marker>
            <c:symbol val="diamond"/>
            <c:size val="7"/>
            <c:spPr>
              <a:noFill/>
              <a:ln w="9525">
                <a:solidFill>
                  <a:schemeClr val="accent1"/>
                </a:solidFill>
              </a:ln>
              <a:effectLst/>
            </c:spPr>
          </c:marker>
          <c:trendline>
            <c:name>плоско волнистый с</c:name>
            <c:spPr>
              <a:ln w="12700" cap="rnd">
                <a:solidFill>
                  <a:srgbClr val="92D050"/>
                </a:solidFill>
                <a:prstDash val="solid"/>
              </a:ln>
              <a:effectLst/>
            </c:spPr>
            <c:trendlineType val="linear"/>
            <c:forward val="0.1"/>
            <c:dispRSqr val="0"/>
            <c:dispEq val="0"/>
          </c:trendline>
          <c:xVal>
            <c:numRef>
              <c:f>'[Графики.xls]Рисунок 6'!$A$1:$A$21</c:f>
              <c:numCache>
                <c:formatCode>General</c:formatCode>
                <c:ptCount val="21"/>
                <c:pt idx="0">
                  <c:v>3.73</c:v>
                </c:pt>
                <c:pt idx="1">
                  <c:v>3.8420000000000001</c:v>
                </c:pt>
                <c:pt idx="2">
                  <c:v>3.88</c:v>
                </c:pt>
                <c:pt idx="3">
                  <c:v>3.9470000000000001</c:v>
                </c:pt>
                <c:pt idx="4">
                  <c:v>3.9849999999999999</c:v>
                </c:pt>
                <c:pt idx="5">
                  <c:v>4.0350000000000001</c:v>
                </c:pt>
                <c:pt idx="6">
                  <c:v>4.0599999999999996</c:v>
                </c:pt>
                <c:pt idx="7">
                  <c:v>4.0750000000000002</c:v>
                </c:pt>
                <c:pt idx="8">
                  <c:v>4.0999999999999996</c:v>
                </c:pt>
                <c:pt idx="9">
                  <c:v>4.0999999999999996</c:v>
                </c:pt>
                <c:pt idx="10">
                  <c:v>4.22</c:v>
                </c:pt>
                <c:pt idx="11">
                  <c:v>4.2699999999999996</c:v>
                </c:pt>
                <c:pt idx="12">
                  <c:v>4.3049999999999997</c:v>
                </c:pt>
                <c:pt idx="13">
                  <c:v>4.3600000000000003</c:v>
                </c:pt>
                <c:pt idx="14">
                  <c:v>4.42</c:v>
                </c:pt>
                <c:pt idx="15">
                  <c:v>4.4450000000000003</c:v>
                </c:pt>
                <c:pt idx="16">
                  <c:v>4.5</c:v>
                </c:pt>
                <c:pt idx="17">
                  <c:v>4.5199999999999996</c:v>
                </c:pt>
                <c:pt idx="18">
                  <c:v>4.55</c:v>
                </c:pt>
                <c:pt idx="19">
                  <c:v>4.6100000000000003</c:v>
                </c:pt>
                <c:pt idx="20">
                  <c:v>4.625</c:v>
                </c:pt>
              </c:numCache>
            </c:numRef>
          </c:xVal>
          <c:yVal>
            <c:numRef>
              <c:f>'[Графики.xls]Рисунок 6'!$B$1:$B$21</c:f>
              <c:numCache>
                <c:formatCode>General</c:formatCode>
                <c:ptCount val="21"/>
                <c:pt idx="0">
                  <c:v>1.87</c:v>
                </c:pt>
                <c:pt idx="1">
                  <c:v>1.89</c:v>
                </c:pt>
                <c:pt idx="2">
                  <c:v>1.94</c:v>
                </c:pt>
                <c:pt idx="3">
                  <c:v>1.97</c:v>
                </c:pt>
                <c:pt idx="4">
                  <c:v>1.99</c:v>
                </c:pt>
                <c:pt idx="5">
                  <c:v>2.0150000000000001</c:v>
                </c:pt>
                <c:pt idx="6">
                  <c:v>2.0499999999999998</c:v>
                </c:pt>
                <c:pt idx="7">
                  <c:v>2.0649999999999999</c:v>
                </c:pt>
                <c:pt idx="8">
                  <c:v>2.04</c:v>
                </c:pt>
                <c:pt idx="9">
                  <c:v>2.08</c:v>
                </c:pt>
                <c:pt idx="10">
                  <c:v>2.13</c:v>
                </c:pt>
                <c:pt idx="11">
                  <c:v>2.15</c:v>
                </c:pt>
                <c:pt idx="12">
                  <c:v>2.12</c:v>
                </c:pt>
                <c:pt idx="13">
                  <c:v>2.1800000000000002</c:v>
                </c:pt>
                <c:pt idx="14">
                  <c:v>2.2200000000000002</c:v>
                </c:pt>
                <c:pt idx="15">
                  <c:v>2.2400000000000002</c:v>
                </c:pt>
                <c:pt idx="16">
                  <c:v>2.2349999999999999</c:v>
                </c:pt>
                <c:pt idx="17">
                  <c:v>2.2599999999999998</c:v>
                </c:pt>
                <c:pt idx="18">
                  <c:v>2.27</c:v>
                </c:pt>
                <c:pt idx="19">
                  <c:v>2.31</c:v>
                </c:pt>
                <c:pt idx="20">
                  <c:v>2.33</c:v>
                </c:pt>
              </c:numCache>
            </c:numRef>
          </c:yVal>
          <c:smooth val="0"/>
          <c:extLst>
            <c:ext xmlns:c16="http://schemas.microsoft.com/office/drawing/2014/chart" uri="{C3380CC4-5D6E-409C-BE32-E72D297353CC}">
              <c16:uniqueId val="{00000001-DCBC-4B1D-AF80-720D8FB6344C}"/>
            </c:ext>
          </c:extLst>
        </c:ser>
        <c:ser>
          <c:idx val="1"/>
          <c:order val="1"/>
          <c:tx>
            <c:v>Охлаждение потока</c:v>
          </c:tx>
          <c:spPr>
            <a:ln w="25400" cap="rnd">
              <a:noFill/>
              <a:round/>
            </a:ln>
            <a:effectLst/>
          </c:spPr>
          <c:marker>
            <c:symbol val="triangle"/>
            <c:size val="5"/>
            <c:spPr>
              <a:solidFill>
                <a:schemeClr val="accent2"/>
              </a:solidFill>
              <a:ln w="9525">
                <a:solidFill>
                  <a:schemeClr val="accent2"/>
                </a:solidFill>
              </a:ln>
              <a:effectLst/>
            </c:spPr>
          </c:marker>
          <c:xVal>
            <c:numRef>
              <c:f>'[Графики.xls]Рисунок 6'!$C$1:$C$16</c:f>
              <c:numCache>
                <c:formatCode>General</c:formatCode>
                <c:ptCount val="16"/>
                <c:pt idx="0">
                  <c:v>3.78</c:v>
                </c:pt>
                <c:pt idx="1">
                  <c:v>3.83</c:v>
                </c:pt>
                <c:pt idx="2">
                  <c:v>3.94</c:v>
                </c:pt>
                <c:pt idx="3">
                  <c:v>3.9750000000000001</c:v>
                </c:pt>
                <c:pt idx="4">
                  <c:v>4.08</c:v>
                </c:pt>
                <c:pt idx="5">
                  <c:v>4.165</c:v>
                </c:pt>
                <c:pt idx="6">
                  <c:v>4.21</c:v>
                </c:pt>
                <c:pt idx="7">
                  <c:v>4.2649999999999997</c:v>
                </c:pt>
                <c:pt idx="8">
                  <c:v>4.3</c:v>
                </c:pt>
                <c:pt idx="9">
                  <c:v>4.3449999999999998</c:v>
                </c:pt>
                <c:pt idx="10">
                  <c:v>4.3849999999999998</c:v>
                </c:pt>
                <c:pt idx="11">
                  <c:v>4.47</c:v>
                </c:pt>
                <c:pt idx="12">
                  <c:v>4.4800000000000004</c:v>
                </c:pt>
                <c:pt idx="13">
                  <c:v>4.57</c:v>
                </c:pt>
                <c:pt idx="14">
                  <c:v>4.585</c:v>
                </c:pt>
                <c:pt idx="15">
                  <c:v>4.66</c:v>
                </c:pt>
              </c:numCache>
            </c:numRef>
          </c:xVal>
          <c:yVal>
            <c:numRef>
              <c:f>'[Графики.xls]Рисунок 6'!$D$1:$D$16</c:f>
              <c:numCache>
                <c:formatCode>General</c:formatCode>
                <c:ptCount val="16"/>
                <c:pt idx="0">
                  <c:v>1.88</c:v>
                </c:pt>
                <c:pt idx="1">
                  <c:v>1.94</c:v>
                </c:pt>
                <c:pt idx="2">
                  <c:v>1.95</c:v>
                </c:pt>
                <c:pt idx="3">
                  <c:v>1.98</c:v>
                </c:pt>
                <c:pt idx="4">
                  <c:v>2.04</c:v>
                </c:pt>
                <c:pt idx="5">
                  <c:v>2.08</c:v>
                </c:pt>
                <c:pt idx="6">
                  <c:v>2.0649999999999999</c:v>
                </c:pt>
                <c:pt idx="7">
                  <c:v>2.11</c:v>
                </c:pt>
                <c:pt idx="8">
                  <c:v>2.1549999999999998</c:v>
                </c:pt>
                <c:pt idx="9">
                  <c:v>2.145</c:v>
                </c:pt>
                <c:pt idx="10">
                  <c:v>2.1800000000000002</c:v>
                </c:pt>
                <c:pt idx="11">
                  <c:v>2.25</c:v>
                </c:pt>
                <c:pt idx="12">
                  <c:v>2.27</c:v>
                </c:pt>
                <c:pt idx="13">
                  <c:v>2.2599999999999998</c:v>
                </c:pt>
                <c:pt idx="14">
                  <c:v>2.31</c:v>
                </c:pt>
                <c:pt idx="15">
                  <c:v>2.3450000000000002</c:v>
                </c:pt>
              </c:numCache>
            </c:numRef>
          </c:yVal>
          <c:smooth val="0"/>
          <c:extLst>
            <c:ext xmlns:c16="http://schemas.microsoft.com/office/drawing/2014/chart" uri="{C3380CC4-5D6E-409C-BE32-E72D297353CC}">
              <c16:uniqueId val="{00000002-DCBC-4B1D-AF80-720D8FB6344C}"/>
            </c:ext>
          </c:extLst>
        </c:ser>
        <c:ser>
          <c:idx val="2"/>
          <c:order val="2"/>
          <c:spPr>
            <a:ln w="25400" cap="rnd">
              <a:noFill/>
              <a:round/>
            </a:ln>
            <a:effectLst/>
          </c:spPr>
          <c:marker>
            <c:symbol val="none"/>
          </c:marker>
          <c:trendline>
            <c:name>Прямая труба</c:name>
            <c:spPr>
              <a:ln w="12700" cap="rnd">
                <a:solidFill>
                  <a:srgbClr val="002060"/>
                </a:solidFill>
                <a:prstDash val="solid"/>
              </a:ln>
              <a:effectLst/>
            </c:spPr>
            <c:trendlineType val="linear"/>
            <c:forward val="5.000000000000001E-2"/>
            <c:dispRSqr val="0"/>
            <c:dispEq val="0"/>
          </c:trendline>
          <c:xVal>
            <c:numRef>
              <c:f>'[Графики.xls]Рисунок 6'!$F$1:$F$2</c:f>
              <c:numCache>
                <c:formatCode>General</c:formatCode>
                <c:ptCount val="2"/>
                <c:pt idx="0">
                  <c:v>3.73</c:v>
                </c:pt>
                <c:pt idx="1">
                  <c:v>4.8</c:v>
                </c:pt>
              </c:numCache>
            </c:numRef>
          </c:xVal>
          <c:yVal>
            <c:numRef>
              <c:f>'[Графики.xls]Рисунок 6'!$G$1:$G$2</c:f>
              <c:numCache>
                <c:formatCode>General</c:formatCode>
                <c:ptCount val="2"/>
                <c:pt idx="0">
                  <c:v>1.25</c:v>
                </c:pt>
                <c:pt idx="1">
                  <c:v>2.1</c:v>
                </c:pt>
              </c:numCache>
            </c:numRef>
          </c:yVal>
          <c:smooth val="0"/>
          <c:extLst>
            <c:ext xmlns:c16="http://schemas.microsoft.com/office/drawing/2014/chart" uri="{C3380CC4-5D6E-409C-BE32-E72D297353CC}">
              <c16:uniqueId val="{00000004-DCBC-4B1D-AF80-720D8FB6344C}"/>
            </c:ext>
          </c:extLst>
        </c:ser>
        <c:ser>
          <c:idx val="3"/>
          <c:order val="3"/>
          <c:spPr>
            <a:ln w="25400" cap="rnd">
              <a:noFill/>
              <a:round/>
            </a:ln>
            <a:effectLst/>
          </c:spPr>
          <c:marker>
            <c:symbol val="diamond"/>
            <c:size val="7"/>
            <c:spPr>
              <a:noFill/>
              <a:ln w="9525">
                <a:solidFill>
                  <a:schemeClr val="accent1"/>
                </a:solidFill>
              </a:ln>
              <a:effectLst/>
            </c:spPr>
          </c:marker>
          <c:trendline>
            <c:spPr>
              <a:ln w="12700" cap="rnd">
                <a:solidFill>
                  <a:schemeClr val="accent4">
                    <a:lumMod val="60000"/>
                    <a:lumOff val="40000"/>
                  </a:schemeClr>
                </a:solidFill>
                <a:prstDash val="solid"/>
              </a:ln>
              <a:effectLst/>
            </c:spPr>
            <c:trendlineType val="linear"/>
            <c:forward val="0.1"/>
            <c:backward val="1.0000000000000002E-2"/>
            <c:dispRSqr val="0"/>
            <c:dispEq val="0"/>
          </c:trendline>
          <c:xVal>
            <c:numRef>
              <c:f>'[Графики.xls]Рисунок 6'!$A$25:$A$42</c:f>
              <c:numCache>
                <c:formatCode>General</c:formatCode>
                <c:ptCount val="18"/>
                <c:pt idx="0">
                  <c:v>3.77</c:v>
                </c:pt>
                <c:pt idx="1">
                  <c:v>3.83</c:v>
                </c:pt>
                <c:pt idx="2">
                  <c:v>3.8650000000000002</c:v>
                </c:pt>
                <c:pt idx="3">
                  <c:v>3.8650000000000002</c:v>
                </c:pt>
                <c:pt idx="4">
                  <c:v>3.9049999999999998</c:v>
                </c:pt>
                <c:pt idx="5">
                  <c:v>3.915</c:v>
                </c:pt>
                <c:pt idx="6">
                  <c:v>3.99</c:v>
                </c:pt>
                <c:pt idx="7">
                  <c:v>4.05</c:v>
                </c:pt>
                <c:pt idx="8">
                  <c:v>4.1100000000000003</c:v>
                </c:pt>
                <c:pt idx="9">
                  <c:v>4.1399999999999997</c:v>
                </c:pt>
                <c:pt idx="10">
                  <c:v>4.21</c:v>
                </c:pt>
                <c:pt idx="11">
                  <c:v>4.2699999999999996</c:v>
                </c:pt>
                <c:pt idx="12">
                  <c:v>4.33</c:v>
                </c:pt>
                <c:pt idx="13">
                  <c:v>4.375</c:v>
                </c:pt>
                <c:pt idx="14">
                  <c:v>4.4800000000000004</c:v>
                </c:pt>
                <c:pt idx="15">
                  <c:v>4.53</c:v>
                </c:pt>
                <c:pt idx="16">
                  <c:v>4.58</c:v>
                </c:pt>
                <c:pt idx="17">
                  <c:v>4.63</c:v>
                </c:pt>
              </c:numCache>
            </c:numRef>
          </c:xVal>
          <c:yVal>
            <c:numRef>
              <c:f>'[Графики.xls]Рисунок 6'!$B$25:$B$42</c:f>
              <c:numCache>
                <c:formatCode>General</c:formatCode>
                <c:ptCount val="18"/>
                <c:pt idx="0">
                  <c:v>1.79</c:v>
                </c:pt>
                <c:pt idx="1">
                  <c:v>1.8</c:v>
                </c:pt>
                <c:pt idx="2">
                  <c:v>1.78</c:v>
                </c:pt>
                <c:pt idx="3">
                  <c:v>1.83</c:v>
                </c:pt>
                <c:pt idx="4">
                  <c:v>1.82</c:v>
                </c:pt>
                <c:pt idx="5">
                  <c:v>1.86</c:v>
                </c:pt>
                <c:pt idx="6">
                  <c:v>1.82</c:v>
                </c:pt>
                <c:pt idx="7">
                  <c:v>1.9</c:v>
                </c:pt>
                <c:pt idx="8">
                  <c:v>1.92</c:v>
                </c:pt>
                <c:pt idx="9">
                  <c:v>1.94</c:v>
                </c:pt>
                <c:pt idx="10">
                  <c:v>1.96</c:v>
                </c:pt>
                <c:pt idx="11">
                  <c:v>2.0099999999999998</c:v>
                </c:pt>
                <c:pt idx="12">
                  <c:v>2.0350000000000001</c:v>
                </c:pt>
                <c:pt idx="13">
                  <c:v>2.0750000000000002</c:v>
                </c:pt>
                <c:pt idx="14">
                  <c:v>2.12</c:v>
                </c:pt>
                <c:pt idx="15">
                  <c:v>2.15</c:v>
                </c:pt>
                <c:pt idx="16">
                  <c:v>2.17</c:v>
                </c:pt>
                <c:pt idx="17">
                  <c:v>2.23</c:v>
                </c:pt>
              </c:numCache>
            </c:numRef>
          </c:yVal>
          <c:smooth val="0"/>
          <c:extLst>
            <c:ext xmlns:c16="http://schemas.microsoft.com/office/drawing/2014/chart" uri="{C3380CC4-5D6E-409C-BE32-E72D297353CC}">
              <c16:uniqueId val="{00000006-DCBC-4B1D-AF80-720D8FB6344C}"/>
            </c:ext>
          </c:extLst>
        </c:ser>
        <c:ser>
          <c:idx val="4"/>
          <c:order val="4"/>
          <c:spPr>
            <a:ln w="25400" cap="rnd">
              <a:noFill/>
              <a:round/>
            </a:ln>
            <a:effectLst/>
          </c:spPr>
          <c:marker>
            <c:symbol val="triangle"/>
            <c:size val="5"/>
            <c:spPr>
              <a:solidFill>
                <a:schemeClr val="accent2"/>
              </a:solidFill>
              <a:ln w="9525">
                <a:solidFill>
                  <a:schemeClr val="accent2"/>
                </a:solidFill>
              </a:ln>
              <a:effectLst/>
            </c:spPr>
          </c:marker>
          <c:xVal>
            <c:numRef>
              <c:f>'[Графики.xls]Рисунок 6'!$C$25:$C$37</c:f>
              <c:numCache>
                <c:formatCode>General</c:formatCode>
                <c:ptCount val="13"/>
                <c:pt idx="0">
                  <c:v>3.81</c:v>
                </c:pt>
                <c:pt idx="1">
                  <c:v>3.85</c:v>
                </c:pt>
                <c:pt idx="2">
                  <c:v>3.9249999999999998</c:v>
                </c:pt>
                <c:pt idx="3">
                  <c:v>4</c:v>
                </c:pt>
                <c:pt idx="4">
                  <c:v>4.0599999999999996</c:v>
                </c:pt>
                <c:pt idx="5">
                  <c:v>4.1100000000000003</c:v>
                </c:pt>
                <c:pt idx="6">
                  <c:v>4.16</c:v>
                </c:pt>
                <c:pt idx="7">
                  <c:v>4.2249999999999996</c:v>
                </c:pt>
                <c:pt idx="8">
                  <c:v>4.3250000000000002</c:v>
                </c:pt>
                <c:pt idx="9">
                  <c:v>4.41</c:v>
                </c:pt>
                <c:pt idx="10">
                  <c:v>4.55</c:v>
                </c:pt>
                <c:pt idx="11">
                  <c:v>4.6100000000000003</c:v>
                </c:pt>
                <c:pt idx="12">
                  <c:v>4.6399999999999997</c:v>
                </c:pt>
              </c:numCache>
            </c:numRef>
          </c:xVal>
          <c:yVal>
            <c:numRef>
              <c:f>'[Графики.xls]Рисунок 6'!$D$25:$D$37</c:f>
              <c:numCache>
                <c:formatCode>General</c:formatCode>
                <c:ptCount val="13"/>
                <c:pt idx="0">
                  <c:v>1.8</c:v>
                </c:pt>
                <c:pt idx="1">
                  <c:v>1.83</c:v>
                </c:pt>
                <c:pt idx="2">
                  <c:v>1.86</c:v>
                </c:pt>
                <c:pt idx="3">
                  <c:v>1.87</c:v>
                </c:pt>
                <c:pt idx="4">
                  <c:v>1.9</c:v>
                </c:pt>
                <c:pt idx="5">
                  <c:v>1.95</c:v>
                </c:pt>
                <c:pt idx="6">
                  <c:v>1.9350000000000001</c:v>
                </c:pt>
                <c:pt idx="7">
                  <c:v>1.97</c:v>
                </c:pt>
                <c:pt idx="8">
                  <c:v>2.06</c:v>
                </c:pt>
                <c:pt idx="9">
                  <c:v>2.0699999999999998</c:v>
                </c:pt>
                <c:pt idx="10">
                  <c:v>2.15</c:v>
                </c:pt>
                <c:pt idx="11">
                  <c:v>2.2200000000000002</c:v>
                </c:pt>
                <c:pt idx="12">
                  <c:v>2.19</c:v>
                </c:pt>
              </c:numCache>
            </c:numRef>
          </c:yVal>
          <c:smooth val="0"/>
          <c:extLst>
            <c:ext xmlns:c16="http://schemas.microsoft.com/office/drawing/2014/chart" uri="{C3380CC4-5D6E-409C-BE32-E72D297353CC}">
              <c16:uniqueId val="{00000007-DCBC-4B1D-AF80-720D8FB6344C}"/>
            </c:ext>
          </c:extLst>
        </c:ser>
        <c:dLbls>
          <c:showLegendKey val="0"/>
          <c:showVal val="0"/>
          <c:showCatName val="0"/>
          <c:showSerName val="0"/>
          <c:showPercent val="0"/>
          <c:showBubbleSize val="0"/>
        </c:dLbls>
        <c:axId val="-364778432"/>
        <c:axId val="-364781696"/>
      </c:scatterChart>
      <c:valAx>
        <c:axId val="-364778432"/>
        <c:scaling>
          <c:orientation val="minMax"/>
          <c:max val="4.9000000000000004"/>
          <c:min val="3.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i="1">
                    <a:latin typeface="Times New Roman" panose="02020603050405020304" pitchFamily="18" charset="0"/>
                    <a:cs typeface="Times New Roman" panose="02020603050405020304" pitchFamily="18" charset="0"/>
                  </a:rPr>
                  <a:t>lgRe</a:t>
                </a:r>
                <a:r>
                  <a:rPr lang="en-US" sz="900" i="1">
                    <a:latin typeface="Times New Roman" panose="02020603050405020304" pitchFamily="18" charset="0"/>
                    <a:cs typeface="Times New Roman" panose="02020603050405020304" pitchFamily="18" charset="0"/>
                  </a:rPr>
                  <a:t>f</a:t>
                </a:r>
                <a:endParaRPr lang="ru-RU" sz="1100" i="1">
                  <a:latin typeface="Times New Roman" panose="02020603050405020304" pitchFamily="18" charset="0"/>
                  <a:cs typeface="Times New Roman" panose="02020603050405020304" pitchFamily="18" charset="0"/>
                </a:endParaRPr>
              </a:p>
            </c:rich>
          </c:tx>
          <c:layout>
            <c:manualLayout>
              <c:xMode val="edge"/>
              <c:yMode val="edge"/>
              <c:x val="0.91321962497634501"/>
              <c:y val="0.786981468330334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64781696"/>
        <c:crosses val="autoZero"/>
        <c:crossBetween val="midCat"/>
        <c:majorUnit val="0.1"/>
      </c:valAx>
      <c:valAx>
        <c:axId val="-364781696"/>
        <c:scaling>
          <c:orientation val="minMax"/>
          <c:max val="2.4"/>
          <c:min val="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100" b="0" i="1" baseline="0">
                    <a:effectLst/>
                    <a:latin typeface="Times New Roman" panose="02020603050405020304" pitchFamily="18" charset="0"/>
                    <a:cs typeface="Times New Roman" panose="02020603050405020304" pitchFamily="18" charset="0"/>
                  </a:rPr>
                  <a:t>lgNu</a:t>
                </a:r>
                <a:r>
                  <a:rPr lang="en-US" sz="900" b="0" i="1" baseline="0">
                    <a:effectLst/>
                    <a:latin typeface="Times New Roman" panose="02020603050405020304" pitchFamily="18" charset="0"/>
                    <a:cs typeface="Times New Roman" panose="02020603050405020304" pitchFamily="18" charset="0"/>
                  </a:rPr>
                  <a:t>f</a:t>
                </a:r>
                <a:endParaRPr lang="ru-RU" sz="900">
                  <a:effectLst/>
                  <a:latin typeface="Times New Roman" panose="02020603050405020304" pitchFamily="18" charset="0"/>
                  <a:cs typeface="Times New Roman" panose="02020603050405020304" pitchFamily="18" charset="0"/>
                </a:endParaRPr>
              </a:p>
            </c:rich>
          </c:tx>
          <c:layout>
            <c:manualLayout>
              <c:xMode val="edge"/>
              <c:yMode val="edge"/>
              <c:x val="2.0898641588296761E-2"/>
              <c:y val="2.5538513813932136E-2"/>
            </c:manualLayout>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64778432"/>
        <c:crosses val="autoZero"/>
        <c:crossBetween val="midCat"/>
      </c:valAx>
      <c:spPr>
        <a:noFill/>
        <a:ln>
          <a:noFill/>
        </a:ln>
        <a:effectLst/>
      </c:spPr>
    </c:plotArea>
    <c:legend>
      <c:legendPos val="r"/>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ayout>
        <c:manualLayout>
          <c:xMode val="edge"/>
          <c:yMode val="edge"/>
          <c:x val="9.6394984326018798E-2"/>
          <c:y val="0.90262165049484422"/>
          <c:w val="0.84352142110762796"/>
          <c:h val="7.94473738113373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15048118985127"/>
          <c:y val="4.7388252598043142E-2"/>
          <c:w val="0.80958098396634559"/>
          <c:h val="0.71824105118474024"/>
        </c:manualLayout>
      </c:layout>
      <c:scatterChart>
        <c:scatterStyle val="lineMarker"/>
        <c:varyColors val="0"/>
        <c:ser>
          <c:idx val="0"/>
          <c:order val="0"/>
          <c:tx>
            <c:v>Тангенциальные</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Sheet1!$A$2:$A$8</c:f>
              <c:numCache>
                <c:formatCode>0.00</c:formatCode>
                <c:ptCount val="7"/>
                <c:pt idx="0">
                  <c:v>0.4</c:v>
                </c:pt>
                <c:pt idx="1">
                  <c:v>0.5</c:v>
                </c:pt>
                <c:pt idx="2">
                  <c:v>0.6</c:v>
                </c:pt>
                <c:pt idx="3">
                  <c:v>0.7</c:v>
                </c:pt>
                <c:pt idx="4">
                  <c:v>0.8</c:v>
                </c:pt>
                <c:pt idx="5">
                  <c:v>0.9</c:v>
                </c:pt>
                <c:pt idx="6">
                  <c:v>1</c:v>
                </c:pt>
              </c:numCache>
            </c:numRef>
          </c:xVal>
          <c:yVal>
            <c:numRef>
              <c:f>Sheet1!$B$2:$B$8</c:f>
              <c:numCache>
                <c:formatCode>General</c:formatCode>
                <c:ptCount val="7"/>
                <c:pt idx="0">
                  <c:v>21</c:v>
                </c:pt>
                <c:pt idx="1">
                  <c:v>23</c:v>
                </c:pt>
                <c:pt idx="2">
                  <c:v>26</c:v>
                </c:pt>
                <c:pt idx="3">
                  <c:v>30</c:v>
                </c:pt>
                <c:pt idx="4">
                  <c:v>45</c:v>
                </c:pt>
                <c:pt idx="5">
                  <c:v>70</c:v>
                </c:pt>
                <c:pt idx="6">
                  <c:v>105</c:v>
                </c:pt>
              </c:numCache>
            </c:numRef>
          </c:yVal>
          <c:smooth val="1"/>
          <c:extLst>
            <c:ext xmlns:c16="http://schemas.microsoft.com/office/drawing/2014/chart" uri="{C3380CC4-5D6E-409C-BE32-E72D297353CC}">
              <c16:uniqueId val="{00000000-6BB4-42F2-B759-EFF1B4408D40}"/>
            </c:ext>
          </c:extLst>
        </c:ser>
        <c:ser>
          <c:idx val="1"/>
          <c:order val="1"/>
          <c:tx>
            <c:v>Прямоточные</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Sheet1!$A$2:$A$8</c:f>
              <c:numCache>
                <c:formatCode>0.00</c:formatCode>
                <c:ptCount val="7"/>
                <c:pt idx="0">
                  <c:v>0.4</c:v>
                </c:pt>
                <c:pt idx="1">
                  <c:v>0.5</c:v>
                </c:pt>
                <c:pt idx="2">
                  <c:v>0.6</c:v>
                </c:pt>
                <c:pt idx="3">
                  <c:v>0.7</c:v>
                </c:pt>
                <c:pt idx="4">
                  <c:v>0.8</c:v>
                </c:pt>
                <c:pt idx="5">
                  <c:v>0.9</c:v>
                </c:pt>
                <c:pt idx="6">
                  <c:v>1</c:v>
                </c:pt>
              </c:numCache>
            </c:numRef>
          </c:xVal>
          <c:yVal>
            <c:numRef>
              <c:f>Sheet1!$C$2:$C$8</c:f>
              <c:numCache>
                <c:formatCode>General</c:formatCode>
                <c:ptCount val="7"/>
                <c:pt idx="0">
                  <c:v>34</c:v>
                </c:pt>
                <c:pt idx="1">
                  <c:v>36</c:v>
                </c:pt>
                <c:pt idx="2">
                  <c:v>38</c:v>
                </c:pt>
                <c:pt idx="3">
                  <c:v>44</c:v>
                </c:pt>
                <c:pt idx="4">
                  <c:v>60</c:v>
                </c:pt>
                <c:pt idx="5">
                  <c:v>90</c:v>
                </c:pt>
                <c:pt idx="6">
                  <c:v>125</c:v>
                </c:pt>
              </c:numCache>
            </c:numRef>
          </c:yVal>
          <c:smooth val="1"/>
          <c:extLst>
            <c:ext xmlns:c16="http://schemas.microsoft.com/office/drawing/2014/chart" uri="{C3380CC4-5D6E-409C-BE32-E72D297353CC}">
              <c16:uniqueId val="{00000001-6BB4-42F2-B759-EFF1B4408D40}"/>
            </c:ext>
          </c:extLst>
        </c:ser>
        <c:dLbls>
          <c:showLegendKey val="0"/>
          <c:showVal val="0"/>
          <c:showCatName val="0"/>
          <c:showSerName val="0"/>
          <c:showPercent val="0"/>
          <c:showBubbleSize val="0"/>
        </c:dLbls>
        <c:axId val="1723811039"/>
        <c:axId val="1728152303"/>
      </c:scatterChart>
      <c:valAx>
        <c:axId val="1723811039"/>
        <c:scaling>
          <c:orientation val="minMax"/>
          <c:max val="1.1000000000000001"/>
          <c:min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 избытка воздуха (</a:t>
                </a:r>
                <a:r>
                  <a:rPr lang="el-GR"/>
                  <a:t>α</a:t>
                </a:r>
                <a:r>
                  <a:rPr lang="ru-RU" sz="800"/>
                  <a:t>гор</a:t>
                </a:r>
                <a:r>
                  <a:rPr lang="ru-RU"/>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28152303"/>
        <c:crosses val="autoZero"/>
        <c:crossBetween val="midCat"/>
        <c:majorUnit val="0.1"/>
        <c:minorUnit val="5.000000000000001E-2"/>
      </c:valAx>
      <c:valAx>
        <c:axId val="17281523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NOx,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23811039"/>
        <c:crosses val="autoZero"/>
        <c:crossBetween val="midCat"/>
      </c:valAx>
      <c:spPr>
        <a:noFill/>
        <a:ln>
          <a:noFill/>
        </a:ln>
        <a:effectLst/>
      </c:spPr>
    </c:plotArea>
    <c:legend>
      <c:legendPos val="r"/>
      <c:layout>
        <c:manualLayout>
          <c:xMode val="edge"/>
          <c:yMode val="edge"/>
          <c:x val="0.16273237895979653"/>
          <c:y val="0.89153203565290384"/>
          <c:w val="0.75144444444444447"/>
          <c:h val="7.859334656338688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02190884415896"/>
          <c:y val="5.0925925925925923E-2"/>
          <c:w val="0.84181626400795462"/>
          <c:h val="0.7661031928924773"/>
        </c:manualLayout>
      </c:layout>
      <c:scatterChart>
        <c:scatterStyle val="lineMarker"/>
        <c:varyColors val="0"/>
        <c:ser>
          <c:idx val="0"/>
          <c:order val="0"/>
          <c:tx>
            <c:v>Тангенциальные горелки</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Лист1!$A$2:$A$8</c:f>
              <c:numCache>
                <c:formatCode>0.00</c:formatCode>
                <c:ptCount val="7"/>
                <c:pt idx="0">
                  <c:v>0.4</c:v>
                </c:pt>
                <c:pt idx="1">
                  <c:v>0.5</c:v>
                </c:pt>
                <c:pt idx="2">
                  <c:v>0.6</c:v>
                </c:pt>
                <c:pt idx="3">
                  <c:v>0.7</c:v>
                </c:pt>
                <c:pt idx="4">
                  <c:v>0.8</c:v>
                </c:pt>
                <c:pt idx="5">
                  <c:v>0.9</c:v>
                </c:pt>
                <c:pt idx="6">
                  <c:v>1</c:v>
                </c:pt>
              </c:numCache>
            </c:numRef>
          </c:xVal>
          <c:yVal>
            <c:numRef>
              <c:f>Лист1!$B$2:$B$8</c:f>
              <c:numCache>
                <c:formatCode>General</c:formatCode>
                <c:ptCount val="7"/>
                <c:pt idx="0">
                  <c:v>850</c:v>
                </c:pt>
                <c:pt idx="1">
                  <c:v>900</c:v>
                </c:pt>
                <c:pt idx="2">
                  <c:v>950</c:v>
                </c:pt>
                <c:pt idx="3">
                  <c:v>1000</c:v>
                </c:pt>
                <c:pt idx="4">
                  <c:v>1050</c:v>
                </c:pt>
                <c:pt idx="5">
                  <c:v>1100</c:v>
                </c:pt>
                <c:pt idx="6">
                  <c:v>1150</c:v>
                </c:pt>
              </c:numCache>
            </c:numRef>
          </c:yVal>
          <c:smooth val="0"/>
          <c:extLst>
            <c:ext xmlns:c16="http://schemas.microsoft.com/office/drawing/2014/chart" uri="{C3380CC4-5D6E-409C-BE32-E72D297353CC}">
              <c16:uniqueId val="{00000000-303D-4B96-B419-2FA965A28621}"/>
            </c:ext>
          </c:extLst>
        </c:ser>
        <c:ser>
          <c:idx val="1"/>
          <c:order val="1"/>
          <c:tx>
            <c:v>Прямоточные горелки</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Лист1!$A$2:$A$8</c:f>
              <c:numCache>
                <c:formatCode>0.00</c:formatCode>
                <c:ptCount val="7"/>
                <c:pt idx="0">
                  <c:v>0.4</c:v>
                </c:pt>
                <c:pt idx="1">
                  <c:v>0.5</c:v>
                </c:pt>
                <c:pt idx="2">
                  <c:v>0.6</c:v>
                </c:pt>
                <c:pt idx="3">
                  <c:v>0.7</c:v>
                </c:pt>
                <c:pt idx="4">
                  <c:v>0.8</c:v>
                </c:pt>
                <c:pt idx="5">
                  <c:v>0.9</c:v>
                </c:pt>
                <c:pt idx="6">
                  <c:v>1</c:v>
                </c:pt>
              </c:numCache>
            </c:numRef>
          </c:xVal>
          <c:yVal>
            <c:numRef>
              <c:f>Лист1!$C$2:$C$8</c:f>
              <c:numCache>
                <c:formatCode>General</c:formatCode>
                <c:ptCount val="7"/>
                <c:pt idx="0">
                  <c:v>950</c:v>
                </c:pt>
                <c:pt idx="1">
                  <c:v>1000</c:v>
                </c:pt>
                <c:pt idx="2">
                  <c:v>1050</c:v>
                </c:pt>
                <c:pt idx="3">
                  <c:v>1100</c:v>
                </c:pt>
                <c:pt idx="4">
                  <c:v>1150</c:v>
                </c:pt>
                <c:pt idx="5">
                  <c:v>1200</c:v>
                </c:pt>
                <c:pt idx="6">
                  <c:v>1250</c:v>
                </c:pt>
              </c:numCache>
            </c:numRef>
          </c:yVal>
          <c:smooth val="0"/>
          <c:extLst>
            <c:ext xmlns:c16="http://schemas.microsoft.com/office/drawing/2014/chart" uri="{C3380CC4-5D6E-409C-BE32-E72D297353CC}">
              <c16:uniqueId val="{00000001-303D-4B96-B419-2FA965A28621}"/>
            </c:ext>
          </c:extLst>
        </c:ser>
        <c:dLbls>
          <c:showLegendKey val="0"/>
          <c:showVal val="0"/>
          <c:showCatName val="0"/>
          <c:showSerName val="0"/>
          <c:showPercent val="0"/>
          <c:showBubbleSize val="0"/>
        </c:dLbls>
        <c:axId val="1718820159"/>
        <c:axId val="1317149775"/>
      </c:scatterChart>
      <c:valAx>
        <c:axId val="1718820159"/>
        <c:scaling>
          <c:orientation val="minMax"/>
          <c:min val="0.3000000000000000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 избытка воздуха (</a:t>
                </a:r>
                <a:r>
                  <a:rPr lang="el-GR"/>
                  <a:t>α</a:t>
                </a:r>
                <a:r>
                  <a:rPr lang="ru-RU" sz="800"/>
                  <a:t>гор</a:t>
                </a:r>
                <a:r>
                  <a:rPr lang="ru-RU"/>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17149775"/>
        <c:crosses val="autoZero"/>
        <c:crossBetween val="midCat"/>
        <c:majorUnit val="0.1"/>
      </c:valAx>
      <c:valAx>
        <c:axId val="1317149775"/>
        <c:scaling>
          <c:orientation val="minMax"/>
          <c:min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a:t>
                </a:r>
                <a:r>
                  <a:rPr lang="en-US"/>
                  <a:t>K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18820159"/>
        <c:crosses val="autoZero"/>
        <c:crossBetween val="midCat"/>
      </c:valAx>
      <c:spPr>
        <a:noFill/>
        <a:ln>
          <a:noFill/>
        </a:ln>
        <a:effectLst/>
      </c:spPr>
    </c:plotArea>
    <c:legend>
      <c:legendPos val="r"/>
      <c:layout>
        <c:manualLayout>
          <c:xMode val="edge"/>
          <c:yMode val="edge"/>
          <c:x val="0.1495203031361694"/>
          <c:y val="0.87662083003224422"/>
          <c:w val="0.76715597849483574"/>
          <c:h val="0.122687372411781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drawings/drawing1.xml><?xml version="1.0" encoding="utf-8"?>
<c:userShapes xmlns:c="http://schemas.openxmlformats.org/drawingml/2006/chart">
  <cdr:relSizeAnchor xmlns:cdr="http://schemas.openxmlformats.org/drawingml/2006/chartDrawing">
    <cdr:from>
      <cdr:x>0</cdr:x>
      <cdr:y>0</cdr:y>
    </cdr:from>
    <cdr:to>
      <cdr:x>0.12446</cdr:x>
      <cdr:y>0.15467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97460" cy="471571"/>
        </a:xfrm>
        <a:prstGeom xmlns:a="http://schemas.openxmlformats.org/drawingml/2006/main" prst="rect">
          <a:avLst/>
        </a:prstGeom>
      </cdr:spPr>
    </cdr:pic>
  </cdr:relSizeAnchor>
  <cdr:relSizeAnchor xmlns:cdr="http://schemas.openxmlformats.org/drawingml/2006/chartDrawing">
    <cdr:from>
      <cdr:x>0.55126</cdr:x>
      <cdr:y>0.84533</cdr:y>
    </cdr:from>
    <cdr:to>
      <cdr:x>0.67572</cdr:x>
      <cdr:y>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48909" y="2627560"/>
          <a:ext cx="598029" cy="480759"/>
        </a:xfrm>
        <a:prstGeom xmlns:a="http://schemas.openxmlformats.org/drawingml/2006/main" prst="rect">
          <a:avLst/>
        </a:prstGeom>
      </cdr:spPr>
    </cdr:pic>
  </cdr:relSizeAnchor>
  <cdr:relSizeAnchor xmlns:cdr="http://schemas.openxmlformats.org/drawingml/2006/chartDrawing">
    <cdr:from>
      <cdr:x>0.35434</cdr:x>
      <cdr:y>0.85513</cdr:y>
    </cdr:from>
    <cdr:to>
      <cdr:x>0.42159</cdr:x>
      <cdr:y>0.99831</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702677" y="2658017"/>
          <a:ext cx="323116" cy="445047"/>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54AC77-FFFF-4E8E-83A0-66574B5A8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4082</TotalTime>
  <Pages>122</Pages>
  <Words>30577</Words>
  <Characters>174295</Characters>
  <Application>Microsoft Office Word</Application>
  <DocSecurity>0</DocSecurity>
  <Lines>1452</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Madina Kumargazina</dc:creator>
  <cp:keywords/>
  <dc:description/>
  <cp:lastModifiedBy>Madina Kumargazina</cp:lastModifiedBy>
  <cp:revision>62</cp:revision>
  <cp:lastPrinted>2025-05-30T15:28:00Z</cp:lastPrinted>
  <dcterms:created xsi:type="dcterms:W3CDTF">2025-05-29T18:31:00Z</dcterms:created>
  <dcterms:modified xsi:type="dcterms:W3CDTF">2025-06-02T10:02:00Z</dcterms:modified>
</cp:coreProperties>
</file>