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40" w:rsidRPr="0050334B" w:rsidRDefault="002B4140" w:rsidP="002B4140">
      <w:pPr>
        <w:spacing w:after="0" w:line="240" w:lineRule="auto"/>
        <w:ind w:firstLine="709"/>
        <w:jc w:val="center"/>
        <w:rPr>
          <w:rFonts w:ascii="Times New Roman" w:hAnsi="Times New Roman" w:cs="Times New Roman"/>
          <w:sz w:val="28"/>
          <w:szCs w:val="28"/>
          <w:lang w:val="kk-KZ"/>
        </w:rPr>
      </w:pPr>
      <w:bookmarkStart w:id="0" w:name="_GoBack"/>
      <w:bookmarkEnd w:id="0"/>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Alikhan Bokeikhan University</w:t>
      </w:r>
      <w:r w:rsidRPr="0050334B">
        <w:rPr>
          <w:rFonts w:ascii="Times New Roman" w:hAnsi="Times New Roman" w:cs="Times New Roman"/>
          <w:sz w:val="28"/>
          <w:szCs w:val="28"/>
          <w:lang w:val="kk-KZ"/>
        </w:rPr>
        <w:t>» ББМ</w:t>
      </w: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AC0C29" w:rsidP="00AC0C29">
      <w:pPr>
        <w:spacing w:after="0" w:line="240" w:lineRule="auto"/>
        <w:ind w:firstLine="709"/>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ӘӨЖ: 159.9: 37.013                                      </w:t>
      </w:r>
      <w:r w:rsidR="002B4140" w:rsidRPr="0050334B">
        <w:rPr>
          <w:rFonts w:ascii="Times New Roman" w:hAnsi="Times New Roman" w:cs="Times New Roman"/>
          <w:sz w:val="28"/>
          <w:szCs w:val="28"/>
          <w:lang w:val="en-US"/>
        </w:rPr>
        <w:tab/>
      </w:r>
      <w:r w:rsidR="002B4140" w:rsidRPr="0050334B">
        <w:rPr>
          <w:rFonts w:ascii="Times New Roman" w:hAnsi="Times New Roman" w:cs="Times New Roman"/>
          <w:sz w:val="28"/>
          <w:szCs w:val="28"/>
          <w:lang w:val="kk-KZ"/>
        </w:rPr>
        <w:t>Қолжазба құқығында</w:t>
      </w: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b/>
          <w:caps/>
          <w:sz w:val="28"/>
          <w:szCs w:val="28"/>
          <w:lang w:val="en-US"/>
        </w:rPr>
      </w:pPr>
      <w:r w:rsidRPr="0050334B">
        <w:rPr>
          <w:rFonts w:ascii="Times New Roman" w:hAnsi="Times New Roman" w:cs="Times New Roman"/>
          <w:b/>
          <w:caps/>
          <w:sz w:val="28"/>
          <w:szCs w:val="28"/>
        </w:rPr>
        <w:t>Кудагельдин</w:t>
      </w:r>
      <w:r w:rsidRPr="0050334B">
        <w:rPr>
          <w:rFonts w:ascii="Times New Roman" w:hAnsi="Times New Roman" w:cs="Times New Roman"/>
          <w:b/>
          <w:caps/>
          <w:sz w:val="28"/>
          <w:szCs w:val="28"/>
          <w:lang w:val="en-US"/>
        </w:rPr>
        <w:t xml:space="preserve"> </w:t>
      </w:r>
      <w:r w:rsidRPr="0050334B">
        <w:rPr>
          <w:rFonts w:ascii="Times New Roman" w:hAnsi="Times New Roman" w:cs="Times New Roman"/>
          <w:b/>
          <w:caps/>
          <w:sz w:val="28"/>
          <w:szCs w:val="28"/>
        </w:rPr>
        <w:t>Махсат</w:t>
      </w:r>
      <w:r w:rsidRPr="0050334B">
        <w:rPr>
          <w:rFonts w:ascii="Times New Roman" w:hAnsi="Times New Roman" w:cs="Times New Roman"/>
          <w:b/>
          <w:caps/>
          <w:sz w:val="28"/>
          <w:szCs w:val="28"/>
          <w:lang w:val="en-US"/>
        </w:rPr>
        <w:t xml:space="preserve"> </w:t>
      </w:r>
      <w:r w:rsidRPr="0050334B">
        <w:rPr>
          <w:rFonts w:ascii="Times New Roman" w:hAnsi="Times New Roman" w:cs="Times New Roman"/>
          <w:b/>
          <w:caps/>
          <w:sz w:val="28"/>
          <w:szCs w:val="28"/>
        </w:rPr>
        <w:t>Турсынханович</w:t>
      </w: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b/>
          <w:sz w:val="28"/>
          <w:szCs w:val="28"/>
          <w:lang w:val="en-US"/>
        </w:rPr>
      </w:pPr>
      <w:r w:rsidRPr="0050334B">
        <w:rPr>
          <w:rFonts w:ascii="Times New Roman" w:hAnsi="Times New Roman" w:cs="Times New Roman"/>
          <w:b/>
          <w:sz w:val="28"/>
          <w:szCs w:val="28"/>
        </w:rPr>
        <w:t>Студенттердің</w:t>
      </w:r>
      <w:r w:rsidRPr="0050334B">
        <w:rPr>
          <w:rFonts w:ascii="Times New Roman" w:hAnsi="Times New Roman" w:cs="Times New Roman"/>
          <w:b/>
          <w:sz w:val="28"/>
          <w:szCs w:val="28"/>
          <w:lang w:val="en-US"/>
        </w:rPr>
        <w:t xml:space="preserve"> </w:t>
      </w:r>
      <w:r w:rsidRPr="0050334B">
        <w:rPr>
          <w:rFonts w:ascii="Times New Roman" w:hAnsi="Times New Roman" w:cs="Times New Roman"/>
          <w:b/>
          <w:sz w:val="28"/>
          <w:szCs w:val="28"/>
        </w:rPr>
        <w:t>мәдени</w:t>
      </w:r>
      <w:r w:rsidRPr="0050334B">
        <w:rPr>
          <w:rFonts w:ascii="Times New Roman" w:hAnsi="Times New Roman" w:cs="Times New Roman"/>
          <w:b/>
          <w:sz w:val="28"/>
          <w:szCs w:val="28"/>
          <w:lang w:val="en-US"/>
        </w:rPr>
        <w:t>-</w:t>
      </w:r>
      <w:r w:rsidRPr="0050334B">
        <w:rPr>
          <w:rFonts w:ascii="Times New Roman" w:hAnsi="Times New Roman" w:cs="Times New Roman"/>
          <w:b/>
          <w:sz w:val="28"/>
          <w:szCs w:val="28"/>
        </w:rPr>
        <w:t>тарихи</w:t>
      </w:r>
      <w:r w:rsidRPr="0050334B">
        <w:rPr>
          <w:rFonts w:ascii="Times New Roman" w:hAnsi="Times New Roman" w:cs="Times New Roman"/>
          <w:b/>
          <w:sz w:val="28"/>
          <w:szCs w:val="28"/>
          <w:lang w:val="en-US"/>
        </w:rPr>
        <w:t xml:space="preserve"> </w:t>
      </w:r>
      <w:r w:rsidRPr="0050334B">
        <w:rPr>
          <w:rFonts w:ascii="Times New Roman" w:hAnsi="Times New Roman" w:cs="Times New Roman"/>
          <w:b/>
          <w:sz w:val="28"/>
          <w:szCs w:val="28"/>
        </w:rPr>
        <w:t>санасын</w:t>
      </w:r>
      <w:r w:rsidRPr="0050334B">
        <w:rPr>
          <w:rFonts w:ascii="Times New Roman" w:hAnsi="Times New Roman" w:cs="Times New Roman"/>
          <w:b/>
          <w:sz w:val="28"/>
          <w:szCs w:val="28"/>
          <w:lang w:val="en-US"/>
        </w:rPr>
        <w:t xml:space="preserve"> </w:t>
      </w:r>
      <w:r w:rsidRPr="0050334B">
        <w:rPr>
          <w:rFonts w:ascii="Times New Roman" w:hAnsi="Times New Roman" w:cs="Times New Roman"/>
          <w:b/>
          <w:sz w:val="28"/>
          <w:szCs w:val="28"/>
        </w:rPr>
        <w:t>қалыптастырудың</w:t>
      </w:r>
      <w:r w:rsidRPr="0050334B">
        <w:rPr>
          <w:rFonts w:ascii="Times New Roman" w:hAnsi="Times New Roman" w:cs="Times New Roman"/>
          <w:b/>
          <w:sz w:val="28"/>
          <w:szCs w:val="28"/>
          <w:lang w:val="en-US"/>
        </w:rPr>
        <w:t xml:space="preserve"> </w:t>
      </w:r>
      <w:r w:rsidRPr="0050334B">
        <w:rPr>
          <w:rFonts w:ascii="Times New Roman" w:hAnsi="Times New Roman" w:cs="Times New Roman"/>
          <w:b/>
          <w:sz w:val="28"/>
          <w:szCs w:val="28"/>
        </w:rPr>
        <w:t>педагогикалық</w:t>
      </w:r>
      <w:r w:rsidRPr="0050334B">
        <w:rPr>
          <w:rFonts w:ascii="Times New Roman" w:hAnsi="Times New Roman" w:cs="Times New Roman"/>
          <w:b/>
          <w:sz w:val="28"/>
          <w:szCs w:val="28"/>
          <w:lang w:val="en-US"/>
        </w:rPr>
        <w:t xml:space="preserve"> </w:t>
      </w:r>
      <w:r w:rsidRPr="0050334B">
        <w:rPr>
          <w:rFonts w:ascii="Times New Roman" w:hAnsi="Times New Roman" w:cs="Times New Roman"/>
          <w:b/>
          <w:sz w:val="28"/>
          <w:szCs w:val="28"/>
        </w:rPr>
        <w:t>негіздері</w:t>
      </w:r>
    </w:p>
    <w:p w:rsidR="002B4140" w:rsidRPr="0050334B" w:rsidRDefault="002B4140" w:rsidP="002B4140">
      <w:pPr>
        <w:spacing w:after="0" w:line="240" w:lineRule="auto"/>
        <w:ind w:firstLine="709"/>
        <w:jc w:val="center"/>
        <w:rPr>
          <w:rFonts w:ascii="Times New Roman" w:hAnsi="Times New Roman" w:cs="Times New Roman"/>
          <w:sz w:val="28"/>
          <w:szCs w:val="28"/>
          <w:lang w:val="en-US"/>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sz w:val="28"/>
          <w:szCs w:val="28"/>
          <w:lang w:val="en-US"/>
        </w:rPr>
        <w:t>6D010300-</w:t>
      </w:r>
      <w:r w:rsidRPr="0050334B">
        <w:rPr>
          <w:rFonts w:ascii="Times New Roman" w:hAnsi="Times New Roman" w:cs="Times New Roman"/>
          <w:sz w:val="28"/>
          <w:szCs w:val="28"/>
          <w:lang w:val="kk-KZ"/>
        </w:rPr>
        <w:t xml:space="preserve">«Педагогика және психология» </w:t>
      </w: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Философия докторы (PhD) дәрежесін алу үшін дайындалған диссертация </w:t>
      </w: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Ғылыми кеңесші: </w:t>
      </w: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 ғылымдарының докторы,</w:t>
      </w: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профессор Қ. Р. Қалкеева</w:t>
      </w: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Шетелдік кеңесші: </w:t>
      </w: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 ғылымдарының докторы, </w:t>
      </w:r>
    </w:p>
    <w:p w:rsidR="002B4140" w:rsidRPr="0050334B" w:rsidRDefault="002B4140" w:rsidP="002B4140">
      <w:pPr>
        <w:spacing w:after="0" w:line="240" w:lineRule="auto"/>
        <w:ind w:firstLine="709"/>
        <w:jc w:val="right"/>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профессор Н. А. Каргапольцева </w:t>
      </w: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B07B6F" w:rsidP="002B4140">
      <w:pPr>
        <w:spacing w:after="0" w:line="240" w:lineRule="auto"/>
        <w:ind w:firstLine="709"/>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 Республикасы </w:t>
      </w:r>
    </w:p>
    <w:p w:rsidR="002B4140" w:rsidRPr="0050334B" w:rsidRDefault="002B4140" w:rsidP="002B4140">
      <w:pPr>
        <w:spacing w:after="0" w:line="240" w:lineRule="auto"/>
        <w:ind w:firstLine="709"/>
        <w:jc w:val="center"/>
        <w:rPr>
          <w:rFonts w:ascii="Times New Roman" w:hAnsi="Times New Roman" w:cs="Times New Roman"/>
          <w:b/>
          <w:sz w:val="28"/>
          <w:szCs w:val="28"/>
          <w:lang w:val="kk-KZ"/>
        </w:rPr>
      </w:pPr>
    </w:p>
    <w:p w:rsidR="002B4140" w:rsidRPr="0050334B" w:rsidRDefault="001E74D4" w:rsidP="002B4140">
      <w:pPr>
        <w:spacing w:after="0" w:line="240" w:lineRule="auto"/>
        <w:ind w:firstLine="709"/>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Семей,  2023</w:t>
      </w:r>
    </w:p>
    <w:p w:rsidR="002B4140" w:rsidRPr="0050334B" w:rsidRDefault="002B4140" w:rsidP="002B4140">
      <w:pPr>
        <w:spacing w:after="0" w:line="240" w:lineRule="auto"/>
        <w:ind w:firstLine="709"/>
        <w:jc w:val="center"/>
        <w:rPr>
          <w:rFonts w:ascii="Times New Roman" w:hAnsi="Times New Roman" w:cs="Times New Roman"/>
          <w:sz w:val="28"/>
          <w:szCs w:val="28"/>
          <w:lang w:val="kk-KZ"/>
        </w:rPr>
      </w:pPr>
    </w:p>
    <w:p w:rsidR="002B4140" w:rsidRDefault="002B4140" w:rsidP="002B4140">
      <w:pPr>
        <w:rPr>
          <w:lang w:val="kk-KZ"/>
        </w:rPr>
      </w:pPr>
    </w:p>
    <w:p w:rsidR="00563664" w:rsidRPr="0050334B" w:rsidRDefault="00563664" w:rsidP="002B4140">
      <w:pPr>
        <w:rPr>
          <w:lang w:val="kk-KZ"/>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2B4140" w:rsidRPr="0050334B" w:rsidTr="00BE500B">
        <w:tc>
          <w:tcPr>
            <w:tcW w:w="8359" w:type="dxa"/>
          </w:tcPr>
          <w:p w:rsidR="002B4140" w:rsidRPr="0050334B" w:rsidRDefault="002B4140">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b/>
                <w:sz w:val="28"/>
                <w:szCs w:val="28"/>
                <w:lang w:val="kk-KZ"/>
              </w:rPr>
              <w:lastRenderedPageBreak/>
              <w:t>МАЗМҰНЫ</w:t>
            </w:r>
            <w:r w:rsidRPr="0050334B">
              <w:rPr>
                <w:rFonts w:ascii="Times New Roman" w:hAnsi="Times New Roman" w:cs="Times New Roman"/>
                <w:sz w:val="28"/>
                <w:szCs w:val="28"/>
                <w:lang w:val="kk-KZ"/>
              </w:rPr>
              <w:t xml:space="preserve"> </w:t>
            </w:r>
          </w:p>
          <w:p w:rsidR="002B4140" w:rsidRPr="0050334B" w:rsidRDefault="002B4140">
            <w:pPr>
              <w:spacing w:after="0" w:line="240" w:lineRule="auto"/>
              <w:jc w:val="center"/>
              <w:rPr>
                <w:rFonts w:ascii="Times New Roman" w:hAnsi="Times New Roman" w:cs="Times New Roman"/>
                <w:sz w:val="28"/>
                <w:szCs w:val="28"/>
                <w:lang w:val="kk-KZ"/>
              </w:rPr>
            </w:pPr>
          </w:p>
          <w:p w:rsidR="003C300C" w:rsidRPr="0050334B" w:rsidRDefault="003C300C">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 xml:space="preserve">НОРМАТИВТІК СІЛТЕМЕЛЕР </w:t>
            </w:r>
          </w:p>
          <w:p w:rsidR="003C300C" w:rsidRPr="0050334B" w:rsidRDefault="003C300C">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 xml:space="preserve">БЕЛГІЛЕУ МЕН ҚЫСҚАРТУЛАР </w:t>
            </w:r>
          </w:p>
          <w:p w:rsidR="00401B7D" w:rsidRPr="0050334B" w:rsidRDefault="00401B7D" w:rsidP="00401B7D">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 xml:space="preserve">Кіріспе </w:t>
            </w:r>
          </w:p>
          <w:p w:rsidR="0069071F" w:rsidRPr="0050334B" w:rsidRDefault="0069071F">
            <w:pPr>
              <w:spacing w:after="0" w:line="240" w:lineRule="auto"/>
              <w:rPr>
                <w:rFonts w:ascii="Times New Roman" w:hAnsi="Times New Roman" w:cs="Times New Roman"/>
                <w:b/>
                <w:caps/>
                <w:sz w:val="28"/>
                <w:szCs w:val="28"/>
                <w:lang w:val="kk-KZ"/>
              </w:rPr>
            </w:pPr>
          </w:p>
          <w:p w:rsidR="002B4140" w:rsidRPr="0050334B" w:rsidRDefault="002B4140">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 xml:space="preserve">1 Мәдени -тарихи сана қалыптасуының теориялық-әдіснамалық негіздері </w:t>
            </w:r>
          </w:p>
          <w:p w:rsidR="002B4140" w:rsidRPr="0050334B" w:rsidRDefault="002B4140">
            <w:pPr>
              <w:spacing w:after="0" w:line="240" w:lineRule="auto"/>
              <w:rPr>
                <w:rFonts w:ascii="Times New Roman" w:hAnsi="Times New Roman" w:cs="Times New Roman"/>
                <w:sz w:val="28"/>
                <w:szCs w:val="28"/>
                <w:lang w:val="kk-KZ"/>
              </w:rPr>
            </w:pP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1.1  Мәдени-тарихи сана ұғымдары</w:t>
            </w:r>
            <w:r w:rsidR="0069071F" w:rsidRPr="0050334B">
              <w:rPr>
                <w:rFonts w:ascii="Times New Roman" w:hAnsi="Times New Roman" w:cs="Times New Roman"/>
                <w:sz w:val="28"/>
                <w:szCs w:val="28"/>
                <w:lang w:val="kk-KZ"/>
              </w:rPr>
              <w:t>ның мәні, мазмұны және құрылымы</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1.2 Студенттердің мәдени -тарихи санасының қалыптастыру факторлары </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1.3 ЖОО кеңістігіндегі мәдени -тарихи сананы қалыптастыру мүмкіншіліктері</w:t>
            </w:r>
          </w:p>
          <w:p w:rsidR="002B4140" w:rsidRPr="0050334B" w:rsidRDefault="002B4140">
            <w:pPr>
              <w:spacing w:after="0" w:line="240" w:lineRule="auto"/>
              <w:rPr>
                <w:rFonts w:ascii="Times New Roman" w:hAnsi="Times New Roman" w:cs="Times New Roman"/>
                <w:sz w:val="28"/>
                <w:szCs w:val="28"/>
                <w:lang w:val="kk-KZ"/>
              </w:rPr>
            </w:pPr>
          </w:p>
          <w:p w:rsidR="002B4140" w:rsidRPr="0050334B" w:rsidRDefault="002B4140">
            <w:pPr>
              <w:spacing w:after="0" w:line="240" w:lineRule="auto"/>
              <w:rPr>
                <w:rFonts w:ascii="Times New Roman" w:hAnsi="Times New Roman" w:cs="Times New Roman"/>
                <w:caps/>
                <w:sz w:val="28"/>
                <w:szCs w:val="28"/>
              </w:rPr>
            </w:pPr>
            <w:r w:rsidRPr="0050334B">
              <w:rPr>
                <w:rFonts w:ascii="Times New Roman" w:hAnsi="Times New Roman" w:cs="Times New Roman"/>
                <w:caps/>
                <w:sz w:val="28"/>
                <w:szCs w:val="28"/>
              </w:rPr>
              <w:t>2</w:t>
            </w:r>
            <w:r w:rsidRPr="0050334B">
              <w:rPr>
                <w:rFonts w:ascii="Times New Roman" w:hAnsi="Times New Roman" w:cs="Times New Roman"/>
                <w:b/>
                <w:caps/>
                <w:sz w:val="28"/>
                <w:szCs w:val="28"/>
              </w:rPr>
              <w:t xml:space="preserve"> Мәдени -тарихи сана қалыптасуының дидактикалы</w:t>
            </w:r>
            <w:r w:rsidRPr="0050334B">
              <w:rPr>
                <w:rFonts w:ascii="Times New Roman" w:hAnsi="Times New Roman" w:cs="Times New Roman"/>
                <w:b/>
                <w:caps/>
                <w:sz w:val="28"/>
                <w:szCs w:val="28"/>
                <w:lang w:val="kk-KZ"/>
              </w:rPr>
              <w:t>қ</w:t>
            </w:r>
            <w:r w:rsidRPr="0050334B">
              <w:rPr>
                <w:rFonts w:ascii="Times New Roman" w:hAnsi="Times New Roman" w:cs="Times New Roman"/>
                <w:b/>
                <w:caps/>
                <w:sz w:val="28"/>
                <w:szCs w:val="28"/>
              </w:rPr>
              <w:t xml:space="preserve"> негіздері</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rPr>
              <w:t xml:space="preserve">2.1 </w:t>
            </w:r>
            <w:r w:rsidRPr="0050334B">
              <w:rPr>
                <w:rFonts w:ascii="Times New Roman" w:hAnsi="Times New Roman" w:cs="Times New Roman"/>
                <w:sz w:val="28"/>
                <w:szCs w:val="28"/>
                <w:lang w:val="kk-KZ"/>
              </w:rPr>
              <w:t>Мәдени -тарихи сананы қал</w:t>
            </w:r>
            <w:r w:rsidR="0069071F" w:rsidRPr="0050334B">
              <w:rPr>
                <w:rFonts w:ascii="Times New Roman" w:hAnsi="Times New Roman" w:cs="Times New Roman"/>
                <w:sz w:val="28"/>
                <w:szCs w:val="28"/>
                <w:lang w:val="kk-KZ"/>
              </w:rPr>
              <w:t>ыптастырудың дидактикалық мәні</w:t>
            </w:r>
            <w:r w:rsidRPr="0050334B">
              <w:rPr>
                <w:rFonts w:ascii="Times New Roman" w:hAnsi="Times New Roman" w:cs="Times New Roman"/>
                <w:sz w:val="28"/>
                <w:szCs w:val="28"/>
                <w:lang w:val="kk-KZ"/>
              </w:rPr>
              <w:t xml:space="preserve"> </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2.2 Мәдени -тарихи сананы қалыптастыру мазмұнын дидактикалық жүйелеу және құрастыру </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2.3 Мәдени-тарихи сананы қалыптастыру мазмұнының   пәндік-құрылымдық нобайы</w:t>
            </w:r>
            <w:r w:rsidR="0069071F" w:rsidRPr="0050334B">
              <w:rPr>
                <w:rFonts w:ascii="Times New Roman" w:hAnsi="Times New Roman" w:cs="Times New Roman"/>
                <w:sz w:val="28"/>
                <w:szCs w:val="28"/>
                <w:lang w:val="kk-KZ"/>
              </w:rPr>
              <w:t xml:space="preserve"> </w:t>
            </w:r>
          </w:p>
          <w:p w:rsidR="002B4140" w:rsidRPr="0050334B" w:rsidRDefault="002B4140">
            <w:pPr>
              <w:spacing w:after="0" w:line="240" w:lineRule="auto"/>
              <w:rPr>
                <w:rFonts w:ascii="Times New Roman" w:hAnsi="Times New Roman" w:cs="Times New Roman"/>
                <w:sz w:val="28"/>
                <w:szCs w:val="28"/>
                <w:lang w:val="kk-KZ"/>
              </w:rPr>
            </w:pPr>
          </w:p>
          <w:p w:rsidR="002B4140" w:rsidRPr="0050334B" w:rsidRDefault="002B4140">
            <w:pPr>
              <w:spacing w:after="0" w:line="240" w:lineRule="auto"/>
              <w:jc w:val="both"/>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3 Мәдени-тарихи сананы қалыптастыру мазмұнының   пәндік-құрылымдық нобайы нобайын тәжірбиелік-эксперимент арқылы тиімділігін тексеру</w:t>
            </w:r>
          </w:p>
          <w:p w:rsidR="002B4140" w:rsidRPr="0050334B" w:rsidRDefault="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w:t>
            </w:r>
          </w:p>
          <w:p w:rsidR="0069071F"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3.1 Болашақ мамандардың тарихи санасының қалыптасуының бастапқы деңгейін нақтылау</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3.2 «Тарихи жады педагогикасы» оқу пәні арқылы болашақ мамандардың мәдени тарихи санасын қалыптастыру </w:t>
            </w:r>
          </w:p>
          <w:p w:rsidR="002B4140" w:rsidRPr="0050334B" w:rsidRDefault="002B4140">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3.3 «Тарихи жады педагогикасы» жеке оқу пәні ретінде мазмұнын сынақтан өткізу бойынша тәжірбиелік-педагогикалық жұмыстың нәтижелері </w:t>
            </w:r>
          </w:p>
          <w:p w:rsidR="002B4140" w:rsidRPr="0050334B" w:rsidRDefault="002B4140">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Қорытынды</w:t>
            </w:r>
          </w:p>
          <w:p w:rsidR="002B4140" w:rsidRPr="0050334B" w:rsidRDefault="002B4140">
            <w:pPr>
              <w:spacing w:after="0" w:line="240" w:lineRule="auto"/>
              <w:rPr>
                <w:rFonts w:ascii="Times New Roman" w:hAnsi="Times New Roman" w:cs="Times New Roman"/>
                <w:caps/>
                <w:sz w:val="28"/>
                <w:szCs w:val="28"/>
                <w:lang w:val="kk-KZ"/>
              </w:rPr>
            </w:pPr>
            <w:r w:rsidRPr="0050334B">
              <w:rPr>
                <w:rFonts w:ascii="Times New Roman" w:hAnsi="Times New Roman" w:cs="Times New Roman"/>
                <w:b/>
                <w:caps/>
                <w:sz w:val="28"/>
                <w:szCs w:val="28"/>
                <w:lang w:val="kk-KZ"/>
              </w:rPr>
              <w:t>Пайдаланылған әдебиеттер</w:t>
            </w:r>
            <w:r w:rsidRPr="0050334B">
              <w:rPr>
                <w:rFonts w:ascii="Times New Roman" w:hAnsi="Times New Roman" w:cs="Times New Roman"/>
                <w:caps/>
                <w:sz w:val="28"/>
                <w:szCs w:val="28"/>
                <w:lang w:val="kk-KZ"/>
              </w:rPr>
              <w:t xml:space="preserve"> </w:t>
            </w:r>
          </w:p>
          <w:p w:rsidR="008B727F" w:rsidRPr="0050334B" w:rsidRDefault="008B727F" w:rsidP="003C300C">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ҚОСЫМША а</w:t>
            </w:r>
            <w:r w:rsidR="00BB6A16" w:rsidRPr="0050334B">
              <w:rPr>
                <w:rFonts w:ascii="Times New Roman" w:hAnsi="Times New Roman" w:cs="Times New Roman"/>
                <w:b/>
                <w:caps/>
                <w:sz w:val="28"/>
                <w:szCs w:val="28"/>
                <w:lang w:val="kk-KZ"/>
              </w:rPr>
              <w:t xml:space="preserve">-САУАЛНАМА СҰРАҚТАРЫ </w:t>
            </w:r>
          </w:p>
          <w:p w:rsidR="008B727F" w:rsidRPr="0050334B" w:rsidRDefault="008B727F" w:rsidP="008B727F">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ҚОСЫМША Ә</w:t>
            </w:r>
            <w:r w:rsidR="00BB6A16" w:rsidRPr="0050334B">
              <w:rPr>
                <w:rFonts w:ascii="Times New Roman" w:hAnsi="Times New Roman" w:cs="Times New Roman"/>
                <w:b/>
                <w:caps/>
                <w:sz w:val="28"/>
                <w:szCs w:val="28"/>
                <w:lang w:val="kk-KZ"/>
              </w:rPr>
              <w:t xml:space="preserve">- 1-ТАРИХИ ДЕРЕККӨЗ </w:t>
            </w:r>
          </w:p>
          <w:p w:rsidR="008B727F" w:rsidRPr="0050334B" w:rsidRDefault="008B727F" w:rsidP="008B727F">
            <w:pPr>
              <w:spacing w:after="0" w:line="240" w:lineRule="auto"/>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t>ҚОСЫМША Б</w:t>
            </w:r>
            <w:r w:rsidR="00BB6A16" w:rsidRPr="0050334B">
              <w:rPr>
                <w:rFonts w:ascii="Times New Roman" w:hAnsi="Times New Roman" w:cs="Times New Roman"/>
                <w:b/>
                <w:caps/>
                <w:sz w:val="28"/>
                <w:szCs w:val="28"/>
                <w:lang w:val="kk-KZ"/>
              </w:rPr>
              <w:t>- 2-ТАРИХИ ДЕРЕККӨЗ</w:t>
            </w:r>
          </w:p>
          <w:p w:rsidR="002B4140" w:rsidRPr="0050334B" w:rsidRDefault="008B727F" w:rsidP="008B727F">
            <w:pPr>
              <w:spacing w:after="0" w:line="240" w:lineRule="auto"/>
              <w:rPr>
                <w:rFonts w:ascii="Times New Roman" w:hAnsi="Times New Roman" w:cs="Times New Roman"/>
                <w:sz w:val="28"/>
                <w:szCs w:val="28"/>
                <w:lang w:val="kk-KZ"/>
              </w:rPr>
            </w:pPr>
            <w:r w:rsidRPr="0050334B">
              <w:rPr>
                <w:rFonts w:ascii="Times New Roman" w:hAnsi="Times New Roman" w:cs="Times New Roman"/>
                <w:b/>
                <w:caps/>
                <w:sz w:val="28"/>
                <w:szCs w:val="28"/>
                <w:lang w:val="kk-KZ"/>
              </w:rPr>
              <w:t>ҚОСЫМША в</w:t>
            </w:r>
            <w:r w:rsidR="00BB6A16" w:rsidRPr="0050334B">
              <w:rPr>
                <w:rFonts w:ascii="Times New Roman" w:hAnsi="Times New Roman" w:cs="Times New Roman"/>
                <w:b/>
                <w:caps/>
                <w:sz w:val="28"/>
                <w:szCs w:val="28"/>
                <w:lang w:val="kk-KZ"/>
              </w:rPr>
              <w:t xml:space="preserve">- ЕНГІЗУ АКТІСІ </w:t>
            </w:r>
          </w:p>
        </w:tc>
        <w:tc>
          <w:tcPr>
            <w:tcW w:w="986" w:type="dxa"/>
          </w:tcPr>
          <w:p w:rsidR="002B4140" w:rsidRPr="0050334B" w:rsidRDefault="002B4140">
            <w:pPr>
              <w:spacing w:after="0" w:line="240" w:lineRule="auto"/>
              <w:jc w:val="center"/>
              <w:rPr>
                <w:rFonts w:ascii="Times New Roman" w:hAnsi="Times New Roman" w:cs="Times New Roman"/>
                <w:sz w:val="28"/>
                <w:szCs w:val="28"/>
                <w:lang w:val="kk-KZ"/>
              </w:rPr>
            </w:pPr>
          </w:p>
          <w:p w:rsidR="002B4140" w:rsidRPr="0050334B" w:rsidRDefault="002B4140">
            <w:pPr>
              <w:spacing w:after="0" w:line="240" w:lineRule="auto"/>
              <w:jc w:val="center"/>
              <w:rPr>
                <w:rFonts w:ascii="Times New Roman" w:hAnsi="Times New Roman" w:cs="Times New Roman"/>
                <w:sz w:val="28"/>
                <w:szCs w:val="28"/>
                <w:lang w:val="kk-KZ"/>
              </w:rPr>
            </w:pPr>
          </w:p>
          <w:p w:rsidR="002B4140" w:rsidRPr="0050334B" w:rsidRDefault="00401B7D"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3</w:t>
            </w:r>
          </w:p>
          <w:p w:rsidR="00401B7D" w:rsidRPr="0050334B" w:rsidRDefault="00401B7D"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4</w:t>
            </w:r>
          </w:p>
          <w:p w:rsidR="00401B7D" w:rsidRPr="0050334B" w:rsidRDefault="00401B7D"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5</w:t>
            </w: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2B4140"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431F73" w:rsidRPr="0050334B">
              <w:rPr>
                <w:rFonts w:ascii="Times New Roman" w:hAnsi="Times New Roman" w:cs="Times New Roman"/>
                <w:sz w:val="28"/>
                <w:szCs w:val="28"/>
                <w:lang w:val="kk-KZ"/>
              </w:rPr>
              <w:t>2</w:t>
            </w:r>
          </w:p>
          <w:p w:rsidR="002B4140" w:rsidRPr="0050334B" w:rsidRDefault="002B4140" w:rsidP="008C193A">
            <w:pPr>
              <w:spacing w:after="0" w:line="240" w:lineRule="auto"/>
              <w:rPr>
                <w:rFonts w:ascii="Times New Roman" w:hAnsi="Times New Roman" w:cs="Times New Roman"/>
                <w:sz w:val="28"/>
                <w:szCs w:val="28"/>
                <w:lang w:val="kk-KZ"/>
              </w:rPr>
            </w:pPr>
          </w:p>
          <w:p w:rsidR="0069071F" w:rsidRPr="0050334B" w:rsidRDefault="0069071F" w:rsidP="008C193A">
            <w:pPr>
              <w:spacing w:after="0" w:line="240" w:lineRule="auto"/>
              <w:rPr>
                <w:rFonts w:ascii="Times New Roman" w:hAnsi="Times New Roman" w:cs="Times New Roman"/>
                <w:sz w:val="28"/>
                <w:szCs w:val="28"/>
                <w:lang w:val="kk-KZ"/>
              </w:rPr>
            </w:pPr>
          </w:p>
          <w:p w:rsidR="002B4140"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24</w:t>
            </w:r>
          </w:p>
          <w:p w:rsidR="002B4140" w:rsidRPr="0050334B" w:rsidRDefault="002B4140" w:rsidP="008C193A">
            <w:pPr>
              <w:spacing w:after="0" w:line="240" w:lineRule="auto"/>
              <w:rPr>
                <w:rFonts w:ascii="Times New Roman" w:hAnsi="Times New Roman" w:cs="Times New Roman"/>
                <w:sz w:val="28"/>
                <w:szCs w:val="28"/>
                <w:lang w:val="kk-KZ"/>
              </w:rPr>
            </w:pPr>
          </w:p>
          <w:p w:rsidR="0069071F" w:rsidRPr="0050334B" w:rsidRDefault="0069071F" w:rsidP="008C193A">
            <w:pPr>
              <w:spacing w:after="0" w:line="240" w:lineRule="auto"/>
              <w:rPr>
                <w:rFonts w:ascii="Times New Roman" w:hAnsi="Times New Roman" w:cs="Times New Roman"/>
                <w:sz w:val="28"/>
                <w:szCs w:val="28"/>
                <w:lang w:val="kk-KZ"/>
              </w:rPr>
            </w:pPr>
          </w:p>
          <w:p w:rsidR="0069071F" w:rsidRPr="0050334B" w:rsidRDefault="0069071F"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31</w:t>
            </w:r>
          </w:p>
          <w:p w:rsidR="002B4140" w:rsidRPr="0050334B" w:rsidRDefault="002B4140" w:rsidP="008C193A">
            <w:pPr>
              <w:spacing w:after="0" w:line="240" w:lineRule="auto"/>
              <w:rPr>
                <w:rFonts w:ascii="Times New Roman" w:hAnsi="Times New Roman" w:cs="Times New Roman"/>
                <w:sz w:val="28"/>
                <w:szCs w:val="28"/>
                <w:lang w:val="kk-KZ"/>
              </w:rPr>
            </w:pPr>
          </w:p>
          <w:p w:rsidR="00401B7D" w:rsidRPr="0050334B" w:rsidRDefault="00401B7D" w:rsidP="008C193A">
            <w:pPr>
              <w:spacing w:after="0" w:line="240" w:lineRule="auto"/>
              <w:rPr>
                <w:rFonts w:ascii="Times New Roman" w:hAnsi="Times New Roman" w:cs="Times New Roman"/>
                <w:sz w:val="28"/>
                <w:szCs w:val="28"/>
                <w:lang w:val="kk-KZ"/>
              </w:rPr>
            </w:pPr>
          </w:p>
          <w:p w:rsidR="002B4140"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3</w:t>
            </w:r>
            <w:r w:rsidR="007A7A11">
              <w:rPr>
                <w:rFonts w:ascii="Times New Roman" w:hAnsi="Times New Roman" w:cs="Times New Roman"/>
                <w:sz w:val="28"/>
                <w:szCs w:val="28"/>
                <w:lang w:val="kk-KZ"/>
              </w:rPr>
              <w:t>6</w:t>
            </w: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36</w:t>
            </w: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w:t>
            </w: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66</w:t>
            </w:r>
          </w:p>
          <w:p w:rsidR="008B727F" w:rsidRPr="0050334B" w:rsidRDefault="008B727F" w:rsidP="008C193A">
            <w:pPr>
              <w:spacing w:after="0" w:line="240" w:lineRule="auto"/>
              <w:rPr>
                <w:rFonts w:ascii="Times New Roman" w:hAnsi="Times New Roman" w:cs="Times New Roman"/>
                <w:sz w:val="28"/>
                <w:szCs w:val="28"/>
                <w:lang w:val="kk-KZ"/>
              </w:rPr>
            </w:pPr>
          </w:p>
          <w:p w:rsidR="008B727F" w:rsidRPr="0050334B" w:rsidRDefault="008B727F" w:rsidP="008C193A">
            <w:pPr>
              <w:spacing w:after="0" w:line="240" w:lineRule="auto"/>
              <w:rPr>
                <w:rFonts w:ascii="Times New Roman" w:hAnsi="Times New Roman" w:cs="Times New Roman"/>
                <w:sz w:val="28"/>
                <w:szCs w:val="28"/>
                <w:lang w:val="kk-KZ"/>
              </w:rPr>
            </w:pPr>
          </w:p>
          <w:p w:rsidR="008B727F" w:rsidRPr="0050334B" w:rsidRDefault="008B727F" w:rsidP="008C193A">
            <w:pPr>
              <w:spacing w:after="0" w:line="240" w:lineRule="auto"/>
              <w:rPr>
                <w:rFonts w:ascii="Times New Roman" w:hAnsi="Times New Roman" w:cs="Times New Roman"/>
                <w:sz w:val="28"/>
                <w:szCs w:val="28"/>
                <w:lang w:val="kk-KZ"/>
              </w:rPr>
            </w:pPr>
          </w:p>
          <w:p w:rsidR="008B727F" w:rsidRPr="0050334B" w:rsidRDefault="008B727F"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88</w:t>
            </w: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88</w:t>
            </w:r>
          </w:p>
          <w:p w:rsidR="002B4140" w:rsidRPr="0050334B" w:rsidRDefault="002B4140" w:rsidP="008C193A">
            <w:pPr>
              <w:spacing w:after="0" w:line="240" w:lineRule="auto"/>
              <w:rPr>
                <w:rFonts w:ascii="Times New Roman" w:hAnsi="Times New Roman" w:cs="Times New Roman"/>
                <w:sz w:val="28"/>
                <w:szCs w:val="28"/>
                <w:lang w:val="kk-KZ"/>
              </w:rPr>
            </w:pPr>
          </w:p>
          <w:p w:rsidR="008B727F" w:rsidRPr="0050334B" w:rsidRDefault="008B727F"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108</w:t>
            </w:r>
          </w:p>
          <w:p w:rsidR="002B4140" w:rsidRPr="0050334B" w:rsidRDefault="002B4140" w:rsidP="008C193A">
            <w:pPr>
              <w:spacing w:after="0" w:line="240" w:lineRule="auto"/>
              <w:rPr>
                <w:rFonts w:ascii="Times New Roman" w:hAnsi="Times New Roman" w:cs="Times New Roman"/>
                <w:sz w:val="28"/>
                <w:szCs w:val="28"/>
                <w:lang w:val="kk-KZ"/>
              </w:rPr>
            </w:pPr>
          </w:p>
          <w:p w:rsidR="002B4140" w:rsidRPr="0050334B" w:rsidRDefault="007A7A11" w:rsidP="008C19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116</w:t>
            </w:r>
          </w:p>
          <w:p w:rsidR="008B727F" w:rsidRPr="0050334B" w:rsidRDefault="008B727F" w:rsidP="008C193A">
            <w:pPr>
              <w:spacing w:after="0" w:line="240" w:lineRule="auto"/>
              <w:rPr>
                <w:rFonts w:ascii="Times New Roman" w:hAnsi="Times New Roman" w:cs="Times New Roman"/>
                <w:sz w:val="28"/>
                <w:szCs w:val="28"/>
                <w:lang w:val="kk-KZ"/>
              </w:rPr>
            </w:pPr>
          </w:p>
          <w:p w:rsidR="002B4140"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7A7A11">
              <w:rPr>
                <w:rFonts w:ascii="Times New Roman" w:hAnsi="Times New Roman" w:cs="Times New Roman"/>
                <w:sz w:val="28"/>
                <w:szCs w:val="28"/>
                <w:lang w:val="kk-KZ"/>
              </w:rPr>
              <w:t>26</w:t>
            </w:r>
          </w:p>
          <w:p w:rsidR="002B4140" w:rsidRPr="0050334B" w:rsidRDefault="008B727F"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7A7A11">
              <w:rPr>
                <w:rFonts w:ascii="Times New Roman" w:hAnsi="Times New Roman" w:cs="Times New Roman"/>
                <w:sz w:val="28"/>
                <w:szCs w:val="28"/>
                <w:lang w:val="kk-KZ"/>
              </w:rPr>
              <w:t>29</w:t>
            </w:r>
          </w:p>
          <w:p w:rsidR="005B4EFC" w:rsidRPr="0050334B" w:rsidRDefault="005B4EFC"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732A17" w:rsidRPr="0050334B">
              <w:rPr>
                <w:rFonts w:ascii="Times New Roman" w:hAnsi="Times New Roman" w:cs="Times New Roman"/>
                <w:sz w:val="28"/>
                <w:szCs w:val="28"/>
                <w:lang w:val="kk-KZ"/>
              </w:rPr>
              <w:t>38</w:t>
            </w:r>
          </w:p>
          <w:p w:rsidR="005B4EFC"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14</w:t>
            </w:r>
            <w:r w:rsidR="00732A17" w:rsidRPr="0050334B">
              <w:rPr>
                <w:rFonts w:ascii="Times New Roman" w:hAnsi="Times New Roman" w:cs="Times New Roman"/>
                <w:sz w:val="28"/>
                <w:szCs w:val="28"/>
                <w:lang w:val="kk-KZ"/>
              </w:rPr>
              <w:t>2</w:t>
            </w:r>
          </w:p>
          <w:p w:rsidR="008B727F"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732A17" w:rsidRPr="0050334B">
              <w:rPr>
                <w:rFonts w:ascii="Times New Roman" w:hAnsi="Times New Roman" w:cs="Times New Roman"/>
                <w:sz w:val="28"/>
                <w:szCs w:val="28"/>
                <w:lang w:val="kk-KZ"/>
              </w:rPr>
              <w:t>45</w:t>
            </w:r>
          </w:p>
          <w:p w:rsidR="002B4140" w:rsidRPr="0050334B" w:rsidRDefault="00431F73" w:rsidP="008C193A">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w:t>
            </w:r>
            <w:r w:rsidR="00732A17" w:rsidRPr="0050334B">
              <w:rPr>
                <w:rFonts w:ascii="Times New Roman" w:hAnsi="Times New Roman" w:cs="Times New Roman"/>
                <w:sz w:val="28"/>
                <w:szCs w:val="28"/>
                <w:lang w:val="kk-KZ"/>
              </w:rPr>
              <w:t>47</w:t>
            </w:r>
          </w:p>
          <w:p w:rsidR="002B4140" w:rsidRPr="0050334B" w:rsidRDefault="002B4140">
            <w:pPr>
              <w:spacing w:after="0" w:line="240" w:lineRule="auto"/>
              <w:jc w:val="center"/>
              <w:rPr>
                <w:rFonts w:ascii="Times New Roman" w:hAnsi="Times New Roman" w:cs="Times New Roman"/>
                <w:sz w:val="28"/>
                <w:szCs w:val="28"/>
                <w:lang w:val="kk-KZ"/>
              </w:rPr>
            </w:pPr>
          </w:p>
          <w:p w:rsidR="002B4140" w:rsidRPr="0050334B" w:rsidRDefault="002B4140">
            <w:pPr>
              <w:spacing w:after="0" w:line="240" w:lineRule="auto"/>
              <w:jc w:val="center"/>
              <w:rPr>
                <w:rFonts w:ascii="Times New Roman" w:hAnsi="Times New Roman" w:cs="Times New Roman"/>
                <w:sz w:val="28"/>
                <w:szCs w:val="28"/>
                <w:lang w:val="kk-KZ"/>
              </w:rPr>
            </w:pPr>
          </w:p>
        </w:tc>
      </w:tr>
    </w:tbl>
    <w:p w:rsidR="00732A17" w:rsidRPr="0050334B" w:rsidRDefault="00732A17" w:rsidP="002B4140">
      <w:pPr>
        <w:spacing w:after="0"/>
        <w:jc w:val="center"/>
        <w:rPr>
          <w:rFonts w:ascii="Times New Roman" w:hAnsi="Times New Roman" w:cs="Times New Roman"/>
          <w:b/>
          <w:sz w:val="28"/>
          <w:szCs w:val="28"/>
          <w:lang w:val="kk-KZ"/>
        </w:rPr>
      </w:pPr>
    </w:p>
    <w:p w:rsidR="00732A17" w:rsidRPr="0050334B" w:rsidRDefault="00732A17" w:rsidP="002B4140">
      <w:pPr>
        <w:spacing w:after="0"/>
        <w:jc w:val="center"/>
        <w:rPr>
          <w:rFonts w:ascii="Times New Roman" w:hAnsi="Times New Roman" w:cs="Times New Roman"/>
          <w:b/>
          <w:sz w:val="28"/>
          <w:szCs w:val="28"/>
          <w:lang w:val="kk-KZ"/>
        </w:rPr>
      </w:pPr>
    </w:p>
    <w:p w:rsidR="0069071F" w:rsidRPr="0050334B" w:rsidRDefault="00605BD9" w:rsidP="002B4140">
      <w:pPr>
        <w:spacing w:after="0"/>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НОРМАТИВТІК СІЛТЕМЕЛЕР</w:t>
      </w: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1995 жылы ҚР Президенттің тапсырысымен Президент жанындағы мемелекеттік саясат жөніндегі Ұлттық кеңестің «Қазақстанда тарихи сананы қалыптастыру тұжырымдамасы қабылданды</w:t>
      </w:r>
      <w:r w:rsidR="00C63D9F" w:rsidRPr="0050334B">
        <w:rPr>
          <w:rFonts w:ascii="Times New Roman" w:hAnsi="Times New Roman" w:cs="Times New Roman"/>
          <w:sz w:val="28"/>
          <w:szCs w:val="28"/>
          <w:lang w:val="kk-KZ"/>
        </w:rPr>
        <w:t>;</w:t>
      </w:r>
    </w:p>
    <w:p w:rsidR="00C73DA4"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Саяси қуғын-сүргiн құрбандарын Еске алу күнiн белгiлеу туралы</w:t>
      </w:r>
    </w:p>
    <w:p w:rsidR="00F92F33" w:rsidRPr="0050334B" w:rsidRDefault="00C73DA4" w:rsidP="00EB03A6">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Қазақстан Республикасы Президентiнiң Жарлығы 1997 жылғы 5 сәуiрдегi N</w:t>
      </w:r>
      <w:r w:rsidR="00C63D9F" w:rsidRPr="0050334B">
        <w:rPr>
          <w:rFonts w:ascii="Times New Roman" w:hAnsi="Times New Roman" w:cs="Times New Roman"/>
          <w:sz w:val="28"/>
          <w:szCs w:val="28"/>
        </w:rPr>
        <w:t xml:space="preserve"> 3443;</w:t>
      </w:r>
    </w:p>
    <w:p w:rsidR="00C73DA4"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1997 жылды Жалпыұлттық татулық пен саяси қуғын-сүргiн құрбандарын еске алу жылы деп жариялау туралы</w:t>
      </w:r>
      <w:r w:rsidR="00C63D9F"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Қазақстан Республикасы Президентiнiң Жарлығы 1996 жылғы 30 желтоқсандағы N 3299</w:t>
      </w:r>
      <w:r w:rsidR="00C63D9F" w:rsidRPr="0050334B">
        <w:rPr>
          <w:rFonts w:ascii="Times New Roman" w:hAnsi="Times New Roman" w:cs="Times New Roman"/>
          <w:sz w:val="28"/>
          <w:szCs w:val="28"/>
          <w:lang w:val="kk-KZ"/>
        </w:rPr>
        <w:t xml:space="preserve">; </w:t>
      </w:r>
    </w:p>
    <w:p w:rsidR="00C73DA4"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1998 жылды Халық бiрлiгi мен ұлттық тарих жылы деп жариялау туралы</w:t>
      </w:r>
    </w:p>
    <w:p w:rsidR="00C73DA4"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Қазақстан Республикасы Президентiнiң</w:t>
      </w:r>
      <w:r w:rsidR="00C63D9F" w:rsidRPr="0050334B">
        <w:rPr>
          <w:rFonts w:ascii="Times New Roman" w:hAnsi="Times New Roman" w:cs="Times New Roman"/>
          <w:sz w:val="28"/>
          <w:szCs w:val="28"/>
        </w:rPr>
        <w:t xml:space="preserve"> Жарлығы 1997 жылғы 12 </w:t>
      </w:r>
      <w:r w:rsidRPr="0050334B">
        <w:rPr>
          <w:rFonts w:ascii="Times New Roman" w:hAnsi="Times New Roman" w:cs="Times New Roman"/>
          <w:sz w:val="28"/>
          <w:szCs w:val="28"/>
        </w:rPr>
        <w:t>желтоқсандағы N 3790</w:t>
      </w:r>
      <w:r w:rsidR="00C63D9F" w:rsidRPr="0050334B">
        <w:rPr>
          <w:rFonts w:ascii="Times New Roman" w:hAnsi="Times New Roman" w:cs="Times New Roman"/>
          <w:sz w:val="28"/>
          <w:szCs w:val="28"/>
          <w:lang w:val="kk-KZ"/>
        </w:rPr>
        <w:t xml:space="preserve">; </w:t>
      </w:r>
    </w:p>
    <w:p w:rsidR="00C73DA4"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2000-жылды Мәдениетті қолдау жылы деп жариялау туралы</w:t>
      </w:r>
      <w:r w:rsidR="00C63D9F"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Қазақстан Республикасы Президентінің Жарлығы 1999 жылғы 28 желтоқсан N 316</w:t>
      </w:r>
      <w:r w:rsidR="00C63D9F" w:rsidRPr="0050334B">
        <w:rPr>
          <w:rFonts w:ascii="Times New Roman" w:hAnsi="Times New Roman" w:cs="Times New Roman"/>
          <w:sz w:val="28"/>
          <w:szCs w:val="28"/>
          <w:lang w:val="kk-KZ"/>
        </w:rPr>
        <w:t>;</w:t>
      </w:r>
    </w:p>
    <w:p w:rsidR="00C73DA4" w:rsidRPr="0050334B" w:rsidRDefault="00C63D9F"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w:t>
      </w:r>
      <w:r w:rsidR="00C73DA4" w:rsidRPr="0050334B">
        <w:rPr>
          <w:rFonts w:ascii="Times New Roman" w:hAnsi="Times New Roman" w:cs="Times New Roman"/>
          <w:sz w:val="28"/>
          <w:szCs w:val="28"/>
          <w:lang w:val="kk-KZ"/>
        </w:rPr>
        <w:t>Мәдени мұра</w:t>
      </w:r>
      <w:r w:rsidRPr="0050334B">
        <w:rPr>
          <w:rFonts w:ascii="Times New Roman" w:hAnsi="Times New Roman" w:cs="Times New Roman"/>
          <w:sz w:val="28"/>
          <w:szCs w:val="28"/>
          <w:lang w:val="kk-KZ"/>
        </w:rPr>
        <w:t>»</w:t>
      </w:r>
      <w:r w:rsidR="00C73DA4" w:rsidRPr="0050334B">
        <w:rPr>
          <w:rFonts w:ascii="Times New Roman" w:hAnsi="Times New Roman" w:cs="Times New Roman"/>
          <w:sz w:val="28"/>
          <w:szCs w:val="28"/>
          <w:lang w:val="kk-KZ"/>
        </w:rPr>
        <w:t xml:space="preserve"> стратегиялық ұлттық жобасының 2009 - 2011 жылдарға арналған тұжырымдамасы туралы</w:t>
      </w:r>
      <w:r w:rsidRPr="0050334B">
        <w:rPr>
          <w:rFonts w:ascii="Times New Roman" w:hAnsi="Times New Roman" w:cs="Times New Roman"/>
          <w:sz w:val="28"/>
          <w:szCs w:val="28"/>
          <w:lang w:val="kk-KZ"/>
        </w:rPr>
        <w:t xml:space="preserve"> </w:t>
      </w:r>
      <w:r w:rsidR="00C73DA4" w:rsidRPr="0050334B">
        <w:rPr>
          <w:rFonts w:ascii="Times New Roman" w:hAnsi="Times New Roman" w:cs="Times New Roman"/>
          <w:sz w:val="28"/>
          <w:szCs w:val="28"/>
          <w:lang w:val="kk-KZ"/>
        </w:rPr>
        <w:t>Қазақстан Республикасы Үкіметінің 2008 жылғы 6 қарашадағы N 1016 Қаулысы</w:t>
      </w:r>
      <w:r w:rsidRPr="0050334B">
        <w:rPr>
          <w:rFonts w:ascii="Times New Roman" w:hAnsi="Times New Roman" w:cs="Times New Roman"/>
          <w:sz w:val="28"/>
          <w:szCs w:val="28"/>
          <w:lang w:val="kk-KZ"/>
        </w:rPr>
        <w:t xml:space="preserve">; </w:t>
      </w:r>
    </w:p>
    <w:p w:rsidR="00605BD9" w:rsidRPr="0050334B" w:rsidRDefault="00C73DA4"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2014 жылдың 17 қаңтарында Қазақстан Республикасының президенті Нұрсұлтан Әбішұлы Назарбаевтың халыққа жолдауын: «Бір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w:t>
      </w:r>
      <w:r w:rsidR="00C63D9F" w:rsidRPr="0050334B">
        <w:rPr>
          <w:rFonts w:ascii="Times New Roman" w:hAnsi="Times New Roman" w:cs="Times New Roman"/>
          <w:sz w:val="28"/>
          <w:szCs w:val="28"/>
          <w:lang w:val="kk-KZ"/>
        </w:rPr>
        <w:t>ің кемел келбеті«,- деп бастады;</w:t>
      </w:r>
    </w:p>
    <w:p w:rsidR="005E3F7D" w:rsidRPr="0050334B" w:rsidRDefault="00C63D9F"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ҚР Президенті Н. Ә. Назарбаевтің </w:t>
      </w:r>
      <w:r w:rsidR="005E3F7D" w:rsidRPr="0050334B">
        <w:rPr>
          <w:rFonts w:ascii="Times New Roman" w:hAnsi="Times New Roman" w:cs="Times New Roman"/>
          <w:sz w:val="28"/>
          <w:szCs w:val="28"/>
          <w:lang w:val="kk-KZ"/>
        </w:rPr>
        <w:t>«Болашаққа бағдар: рухани жаңғыру» атты мақаласы</w:t>
      </w:r>
      <w:r w:rsidRPr="0050334B">
        <w:rPr>
          <w:rFonts w:ascii="Times New Roman" w:hAnsi="Times New Roman" w:cs="Times New Roman"/>
          <w:sz w:val="28"/>
          <w:szCs w:val="28"/>
          <w:lang w:val="kk-KZ"/>
        </w:rPr>
        <w:t xml:space="preserve">, </w:t>
      </w:r>
      <w:r w:rsidR="005E3F7D" w:rsidRPr="0050334B">
        <w:rPr>
          <w:rFonts w:ascii="Times New Roman" w:hAnsi="Times New Roman" w:cs="Times New Roman"/>
          <w:sz w:val="28"/>
          <w:szCs w:val="28"/>
          <w:lang w:val="kk-KZ"/>
        </w:rPr>
        <w:t>2017 жылғы 12 сәуір</w:t>
      </w:r>
      <w:r w:rsidRPr="0050334B">
        <w:rPr>
          <w:rFonts w:ascii="Times New Roman" w:hAnsi="Times New Roman" w:cs="Times New Roman"/>
          <w:sz w:val="28"/>
          <w:szCs w:val="28"/>
          <w:lang w:val="kk-KZ"/>
        </w:rPr>
        <w:t>;</w:t>
      </w:r>
    </w:p>
    <w:p w:rsidR="00D04A54" w:rsidRPr="0050334B" w:rsidRDefault="00C63D9F"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ҚР Президенті Н. Ә. Назарбаевтің </w:t>
      </w:r>
      <w:r w:rsidR="00D04A54" w:rsidRPr="0050334B">
        <w:rPr>
          <w:rFonts w:ascii="Times New Roman" w:hAnsi="Times New Roman" w:cs="Times New Roman"/>
          <w:sz w:val="28"/>
          <w:szCs w:val="28"/>
          <w:lang w:val="kk-KZ"/>
        </w:rPr>
        <w:t>«Ұлы даланың жеті қыры» атты мақаласы</w:t>
      </w:r>
      <w:r w:rsidRPr="0050334B">
        <w:rPr>
          <w:rFonts w:ascii="Times New Roman" w:hAnsi="Times New Roman" w:cs="Times New Roman"/>
          <w:sz w:val="28"/>
          <w:szCs w:val="28"/>
          <w:lang w:val="kk-KZ"/>
        </w:rPr>
        <w:t xml:space="preserve">, </w:t>
      </w:r>
      <w:r w:rsidR="00D04A54" w:rsidRPr="0050334B">
        <w:rPr>
          <w:rFonts w:ascii="Times New Roman" w:hAnsi="Times New Roman" w:cs="Times New Roman"/>
          <w:sz w:val="28"/>
          <w:szCs w:val="28"/>
          <w:lang w:val="kk-KZ"/>
        </w:rPr>
        <w:t>2018 жылғы 21 қараша</w:t>
      </w:r>
      <w:r w:rsidRPr="0050334B">
        <w:rPr>
          <w:rFonts w:ascii="Times New Roman" w:hAnsi="Times New Roman" w:cs="Times New Roman"/>
          <w:sz w:val="28"/>
          <w:szCs w:val="28"/>
          <w:lang w:val="kk-KZ"/>
        </w:rPr>
        <w:t xml:space="preserve">; </w:t>
      </w:r>
    </w:p>
    <w:p w:rsidR="00605BD9" w:rsidRPr="0050334B" w:rsidRDefault="008471FD"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ҚРПрезиденті Қ-Ж. Тоқаевтың «Тәуелсіздік бәрінен қымбат» мақаласы</w:t>
      </w:r>
      <w:r w:rsidR="00C63D9F" w:rsidRPr="0050334B">
        <w:rPr>
          <w:rFonts w:ascii="Times New Roman" w:hAnsi="Times New Roman" w:cs="Times New Roman"/>
          <w:sz w:val="28"/>
          <w:szCs w:val="28"/>
          <w:lang w:val="kk-KZ"/>
        </w:rPr>
        <w:t xml:space="preserve">; </w:t>
      </w:r>
    </w:p>
    <w:p w:rsidR="008471FD" w:rsidRPr="0050334B" w:rsidRDefault="008471FD" w:rsidP="00EB03A6">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Мемлекет басшысы Қ-Ж</w:t>
      </w:r>
      <w:r w:rsidR="00C63D9F"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Тоқаевтың «Абай және ХХІ ғасырдағы Қазақстан» атты мақаласы</w:t>
      </w:r>
      <w:r w:rsidR="00C63D9F"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2020 жылғы 08 қаңтар</w:t>
      </w:r>
      <w:r w:rsidR="00C63D9F" w:rsidRPr="0050334B">
        <w:rPr>
          <w:rFonts w:ascii="Times New Roman" w:hAnsi="Times New Roman" w:cs="Times New Roman"/>
          <w:sz w:val="28"/>
          <w:szCs w:val="28"/>
          <w:lang w:val="kk-KZ"/>
        </w:rPr>
        <w:t xml:space="preserve">. </w:t>
      </w: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6F2B8B" w:rsidRPr="0050334B" w:rsidRDefault="006F2B8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БЕЛГІЛЕУЛЕР МЕН ҚЫСҚАРТУЛАР </w:t>
      </w:r>
    </w:p>
    <w:p w:rsidR="00700B3B" w:rsidRPr="0050334B" w:rsidRDefault="00700B3B" w:rsidP="002B4140">
      <w:pPr>
        <w:spacing w:after="0"/>
        <w:jc w:val="center"/>
        <w:rPr>
          <w:rFonts w:ascii="Times New Roman" w:hAnsi="Times New Roman" w:cs="Times New Roman"/>
          <w:b/>
          <w:sz w:val="28"/>
          <w:szCs w:val="28"/>
          <w:lang w:val="kk-KZ"/>
        </w:rPr>
      </w:pPr>
    </w:p>
    <w:p w:rsidR="002D3C19" w:rsidRPr="0050334B" w:rsidRDefault="002D3C19" w:rsidP="002D3C19">
      <w:pPr>
        <w:spacing w:after="0"/>
        <w:jc w:val="center"/>
        <w:rPr>
          <w:rFonts w:ascii="Times New Roman" w:hAnsi="Times New Roman" w:cs="Times New Roman"/>
          <w:b/>
          <w:sz w:val="28"/>
          <w:szCs w:val="28"/>
          <w:lang w:val="kk-KZ"/>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3"/>
      </w:tblGrid>
      <w:tr w:rsidR="002D3C19" w:rsidRPr="0050334B" w:rsidTr="007225E1">
        <w:trPr>
          <w:trHeight w:val="302"/>
        </w:trPr>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ҚР</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 Республикасы</w:t>
            </w: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ҚРЖБҒМ  </w:t>
            </w:r>
          </w:p>
          <w:p w:rsidR="002D3C19" w:rsidRPr="0050334B" w:rsidRDefault="002D3C19" w:rsidP="002D3C19">
            <w:pPr>
              <w:spacing w:after="0"/>
              <w:rPr>
                <w:rFonts w:ascii="Times New Roman" w:hAnsi="Times New Roman" w:cs="Times New Roman"/>
                <w:sz w:val="28"/>
                <w:szCs w:val="28"/>
                <w:lang w:val="kk-KZ"/>
              </w:rPr>
            </w:pP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 Республикасы Жоғары білім және ғылым министрлігі</w:t>
            </w: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ҚазИГЗУ</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 инновациялық гуманитарлық заң университеті </w:t>
            </w: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Alikhan Bokeikhan Universitety</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-Әлихан Бөкейхан университеті, Семей қаласы</w:t>
            </w:r>
          </w:p>
          <w:p w:rsidR="002D3C19" w:rsidRPr="0050334B" w:rsidRDefault="002D3C19" w:rsidP="002D3C19">
            <w:pPr>
              <w:spacing w:after="0"/>
              <w:rPr>
                <w:rFonts w:ascii="Times New Roman" w:hAnsi="Times New Roman" w:cs="Times New Roman"/>
                <w:sz w:val="28"/>
                <w:szCs w:val="28"/>
                <w:lang w:val="kk-KZ"/>
              </w:rPr>
            </w:pP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т.б  </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-тағы басқалар</w:t>
            </w: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т.с.с </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-тағы сол сияқтылар</w:t>
            </w:r>
          </w:p>
        </w:tc>
      </w:tr>
      <w:tr w:rsidR="002D3C19" w:rsidRPr="0050334B" w:rsidTr="007225E1">
        <w:tc>
          <w:tcPr>
            <w:tcW w:w="2405"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ЖОО </w:t>
            </w:r>
          </w:p>
        </w:tc>
        <w:tc>
          <w:tcPr>
            <w:tcW w:w="7223" w:type="dxa"/>
          </w:tcPr>
          <w:p w:rsidR="002D3C19" w:rsidRPr="0050334B" w:rsidRDefault="002D3C19"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-жоғары оқу орны</w:t>
            </w:r>
          </w:p>
        </w:tc>
      </w:tr>
      <w:tr w:rsidR="00E44A5E" w:rsidRPr="0050334B" w:rsidTr="007225E1">
        <w:tc>
          <w:tcPr>
            <w:tcW w:w="2405" w:type="dxa"/>
          </w:tcPr>
          <w:p w:rsidR="00E44A5E" w:rsidRPr="0050334B" w:rsidRDefault="00E44A5E"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БАҚ</w:t>
            </w:r>
          </w:p>
        </w:tc>
        <w:tc>
          <w:tcPr>
            <w:tcW w:w="7223" w:type="dxa"/>
          </w:tcPr>
          <w:p w:rsidR="00E44A5E" w:rsidRPr="0050334B" w:rsidRDefault="00E44A5E" w:rsidP="002D3C19">
            <w:pPr>
              <w:spacing w:after="0"/>
              <w:rPr>
                <w:rFonts w:ascii="Times New Roman" w:hAnsi="Times New Roman" w:cs="Times New Roman"/>
                <w:sz w:val="28"/>
                <w:szCs w:val="28"/>
                <w:lang w:val="kk-KZ"/>
              </w:rPr>
            </w:pPr>
            <w:r w:rsidRPr="0050334B">
              <w:rPr>
                <w:rFonts w:ascii="Times New Roman" w:hAnsi="Times New Roman" w:cs="Times New Roman"/>
                <w:sz w:val="28"/>
                <w:szCs w:val="28"/>
                <w:lang w:val="kk-KZ"/>
              </w:rPr>
              <w:t>-БҰҚАРАЛЫҚ АҚПАРАТ ҚҰРАЛДАРЫ</w:t>
            </w:r>
          </w:p>
        </w:tc>
      </w:tr>
    </w:tbl>
    <w:p w:rsidR="002D3C19" w:rsidRPr="0050334B" w:rsidRDefault="002D3C19" w:rsidP="002D3C19">
      <w:pPr>
        <w:spacing w:after="0"/>
        <w:jc w:val="center"/>
        <w:rPr>
          <w:rFonts w:ascii="Times New Roman" w:hAnsi="Times New Roman" w:cs="Times New Roman"/>
          <w:b/>
          <w:sz w:val="28"/>
          <w:szCs w:val="28"/>
          <w:lang w:val="kk-KZ"/>
        </w:rPr>
      </w:pPr>
    </w:p>
    <w:p w:rsidR="002D3C19" w:rsidRPr="0050334B" w:rsidRDefault="002D3C19" w:rsidP="002D3C19">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700B3B" w:rsidRPr="0050334B" w:rsidRDefault="00700B3B"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605BD9" w:rsidRPr="0050334B" w:rsidRDefault="00605BD9"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7225E1" w:rsidRPr="0050334B" w:rsidRDefault="007225E1" w:rsidP="002B4140">
      <w:pPr>
        <w:spacing w:after="0"/>
        <w:jc w:val="center"/>
        <w:rPr>
          <w:rFonts w:ascii="Times New Roman" w:hAnsi="Times New Roman" w:cs="Times New Roman"/>
          <w:b/>
          <w:sz w:val="28"/>
          <w:szCs w:val="28"/>
          <w:lang w:val="kk-KZ"/>
        </w:rPr>
      </w:pPr>
    </w:p>
    <w:p w:rsidR="002B4140" w:rsidRPr="0050334B" w:rsidRDefault="002B4140" w:rsidP="002B4140">
      <w:pPr>
        <w:spacing w:after="0"/>
        <w:jc w:val="center"/>
        <w:rPr>
          <w:rFonts w:ascii="Times New Roman" w:hAnsi="Times New Roman" w:cs="Times New Roman"/>
          <w:sz w:val="28"/>
          <w:szCs w:val="28"/>
          <w:lang w:val="kk-KZ"/>
        </w:rPr>
      </w:pPr>
      <w:r w:rsidRPr="0050334B">
        <w:rPr>
          <w:rFonts w:ascii="Times New Roman" w:hAnsi="Times New Roman" w:cs="Times New Roman"/>
          <w:b/>
          <w:sz w:val="28"/>
          <w:szCs w:val="28"/>
          <w:lang w:val="kk-KZ"/>
        </w:rPr>
        <w:t>КІРІСПЕ</w:t>
      </w:r>
    </w:p>
    <w:p w:rsidR="002B4140" w:rsidRPr="0050334B" w:rsidRDefault="002B4140" w:rsidP="002B4140">
      <w:pPr>
        <w:spacing w:after="0" w:line="240" w:lineRule="auto"/>
        <w:ind w:firstLine="709"/>
        <w:jc w:val="both"/>
        <w:rPr>
          <w:rFonts w:ascii="Times New Roman" w:hAnsi="Times New Roman" w:cs="Times New Roman"/>
          <w:b/>
          <w:sz w:val="28"/>
          <w:szCs w:val="28"/>
          <w:lang w:val="kk-KZ"/>
        </w:rPr>
      </w:pP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 жұмысының өзектілігі.</w:t>
      </w:r>
      <w:r w:rsidRPr="0050334B">
        <w:rPr>
          <w:rFonts w:ascii="Times New Roman" w:hAnsi="Times New Roman" w:cs="Times New Roman"/>
          <w:sz w:val="28"/>
          <w:szCs w:val="28"/>
          <w:lang w:val="kk-KZ"/>
        </w:rPr>
        <w:t xml:space="preserve"> Еліміздің тәуелсіздік алғанына кейінгі тарихты қайта зерделеуге деген қоғамдық, әлеуметтік, саяси қажеттілігі ғана емес </w:t>
      </w:r>
      <w:r w:rsidR="00EB2BB2" w:rsidRPr="0050334B">
        <w:rPr>
          <w:rFonts w:ascii="Times New Roman" w:hAnsi="Times New Roman" w:cs="Times New Roman"/>
          <w:sz w:val="28"/>
          <w:szCs w:val="28"/>
          <w:lang w:val="kk-KZ"/>
        </w:rPr>
        <w:t>рухани</w:t>
      </w:r>
      <w:r w:rsidRPr="0050334B">
        <w:rPr>
          <w:rFonts w:ascii="Times New Roman" w:hAnsi="Times New Roman" w:cs="Times New Roman"/>
          <w:sz w:val="28"/>
          <w:szCs w:val="28"/>
          <w:lang w:val="kk-KZ"/>
        </w:rPr>
        <w:t xml:space="preserve"> сұранысы 1995 жылы ҚР Президентінің тапсы</w:t>
      </w:r>
      <w:r w:rsidR="00EB2BB2" w:rsidRPr="0050334B">
        <w:rPr>
          <w:rFonts w:ascii="Times New Roman" w:hAnsi="Times New Roman" w:cs="Times New Roman"/>
          <w:sz w:val="28"/>
          <w:szCs w:val="28"/>
          <w:lang w:val="kk-KZ"/>
        </w:rPr>
        <w:t>рысымен Президент жанындағы мем</w:t>
      </w:r>
      <w:r w:rsidRPr="0050334B">
        <w:rPr>
          <w:rFonts w:ascii="Times New Roman" w:hAnsi="Times New Roman" w:cs="Times New Roman"/>
          <w:sz w:val="28"/>
          <w:szCs w:val="28"/>
          <w:lang w:val="kk-KZ"/>
        </w:rPr>
        <w:t xml:space="preserve">лекеттік саясат жөніндегі Ұлттық кеңестің «Қазақстанда тарихи сананы қалыптастыру тұжырымдамасы» қабылданды. 1997 жылды «Қоғамдық келісім және саяси қуғын сүргін құрбандарын еске алу жылы», 1998 жыл «Халық бірлігі мен ұлттық тарих жылы» </w:t>
      </w:r>
      <w:r w:rsidR="00EB2BB2" w:rsidRPr="0050334B">
        <w:rPr>
          <w:rFonts w:ascii="Times New Roman" w:hAnsi="Times New Roman" w:cs="Times New Roman"/>
          <w:sz w:val="28"/>
          <w:szCs w:val="28"/>
          <w:lang w:val="kk-KZ"/>
        </w:rPr>
        <w:t>және</w:t>
      </w:r>
      <w:r w:rsidRPr="0050334B">
        <w:rPr>
          <w:rFonts w:ascii="Times New Roman" w:hAnsi="Times New Roman" w:cs="Times New Roman"/>
          <w:sz w:val="28"/>
          <w:szCs w:val="28"/>
          <w:lang w:val="kk-KZ"/>
        </w:rPr>
        <w:t xml:space="preserve">  мыңжылдықтар тоғысындағы 2000 жыл «Мәдениетті қолдау жылы» арқылы көрініс берді. «Мәдени мұра», «Рухани жаңғыру» «Мәңгілік Ел» және «Халық тарих толқынында» атты тарихымызды зерделеуге және ұлттық бірегейлікті нығайтуға бағытталған бағдарламалар, елдік тұрғыда ғана емес өзімізді әлемдік өркениеттер көшіндегі орны бар мемлекет ретінде әлемге танытуды мақсат еткен бағдарламалар. Н. Ә. </w:t>
      </w:r>
      <w:r w:rsidR="00EB2BB2" w:rsidRPr="0050334B">
        <w:rPr>
          <w:rFonts w:ascii="Times New Roman" w:hAnsi="Times New Roman" w:cs="Times New Roman"/>
          <w:sz w:val="28"/>
          <w:szCs w:val="28"/>
          <w:lang w:val="kk-KZ"/>
        </w:rPr>
        <w:t xml:space="preserve">Назарбаевтың «Болашаққа бағдар: </w:t>
      </w:r>
      <w:r w:rsidRPr="0050334B">
        <w:rPr>
          <w:rFonts w:ascii="Times New Roman" w:hAnsi="Times New Roman" w:cs="Times New Roman"/>
          <w:sz w:val="28"/>
          <w:szCs w:val="28"/>
          <w:lang w:val="kk-KZ"/>
        </w:rPr>
        <w:t xml:space="preserve">рухани жаңару» атты бағдарламалы мақаласы, «Ұлы даланың жеті қыры» мақаласы мен ҚР Президенті Қ-Ж. Тоқаевтің «Тәуелсіздік бірінен қымбат», </w:t>
      </w:r>
      <w:r w:rsidR="00EB2BB2"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Абай және ХХІ ғасырдағы Қазақстан</w:t>
      </w:r>
      <w:r w:rsidR="00EB2BB2"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бағдарламалық мақалалары мәдени-тарихи сананы қалыптастыруда орны терең.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Қоғам өмірінің барлық салаларының жаңаруы субъективті фактордың, адамның әлеуметтік дамудағы рөлдерін, әлемдік және отандық мәдениеттің жетістіктерін білетін, жалпыадамзаттық құндылықтармен үйлесетін, өзін және қоғамды қайта құруға белсенді қатысатын білімді, сын тұрғысынан ойлай алатын жастарды тә</w:t>
      </w:r>
      <w:r w:rsidR="00EB2BB2" w:rsidRPr="0050334B">
        <w:rPr>
          <w:rFonts w:ascii="Times New Roman" w:hAnsi="Times New Roman" w:cs="Times New Roman"/>
          <w:sz w:val="28"/>
          <w:szCs w:val="28"/>
          <w:lang w:val="kk-KZ"/>
        </w:rPr>
        <w:t>рбиелеу оқытумен қатар жүреді.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Осыған байланысты, бұл құбылыстың рухани қажеттіліктерді, мүдделерді және құндылық бағдарларын қалыптастыруға әсері болып табылатын жеке тұлғаны әлеуметтендіру факторы ретінде қоғамдық сананы дамыту мәселесі маңызды болып табылады. Қоғамдық сананы қайта құру қазіргі кезде еліміз үшін өзекті міндеттердің біріне айналуда. Объективті жағдайды да, осы үдеріске әсер ететін субъективті факторларды да ескеретін жоғары мектептің рөлі артып келеді.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оқытудың болашақ маманның жеке басының қалыптасуына, оның өмірлік бағдарына, адамгершілік негіздеріне, идеялық сенімдеріне, азаматтық ұстанымына әсерін күшейту жолдарын анықтау тарихи білімге ерекше назар аударады. Ғылыми тарихи сананы қалыптастыру мәселесі бүгінде маңызды қоғамдық қана емес педагогикалық міндеттердің бірі ретінде алға қойылып зерттеліп келеді.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сана тарихты білуді, тарихи тәжірибені, тарихи құндылық сабақтарын жалпылауды, фактілерді, оқиғаларды, құбылыстарды бағалауды қамтиды. Тарихи сананың мазмұны тек өткен оқиғалар ғана емес, соны</w:t>
      </w:r>
      <w:r w:rsidR="00EB2BB2" w:rsidRPr="0050334B">
        <w:rPr>
          <w:rFonts w:ascii="Times New Roman" w:hAnsi="Times New Roman" w:cs="Times New Roman"/>
          <w:sz w:val="28"/>
          <w:szCs w:val="28"/>
          <w:lang w:val="kk-KZ"/>
        </w:rPr>
        <w:t xml:space="preserve">мен қатар уақыттың үш модулін- </w:t>
      </w:r>
      <w:r w:rsidRPr="0050334B">
        <w:rPr>
          <w:rFonts w:ascii="Times New Roman" w:hAnsi="Times New Roman" w:cs="Times New Roman"/>
          <w:sz w:val="28"/>
          <w:szCs w:val="28"/>
          <w:lang w:val="kk-KZ"/>
        </w:rPr>
        <w:t>өткен, қазіргі, болашақты біріктіруінде, яғни дихрониялық және синхрониялық болып табылады.  Тарихи сана қоғамдық дамудағы тұрақтылық пен өзгергіштік жағдайын көрсетеді, сол арқылы уақыт пен ұрпақтың сабақтастығына ықпал етеді. Осыған байланысты тарихты оқыту барысында оқу және тәрбиелеу мақсаттарының бірі студенттердің ғылыми тарихи санасын қалыптастыру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Осылайша, зерттеу деңгейін және тарихи сананы қалыптастырудағы оқыту тәжірбиесін талдау тарихи білім беру мақсаттары мен жастардың тарихи санасының қазіргі жай-күйі арасында елеулі </w:t>
      </w:r>
      <w:r w:rsidRPr="0050334B">
        <w:rPr>
          <w:rFonts w:ascii="Times New Roman" w:hAnsi="Times New Roman" w:cs="Times New Roman"/>
          <w:b/>
          <w:sz w:val="28"/>
          <w:szCs w:val="28"/>
          <w:lang w:val="kk-KZ"/>
        </w:rPr>
        <w:t>қарама-қайшылықтың</w:t>
      </w:r>
      <w:r w:rsidRPr="0050334B">
        <w:rPr>
          <w:rFonts w:ascii="Times New Roman" w:hAnsi="Times New Roman" w:cs="Times New Roman"/>
          <w:sz w:val="28"/>
          <w:szCs w:val="28"/>
          <w:lang w:val="kk-KZ"/>
        </w:rPr>
        <w:t xml:space="preserve"> бар екенін анықтады. </w:t>
      </w:r>
      <w:r w:rsidR="00EB2BB2" w:rsidRPr="0050334B">
        <w:rPr>
          <w:rFonts w:ascii="Times New Roman" w:hAnsi="Times New Roman" w:cs="Times New Roman"/>
          <w:sz w:val="28"/>
          <w:szCs w:val="28"/>
          <w:lang w:val="kk-KZ"/>
        </w:rPr>
        <w:t>С</w:t>
      </w:r>
      <w:r w:rsidRPr="0050334B">
        <w:rPr>
          <w:rFonts w:ascii="Times New Roman" w:hAnsi="Times New Roman" w:cs="Times New Roman"/>
          <w:sz w:val="28"/>
          <w:szCs w:val="28"/>
          <w:lang w:val="kk-KZ"/>
        </w:rPr>
        <w:t xml:space="preserve">туденттердің тарихи санасын қалыптастыруға байланысты қоғамдық өмірдің шындығы, базалық ғылымның кемшіліктері, олардың тарихты оқытуда көрініс табуымен байланысы және оның тарихи білім деңгейіне, тарихи сананың жай-күйіне теріс әсер етуі  </w:t>
      </w:r>
      <w:r w:rsidR="00EB2BB2" w:rsidRPr="0050334B">
        <w:rPr>
          <w:rFonts w:ascii="Times New Roman" w:hAnsi="Times New Roman" w:cs="Times New Roman"/>
          <w:sz w:val="28"/>
          <w:szCs w:val="28"/>
          <w:lang w:val="kk-KZ"/>
        </w:rPr>
        <w:t>б</w:t>
      </w:r>
      <w:r w:rsidRPr="0050334B">
        <w:rPr>
          <w:rFonts w:ascii="Times New Roman" w:hAnsi="Times New Roman" w:cs="Times New Roman"/>
          <w:sz w:val="28"/>
          <w:szCs w:val="28"/>
          <w:lang w:val="kk-KZ"/>
        </w:rPr>
        <w:t xml:space="preserve">арасымен тарихи сананы қалыптасуының арнайы зерттелмеуі және маман дайындау үдерісіне  енгізілмеуі, тарихты оқытудың нәтижесін объективті көрсетуге негіз бола алмауы арасындағы  </w:t>
      </w:r>
      <w:r w:rsidRPr="0050334B">
        <w:rPr>
          <w:rFonts w:ascii="Times New Roman" w:hAnsi="Times New Roman" w:cs="Times New Roman"/>
          <w:b/>
          <w:sz w:val="28"/>
          <w:szCs w:val="28"/>
          <w:lang w:val="kk-KZ"/>
        </w:rPr>
        <w:t xml:space="preserve">қарама-қайшылық </w:t>
      </w:r>
      <w:r w:rsidRPr="0050334B">
        <w:rPr>
          <w:rFonts w:ascii="Times New Roman" w:hAnsi="Times New Roman" w:cs="Times New Roman"/>
          <w:sz w:val="28"/>
          <w:szCs w:val="28"/>
          <w:lang w:val="kk-KZ"/>
        </w:rPr>
        <w:t xml:space="preserve">айқын көрініс беріп тұр.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Олай болса, мәдени-тарихи сананы қалыптастыру рухани жаңғырудың тетігі ретінде мемлекеттік, қоғамдық және ғылыми сұраныс ретінде </w:t>
      </w:r>
      <w:r w:rsidR="00EB2BB2" w:rsidRPr="0050334B">
        <w:rPr>
          <w:rFonts w:ascii="Times New Roman" w:hAnsi="Times New Roman" w:cs="Times New Roman"/>
          <w:sz w:val="28"/>
          <w:szCs w:val="28"/>
          <w:lang w:val="kk-KZ"/>
        </w:rPr>
        <w:t xml:space="preserve">де </w:t>
      </w:r>
      <w:r w:rsidRPr="0050334B">
        <w:rPr>
          <w:rFonts w:ascii="Times New Roman" w:hAnsi="Times New Roman" w:cs="Times New Roman"/>
          <w:sz w:val="28"/>
          <w:szCs w:val="28"/>
          <w:lang w:val="kk-KZ"/>
        </w:rPr>
        <w:t xml:space="preserve">айқын көрініс беруімен және оның педагогикалық аксиологиялық ресурс ретінде жүйеленіп қолданысқа енбеуі арасындағы </w:t>
      </w:r>
      <w:r w:rsidRPr="0050334B">
        <w:rPr>
          <w:rFonts w:ascii="Times New Roman" w:hAnsi="Times New Roman" w:cs="Times New Roman"/>
          <w:b/>
          <w:sz w:val="28"/>
          <w:szCs w:val="28"/>
          <w:lang w:val="kk-KZ"/>
        </w:rPr>
        <w:t>қарама-қайшылық</w:t>
      </w:r>
      <w:r w:rsidRPr="0050334B">
        <w:rPr>
          <w:rFonts w:ascii="Times New Roman" w:hAnsi="Times New Roman" w:cs="Times New Roman"/>
          <w:sz w:val="28"/>
          <w:szCs w:val="28"/>
          <w:lang w:val="kk-KZ"/>
        </w:rPr>
        <w:t xml:space="preserve"> біздің диссертациялық </w:t>
      </w:r>
      <w:r w:rsidRPr="0050334B">
        <w:rPr>
          <w:rFonts w:ascii="Times New Roman" w:hAnsi="Times New Roman" w:cs="Times New Roman"/>
          <w:b/>
          <w:sz w:val="28"/>
          <w:szCs w:val="28"/>
          <w:lang w:val="kk-KZ"/>
        </w:rPr>
        <w:t>«Студенттердің мәдени-тарихи санасын қалыптастырудың педагогикалық негіздері» зерттеу тақырыбын таңдауды айқындады.</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 мәселесі:</w:t>
      </w:r>
      <w:r w:rsidRPr="0050334B">
        <w:rPr>
          <w:rFonts w:ascii="Times New Roman" w:hAnsi="Times New Roman" w:cs="Times New Roman"/>
          <w:sz w:val="28"/>
          <w:szCs w:val="28"/>
          <w:lang w:val="kk-KZ"/>
        </w:rPr>
        <w:t xml:space="preserve"> Студенттердің мәдени-тарихи санасын қалыптастырудың педагогикалық негіздері қандай?</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мақсаты-</w:t>
      </w:r>
      <w:r w:rsidRPr="0050334B">
        <w:rPr>
          <w:rFonts w:ascii="Times New Roman" w:hAnsi="Times New Roman" w:cs="Times New Roman"/>
          <w:sz w:val="28"/>
          <w:szCs w:val="28"/>
          <w:lang w:val="kk-KZ"/>
        </w:rPr>
        <w:t xml:space="preserve"> болашақ мамандардың мәден</w:t>
      </w:r>
      <w:r w:rsidR="00EB2BB2" w:rsidRPr="0050334B">
        <w:rPr>
          <w:rFonts w:ascii="Times New Roman" w:hAnsi="Times New Roman" w:cs="Times New Roman"/>
          <w:sz w:val="28"/>
          <w:szCs w:val="28"/>
          <w:lang w:val="kk-KZ"/>
        </w:rPr>
        <w:t>и-тарихи санасын қалыптастыруды</w:t>
      </w:r>
      <w:r w:rsidRPr="0050334B">
        <w:rPr>
          <w:rFonts w:ascii="Times New Roman" w:hAnsi="Times New Roman" w:cs="Times New Roman"/>
          <w:sz w:val="28"/>
          <w:szCs w:val="28"/>
          <w:lang w:val="kk-KZ"/>
        </w:rPr>
        <w:t xml:space="preserve"> педагогикалық әдіснамалық-теориялық тұрғыда айқындау.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 объектісі</w:t>
      </w:r>
      <w:r w:rsidRPr="0050334B">
        <w:rPr>
          <w:rFonts w:ascii="Times New Roman" w:hAnsi="Times New Roman" w:cs="Times New Roman"/>
          <w:sz w:val="28"/>
          <w:szCs w:val="28"/>
          <w:lang w:val="kk-KZ"/>
        </w:rPr>
        <w:t xml:space="preserve"> - ұлттық мәдени-тарихи  болмыстар мен құбылыстар.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 пәні</w:t>
      </w:r>
      <w:r w:rsidRPr="0050334B">
        <w:rPr>
          <w:rFonts w:ascii="Times New Roman" w:hAnsi="Times New Roman" w:cs="Times New Roman"/>
          <w:sz w:val="28"/>
          <w:szCs w:val="28"/>
          <w:lang w:val="kk-KZ"/>
        </w:rPr>
        <w:t xml:space="preserve"> - болашақ мамандардың мәдени-тарихи санасын қалыптастыру.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ғылыми болжамы:</w:t>
      </w:r>
      <w:r w:rsidRPr="0050334B">
        <w:rPr>
          <w:rFonts w:ascii="Times New Roman" w:hAnsi="Times New Roman" w:cs="Times New Roman"/>
          <w:sz w:val="28"/>
          <w:szCs w:val="28"/>
          <w:lang w:val="kk-KZ"/>
        </w:rPr>
        <w:t xml:space="preserve"> </w:t>
      </w:r>
      <w:r w:rsidRPr="0050334B">
        <w:rPr>
          <w:rFonts w:ascii="Times New Roman" w:hAnsi="Times New Roman" w:cs="Times New Roman"/>
          <w:b/>
          <w:sz w:val="28"/>
          <w:szCs w:val="28"/>
          <w:lang w:val="kk-KZ"/>
        </w:rPr>
        <w:t>егер</w:t>
      </w:r>
      <w:r w:rsidRPr="0050334B">
        <w:rPr>
          <w:rFonts w:ascii="Times New Roman" w:hAnsi="Times New Roman" w:cs="Times New Roman"/>
          <w:sz w:val="28"/>
          <w:szCs w:val="28"/>
          <w:lang w:val="kk-KZ"/>
        </w:rPr>
        <w:t xml:space="preserve">  студенттердің мәдени-тарихи санасын қалыптастырудың педагогикалық әдіснамалық-теориялық негіздері айқындалса, </w:t>
      </w:r>
      <w:r w:rsidRPr="0050334B">
        <w:rPr>
          <w:rFonts w:ascii="Times New Roman" w:hAnsi="Times New Roman" w:cs="Times New Roman"/>
          <w:b/>
          <w:sz w:val="28"/>
          <w:szCs w:val="28"/>
          <w:lang w:val="kk-KZ"/>
        </w:rPr>
        <w:t xml:space="preserve">онда </w:t>
      </w:r>
      <w:r w:rsidRPr="0050334B">
        <w:rPr>
          <w:rFonts w:ascii="Times New Roman" w:hAnsi="Times New Roman" w:cs="Times New Roman"/>
          <w:sz w:val="28"/>
          <w:szCs w:val="28"/>
          <w:lang w:val="kk-KZ"/>
        </w:rPr>
        <w:t xml:space="preserve">болашақ мамандарды дайындық барысы, рухани нығаюы, азаматтық, мультмәдени ұстанымдары, стереотиптік көзқарастан арылу, тарихтан аксиологиялық сабақ алу үдерісін тиімділігі артады, </w:t>
      </w:r>
      <w:r w:rsidRPr="0050334B">
        <w:rPr>
          <w:rFonts w:ascii="Times New Roman" w:hAnsi="Times New Roman" w:cs="Times New Roman"/>
          <w:b/>
          <w:sz w:val="28"/>
          <w:szCs w:val="28"/>
          <w:lang w:val="kk-KZ"/>
        </w:rPr>
        <w:t>өйткені,</w:t>
      </w:r>
      <w:r w:rsidRPr="0050334B">
        <w:rPr>
          <w:rFonts w:ascii="Times New Roman" w:hAnsi="Times New Roman" w:cs="Times New Roman"/>
          <w:sz w:val="28"/>
          <w:szCs w:val="28"/>
          <w:lang w:val="kk-KZ"/>
        </w:rPr>
        <w:t xml:space="preserve"> мәдени-тарихи ақпараттар дидактикалық тұрғыдан жүйеленіп педагогикалық аксиологиялық ресурс ретінде  білім беру мазмұнын нығайтады. </w:t>
      </w:r>
    </w:p>
    <w:p w:rsidR="002B4140" w:rsidRPr="0050334B" w:rsidRDefault="002B4140" w:rsidP="002B4140">
      <w:pPr>
        <w:spacing w:after="0" w:line="240" w:lineRule="auto"/>
        <w:ind w:firstLine="709"/>
        <w:jc w:val="both"/>
        <w:rPr>
          <w:rFonts w:ascii="Times New Roman" w:hAnsi="Times New Roman" w:cs="Times New Roman"/>
          <w:b/>
          <w:sz w:val="28"/>
          <w:szCs w:val="28"/>
        </w:rPr>
      </w:pPr>
      <w:r w:rsidRPr="0050334B">
        <w:rPr>
          <w:rFonts w:ascii="Times New Roman" w:hAnsi="Times New Roman" w:cs="Times New Roman"/>
          <w:b/>
          <w:sz w:val="28"/>
          <w:szCs w:val="28"/>
        </w:rPr>
        <w:t>Зерттеу міндеттері:</w:t>
      </w:r>
    </w:p>
    <w:p w:rsidR="002B4140" w:rsidRPr="0050334B" w:rsidRDefault="002B4140" w:rsidP="002B4140">
      <w:pPr>
        <w:pStyle w:val="a6"/>
        <w:numPr>
          <w:ilvl w:val="0"/>
          <w:numId w:val="2"/>
        </w:numPr>
        <w:spacing w:after="0" w:line="240" w:lineRule="auto"/>
        <w:ind w:left="426"/>
        <w:jc w:val="both"/>
        <w:rPr>
          <w:rFonts w:ascii="Times New Roman" w:hAnsi="Times New Roman" w:cs="Times New Roman"/>
          <w:sz w:val="28"/>
          <w:szCs w:val="28"/>
        </w:rPr>
      </w:pPr>
      <w:r w:rsidRPr="0050334B">
        <w:rPr>
          <w:rFonts w:ascii="Times New Roman" w:hAnsi="Times New Roman" w:cs="Times New Roman"/>
          <w:sz w:val="28"/>
          <w:szCs w:val="28"/>
        </w:rPr>
        <w:t>Мәдени -тарихи сана қалыптасуының тарихи-әдіснамалық негіздерін нақтылау;</w:t>
      </w:r>
    </w:p>
    <w:p w:rsidR="002B4140" w:rsidRPr="0050334B" w:rsidRDefault="002B4140" w:rsidP="002B4140">
      <w:pPr>
        <w:pStyle w:val="a6"/>
        <w:numPr>
          <w:ilvl w:val="0"/>
          <w:numId w:val="2"/>
        </w:numPr>
        <w:spacing w:after="0" w:line="240" w:lineRule="auto"/>
        <w:ind w:left="426"/>
        <w:jc w:val="both"/>
        <w:rPr>
          <w:rFonts w:ascii="Times New Roman" w:hAnsi="Times New Roman" w:cs="Times New Roman"/>
          <w:sz w:val="28"/>
          <w:szCs w:val="28"/>
        </w:rPr>
      </w:pPr>
      <w:r w:rsidRPr="0050334B">
        <w:rPr>
          <w:rFonts w:ascii="Times New Roman" w:hAnsi="Times New Roman" w:cs="Times New Roman"/>
          <w:sz w:val="28"/>
          <w:szCs w:val="28"/>
        </w:rPr>
        <w:t>Мәдени -тарихи сана қалыптасуының дидактикалық м</w:t>
      </w:r>
      <w:r w:rsidRPr="0050334B">
        <w:rPr>
          <w:rFonts w:ascii="Times New Roman" w:hAnsi="Times New Roman" w:cs="Times New Roman"/>
          <w:sz w:val="28"/>
          <w:szCs w:val="28"/>
          <w:lang w:val="kk-KZ"/>
        </w:rPr>
        <w:t xml:space="preserve">әнін </w:t>
      </w:r>
      <w:r w:rsidRPr="0050334B">
        <w:rPr>
          <w:rFonts w:ascii="Times New Roman" w:hAnsi="Times New Roman" w:cs="Times New Roman"/>
          <w:sz w:val="28"/>
          <w:szCs w:val="28"/>
        </w:rPr>
        <w:t>анықтау;</w:t>
      </w:r>
    </w:p>
    <w:p w:rsidR="002B4140" w:rsidRPr="0050334B" w:rsidRDefault="00EB2BB2" w:rsidP="002B4140">
      <w:pPr>
        <w:pStyle w:val="a6"/>
        <w:numPr>
          <w:ilvl w:val="0"/>
          <w:numId w:val="2"/>
        </w:numPr>
        <w:spacing w:after="0" w:line="240" w:lineRule="auto"/>
        <w:ind w:left="426"/>
        <w:jc w:val="both"/>
        <w:rPr>
          <w:rFonts w:ascii="Times New Roman" w:hAnsi="Times New Roman" w:cs="Times New Roman"/>
          <w:sz w:val="28"/>
          <w:szCs w:val="28"/>
        </w:rPr>
      </w:pPr>
      <w:r w:rsidRPr="0050334B">
        <w:rPr>
          <w:rFonts w:ascii="Times New Roman" w:hAnsi="Times New Roman" w:cs="Times New Roman"/>
          <w:sz w:val="28"/>
          <w:szCs w:val="28"/>
        </w:rPr>
        <w:t>«Тарихи жады</w:t>
      </w:r>
      <w:r w:rsidR="002B4140" w:rsidRPr="0050334B">
        <w:rPr>
          <w:rFonts w:ascii="Times New Roman" w:hAnsi="Times New Roman" w:cs="Times New Roman"/>
          <w:sz w:val="28"/>
          <w:szCs w:val="28"/>
        </w:rPr>
        <w:t xml:space="preserve"> педагогикасының</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rPr>
        <w:t xml:space="preserve"> </w:t>
      </w:r>
      <w:r w:rsidRPr="0050334B">
        <w:rPr>
          <w:rFonts w:ascii="Times New Roman" w:hAnsi="Times New Roman" w:cs="Times New Roman"/>
          <w:sz w:val="28"/>
          <w:szCs w:val="28"/>
          <w:lang w:val="kk-KZ"/>
        </w:rPr>
        <w:t xml:space="preserve">оқу пәні ретіндегі </w:t>
      </w:r>
      <w:r w:rsidR="002B4140" w:rsidRPr="0050334B">
        <w:rPr>
          <w:rFonts w:ascii="Times New Roman" w:hAnsi="Times New Roman" w:cs="Times New Roman"/>
          <w:sz w:val="28"/>
          <w:szCs w:val="28"/>
          <w:lang w:val="kk-KZ"/>
        </w:rPr>
        <w:t>пәндік-құрылымдық теориялық нобайы құрастыру</w:t>
      </w:r>
    </w:p>
    <w:p w:rsidR="002B4140" w:rsidRPr="0050334B" w:rsidRDefault="002B4140" w:rsidP="00EB2BB2">
      <w:pPr>
        <w:spacing w:after="0" w:line="240" w:lineRule="auto"/>
        <w:ind w:firstLine="426"/>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rPr>
        <w:t xml:space="preserve">Эксперименттік -тәжірбиелік жұмыстар арқылы </w:t>
      </w:r>
      <w:r w:rsidRPr="0050334B">
        <w:rPr>
          <w:rFonts w:ascii="Times New Roman" w:hAnsi="Times New Roman" w:cs="Times New Roman"/>
          <w:color w:val="000000" w:themeColor="text1"/>
          <w:sz w:val="28"/>
          <w:szCs w:val="28"/>
          <w:lang w:val="kk-KZ"/>
        </w:rPr>
        <w:t>мәдени-тарихи сананы қалыптастырудың мазмұндық   пәндік-құрылымдық нобайының</w:t>
      </w:r>
      <w:r w:rsidRPr="0050334B">
        <w:rPr>
          <w:rFonts w:ascii="Times New Roman" w:hAnsi="Times New Roman" w:cs="Times New Roman"/>
          <w:sz w:val="28"/>
          <w:szCs w:val="28"/>
          <w:lang w:val="kk-KZ"/>
        </w:rPr>
        <w:t xml:space="preserve"> тиімділігін тексеріп,  ұсыныстар жасау</w:t>
      </w:r>
      <w:r w:rsidR="00EB2BB2"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 әдістері:</w:t>
      </w:r>
      <w:r w:rsidRPr="0050334B">
        <w:rPr>
          <w:rFonts w:ascii="Times New Roman" w:hAnsi="Times New Roman" w:cs="Times New Roman"/>
          <w:sz w:val="28"/>
          <w:szCs w:val="28"/>
          <w:lang w:val="kk-KZ"/>
        </w:rPr>
        <w:t xml:space="preserve"> философиялық, психологиялық, педагогикалық, тарихи, қоғамдық-саяси, әдістемелік әдебиеттерді зерттеу және талдау; педагогикалық үдерісті бақылау</w:t>
      </w:r>
      <w:r w:rsidR="00EB2BB2" w:rsidRPr="0050334B">
        <w:rPr>
          <w:rFonts w:ascii="Times New Roman" w:hAnsi="Times New Roman" w:cs="Times New Roman"/>
          <w:sz w:val="28"/>
          <w:szCs w:val="28"/>
          <w:lang w:val="kk-KZ"/>
        </w:rPr>
        <w:t xml:space="preserve"> және талдау; студенттерге</w:t>
      </w:r>
      <w:r w:rsidRPr="0050334B">
        <w:rPr>
          <w:rFonts w:ascii="Times New Roman" w:hAnsi="Times New Roman" w:cs="Times New Roman"/>
          <w:sz w:val="28"/>
          <w:szCs w:val="28"/>
          <w:lang w:val="kk-KZ"/>
        </w:rPr>
        <w:t xml:space="preserve">  әлеуметтік сауалнама жүргізу; мұғалімдермен, студенттермен әңгімелесу; тарихты оқытудың жалпы және жеке тәжірибесін жинақтау;  сауалнама нәтижелерін талдау.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әдіснамалық негіздері:</w:t>
      </w:r>
      <w:r w:rsidRPr="0050334B">
        <w:rPr>
          <w:rFonts w:ascii="Times New Roman" w:hAnsi="Times New Roman" w:cs="Times New Roman"/>
          <w:sz w:val="28"/>
          <w:szCs w:val="28"/>
          <w:lang w:val="kk-KZ"/>
        </w:rPr>
        <w:t xml:space="preserve"> таным теориясы тұрғысынан қоғамдық сана туралы философиялық ережелер; қоғамдық сананы, оның құрылымы мен оның  әлеуметтік функцияларын зерттеу туралы әлеуметтану ғылымдарының негізгі </w:t>
      </w:r>
      <w:r w:rsidRPr="0050334B">
        <w:rPr>
          <w:rFonts w:ascii="Times New Roman" w:hAnsi="Times New Roman" w:cs="Times New Roman"/>
          <w:sz w:val="28"/>
          <w:szCs w:val="28"/>
          <w:lang w:val="kk-KZ"/>
        </w:rPr>
        <w:lastRenderedPageBreak/>
        <w:t>идеялары; ғалымдардың тарихи үдерісті, адамның тарихтағы рөлін көрсететін жаңа көзқарастары, дидактикалық тұжырымдамалар мен ұстанымдар құрайды.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жетекші идеясы:</w:t>
      </w:r>
      <w:r w:rsidRPr="0050334B">
        <w:rPr>
          <w:rFonts w:ascii="Times New Roman" w:hAnsi="Times New Roman" w:cs="Times New Roman"/>
          <w:sz w:val="28"/>
          <w:szCs w:val="28"/>
          <w:lang w:val="kk-KZ"/>
        </w:rPr>
        <w:t xml:space="preserve"> Болашақ мамандардың мәдени-тарихи сананың қалыптастыру үдерісі</w:t>
      </w:r>
      <w:r w:rsidR="00EB2BB2" w:rsidRPr="0050334B">
        <w:rPr>
          <w:rFonts w:ascii="Times New Roman" w:hAnsi="Times New Roman" w:cs="Times New Roman"/>
          <w:sz w:val="28"/>
          <w:szCs w:val="28"/>
          <w:lang w:val="kk-KZ"/>
        </w:rPr>
        <w:t>н</w:t>
      </w:r>
      <w:r w:rsidRPr="0050334B">
        <w:rPr>
          <w:rFonts w:ascii="Times New Roman" w:hAnsi="Times New Roman" w:cs="Times New Roman"/>
          <w:sz w:val="28"/>
          <w:szCs w:val="28"/>
          <w:lang w:val="kk-KZ"/>
        </w:rPr>
        <w:t xml:space="preserve"> іріктеу</w:t>
      </w:r>
      <w:r w:rsidR="00EB2BB2"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жүйелеу, қоғамдық санада қалыптасқан ақпараттарды дидактикалық тұрғыдан оқу материалдардың  құндлық әлеу</w:t>
      </w:r>
      <w:r w:rsidR="00EB2BB2" w:rsidRPr="0050334B">
        <w:rPr>
          <w:rFonts w:ascii="Times New Roman" w:hAnsi="Times New Roman" w:cs="Times New Roman"/>
          <w:sz w:val="28"/>
          <w:szCs w:val="28"/>
          <w:lang w:val="kk-KZ"/>
        </w:rPr>
        <w:t>е</w:t>
      </w:r>
      <w:r w:rsidRPr="0050334B">
        <w:rPr>
          <w:rFonts w:ascii="Times New Roman" w:hAnsi="Times New Roman" w:cs="Times New Roman"/>
          <w:sz w:val="28"/>
          <w:szCs w:val="28"/>
          <w:lang w:val="kk-KZ"/>
        </w:rPr>
        <w:t xml:space="preserve">тін аксиологиялық ресурс ретінде оқу үдерісі айналымына ендіру. </w:t>
      </w:r>
    </w:p>
    <w:p w:rsidR="002B4140" w:rsidRPr="0050334B" w:rsidRDefault="002B4140" w:rsidP="002B4140">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Зерттеу көздері: </w:t>
      </w:r>
      <w:r w:rsidRPr="0050334B">
        <w:rPr>
          <w:rFonts w:ascii="Times New Roman" w:hAnsi="Times New Roman" w:cs="Times New Roman"/>
          <w:sz w:val="28"/>
          <w:szCs w:val="28"/>
          <w:lang w:val="kk-KZ"/>
        </w:rPr>
        <w:t>Қазақстан Республикасының нормативтік-құқықтық құжаттары, мемлекеттік бағдарламалары, тқжырымдамалары, шетелдік және отандық ғалымдардың ғылыми жұмыстарының нәтижелері, ой тұжырымдары, озық тәжірбиелері мен зертеушілік тәжірбиелері, ғылыми басылымдар.</w:t>
      </w:r>
      <w:r w:rsidRPr="0050334B">
        <w:rPr>
          <w:rFonts w:ascii="Times New Roman" w:hAnsi="Times New Roman" w:cs="Times New Roman"/>
          <w:b/>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Зерттеудің ғылыми жаңалығы мен теориялық маңыздылығы: </w:t>
      </w:r>
    </w:p>
    <w:p w:rsidR="002B4140" w:rsidRPr="0050334B" w:rsidRDefault="00EB2BB2"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w:t>
      </w:r>
      <w:r w:rsidR="002B4140" w:rsidRPr="0050334B">
        <w:rPr>
          <w:rFonts w:ascii="Times New Roman" w:hAnsi="Times New Roman" w:cs="Times New Roman"/>
          <w:sz w:val="28"/>
          <w:szCs w:val="28"/>
          <w:lang w:val="kk-KZ"/>
        </w:rPr>
        <w:t>-тарихи сана ұғымдарының мәні, мазмұны және</w:t>
      </w:r>
      <w:r w:rsidRPr="0050334B">
        <w:rPr>
          <w:rFonts w:ascii="Times New Roman" w:hAnsi="Times New Roman" w:cs="Times New Roman"/>
          <w:sz w:val="28"/>
          <w:szCs w:val="28"/>
          <w:lang w:val="kk-KZ"/>
        </w:rPr>
        <w:t xml:space="preserve"> құрылымы айқындалып, мәдени</w:t>
      </w:r>
      <w:r w:rsidR="002B4140" w:rsidRPr="0050334B">
        <w:rPr>
          <w:rFonts w:ascii="Times New Roman" w:hAnsi="Times New Roman" w:cs="Times New Roman"/>
          <w:sz w:val="28"/>
          <w:szCs w:val="28"/>
          <w:lang w:val="kk-KZ"/>
        </w:rPr>
        <w:t xml:space="preserve">-тарихи мұра педагогикалық құнды ресурс ретінде айналымға ендіру қажеттілігі негізделді. «Тарихи сана» және «тарихи жады» </w:t>
      </w:r>
      <w:r w:rsidRPr="0050334B">
        <w:rPr>
          <w:rFonts w:ascii="Times New Roman" w:hAnsi="Times New Roman" w:cs="Times New Roman"/>
          <w:sz w:val="28"/>
          <w:szCs w:val="28"/>
          <w:lang w:val="kk-KZ"/>
        </w:rPr>
        <w:t xml:space="preserve">негізінде «Мәдени-тарихи сана» </w:t>
      </w:r>
      <w:r w:rsidR="002B4140" w:rsidRPr="0050334B">
        <w:rPr>
          <w:rFonts w:ascii="Times New Roman" w:hAnsi="Times New Roman" w:cs="Times New Roman"/>
          <w:sz w:val="28"/>
          <w:szCs w:val="28"/>
          <w:lang w:val="kk-KZ"/>
        </w:rPr>
        <w:t>дискурсы  гуманитарлық білімнің негізгі түсініктері екендігі негізделді. «Жады», «еске түсіру» түсініктері белгілі бір дәрежеде субъективтілігі айқындалды.</w:t>
      </w:r>
    </w:p>
    <w:p w:rsidR="002B4140" w:rsidRPr="0050334B" w:rsidRDefault="00EB2BB2"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Болашақ мамандардың мәдени-</w:t>
      </w:r>
      <w:r w:rsidR="002B4140" w:rsidRPr="0050334B">
        <w:rPr>
          <w:rFonts w:ascii="Times New Roman" w:hAnsi="Times New Roman" w:cs="Times New Roman"/>
          <w:sz w:val="28"/>
          <w:szCs w:val="28"/>
          <w:lang w:val="kk-KZ"/>
        </w:rPr>
        <w:t xml:space="preserve">тарихи сана қалыптасуының әдіснамалық негіздері мен педагогикалық факторлары нақтыланды. Тарихи жады тек өткенді баяндау ғана емес жеке адамның, әлеуметтік топтың, ұлттың, қоғамның және еларалық бірегейлікті құрушы фактор ретінде негізделді. ЖОО кеңістігіндегі мәдени-тарихи сананы қалыптастырудың  әдіснамалық: аксиологиялық, мәндік-құндылық тұғырларға негізделінетіні ашылды. </w:t>
      </w:r>
    </w:p>
    <w:p w:rsidR="002B4140" w:rsidRPr="0050334B" w:rsidRDefault="00EB2BB2"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w:t>
      </w:r>
      <w:r w:rsidR="002B4140" w:rsidRPr="0050334B">
        <w:rPr>
          <w:rFonts w:ascii="Times New Roman" w:hAnsi="Times New Roman" w:cs="Times New Roman"/>
          <w:sz w:val="28"/>
          <w:szCs w:val="28"/>
          <w:lang w:val="kk-KZ"/>
        </w:rPr>
        <w:t xml:space="preserve">-тарихи сана қалыптасуының дидактикалық негіздері: ерекшеліктері, мазмұны, дидактикалық қағидалар, оқу материалдарын іріктеу, жүйелеу және құрастыру нәтижесінде «Тарихи жады педагогикасы»  пәнінің пәндік-құрылымдық теориялық нобайы ұсынылды.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тәжірбиелік мазмұны: «</w:t>
      </w:r>
      <w:r w:rsidRPr="0050334B">
        <w:rPr>
          <w:rFonts w:ascii="Times New Roman" w:hAnsi="Times New Roman" w:cs="Times New Roman"/>
          <w:sz w:val="28"/>
          <w:szCs w:val="28"/>
          <w:lang w:val="kk-KZ"/>
        </w:rPr>
        <w:t xml:space="preserve">Тарихи жады педагогикасы» арнайы пән ретінде және оның мазмұнын нақты көрсететін бағдарлама әзірленді.    Оларды  барлық білім беру саласында икемдей отырып қолданысқа енгізу,  бұдан кейінгі зерттеулерде де қолдану және тарихи ақпаратқа мәндік сипат беру арқылы жетілдіру мүмкіншілігі қарастырылды.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білім беруде жоғары мектеп үдерісіне қойылатын талаптарға орай, студенттерінің тарихи санасын қалыптастыруда ғылыми зерттеу нәтижелерін енгізуге, оқу материалдарын дидактикаылқ жүйелеудегі қорытындыларды оқу-әдістемелік құралдарды дайындауда басшылыққа алуға мүмкіндік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негіздемесі мен дәлдігі</w:t>
      </w:r>
      <w:r w:rsidRPr="0050334B">
        <w:rPr>
          <w:rFonts w:ascii="Times New Roman" w:hAnsi="Times New Roman" w:cs="Times New Roman"/>
          <w:sz w:val="28"/>
          <w:szCs w:val="28"/>
          <w:lang w:val="kk-KZ"/>
        </w:rPr>
        <w:t xml:space="preserve"> ғылыми аппараттың тиімділігі ғылыми философиялық, тарих, әлеуметтану, мәдениеттану, саясаттану және өзге де ғылымдары бағытындағы тұжырымдамалар, дидактикалық теориялар, отандық нормативтік құжаттар мен бағдарламалар;  әдіснамалық және теориялық тұрғыдан іріктеліп сұрыпталған  зерттеу әдістерімен; зерттелетін мәселені сапалық және сандық жағынан сараптауға қажетті эмпирикалық материалдың жан-жақтылығымен, зерттеу базасымен қамтамасыз етілген.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Зерттеу кезеңдері. </w:t>
      </w:r>
      <w:r w:rsidRPr="0050334B">
        <w:rPr>
          <w:rFonts w:ascii="Times New Roman" w:hAnsi="Times New Roman" w:cs="Times New Roman"/>
          <w:sz w:val="28"/>
          <w:szCs w:val="28"/>
          <w:lang w:val="kk-KZ"/>
        </w:rPr>
        <w:t>Зерттеу 2017-2020 жылдар аралығында үш кезеңде жүргізілді.</w:t>
      </w:r>
      <w:r w:rsidR="005B4EFC" w:rsidRPr="0050334B">
        <w:rPr>
          <w:rFonts w:ascii="Times New Roman" w:hAnsi="Times New Roman" w:cs="Times New Roman"/>
          <w:sz w:val="28"/>
          <w:szCs w:val="28"/>
          <w:lang w:val="kk-KZ"/>
        </w:rPr>
        <w:t xml:space="preserve"> </w:t>
      </w:r>
      <w:r w:rsidRPr="0050334B">
        <w:rPr>
          <w:rFonts w:ascii="Times New Roman" w:hAnsi="Times New Roman" w:cs="Times New Roman"/>
          <w:i/>
          <w:sz w:val="28"/>
          <w:szCs w:val="28"/>
          <w:lang w:val="kk-KZ"/>
        </w:rPr>
        <w:t>Бірінші кезеңде</w:t>
      </w:r>
      <w:r w:rsidR="008578AB"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 xml:space="preserve">мәселеге теориялық талдау жүргізілді. Ғылыми  </w:t>
      </w:r>
      <w:r w:rsidRPr="0050334B">
        <w:rPr>
          <w:rFonts w:ascii="Times New Roman" w:hAnsi="Times New Roman" w:cs="Times New Roman"/>
          <w:sz w:val="28"/>
          <w:szCs w:val="28"/>
          <w:lang w:val="kk-KZ"/>
        </w:rPr>
        <w:lastRenderedPageBreak/>
        <w:t>әдебиеттердегі қоғамдық сананы сараптау тәжірибесі тарихи сананың жай-күйін анықтау құралдарын жасау тәсілдерін табуға мүмкіндік берді. Нақты тарихи білімді, пәнге қызығушылықты және тарихи сананың басқа компоненттерін анықтауға бағытталған сауалнамалар дайындалды.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Семей қаласында орналасқан университеттерде  жүргізілген бастапқы  зерттеу ғылыми жұмыстың міндеттерін нақтылауға, сауалнамаларға түзетулер енгізуге мүмкіндік берді.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i/>
          <w:sz w:val="28"/>
          <w:szCs w:val="28"/>
          <w:lang w:val="kk-KZ"/>
        </w:rPr>
        <w:t>Екінші кезеңде</w:t>
      </w:r>
      <w:r w:rsidRPr="0050334B">
        <w:rPr>
          <w:rFonts w:ascii="Times New Roman" w:hAnsi="Times New Roman" w:cs="Times New Roman"/>
          <w:sz w:val="28"/>
          <w:szCs w:val="28"/>
          <w:lang w:val="kk-KZ"/>
        </w:rPr>
        <w:t xml:space="preserve"> студенттердің тарихи санасының нақты деңгейін және оған әсер ететін факторларды анықтау мақсатында студенттер үшін сауалнама  дайындалды. Әлеуметтік сауалнама Семей қаласында орналасқан</w:t>
      </w:r>
      <w:r w:rsidR="008578AB" w:rsidRPr="0050334B">
        <w:rPr>
          <w:rFonts w:ascii="Times New Roman" w:hAnsi="Times New Roman" w:cs="Times New Roman"/>
          <w:sz w:val="28"/>
          <w:szCs w:val="28"/>
          <w:lang w:val="kk-KZ"/>
        </w:rPr>
        <w:t xml:space="preserve"> ҚазИГЗУ (қазіргі Alikhan Bokeikhan University) </w:t>
      </w:r>
      <w:r w:rsidRPr="0050334B">
        <w:rPr>
          <w:rFonts w:ascii="Times New Roman" w:hAnsi="Times New Roman" w:cs="Times New Roman"/>
          <w:sz w:val="28"/>
          <w:szCs w:val="28"/>
          <w:lang w:val="kk-KZ"/>
        </w:rPr>
        <w:t xml:space="preserve">өтті. Әр түрлі эмпирикалық материалдарды салыстыру мәдени-тарихи сананың қалыптасуын және оған әсер ететеін түрлі факторларды қарастыруға мүмкіндік берді. Бұл кезеңде бұқаралық ақпарат құралдарының тарихи сананы қалыптастырудағы рөліне көп көңіл бөлінді.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w:t>
      </w:r>
      <w:r w:rsidRPr="0050334B">
        <w:rPr>
          <w:rFonts w:ascii="Times New Roman" w:hAnsi="Times New Roman" w:cs="Times New Roman"/>
          <w:i/>
          <w:sz w:val="28"/>
          <w:szCs w:val="28"/>
          <w:lang w:val="kk-KZ"/>
        </w:rPr>
        <w:t>Үшінші кезеңде</w:t>
      </w:r>
      <w:r w:rsidRPr="0050334B">
        <w:rPr>
          <w:rFonts w:ascii="Times New Roman" w:hAnsi="Times New Roman" w:cs="Times New Roman"/>
          <w:sz w:val="28"/>
          <w:szCs w:val="28"/>
          <w:lang w:val="kk-KZ"/>
        </w:rPr>
        <w:t xml:space="preserve"> </w:t>
      </w:r>
      <w:r w:rsidR="008578AB" w:rsidRPr="0050334B">
        <w:rPr>
          <w:rFonts w:ascii="Times New Roman" w:hAnsi="Times New Roman" w:cs="Times New Roman"/>
          <w:sz w:val="28"/>
          <w:szCs w:val="28"/>
          <w:lang w:val="kk-KZ"/>
        </w:rPr>
        <w:t>ж</w:t>
      </w:r>
      <w:r w:rsidRPr="0050334B">
        <w:rPr>
          <w:rFonts w:ascii="Times New Roman" w:hAnsi="Times New Roman" w:cs="Times New Roman"/>
          <w:sz w:val="28"/>
          <w:szCs w:val="28"/>
          <w:lang w:val="kk-KZ"/>
        </w:rPr>
        <w:t>ұмыс бағдарламасын оқу үдерісіне енгізу</w:t>
      </w:r>
      <w:r w:rsidR="008578AB" w:rsidRPr="0050334B">
        <w:rPr>
          <w:rFonts w:ascii="Times New Roman" w:hAnsi="Times New Roman" w:cs="Times New Roman"/>
          <w:sz w:val="28"/>
          <w:szCs w:val="28"/>
          <w:lang w:val="kk-KZ"/>
        </w:rPr>
        <w:t xml:space="preserve"> және оның қалыптастырушы нәтижелігін тексеру жүргізілді. </w:t>
      </w:r>
      <w:r w:rsidRPr="0050334B">
        <w:rPr>
          <w:rFonts w:ascii="Times New Roman" w:hAnsi="Times New Roman" w:cs="Times New Roman"/>
          <w:sz w:val="28"/>
          <w:szCs w:val="28"/>
          <w:lang w:val="kk-KZ"/>
        </w:rPr>
        <w:t xml:space="preserve"> Эксперименттік тәжірбие жұмыстарының нәтижелерін қортындылау, ұсыныстар мен әдістемелік нұсқаулар даярлау. Зерттеу нәтижелері қорытындыланып, диссертацияның негізгі тұжырымдары тұжырымдалды</w:t>
      </w:r>
      <w:r w:rsidR="008578AB" w:rsidRPr="0050334B">
        <w:rPr>
          <w:rFonts w:ascii="Times New Roman" w:hAnsi="Times New Roman" w:cs="Times New Roman"/>
          <w:sz w:val="28"/>
          <w:szCs w:val="28"/>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Зерттеудің базасы:</w:t>
      </w:r>
      <w:r w:rsidRPr="0050334B">
        <w:rPr>
          <w:rFonts w:ascii="Times New Roman" w:hAnsi="Times New Roman" w:cs="Times New Roman"/>
          <w:sz w:val="28"/>
          <w:szCs w:val="28"/>
          <w:lang w:val="kk-KZ"/>
        </w:rPr>
        <w:t xml:space="preserve"> Зертеу қазіргі Alikhan Bokeikhan University базасында 2017-2022 жылдар аралығында өткізілді.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Зерттеу нәтижелерінің сенімділігі, мақұлдануы, тәжірбиеге ендірілуі: </w:t>
      </w:r>
      <w:r w:rsidRPr="0050334B">
        <w:rPr>
          <w:rFonts w:ascii="Times New Roman" w:hAnsi="Times New Roman" w:cs="Times New Roman"/>
          <w:sz w:val="28"/>
          <w:szCs w:val="28"/>
          <w:lang w:val="kk-KZ"/>
        </w:rPr>
        <w:t xml:space="preserve">Зерттеу мақсатына сай кешенді әдіс-тәсілдердің қолдануымен, студентердің мәдени-тарихи санасын қалыптастырудың педагогикалық негіздерін құру барысында пайда болатын кәсіби құзыреттіліктерді бағалауға арналған философиялық, саяси-әлеуметтік, психологиялық, педагогикалық еңбектердегі қағидаларды басшылыққа алумен, тәжірбиелік-эксперименттік жұмыстардың нәтижелерін өңдеумен және алынған мәліметтерді сараптау қорытындыларымен қамтамасыз етілген.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Қорғауға ұсынылатын қағидалар: </w:t>
      </w:r>
      <w:r w:rsidRPr="0050334B">
        <w:rPr>
          <w:rFonts w:ascii="Times New Roman" w:hAnsi="Times New Roman" w:cs="Times New Roman"/>
          <w:sz w:val="28"/>
          <w:szCs w:val="28"/>
          <w:lang w:val="kk-KZ"/>
        </w:rPr>
        <w:t>1.Әдіснамалық негіздерін құрайтын нақтыланған мәдени -тарихи сананың қалыптасуының философия, әлеуметтану, тарих, саясаттану, психология, этнология, мәдениеттану ғылымдары негізінде  педагогикалық құбылыс ретіндегі негіздемесі; бұл үдеріске әлеуметтік-экономикалық жағдай, идеология мен білім беру, елдегі тарихқа деген көзқарас</w:t>
      </w:r>
      <w:r w:rsidR="008578AB" w:rsidRPr="0050334B">
        <w:rPr>
          <w:rFonts w:ascii="Times New Roman" w:hAnsi="Times New Roman" w:cs="Times New Roman"/>
          <w:sz w:val="28"/>
          <w:szCs w:val="28"/>
          <w:lang w:val="kk-KZ"/>
        </w:rPr>
        <w:t xml:space="preserve"> әсері; мәдени</w:t>
      </w:r>
      <w:r w:rsidRPr="0050334B">
        <w:rPr>
          <w:rFonts w:ascii="Times New Roman" w:hAnsi="Times New Roman" w:cs="Times New Roman"/>
          <w:sz w:val="28"/>
          <w:szCs w:val="28"/>
          <w:lang w:val="kk-KZ"/>
        </w:rPr>
        <w:t xml:space="preserve">-тарихи сана ұғымдарының мәні, мазмұны және құрылымы; «тарихи сана», «тарихи жады»  дискурсы гуманитарлық білімнің негізгі түсініктерінің біріне айналымға енгені; «жады», «еске түсіру» түсініктері белгілі бір дәрежеде субъективтілігі және </w:t>
      </w:r>
      <w:r w:rsidR="008578AB" w:rsidRPr="0050334B">
        <w:rPr>
          <w:rFonts w:ascii="Times New Roman" w:hAnsi="Times New Roman" w:cs="Times New Roman"/>
          <w:sz w:val="28"/>
          <w:szCs w:val="28"/>
          <w:lang w:val="kk-KZ"/>
        </w:rPr>
        <w:t>«тарихи сана» терминдерінің мәні</w:t>
      </w:r>
      <w:r w:rsidRPr="0050334B">
        <w:rPr>
          <w:rFonts w:ascii="Times New Roman" w:hAnsi="Times New Roman" w:cs="Times New Roman"/>
          <w:sz w:val="28"/>
          <w:szCs w:val="28"/>
          <w:lang w:val="kk-KZ"/>
        </w:rPr>
        <w:t xml:space="preserve"> және қолдануға байланысты түсінік аппаратының арасындағы қайшылықтар;  тарихи сананың  ғылыми-танымдық, тарих ғылымдарының тәрбиелік міндеті, болжау, яғни когнитивтік қарастырылу қажеттілігі негіздемесі; тарихи санасын қалаптастыр</w:t>
      </w:r>
      <w:r w:rsidR="008578AB" w:rsidRPr="0050334B">
        <w:rPr>
          <w:rFonts w:ascii="Times New Roman" w:hAnsi="Times New Roman" w:cs="Times New Roman"/>
          <w:sz w:val="28"/>
          <w:szCs w:val="28"/>
          <w:lang w:val="kk-KZ"/>
        </w:rPr>
        <w:t xml:space="preserve">ушы факторлар: отбасы институты, </w:t>
      </w:r>
      <w:r w:rsidRPr="0050334B">
        <w:rPr>
          <w:rFonts w:ascii="Times New Roman" w:hAnsi="Times New Roman" w:cs="Times New Roman"/>
          <w:sz w:val="28"/>
          <w:szCs w:val="28"/>
          <w:lang w:val="kk-KZ"/>
        </w:rPr>
        <w:t>оқулықтар, тарихи көркем әдебиет пен көпшілік мәдениеттің өнімдерін (мысалы, кино) мен тарихты оқыту әдістерін жетілдіру қажет, сенімі мен сезімдері, армандарын, отан тарихын насихаттайтын ғыл</w:t>
      </w:r>
      <w:r w:rsidR="008578AB" w:rsidRPr="0050334B">
        <w:rPr>
          <w:rFonts w:ascii="Times New Roman" w:hAnsi="Times New Roman" w:cs="Times New Roman"/>
          <w:sz w:val="28"/>
          <w:szCs w:val="28"/>
          <w:lang w:val="kk-KZ"/>
        </w:rPr>
        <w:t>ы</w:t>
      </w:r>
      <w:r w:rsidRPr="0050334B">
        <w:rPr>
          <w:rFonts w:ascii="Times New Roman" w:hAnsi="Times New Roman" w:cs="Times New Roman"/>
          <w:sz w:val="28"/>
          <w:szCs w:val="28"/>
          <w:lang w:val="kk-KZ"/>
        </w:rPr>
        <w:t xml:space="preserve">мдар жүйесі; ЖОО кеңістігіндегі мәдени -тарихи сананы қалыптастырудың академиялық ұтқырлық, құндылық бейнесін жасайтын акпараттық, мәселелік-ақпараттық, аксиологиялық, </w:t>
      </w:r>
      <w:r w:rsidRPr="0050334B">
        <w:rPr>
          <w:rFonts w:ascii="Times New Roman" w:hAnsi="Times New Roman" w:cs="Times New Roman"/>
          <w:sz w:val="28"/>
          <w:szCs w:val="28"/>
          <w:lang w:val="kk-KZ"/>
        </w:rPr>
        <w:lastRenderedPageBreak/>
        <w:t>мәндік-құндылық тұғырларының   мүмкіншіліктері бірінші жаңалық ретінде ұсынылды.</w:t>
      </w:r>
    </w:p>
    <w:p w:rsidR="002B4140" w:rsidRPr="0050334B" w:rsidRDefault="002B4140" w:rsidP="002B4140">
      <w:pPr>
        <w:pStyle w:val="a6"/>
        <w:spacing w:after="0" w:line="240" w:lineRule="auto"/>
        <w:ind w:left="0"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2. Айқындалған мәдени -тарихи сананың қалыптасуының дидактикалық ерекшеліктері, мазмұны, тетіктері және қайнар көздері екінші міндеттің жаңалығы ретінде ұсынылды; тарихи жадыны қалыптастыруда педагогикалық білімді жүйелеу, өңдеу, тасымалдаудың да дидактикалық қағидалары мен заңдылықтарға сай жүзеге асуын қамтамасыз етілуі; тәжірибені  қазіргі заман</w:t>
      </w:r>
      <w:r w:rsidR="008578AB" w:rsidRPr="0050334B">
        <w:rPr>
          <w:rFonts w:ascii="Times New Roman" w:hAnsi="Times New Roman" w:cs="Times New Roman"/>
          <w:sz w:val="28"/>
          <w:szCs w:val="28"/>
          <w:lang w:val="kk-KZ"/>
        </w:rPr>
        <w:t xml:space="preserve">ның өзгеруімен тығыз байланысы; </w:t>
      </w:r>
      <w:r w:rsidRPr="0050334B">
        <w:rPr>
          <w:rFonts w:ascii="Times New Roman" w:hAnsi="Times New Roman" w:cs="Times New Roman"/>
          <w:sz w:val="28"/>
          <w:szCs w:val="28"/>
          <w:lang w:val="kk-KZ"/>
        </w:rPr>
        <w:t>адамзаттың өмір сүру ортасының қайтымсыз теріс өзгерістеріне қауіп төндіретін қолданыстағы технологияларды пайдаланудың деңгейі; тарихи жады және оған негізделген мәдени-тарихи сана әлеуметтік, мәдени өмірдің құбылыстарының қатарына жататындығы, олардың мазмұны әр түрлі қоғамдар мен әлеуметтік топтардың шындық, сәйкестік және сенімділік туралы идеяларымен де анықталандығы; оны қалыптастыруда келесі ескеру қажет жайттар: тарихи сананы өзектендіру қарастырылған факторының әрекеті оның теориялық деңгейі,. пікірталастар түрінде көрінуі;  ғылыми шиеленістің пайда болуы. Тарихи ойлауға қатысты жетекші негіздемелер білімнің пәндік ерекшелік құрылымына, тұжырым мен ақыл-ой  үдерісіне, өздерінің академиялық іс-әрекеттерді орындау барысындағы ойлау тәсіліне сүйенетіндігі; тарихи ойлау дәстүрін қолданатын құзіреттілік пәндік аспектілерін белсенді түсінуге және метатарихи идеяларды, тұжырымдамалармен тиімді жұмыс істеуге тарихи есеп жүйесі мен тарихи ақпараттарды өз өмірімен сәйкестендіруге, тарихтың этикалық аспектілері мен мәселелеріне ой жүгіртуді дамытуға бағыттылығы; нарративтілікті қолданбалылығы, ойлаудың пәндік тәсілі немесе тарихи сананы іс әрекет барысында тетік ретінде пайдаланатын құзыреттілік тұғырға негізделетіндігі; тарихи сана қабілеттері: тарихи саны қалыптастырудағы дидактикалық мүмкіншіліктер: әсерлену қабілеті, яғни «бізді қоршаған өткеннің көріністеріне қатысты сезімталдықтың көрінісі»; интерпретациялау қабілеті, яғни «өткенді тарих</w:t>
      </w:r>
      <w:r w:rsidR="008578AB" w:rsidRPr="0050334B">
        <w:rPr>
          <w:rFonts w:ascii="Times New Roman" w:hAnsi="Times New Roman" w:cs="Times New Roman"/>
          <w:sz w:val="28"/>
          <w:szCs w:val="28"/>
          <w:lang w:val="kk-KZ"/>
        </w:rPr>
        <w:t xml:space="preserve"> формасында түйсіну» сәйкесінше «тарихи жа</w:t>
      </w:r>
      <w:r w:rsidRPr="0050334B">
        <w:rPr>
          <w:rFonts w:ascii="Times New Roman" w:hAnsi="Times New Roman" w:cs="Times New Roman"/>
          <w:sz w:val="28"/>
          <w:szCs w:val="28"/>
          <w:lang w:val="kk-KZ"/>
        </w:rPr>
        <w:t xml:space="preserve">йттің, себептің мәнін түсіну»; бағдар алу қабілеті, яғни аталған екі қабілеттерді «қазіргі жағдайды пайымдау мен идентификация мақсатында» пайдалану; тарихи темпоральдылық тәжірбиесі өткенді таразылау;  түйсінуді дамыту үшін тарихи материалдарды интерпретациялау, күнделікті өмір тұрғысынан саралауға және тарихқа қатысты күнделікті өмірлік тәжірбиеде өзіндік презентацияны дамытуға бағытталығы. </w:t>
      </w:r>
    </w:p>
    <w:p w:rsidR="002B4140" w:rsidRPr="0050334B" w:rsidRDefault="008578AB"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3.  «Тарихи жады</w:t>
      </w:r>
      <w:r w:rsidR="002B4140" w:rsidRPr="0050334B">
        <w:rPr>
          <w:rFonts w:ascii="Times New Roman" w:hAnsi="Times New Roman" w:cs="Times New Roman"/>
          <w:sz w:val="28"/>
          <w:szCs w:val="28"/>
          <w:lang w:val="kk-KZ"/>
        </w:rPr>
        <w:t xml:space="preserve"> педагогикасының</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 xml:space="preserve"> құрастырылған пәндік-құрылымдық теориялық нобайы әзірлеудегі ғылыми контекстік негіздемесі;  «</w:t>
      </w:r>
      <w:r w:rsidRPr="0050334B">
        <w:rPr>
          <w:rFonts w:ascii="Times New Roman" w:hAnsi="Times New Roman" w:cs="Times New Roman"/>
          <w:sz w:val="28"/>
          <w:szCs w:val="28"/>
          <w:lang w:val="kk-KZ"/>
        </w:rPr>
        <w:t xml:space="preserve">Тарихи </w:t>
      </w:r>
      <w:r w:rsidR="002B4140" w:rsidRPr="0050334B">
        <w:rPr>
          <w:rFonts w:ascii="Times New Roman" w:hAnsi="Times New Roman" w:cs="Times New Roman"/>
          <w:sz w:val="28"/>
          <w:szCs w:val="28"/>
          <w:lang w:val="kk-KZ"/>
        </w:rPr>
        <w:t xml:space="preserve">жады педагогикасы» оқу пәні ретінде болашақ мамандарға кәсіби бағытына сәйкес  бастапқы ережелерін немесе мәдениеттің, еңбектің, өндірістің аспектілерін игеруге мүмкіндік беретін ғылыми білім, тәжірбиелік дағдылар жүйесі, пәндік сипаттамасы: зерттеу объектісі, пәні, колданылатын әдістері, атқаратын дидактикалық міндеттері, күтілетін нәтижелер; жады педагогикасы жалпы педагогика, педагогика тарихы, Қазақстан тарихы пәндерінің  ажырамас бөлігі ретіндегі интегралды сипаты: а) отандық тарихи құбылыстар мен үдерістер туралы кумулятивтік тұрғыда жүйеленген ақпараттарды беру;  ә) отаншылдық пен белсенді азаматтық ұстанымдарын нығайту; б) ұлттық мәдени тәжірибе  үлгілерімен ғылыми аксиологиялық тұрғыда игерту; в) ұлттық болмысты айқындайтын көзқарастарды, </w:t>
      </w:r>
      <w:r w:rsidR="002B4140" w:rsidRPr="0050334B">
        <w:rPr>
          <w:rFonts w:ascii="Times New Roman" w:hAnsi="Times New Roman" w:cs="Times New Roman"/>
          <w:sz w:val="28"/>
          <w:szCs w:val="28"/>
          <w:lang w:val="kk-KZ"/>
        </w:rPr>
        <w:lastRenderedPageBreak/>
        <w:t>нарративтерді,  тұжырымдарды, пікірлердің диалогымен таныстыру; е) оның қатысушыларының идеялары мен тағдырларының драмасы.</w:t>
      </w:r>
    </w:p>
    <w:p w:rsidR="002B4140" w:rsidRPr="0050334B" w:rsidRDefault="008578AB"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4. Эксперименттік</w:t>
      </w:r>
      <w:r w:rsidR="002B4140" w:rsidRPr="0050334B">
        <w:rPr>
          <w:rFonts w:ascii="Times New Roman" w:hAnsi="Times New Roman" w:cs="Times New Roman"/>
          <w:sz w:val="28"/>
          <w:szCs w:val="28"/>
          <w:lang w:val="kk-KZ"/>
        </w:rPr>
        <w:t xml:space="preserve">-тәжірбиелік жұмыстар арқылы «Тарихи жады педагогикасы» оқу пәнін оқу үдерісіндегі тиімділік нәтижелері және ұсыныстары.  </w:t>
      </w:r>
    </w:p>
    <w:p w:rsidR="002B4140" w:rsidRPr="0050334B" w:rsidRDefault="002B4140" w:rsidP="005B4EFC">
      <w:pPr>
        <w:pStyle w:val="a6"/>
        <w:numPr>
          <w:ilvl w:val="0"/>
          <w:numId w:val="3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 -тарихи сана қалыптасуының дидактикалық негіздерін анықтау;</w:t>
      </w:r>
    </w:p>
    <w:p w:rsidR="002B4140" w:rsidRPr="0050334B" w:rsidRDefault="008578AB" w:rsidP="005B4EFC">
      <w:pPr>
        <w:pStyle w:val="a6"/>
        <w:numPr>
          <w:ilvl w:val="0"/>
          <w:numId w:val="3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w:t>
      </w:r>
      <w:r w:rsidR="002B4140" w:rsidRPr="0050334B">
        <w:rPr>
          <w:rFonts w:ascii="Times New Roman" w:hAnsi="Times New Roman" w:cs="Times New Roman"/>
          <w:sz w:val="28"/>
          <w:szCs w:val="28"/>
          <w:lang w:val="kk-KZ"/>
        </w:rPr>
        <w:t xml:space="preserve"> оқу пәні ретіндегі  пәнінің пәндік-құрылымдық теориялық нобайы құрастыру</w:t>
      </w:r>
    </w:p>
    <w:p w:rsidR="002B4140" w:rsidRPr="0050334B" w:rsidRDefault="002B4140" w:rsidP="005B4EFC">
      <w:pPr>
        <w:pStyle w:val="a6"/>
        <w:numPr>
          <w:ilvl w:val="0"/>
          <w:numId w:val="3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Эксперименттік -тәжірбиелік жұмыстар арқылы «Тарихи жады педагогикасы» оқу пәнін оқу үдерісіне енгізу.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Болашақ мамандардың тарихи санасының жай-күйін және оның қалыптасу үдерісін зерттеу әдістемесі мыналарды қамтиды: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әлеуметтанушылардың әдістерін қолдануды талап ететін осы құбылыстың ерекшелігін негіздеу /өлшеудегі бағалау қиындығы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тарихи сананың келесі өзара байланысты аспектілерін операционализациялау арқылы бөліп көрсету: мазмұнды білім, білік, дағды көлемі, білімді меңгерудің тәсілдері, жеке адамгершілік бағалау, азаматтық ұстаным, тарихқа эмоционалды-құндылық қатынасы, тарихи сананың жай-күйін және оның қалыптасу процесін сипаттайтын эмпирикалық көрсеткіштер жүйесін анықтауға мүмкіндік берді;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-түрлі сауалнамалар пакеті түрінде ұсынылған тарихи сананың жай-күйін анықтау құралдарын әзірлеу; құралдарды жасау кезінде, біріншіден, тарихи сананың құрылымы ескерілді: сауалнамаларда студенттердің тарихи санасында көрініс табуға мүмкіндік беретін тарихи білім мен идеялар, білімді игеру тәсілдері, жеке аспекттерді қамтитын</w:t>
      </w:r>
      <w:r w:rsidR="008578AB" w:rsidRPr="0050334B">
        <w:rPr>
          <w:rFonts w:ascii="Times New Roman" w:hAnsi="Times New Roman" w:cs="Times New Roman"/>
          <w:sz w:val="28"/>
          <w:szCs w:val="28"/>
          <w:lang w:val="kk-KZ"/>
        </w:rPr>
        <w:t xml:space="preserve"> сұрақтар ұсынылды. Екіншіден, т</w:t>
      </w:r>
      <w:r w:rsidRPr="0050334B">
        <w:rPr>
          <w:rFonts w:ascii="Times New Roman" w:hAnsi="Times New Roman" w:cs="Times New Roman"/>
          <w:sz w:val="28"/>
          <w:szCs w:val="28"/>
          <w:lang w:val="kk-KZ"/>
        </w:rPr>
        <w:t xml:space="preserve">арихты оқыту процесінен басқа тарихи сананы қалыптастыруға әсер ететін факторлар: айналадағы </w:t>
      </w:r>
      <w:r w:rsidR="008578AB" w:rsidRPr="0050334B">
        <w:rPr>
          <w:rFonts w:ascii="Times New Roman" w:hAnsi="Times New Roman" w:cs="Times New Roman"/>
          <w:sz w:val="28"/>
          <w:szCs w:val="28"/>
          <w:lang w:val="kk-KZ"/>
        </w:rPr>
        <w:t>ортаның</w:t>
      </w:r>
      <w:r w:rsidRPr="0050334B">
        <w:rPr>
          <w:rFonts w:ascii="Times New Roman" w:hAnsi="Times New Roman" w:cs="Times New Roman"/>
          <w:sz w:val="28"/>
          <w:szCs w:val="28"/>
          <w:lang w:val="kk-KZ"/>
        </w:rPr>
        <w:t xml:space="preserve"> шындығы, отбасы, бұқаралық ақпарат құралдары, оқушылардың әлеуметтік тәжірибесі назарға алынды;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болашақ мамандардың тарихи санасының жағдайы туралы жан-жақты және сенімді мәліметтер алуға мүмкіндік беретін факторлық талдауды қолдану.</w:t>
      </w:r>
    </w:p>
    <w:p w:rsidR="002B4140" w:rsidRPr="0050334B" w:rsidRDefault="008578AB"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w:t>
      </w:r>
      <w:r w:rsidR="002B4140" w:rsidRPr="0050334B">
        <w:rPr>
          <w:rFonts w:ascii="Times New Roman" w:hAnsi="Times New Roman" w:cs="Times New Roman"/>
          <w:sz w:val="28"/>
          <w:szCs w:val="28"/>
          <w:lang w:val="kk-KZ"/>
        </w:rPr>
        <w:t>арихи сананы қалыптастыру тұрғысынан тарихты оқыту үдерісіне қойылатын талаптар кешені: тарихи білімнің мазмұнын таңдауға көзқарасты өзгерту; жадыны дәстүрлермен, тарих сабақтарымен, адамгершілікке, руханиятқа тән белгілермен, балама таңдау мәселелерімен байыта алатын тарихи таным саласын кеңейту; сабақтастықты қамтамасыз ету, тарихи даму тенденциясын түсіну, қазіргі заманның мәселелерін өткеннің жалғасы, шығу тегі ретінде түсіну; буындардың рухани-адамгершілік мұраларын зерттеу; тарихтың барлық курстарынан қоғам менталитеті мәселесін, ең алд</w:t>
      </w:r>
      <w:r w:rsidRPr="0050334B">
        <w:rPr>
          <w:rFonts w:ascii="Times New Roman" w:hAnsi="Times New Roman" w:cs="Times New Roman"/>
          <w:sz w:val="28"/>
          <w:szCs w:val="28"/>
          <w:lang w:val="kk-KZ"/>
        </w:rPr>
        <w:t>ымен тарихи сананың эмоционалды</w:t>
      </w:r>
      <w:r w:rsidR="002B4140" w:rsidRPr="0050334B">
        <w:rPr>
          <w:rFonts w:ascii="Times New Roman" w:hAnsi="Times New Roman" w:cs="Times New Roman"/>
          <w:sz w:val="28"/>
          <w:szCs w:val="28"/>
          <w:lang w:val="kk-KZ"/>
        </w:rPr>
        <w:t xml:space="preserve">-құндылық компонентін құрайтын мәселені қарастыру; тарихи уақыттың үш модусының өзара тәуелділігін және бүгінгінің өзіндік құндылығын көрсету; </w:t>
      </w:r>
    </w:p>
    <w:p w:rsidR="002B4140" w:rsidRPr="0050334B" w:rsidRDefault="008578AB"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 тарихи сананың әрекеттік аспектісін д</w:t>
      </w:r>
      <w:r w:rsidR="002B4140" w:rsidRPr="0050334B">
        <w:rPr>
          <w:rFonts w:ascii="Times New Roman" w:hAnsi="Times New Roman" w:cs="Times New Roman"/>
          <w:sz w:val="28"/>
          <w:szCs w:val="28"/>
          <w:lang w:val="kk-KZ"/>
        </w:rPr>
        <w:t>амытатын, зерделенетін оқиғаларға эмоционалды-құндылық қатынасын қалыптастыратын әдістерді жүйелі қолдану;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в) педагогикалық үдерісте есте </w:t>
      </w:r>
      <w:r w:rsidR="008578AB" w:rsidRPr="0050334B">
        <w:rPr>
          <w:rFonts w:ascii="Times New Roman" w:hAnsi="Times New Roman" w:cs="Times New Roman"/>
          <w:sz w:val="28"/>
          <w:szCs w:val="28"/>
          <w:lang w:val="kk-KZ"/>
        </w:rPr>
        <w:t>мәдени-</w:t>
      </w:r>
      <w:r w:rsidRPr="0050334B">
        <w:rPr>
          <w:rFonts w:ascii="Times New Roman" w:hAnsi="Times New Roman" w:cs="Times New Roman"/>
          <w:sz w:val="28"/>
          <w:szCs w:val="28"/>
          <w:lang w:val="kk-KZ"/>
        </w:rPr>
        <w:t>тарихи сананың қалыптасуына әсер ететін әлеуметтік факторларды есепке алу.</w:t>
      </w:r>
    </w:p>
    <w:p w:rsidR="002B4140" w:rsidRPr="0050334B" w:rsidRDefault="002B4140" w:rsidP="002B4140">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Зерттеу нәтижелерін сынақтан өткізу және тәжірбиеге енгізу: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Зерттеудің негізгі қағидалары ҚР </w:t>
      </w:r>
      <w:r w:rsidR="00127C84" w:rsidRPr="0050334B">
        <w:rPr>
          <w:rFonts w:ascii="Times New Roman" w:hAnsi="Times New Roman" w:cs="Times New Roman"/>
          <w:sz w:val="28"/>
          <w:szCs w:val="28"/>
          <w:lang w:val="kk-KZ"/>
        </w:rPr>
        <w:t>Ж</w:t>
      </w:r>
      <w:r w:rsidRPr="0050334B">
        <w:rPr>
          <w:rFonts w:ascii="Times New Roman" w:hAnsi="Times New Roman" w:cs="Times New Roman"/>
          <w:sz w:val="28"/>
          <w:szCs w:val="28"/>
          <w:lang w:val="kk-KZ"/>
        </w:rPr>
        <w:t xml:space="preserve">БҒМ бекіткен республикалық ғылыми басылымдарда мақала түрінде жарияланып, көпшілік талқысына ұсынылған. Ғылыми баяндама түрінде республикалық, халықаралық және шетелдік ғылыми конференцияларда талқыланды.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Зертеу нәтижелері бойынша 8 ғылыми мақала, соның ішінде ҚР БҒМ Білім және ғылым саласында сапаны қамтамасыз ету комитеті бекіткен ғылыми басылымдарда -3 мақала, 3 мақала халықаралық және республикалық ғылыми конференция материалдарына енгізілген және 2 мақала Scopus базасында жарық көрген.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Диссертация құрылымы:</w:t>
      </w:r>
      <w:r w:rsidRPr="0050334B">
        <w:rPr>
          <w:rFonts w:ascii="Times New Roman" w:hAnsi="Times New Roman" w:cs="Times New Roman"/>
          <w:sz w:val="28"/>
          <w:szCs w:val="28"/>
          <w:lang w:val="kk-KZ"/>
        </w:rPr>
        <w:t xml:space="preserve"> Диссертация 1</w:t>
      </w:r>
      <w:r w:rsidR="00EF772C" w:rsidRPr="0050334B">
        <w:rPr>
          <w:rFonts w:ascii="Times New Roman" w:hAnsi="Times New Roman" w:cs="Times New Roman"/>
          <w:sz w:val="28"/>
          <w:szCs w:val="28"/>
          <w:lang w:val="kk-KZ"/>
        </w:rPr>
        <w:t>42</w:t>
      </w:r>
      <w:r w:rsidRPr="0050334B">
        <w:rPr>
          <w:rFonts w:ascii="Times New Roman" w:hAnsi="Times New Roman" w:cs="Times New Roman"/>
          <w:sz w:val="28"/>
          <w:szCs w:val="28"/>
          <w:lang w:val="kk-KZ"/>
        </w:rPr>
        <w:t xml:space="preserve"> беттен, 3 бөлімнен, пайдаланған әдебиеттен және қосымшадан тұрады.</w:t>
      </w:r>
    </w:p>
    <w:p w:rsidR="002B4140" w:rsidRPr="0050334B" w:rsidRDefault="002B4140" w:rsidP="002B4140">
      <w:pPr>
        <w:spacing w:after="0"/>
        <w:jc w:val="both"/>
        <w:rPr>
          <w:rFonts w:ascii="Times New Roman" w:hAnsi="Times New Roman" w:cs="Times New Roman"/>
          <w:b/>
          <w:sz w:val="28"/>
          <w:szCs w:val="28"/>
          <w:lang w:val="kk-KZ"/>
        </w:rPr>
      </w:pPr>
    </w:p>
    <w:p w:rsidR="00127C84" w:rsidRPr="0050334B" w:rsidRDefault="00127C84" w:rsidP="002B4140">
      <w:pPr>
        <w:spacing w:after="0"/>
        <w:jc w:val="both"/>
        <w:rPr>
          <w:rFonts w:ascii="Times New Roman" w:hAnsi="Times New Roman" w:cs="Times New Roman"/>
          <w:b/>
          <w:sz w:val="28"/>
          <w:szCs w:val="28"/>
          <w:lang w:val="kk-KZ"/>
        </w:rPr>
      </w:pPr>
    </w:p>
    <w:p w:rsidR="002B4140" w:rsidRPr="0050334B" w:rsidRDefault="002B4140"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A53C3F" w:rsidRPr="0050334B" w:rsidRDefault="00A53C3F"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6F2B8B" w:rsidRPr="0050334B" w:rsidRDefault="006F2B8B" w:rsidP="002B4140">
      <w:pPr>
        <w:spacing w:after="0"/>
        <w:jc w:val="both"/>
        <w:rPr>
          <w:rFonts w:ascii="Times New Roman" w:hAnsi="Times New Roman" w:cs="Times New Roman"/>
          <w:b/>
          <w:sz w:val="28"/>
          <w:szCs w:val="28"/>
          <w:lang w:val="kk-KZ"/>
        </w:rPr>
      </w:pPr>
    </w:p>
    <w:p w:rsidR="002B4140" w:rsidRPr="0050334B" w:rsidRDefault="002B4140" w:rsidP="00B43412">
      <w:pPr>
        <w:spacing w:after="0"/>
        <w:jc w:val="center"/>
        <w:rPr>
          <w:rFonts w:ascii="Times New Roman" w:hAnsi="Times New Roman" w:cs="Times New Roman"/>
          <w:b/>
          <w:caps/>
          <w:sz w:val="28"/>
          <w:szCs w:val="28"/>
          <w:lang w:val="kk-KZ"/>
        </w:rPr>
      </w:pPr>
      <w:r w:rsidRPr="0050334B">
        <w:rPr>
          <w:rFonts w:ascii="Times New Roman" w:hAnsi="Times New Roman" w:cs="Times New Roman"/>
          <w:b/>
          <w:sz w:val="28"/>
          <w:szCs w:val="28"/>
          <w:lang w:val="kk-KZ"/>
        </w:rPr>
        <w:lastRenderedPageBreak/>
        <w:t xml:space="preserve">1 </w:t>
      </w:r>
      <w:r w:rsidRPr="0050334B">
        <w:rPr>
          <w:rFonts w:ascii="Times New Roman" w:hAnsi="Times New Roman" w:cs="Times New Roman"/>
          <w:b/>
          <w:caps/>
          <w:sz w:val="28"/>
          <w:szCs w:val="28"/>
          <w:lang w:val="kk-KZ"/>
        </w:rPr>
        <w:t>Мәдени -тарихи сана қалыптасуының әдіснамалық негіздері</w:t>
      </w:r>
    </w:p>
    <w:p w:rsidR="002B4140" w:rsidRPr="0050334B" w:rsidRDefault="002B4140" w:rsidP="00B43412">
      <w:pPr>
        <w:spacing w:after="0"/>
        <w:jc w:val="center"/>
        <w:rPr>
          <w:rFonts w:ascii="Times New Roman" w:hAnsi="Times New Roman" w:cs="Times New Roman"/>
          <w:b/>
          <w:sz w:val="28"/>
          <w:szCs w:val="28"/>
          <w:lang w:val="kk-KZ"/>
        </w:rPr>
      </w:pPr>
    </w:p>
    <w:p w:rsidR="002B4140" w:rsidRPr="0050334B" w:rsidRDefault="002B4140" w:rsidP="00B43412">
      <w:pPr>
        <w:pStyle w:val="a6"/>
        <w:numPr>
          <w:ilvl w:val="1"/>
          <w:numId w:val="4"/>
        </w:numPr>
        <w:spacing w:after="0"/>
        <w:ind w:left="142" w:hanging="142"/>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Мәдени-тарихи сана ұғымдарының мәні, мазмұны және құрылымы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ХХғ. аяғы мен ХХІ ғасыр басындағы қазіргі  Қазақстан қоғамының трансформация үдерісінде бұрынғы қалыптасқан құндылықтар мен тарихи жолды қайта қарау жүріп жатыр. Бұл өз кезегінде жастардың тарихи саналарының көрінісіне де әсер етеді. Жастардың тарихи санасына саяси-әлеуметтік, білім беру тетіктерінің ықпалы көкейкесті зерттеу мәселесі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қарастыруға ықпал ететін әрекеттердің бірі - өткеннен бүгінгі күнге қажеттіне жарату. Олай болса  қалыптасқан тарихи сананың міндеттері осы қажеттіліктерді өтеп және қоғам талабына сай құндылықтарын тәжірибеге енгізу.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Заманауи ғылымда тарихи сананың мәнін бірнеше тұрғыдан қарастыруға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тарихи сананың қоғамдық санадағы ролін онтологиялық тұрғыда;</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гнолсеология  тарихи сана мәнін өткенге деген қызығушылық жағынан сараптайды;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-аксиология сабақтастық тетіктері және өткенге баға беру жағынан ұштастырса, праксиология оның әлеуметтік міндеттеріне назар аударады [1].</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Қазіргі тарихи білім беру саласында тарихи сананың мәні мен оның әлеуметтік, білім берушілік міндеті кең талқылануда. Дегенмен, аталмыш құбылыс төңірегіндегі сұрақтар да көп шешімдерді талап етеді және өзге де сұрақтар тудырады. Оның ішінде тарихи сана қалыптастырудағы әлеуметтік және мәдени детерминизм, оның дидактикалық қыры, тарихи сана мен тарихи ойлаудың, тарихи жадының өзара байланысы толық қарастырылмай келеді. Бұл қиындықтардың өзіндік себептері бар, олар: гуманитарлық ғылымдарға тән әдістемелік, плюрализм салдарынан пайда болған бұлыңғырлық, тарих ғылымындағы дағдарысы.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бір жағынан қоғамның өзіндік болмысын, тарихи қалыптасу барысын көрсететін әлеуметтік-мәдени пішімі. Біріншіден, ол қоғамды құраушы жекелеген тұлғаларды тарихи мазмұн арқылы біріктіруші ретінде көрініс береді. Екінші қырынан қарағанда, тарихи сана ол мазмұнның объективтілігі, яғни бүгінгі күнге тән тарихи шынайылық негізінде қалыптасады.  Тарихи сананың теориялық қарама-қайшылығы оның адамның жылдам өзгеретін тіршілік әрекетінде көрініс беретін өмірлік ұстанымдарының шарты  да нәтижесі де болып табылуында [2].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тарихи сана қоғамдық сананың ерекше нысаны деп қарастыруға болады. Мұнда мәдениетаралық қатынас тәжірбиесін ескере отырып бүгінгі күні өзара әрекеттесудің, коммуникациялық тиімді моделін құрайды деп тұжырымдауға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түрлі тұжырымдық және қарапайым деңгейде өзіндік ерекшеліктері мен сипатқа ие бола отыра тарихи таным, тарихи білім, тарихи мүдде, тарихи мәтін, тарихи шындық, тарихи сенім мен тарихи жады сияқты құрамдас бөліктерден құралады.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Егер қазақ әлеуметтік ортасындағы тарихи жады тұлғалық және қоғамдық өмірдің өзегі екендігін ескерсек оның маңыздылығы арта түседі.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Қоғамда әрдайым өзінің тарихына деген қызығушылық болады, себебі ол өткенді, бүгінгі күн мен болашақты байланыстырушы бөлік ретінде көрініс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Ежелгі римдік шешен, философ Цицерон «Тарих – өткеннің куәгері, ақиқаттың сәулесі, жады, өмірлік ұстаз, бұрынғының хабаршысы» деген [3]. Адамның өзінің өткенін түйсінуі педагогиканың басты мәселелерінің бірі. Ғылымда тарихи сана түсінігі аясында білімдер жүйесі, танымдар, көзқарастар, дәстүрлер, әдет-ғұрыптар, идеялар мен концепциялар жиынтығы қарастырылады. Ол арқылы жеке адамның, әлеуметтік топтардың, халықтар мен ұлттардың өзінің шығу тегі, тарихындағы атаулы оқиғалар, танымалы тұлғалар туралы, өз ұлты мен өзге елдердің және бүкіл адамзат өркениетімен қарым-қатынасы жөнінде түсінігі қалыптасады [4]. Дегенмен, тарихшы М. Барг тарихи сананы қоғамдық құбылыс ретінде емес тұлға санасы тұрғысынан қарастырады [5]. </w:t>
      </w:r>
      <w:r w:rsidR="00B43412" w:rsidRPr="0050334B">
        <w:rPr>
          <w:rFonts w:ascii="Times New Roman" w:hAnsi="Times New Roman" w:cs="Times New Roman"/>
          <w:sz w:val="28"/>
          <w:szCs w:val="28"/>
          <w:lang w:val="kk-KZ"/>
        </w:rPr>
        <w:t>«Тарихи сана тарихнама факторы ретінде» (</w:t>
      </w:r>
      <w:r w:rsidRPr="0050334B">
        <w:rPr>
          <w:rFonts w:ascii="Times New Roman" w:hAnsi="Times New Roman" w:cs="Times New Roman"/>
          <w:sz w:val="28"/>
          <w:szCs w:val="28"/>
          <w:lang w:val="kk-KZ"/>
        </w:rPr>
        <w:t>«Историческое сознание как фактор историографии»</w:t>
      </w:r>
      <w:r w:rsidR="00B43412"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(1982) атты мақаласында автор тарихи сананы уақыттың үш көрінісі: өткен, бүгінгі мен болашақ қиысқан қоғамдық сананың формасы ретінде қарастыруды ұсынады. Кең мағынасында ғалым тарихи сананы дәуірдің  дүниетанымдық сипаты ретінде, ал тар мағынасында тарихнама типіне айқындайтын историзм түрі немесе тарихи ойлау стилі деп қарастырады.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P. Seixas [6] мынандай сұрақ қояды: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-батыстық емес тарихи үрдісті батыстық тұжырымдамалар арқылы қарастырған қаншалықты жөн?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-Австралия, АҚШ, Канада сияқты колониялық  елді мекендер мен Азия, Таяу шығыс немесе африкалық сынып бөлмелерінде тарихи сана жөнінде өздерінің мәдени ерекшеліктеріне сай пайымдауларын бір өлшеммен қаншалықты бағалауға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-Батыстық академиялық ойдың ықпалындағы ғылыми лексикадан тыс мәдениеттер арасындағы тарихи байланыстар, тарихи жады, тәжірбие жөнінде бейтарап ойлай аламыз ба?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Тиісінше, жаһанның әр бұрышындағы сыныптардағы тарихи сананың мәні мен көрінісі жөнінде зерттеуге деген сұраныс пен қажеттілік үлкен.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Дегенмен де, тарихи сананы қалыптастыру және дамытуда тарихи білім беруде басты рөл атқарады. Ол оқушылар мен студенттерді өткенді, бүгінгіні және болашақты  тарихи саралауға үйрету арқылы, тек эмпирикалық модель ғана емес, тарихи шындықты сараптау арқылы  игеріп, оны өмір сүрудегі ұстаным ретінде пайлануға мүмкішілік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S. Ahonen (2005 ж.) атап өткендей, тарихи сананы қалыптастыру тек тарихты оқыту ғана емес, ол мақсаты бар ойлы педагогиканы дамыту. «Тарихи білімді көбірек игерту дегеніміз көбірек сабақ өткізу деген сөз емес» деп атап өткен [7]</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Батыстық ғалымдар  сынып, дәрісхана және одан тысқары жерлерде қолдағы бар теоретикалық ойларға мазмұн мен түсінік беретін тарихи сананы зерттеуде эмпирикалық жұмыстарды артыра түсу қажеттігін баса атап өтеді. Бұл мәселе, қазақстандық тарихи сананы қалыптастыру педагогикасын дамыту мен аппаратын жасау қажеттілігін айқындай түседі. Мысалы Ф.В.Иващенко мен Т.В. Науменко «(«Қоғамдық сананың ерекше нысаны» ретінде де, «қоғамдық сананың ажырамас бөлігі» ретінде де ешқандай да «тарихи сана» деген жоқ. ...тарихи сана ретінде </w:t>
      </w:r>
      <w:r w:rsidRPr="0050334B">
        <w:rPr>
          <w:rFonts w:ascii="Times New Roman" w:hAnsi="Times New Roman" w:cs="Times New Roman"/>
          <w:sz w:val="28"/>
          <w:szCs w:val="28"/>
          <w:lang w:val="kk-KZ"/>
        </w:rPr>
        <w:lastRenderedPageBreak/>
        <w:t xml:space="preserve">зерттеушілер қарастыратын қоғамдық сана құбылысы, біздің көзқарасымызша,  тарих материалдары негізінде өткенді тану арқылы көрініс беретін саяси сана» деп баға береді [8].  Біздің ойымызша бұл пікірге кеңестік кезеңдегі «тарихи сана» түсінігі мүлдем талқыланбауы әсер етуі мүмкін. Сол кездегі тарихи материализм қағидаларына сай қоғамдық сананың нысандарына тек сая, құқықтық, эстетикалық адамгершілік, философиялық, діни және ғылыми сана ғана жатқызылған еді. Сананың өзге нысандарын зерттеу қолдауға ие болмайтын және  іс жүзінде көтерілген де емес [9].  Тиісінше біз жоғарыдағы ой-пікір негізсіз, даулы деп ойлаймыз.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Қоғамда өткен, бү</w:t>
      </w:r>
      <w:r w:rsidR="00B43412" w:rsidRPr="0050334B">
        <w:rPr>
          <w:rFonts w:ascii="Times New Roman" w:hAnsi="Times New Roman" w:cs="Times New Roman"/>
          <w:sz w:val="28"/>
          <w:szCs w:val="28"/>
          <w:lang w:val="kk-KZ"/>
        </w:rPr>
        <w:t xml:space="preserve">гін және келешек туралы түсінік «Бүгінгі күн ертең тарих», </w:t>
      </w:r>
      <w:r w:rsidRPr="0050334B">
        <w:rPr>
          <w:rFonts w:ascii="Times New Roman" w:hAnsi="Times New Roman" w:cs="Times New Roman"/>
          <w:sz w:val="28"/>
          <w:szCs w:val="28"/>
          <w:lang w:val="kk-KZ"/>
        </w:rPr>
        <w:t>«Болашақ ұрпақ алдындағы жауапкершілік»  деген ойлар</w:t>
      </w:r>
      <w:r w:rsidR="00B43412" w:rsidRPr="0050334B">
        <w:rPr>
          <w:rFonts w:ascii="Times New Roman" w:hAnsi="Times New Roman" w:cs="Times New Roman"/>
          <w:sz w:val="28"/>
          <w:szCs w:val="28"/>
          <w:lang w:val="kk-KZ"/>
        </w:rPr>
        <w:t xml:space="preserve"> арқылы көрініс береді. </w:t>
      </w:r>
      <w:r w:rsidRPr="0050334B">
        <w:rPr>
          <w:rFonts w:ascii="Times New Roman" w:hAnsi="Times New Roman" w:cs="Times New Roman"/>
          <w:sz w:val="28"/>
          <w:szCs w:val="28"/>
          <w:lang w:val="kk-KZ"/>
        </w:rPr>
        <w:t xml:space="preserve">Демек, тарихи сана бар. Тек оның уақыт кеңістігінде әртүрлі саяси идеология, интерпретация факторларға  байланысты нысаны мен мазмұны өзгереді. Ол жеке немесе ұжымдық нысанда түрілі құндылықтар негізінде өмір сүреді. </w:t>
      </w:r>
    </w:p>
    <w:p w:rsidR="002B4140" w:rsidRPr="0050334B" w:rsidRDefault="002B4140" w:rsidP="002B4140">
      <w:pPr>
        <w:spacing w:after="0" w:line="240" w:lineRule="auto"/>
        <w:ind w:firstLine="709"/>
        <w:jc w:val="both"/>
        <w:rPr>
          <w:rFonts w:ascii="Times New Roman" w:hAnsi="Times New Roman" w:cs="Times New Roman"/>
          <w:sz w:val="16"/>
          <w:szCs w:val="16"/>
          <w:lang w:val="kk-KZ"/>
        </w:rPr>
      </w:pPr>
      <w:r w:rsidRPr="0050334B">
        <w:rPr>
          <w:rFonts w:ascii="Times New Roman" w:hAnsi="Times New Roman" w:cs="Times New Roman"/>
          <w:sz w:val="28"/>
          <w:szCs w:val="28"/>
          <w:lang w:val="kk-KZ"/>
        </w:rPr>
        <w:t xml:space="preserve">Кеңестік-ресейлік ғалым Ж. Т. Тощенконың пікірінше «Егер тарихи сананың мәні мен мазмұнын сипаттайтын болсақ ол жалпы қоғамға да оның түрлі әлеуметтік-демографиялық, әлеуметтік-кәсіби және этноәлеуметтік, сонымен бірге жекелеген адамдарына тән өткенді қабылдау мен бағалауын көрсететін алуан түрлі идеялардың, көзқарастардың, сезімдердің, көңіл-күйлердің жиынтығы болып табылады» [10].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Бірден атап өтерлік жәйт, тарихи сана мәні барлық зерттеушілер белгілі бір арнаға тоғысқан, пікір-талас реттеліп консенсусқа келген зерттеу объектісі емес. Бүгінгі таңда тарихи сана ғылыми айналымда қандай деңгейде, қалай қалыптасады, оның қоғамдық санадан өзгешелігі, тарихи танымды көрсететін әлеуметтік, ұжымдық, мәдени, тарихи жадыдан өзгешелігі қандай, олармен қалай үйлеседі, ол адамдардың кұнделікті тіршілігіне қалай әсер етеді деген сұрақтар көптеп кездеседі.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Осыған байланысты тарихтың қоғам мен тұлға идентификациясы мен бағдары қызметін атқаратын  әлеуметтік жады функциясын қарастыру маңызды. Жоғарыда айтқанымыздай бұл терминнің (терминдердің) нақты анықтамасы жоқ. «Әлеуметтік жады», «тарихи жады», «мәдени жады», «ұжымдық жады» және тағы басқа да өзара алмастырушы бірнеше дефинициялар бар.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Ерекше атап өтер жәйт, қазақ тілімен қатар посткеңестікте аталмыш  мәселеде терминдерді қолдану біртекті емес.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және «тарихи жады»  дискурсы қазіргі уақытта гуманитарлық білімнің негізгі түсініктерінің біріне айналуда.  Бұл мәселемен философия, әлеуметтану, тарих,  саясаттану, психология, этнология, мәдениеттану және педагогика сияқты  көптеген ғылымдар өз аспектілерінде қарастырады. Дегенмен, оларды қазіргі жағдайды түсіну өткенді білу мен бағалауға тәуелді деген пікір тоғыстырады. Жастардың тарихи санасын қалыптасуына көптеген факторлар ықпал ететіндіктен көпқырлы  болып табылады. Бұл үдеріске әлеуметтік-экономикалық жағдай, идеология мен білім беру, елдегі тарихқа деген көзқарас әсер етеді.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сананы педагогикалық зерттеу тұрғысынан қарау ерекшелігі ондағы тарихи сана білім беру шеңберінде қарастырылуында.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Бұған дейін тарихи жады жайындағы түсініктер болғанымен оның ғылыми негіздемесін 1930 жылдары француз әлеуметтанушысы М. Хальбвакс жасады. Оның </w:t>
      </w:r>
      <w:r w:rsidRPr="0050334B">
        <w:rPr>
          <w:rFonts w:ascii="Times New Roman" w:hAnsi="Times New Roman" w:cs="Times New Roman"/>
          <w:sz w:val="28"/>
          <w:szCs w:val="28"/>
          <w:lang w:val="kk-KZ"/>
        </w:rPr>
        <w:lastRenderedPageBreak/>
        <w:t xml:space="preserve">жұмысының өзегі тарихи шындықты идеологиялық негізде бұрмалайтын кәсіби тарихнамаға  шынайы тарихты сақтаушы, ресми тарих ұмыттыруға тырысатын ақпараттар «қоймасы» тарихи жадыны қарсы қою болып табылады. М. Хальбвакс [11] тарихи жады түрлі топтарда сақталу арқылы ұлттық, әлеуметтік және өзге де топтарды біріктіруші фактор болып табылады, деп есептейді.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термині  П. Нордың «</w:t>
      </w:r>
      <w:r w:rsidR="00B43412" w:rsidRPr="0050334B">
        <w:rPr>
          <w:rFonts w:ascii="Times New Roman" w:hAnsi="Times New Roman" w:cs="Times New Roman"/>
          <w:sz w:val="28"/>
          <w:szCs w:val="28"/>
          <w:lang w:val="kk-KZ"/>
        </w:rPr>
        <w:t>Жады орны</w:t>
      </w:r>
      <w:r w:rsidRPr="0050334B">
        <w:rPr>
          <w:rFonts w:ascii="Times New Roman" w:hAnsi="Times New Roman" w:cs="Times New Roman"/>
          <w:sz w:val="28"/>
          <w:szCs w:val="28"/>
          <w:lang w:val="kk-KZ"/>
        </w:rPr>
        <w:t>»[12], Й. Йерушалми [13], Л. Лоуэнтальдің [14] еңбектері мен амер</w:t>
      </w:r>
      <w:r w:rsidR="00B43412" w:rsidRPr="0050334B">
        <w:rPr>
          <w:rFonts w:ascii="Times New Roman" w:hAnsi="Times New Roman" w:cs="Times New Roman"/>
          <w:sz w:val="28"/>
          <w:szCs w:val="28"/>
          <w:lang w:val="kk-KZ"/>
        </w:rPr>
        <w:t>икалық «History and Memory»</w:t>
      </w:r>
      <w:r w:rsidRPr="0050334B">
        <w:rPr>
          <w:rFonts w:ascii="Times New Roman" w:hAnsi="Times New Roman" w:cs="Times New Roman"/>
          <w:sz w:val="28"/>
          <w:szCs w:val="28"/>
          <w:lang w:val="kk-KZ"/>
        </w:rPr>
        <w:t xml:space="preserve">[15] журналдарында көтеріліп әлеуметтік-гуманитарлық ғылымдар кеңістігіндегі жаңа парадигма ретінде 1980-1990 жылдары шықты. 1992 жылы неміс мәдениеттанушысы Я. Ассманның </w:t>
      </w:r>
      <w:r w:rsidR="00B43412" w:rsidRPr="0050334B">
        <w:rPr>
          <w:rFonts w:ascii="Times New Roman" w:hAnsi="Times New Roman" w:cs="Times New Roman"/>
          <w:sz w:val="28"/>
          <w:szCs w:val="28"/>
          <w:lang w:val="kk-KZ"/>
        </w:rPr>
        <w:t xml:space="preserve">«Мәдени жады» </w:t>
      </w:r>
      <w:r w:rsidRPr="0050334B">
        <w:rPr>
          <w:rFonts w:ascii="Times New Roman" w:hAnsi="Times New Roman" w:cs="Times New Roman"/>
          <w:sz w:val="28"/>
          <w:szCs w:val="28"/>
          <w:lang w:val="kk-KZ"/>
        </w:rPr>
        <w:t xml:space="preserve">кітабындағы «...өнер мен әдебиет, саясат пен қоғам, дін мен құқық сияқты мәдениеттің түрлі құбылыстары мен сфералары жаңа байланыста қарастырылатын еске алу  түсінігі төңірегінде мәдениет ғылымы туралы жаңа парадигма құрылғаны туралы барлығы айтуда», деп [16] «тарихи жадының» мәдениеттегі көрінісін атап өткен. Ол бүгінгі күнде көкейкесті жағдайларға байланысты қайтара қарастырылатын адамзат қауымының жадысында қордаланған өткенді қарастыратын «тарихи жады» жобасын пән ретінде ұсынды. </w:t>
      </w:r>
    </w:p>
    <w:p w:rsidR="002B4140" w:rsidRPr="0050334B" w:rsidRDefault="002B4140" w:rsidP="002B4140">
      <w:pPr>
        <w:spacing w:after="0" w:line="240" w:lineRule="auto"/>
        <w:ind w:firstLine="454"/>
        <w:jc w:val="both"/>
        <w:rPr>
          <w:rFonts w:ascii="Times New Roman" w:hAnsi="Times New Roman" w:cs="Times New Roman"/>
          <w:sz w:val="28"/>
          <w:szCs w:val="28"/>
          <w:shd w:val="clear" w:color="auto" w:fill="FFFFFF"/>
          <w:lang w:val="kk-KZ"/>
        </w:rPr>
      </w:pPr>
      <w:r w:rsidRPr="0050334B">
        <w:rPr>
          <w:rFonts w:ascii="Times New Roman" w:hAnsi="Times New Roman" w:cs="Times New Roman"/>
          <w:sz w:val="28"/>
          <w:szCs w:val="28"/>
          <w:lang w:val="kk-KZ"/>
        </w:rPr>
        <w:t>Айта кетерлік жәйт, бастапқыда тарихи жадыны зерттеу аясы (memоry studies) ұлт пен ұлттық бірегейлікті (идентичность, identity) қарастырса, қазіргі уақытта түрлі әлеуметтік топтардан бастап жаһандық мәселелерді де қамтиды. Бұл әлеуметтік-гумнитарлық ғылымдағы бүл ілімнің көкейкестілігінің артып отырғандығын көрсетеді. Тарихи жады тек өткенді баяндау ғана емес жеке адамның, әлеуметтік топтың, ұлттың, қоғамның және еларалық бірегейлікті құрушы факторлардың  бірі болып табылады.  Оған мысал ретінде,</w:t>
      </w:r>
      <w:r w:rsidRPr="0050334B">
        <w:rPr>
          <w:rFonts w:ascii="Times New Roman" w:hAnsi="Times New Roman" w:cs="Times New Roman"/>
          <w:sz w:val="28"/>
          <w:szCs w:val="28"/>
          <w:shd w:val="clear" w:color="auto" w:fill="FFFFFF"/>
          <w:lang w:val="kk-KZ"/>
        </w:rPr>
        <w:t xml:space="preserve"> «Бауырлас Орта Азия елдеріндегі тарихтың оқытылуының этноцентристік сипаты бейсаналы түрде әлемдік өркениеттегі ұлттың өзін</w:t>
      </w:r>
      <w:r w:rsidRPr="0050334B">
        <w:rPr>
          <w:rFonts w:ascii="Times New Roman" w:hAnsi="Times New Roman" w:cs="Times New Roman"/>
          <w:sz w:val="28"/>
          <w:szCs w:val="28"/>
          <w:shd w:val="clear" w:color="auto" w:fill="FFFFFF"/>
          <w:lang w:val="kk-KZ"/>
        </w:rPr>
        <w:softHyphen/>
        <w:t>дік ерекше болмысын көрсетуімен қатар, оның келеңсіз жағы, саналы түр</w:t>
      </w:r>
      <w:r w:rsidRPr="0050334B">
        <w:rPr>
          <w:rFonts w:ascii="Times New Roman" w:hAnsi="Times New Roman" w:cs="Times New Roman"/>
          <w:sz w:val="28"/>
          <w:szCs w:val="28"/>
          <w:shd w:val="clear" w:color="auto" w:fill="FFFFFF"/>
          <w:lang w:val="kk-KZ"/>
        </w:rPr>
        <w:softHyphen/>
        <w:t>де көрші халықтардың мәдениетін төмендету мен жатсынуды тудырады. Сонымен бірге, көрші елдер арасындағы қарым-қатынас көбіне қарулы күрес тұрғысынан қарастырылуы жатсынуды одан әрі тереңдете түседі» яғни,</w:t>
      </w:r>
      <w:r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shd w:val="clear" w:color="auto" w:fill="FFFFFF"/>
          <w:lang w:val="kk-KZ"/>
        </w:rPr>
        <w:t xml:space="preserve">Мектеп </w:t>
      </w:r>
      <w:r w:rsidR="00B43412" w:rsidRPr="0050334B">
        <w:rPr>
          <w:rFonts w:ascii="Times New Roman" w:hAnsi="Times New Roman" w:cs="Times New Roman"/>
          <w:sz w:val="28"/>
          <w:szCs w:val="28"/>
          <w:shd w:val="clear" w:color="auto" w:fill="FFFFFF"/>
          <w:lang w:val="kk-KZ"/>
        </w:rPr>
        <w:t>әлеуметтендіру</w:t>
      </w:r>
      <w:r w:rsidRPr="0050334B">
        <w:rPr>
          <w:rFonts w:ascii="Times New Roman" w:hAnsi="Times New Roman" w:cs="Times New Roman"/>
          <w:sz w:val="28"/>
          <w:szCs w:val="28"/>
          <w:shd w:val="clear" w:color="auto" w:fill="FFFFFF"/>
          <w:lang w:val="kk-KZ"/>
        </w:rPr>
        <w:t xml:space="preserve"> құралы ретінде ұлттық болмыс</w:t>
      </w:r>
      <w:r w:rsidRPr="0050334B">
        <w:rPr>
          <w:rFonts w:ascii="Times New Roman" w:hAnsi="Times New Roman" w:cs="Times New Roman"/>
          <w:sz w:val="28"/>
          <w:szCs w:val="28"/>
          <w:shd w:val="clear" w:color="auto" w:fill="FFFFFF"/>
          <w:lang w:val="kk-KZ"/>
        </w:rPr>
        <w:softHyphen/>
        <w:t>ты  қалыптастыратындықтан тарихтың оқытылуы гуманитарлық технология ар</w:t>
      </w:r>
      <w:r w:rsidRPr="0050334B">
        <w:rPr>
          <w:rFonts w:ascii="Times New Roman" w:hAnsi="Times New Roman" w:cs="Times New Roman"/>
          <w:sz w:val="28"/>
          <w:szCs w:val="28"/>
          <w:shd w:val="clear" w:color="auto" w:fill="FFFFFF"/>
          <w:lang w:val="kk-KZ"/>
        </w:rPr>
        <w:softHyphen/>
        <w:t xml:space="preserve">қылы бауырлас елдерді жақындатуы да, тіпті алыстатуы да мүмкін» </w:t>
      </w:r>
      <w:r w:rsidRPr="0050334B">
        <w:rPr>
          <w:rFonts w:ascii="Times New Roman" w:hAnsi="Times New Roman" w:cs="Times New Roman"/>
          <w:sz w:val="28"/>
          <w:szCs w:val="28"/>
          <w:lang w:val="kk-KZ"/>
        </w:rPr>
        <w:t>[17]</w:t>
      </w:r>
      <w:r w:rsidRPr="0050334B">
        <w:rPr>
          <w:rFonts w:ascii="Times New Roman" w:hAnsi="Times New Roman" w:cs="Times New Roman"/>
          <w:sz w:val="28"/>
          <w:szCs w:val="28"/>
          <w:shd w:val="clear" w:color="auto" w:fill="FFFFFF"/>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сананың сан түрлі ғылыми интерпретациясына қарамастан пән және жады нысаны ретінде адамдардың өткенді «қазір» және «сол кезде» қоғамдық пен жеке өмірдің бөлшегі ретінде қалай түсінгендігі не түсінетіндігі зерттеушілердің ғылыми қызығушылығын тудырып келеді.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 зерттеу барысында тарихи сана тұжырымдамасын  тарихи мәдениет және тарихи таным, тарихи түсінік, тарихи ойлау мен тарихи сауаттылық анықтамаларына тоқталу қажет деп есептейміз. Аталған терминдердің ұлттық дәстүрлер мен тілдік ерекшеліктерге байланысты ішінара өзара байланысы бар екенін түсінеміз. Тарихи сана түсінігінің оқытушы мен мұғалінің эмпирикалық зерттеуі мен білім беру тәжірбиесінде пайдасының тиюіне көмек беретіндігін түсіндіреміз.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терминінің ғылыми көкжиек және дәстүр ретінде қалыптасуына неміс философы Г-Г. Гадамердің ықпалын атап өтпей кете алмаймыз. </w:t>
      </w:r>
      <w:r w:rsidRPr="0050334B">
        <w:rPr>
          <w:rFonts w:ascii="Times New Roman" w:hAnsi="Times New Roman" w:cs="Times New Roman"/>
          <w:sz w:val="28"/>
          <w:szCs w:val="28"/>
          <w:lang w:val="kk-KZ"/>
        </w:rPr>
        <w:lastRenderedPageBreak/>
        <w:t>Гадамер тарихи сана «түрлі дауыстарға толы өткеннің жаңғырығы.  Дауыстардың көптүрлігі біз бөлісетін және қатысқымыз келетін дәстүрлер болмысын көрсетеді» [18, 337 б.].</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Гегельдің тарих тұжырымдамасына сүйенген тарихшы J. Vogt (1949) [19] тек тарихи жазбалар ғана жоғарғы тарихи сананы қалыптастырып, «осы сатыда ғана ғылым ретінде  пәнге айналады»  деп есептейді. Өзгелер тарихи дерек көздерді  асыра бағалауды Kölbl мен Straub (2001) [20]  «скриптоцентризм»  деп атайды. Олар материалдық құндылықтармен қатар қарым-қатынастың қимылы, ғұрып, жерлеу, еске алу сияқты жазылмаған өзге де нысандарын қоғамдағы тарихи сананың көрінісі деп бағалайды.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Тарихи сананың қазіргі нысаны бүгінгі күн өткен күннен мүлдем өзге уақыт деп түсінген кезде пайда болды. Цицеронның «Historia vitae magistra»  яғни,  «Өткеннен сабақ алу» қойылған сұраққа толық жауап бере алмай қалды. «Кеше, бүгін, ертең» үш уақыт моделі алдымен батыс еуропалық ғылыми ортада, кейіннен қоғамда біртіндеп өзгерді. Өткенге, бүгінге және болашаққа қатысты тарихнамалық және философиялық пікір талас тарихи білім беруге қатысты пікірді де өзгертті.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lang w:val="kk-KZ"/>
        </w:rPr>
        <w:t xml:space="preserve">1972 жылғы конференцияда неміс тарихшылары мен тарихты оқыту жөніндегі мамандар тарих ғылымы мен тарихи білім берудегі теория мен тәжірбиенің арасындағы айырмашылық жөнінде мәселе көтерді. Рейнхард Коззелек [21]  неміс университеттері мен орта мектептерінде акдемиялық  тарихнама мен тарих пәні бойынша оқу жоспарын «тарихи уақыт»  идеясы негізінде қайта қарауды ұсынды. </w:t>
      </w:r>
      <w:r w:rsidRPr="0050334B">
        <w:rPr>
          <w:rFonts w:ascii="Times New Roman" w:hAnsi="Times New Roman" w:cs="Times New Roman"/>
          <w:sz w:val="28"/>
          <w:szCs w:val="28"/>
        </w:rPr>
        <w:t xml:space="preserve">Оның түсінігінде академиялық тарихнама сияқты тарих дидактикасы да теорияға мұқтаж. «Тарих динамикасы» (die Beweglichkeit der Geschichte) мен «көпперспективтілік» (Standortgebundenheit) терминдері соғыстан кейінгі жаңартылған бағдарламаның бастапқы дидактикалық тұжырымдамасы бола алады деген ой тастады.  </w:t>
      </w:r>
    </w:p>
    <w:p w:rsidR="002B4140" w:rsidRPr="0050334B" w:rsidRDefault="002B4140" w:rsidP="002B4140">
      <w:pPr>
        <w:spacing w:after="0" w:line="240" w:lineRule="auto"/>
        <w:ind w:firstLine="567"/>
        <w:jc w:val="both"/>
        <w:rPr>
          <w:rFonts w:ascii="Times New Roman" w:hAnsi="Times New Roman" w:cs="Times New Roman"/>
          <w:sz w:val="28"/>
          <w:szCs w:val="28"/>
        </w:rPr>
      </w:pPr>
      <w:r w:rsidRPr="0050334B">
        <w:rPr>
          <w:rFonts w:ascii="Times New Roman" w:hAnsi="Times New Roman" w:cs="Times New Roman"/>
          <w:sz w:val="28"/>
          <w:szCs w:val="28"/>
        </w:rPr>
        <w:t>Академиялық ортада тарихи сананың ғылыми және тұрмыстық көрінісінің айырмашылығы қарастырылды. Ғылыми тарихи сана орта мектептер мен колледждерде, университеттердегі тарих сабақтарында берілетін тарихи білім мен дағдыға негіздел</w:t>
      </w:r>
      <w:r w:rsidRPr="0050334B">
        <w:rPr>
          <w:rFonts w:ascii="Times New Roman" w:hAnsi="Times New Roman" w:cs="Times New Roman"/>
          <w:sz w:val="28"/>
          <w:szCs w:val="28"/>
          <w:lang w:val="kk-KZ"/>
        </w:rPr>
        <w:t>еді</w:t>
      </w:r>
      <w:r w:rsidRPr="0050334B">
        <w:rPr>
          <w:rFonts w:ascii="Times New Roman" w:hAnsi="Times New Roman" w:cs="Times New Roman"/>
          <w:sz w:val="28"/>
          <w:szCs w:val="28"/>
        </w:rPr>
        <w:t xml:space="preserve">. Тұрмыстық тарихи сана жаттыққан санадан кем түспейтін көпшілік арасында қалыптасқан </w:t>
      </w:r>
      <w:r w:rsidRPr="0050334B">
        <w:rPr>
          <w:rFonts w:ascii="Times New Roman" w:hAnsi="Times New Roman" w:cs="Times New Roman"/>
          <w:sz w:val="28"/>
          <w:szCs w:val="28"/>
          <w:lang w:val="kk-KZ"/>
        </w:rPr>
        <w:t xml:space="preserve">және </w:t>
      </w:r>
      <w:r w:rsidRPr="0050334B">
        <w:rPr>
          <w:rFonts w:ascii="Times New Roman" w:hAnsi="Times New Roman" w:cs="Times New Roman"/>
          <w:sz w:val="28"/>
          <w:szCs w:val="28"/>
        </w:rPr>
        <w:t xml:space="preserve">кең тараған мәдениетпен байланысқан жалпылама қатынас түрі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Өзге топтар мен ұйымдар арасында «Тарихты ғылыми тұрғыда қарастыру, мемлекеттік институттар мен естелік тәжірбиелер» бойынша өзара шамалы  айырмашылықтардың болуы және соңғыларының тарихи фактілер мен ресми тәжірбиеге емес «жалпы көзқарастар, пікірлер мен құндылықтарға» сүйенуімен танымал [22,</w:t>
      </w:r>
      <w:r w:rsidR="00611869"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37</w:t>
      </w:r>
      <w:r w:rsidR="0061186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б.</w:t>
      </w:r>
      <w:r w:rsidRPr="0050334B">
        <w:rPr>
          <w:rFonts w:ascii="Times New Roman" w:hAnsi="Times New Roman" w:cs="Times New Roman"/>
          <w:sz w:val="28"/>
          <w:szCs w:val="28"/>
        </w:rPr>
        <w:t xml:space="preserve">]. Пікір таластарда қолданылған терминдер  жеке бас немесе ұжымдық естеліктерге, тарихи туризмге, мұраға және үстірт не «шынайы» тарихи ынтаға сүйенеді. </w:t>
      </w:r>
    </w:p>
    <w:p w:rsidR="002B4140" w:rsidRPr="0050334B" w:rsidRDefault="002B4140" w:rsidP="00E52D42">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Бұл түсініктердің қарапайым негізде болғанына қарамастан тарихи білім үшін маңыздылығы тарихи сананың бірнеше көзі бар екендігін көрсету</w:t>
      </w:r>
      <w:r w:rsidRPr="0050334B">
        <w:rPr>
          <w:rFonts w:ascii="Times New Roman" w:hAnsi="Times New Roman" w:cs="Times New Roman"/>
          <w:sz w:val="28"/>
          <w:szCs w:val="28"/>
          <w:lang w:val="kk-KZ"/>
        </w:rPr>
        <w:t>інде</w:t>
      </w:r>
      <w:r w:rsidRPr="0050334B">
        <w:rPr>
          <w:rFonts w:ascii="Times New Roman" w:hAnsi="Times New Roman" w:cs="Times New Roman"/>
          <w:sz w:val="28"/>
          <w:szCs w:val="28"/>
        </w:rPr>
        <w:t>.  Мектептегі білім, жария</w:t>
      </w:r>
      <w:r w:rsidRPr="0050334B">
        <w:rPr>
          <w:rFonts w:ascii="Times New Roman" w:hAnsi="Times New Roman" w:cs="Times New Roman"/>
          <w:color w:val="FF0000"/>
          <w:sz w:val="28"/>
          <w:szCs w:val="28"/>
        </w:rPr>
        <w:t xml:space="preserve"> </w:t>
      </w:r>
      <w:r w:rsidRPr="0050334B">
        <w:rPr>
          <w:rFonts w:ascii="Times New Roman" w:hAnsi="Times New Roman" w:cs="Times New Roman"/>
          <w:sz w:val="28"/>
          <w:szCs w:val="28"/>
        </w:rPr>
        <w:t xml:space="preserve">тарих және өткенді жалпы көпшіліктің талдауы өзгелермен қатар тарихи сананы қалыптастырушы құқығын бере алады. Тиісінше, Stephane Lévesque [23] пікірінше  «тарихи сананы оқыту адамдардың өткенді қалай пайдаланатындығын» білуге мүмкіндік береді.   Зерттеу саласы ретінде ол тарих не </w:t>
      </w:r>
      <w:r w:rsidRPr="0050334B">
        <w:rPr>
          <w:rFonts w:ascii="Times New Roman" w:hAnsi="Times New Roman" w:cs="Times New Roman"/>
          <w:sz w:val="28"/>
          <w:szCs w:val="28"/>
        </w:rPr>
        <w:lastRenderedPageBreak/>
        <w:t xml:space="preserve">үшін маңызды деген сұрақ қана емес, оның қоғамдағы </w:t>
      </w:r>
      <w:r w:rsidRPr="0050334B">
        <w:rPr>
          <w:rFonts w:ascii="Times New Roman" w:hAnsi="Times New Roman" w:cs="Times New Roman"/>
          <w:sz w:val="28"/>
          <w:szCs w:val="28"/>
          <w:lang w:val="kk-KZ"/>
        </w:rPr>
        <w:t>атқаратын міндеті деп</w:t>
      </w:r>
      <w:r w:rsidRPr="0050334B">
        <w:rPr>
          <w:rFonts w:ascii="Times New Roman" w:hAnsi="Times New Roman" w:cs="Times New Roman"/>
          <w:sz w:val="28"/>
          <w:szCs w:val="28"/>
        </w:rPr>
        <w:t xml:space="preserve"> қарастырады.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 xml:space="preserve">Дегенмен, батыс қоғамының нарративтерге тәуелділігі әмбебап па? Адамдар өміріндегі тарихтың мәні қандай? Біздің </w:t>
      </w:r>
      <w:r w:rsidRPr="0050334B">
        <w:rPr>
          <w:rFonts w:ascii="Times New Roman" w:hAnsi="Times New Roman" w:cs="Times New Roman"/>
          <w:sz w:val="28"/>
          <w:szCs w:val="28"/>
          <w:lang w:val="kk-KZ"/>
        </w:rPr>
        <w:t>жеке</w:t>
      </w:r>
      <w:r w:rsidRPr="0050334B">
        <w:rPr>
          <w:rFonts w:ascii="Times New Roman" w:hAnsi="Times New Roman" w:cs="Times New Roman"/>
          <w:sz w:val="28"/>
          <w:szCs w:val="28"/>
        </w:rPr>
        <w:t xml:space="preserve"> және ұжымдық бірегейлігіміз қаншалықты тарих арқылы қалыптасқан? Бұл тұжырымдарды</w:t>
      </w:r>
      <w:r w:rsidRPr="0050334B">
        <w:rPr>
          <w:rFonts w:ascii="Times New Roman" w:hAnsi="Times New Roman" w:cs="Times New Roman"/>
          <w:sz w:val="28"/>
          <w:szCs w:val="28"/>
          <w:lang w:val="kk-KZ"/>
        </w:rPr>
        <w:t>қ сұрақтарды</w:t>
      </w:r>
      <w:r w:rsidRPr="0050334B">
        <w:rPr>
          <w:rFonts w:ascii="Times New Roman" w:hAnsi="Times New Roman" w:cs="Times New Roman"/>
          <w:sz w:val="28"/>
          <w:szCs w:val="28"/>
        </w:rPr>
        <w:t xml:space="preserve"> қалыптастыруда батыстың ықпалының зор екендігін көруге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2002  жылы Rüsen «Тарихты түйсіну» жөніндегі еңбегінің бірінші томында этноцентризм мен еуроцентризм сұрақтары арасында дискуссия жүргізеді. Рюссеннің түсінігінде нормативтік құндылықтар мен биліктің ықпалымен тарихи сана адамдарды жұмылдырды. Тарихи санаға әмбебап және жаһандық талаптар қоюға болмайды. Рюссен еңбегінде бұл сұрақтарға толыққанды жауап бере алмаса да батыстық басымдық көзқарастан алыстады.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Өзге теоретиктер «түрлі құрлықтардағы тарих пен мәдениеттің  сенсибилизациясын оның көптүрлілігі  сипатында қамтамасыз етуді» қалады [25, 150 б.]. Аталмыш теоретикалық пікір-таластың өзектілігі  оның әлемнің түрлі бұрыштарындағы сыныптарда тарих дидактикасының алуандылығын көрсету маңыздылығында болды.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мағынасының көптүрлілігіне қарамастан Карл Эрнст Джейсман мен Рюзеннің көзқарастары тарихи білім берудегі негізгі ғылыми көз болып табылады. Мысалы,  Thorp. R  [26] тарихи сана  адамдар және олар құрған институттар мен формалар уақыт аралығында өмір сүреді, яғни оның шығу тегі мен болашағы бар. Clark [27] пікірінше олар тұрақты емес, өзгеріссіз қалмайды және алғышартсыз пайда болмайды.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Jeismann [28] жай ғана білім немесе ынталы  тарихи қызығушылықтан өзге тарихи сана өткенді, бүгінгіні және келешек перспективаны байланыстырады (P. Seixas. 1989 ж.).) «Theorizing historical consciousness» (63–85 бб.), атты кітабындағы   пікірінше тарихи сана «бүгінгі өтіп жатқан өмірлік жағдаяттарда арналған бағдар сияқты» [29]. Адамдар өткеннің оқиғасын болашаққа бағдар ретінде алып, оны бүгінгі әрекеттерінде жүзеге асырады.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бағдар өмірдің екі саласын қамтиды: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сыртқы, мұнда тарихи сана әлеуметтік шарттардың тұрақсыздығын түсінуі;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-ішкі, тарихи үйлесімділік нысанын қабылдайтын адам субъективтілігінің уақытпен өлшенетіндігін түйсіну мен ұғынуынан көрініс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үйлесімділікті біртіндеп түсіну арқылы өзінің туу мен өлу шекарасынан шығып әр адам ауқымды тұтас бір бүтіннің  бөлшегі екендігін түсінуіне мүмкіндік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Адамдар өзін әрқайсысының жеке тарихы бар түрлі әлеуметтік топтармен және мекемелермен: мешіт, қоғамдық қозғалыс үйлесімді  идентификациялап өздерінің өмірлерінің шектеулілігін трансценденциялық тәжірбие алу арқылы жояды. Қазіргі уақытта танымал бұл «Уақытша ажалсыздық» ұлттық иденттілік және мемлекетпен иденттілік арқылы байқалады.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«Жады», «еске түсіру» түсініктері белгілі бір дәрежеде субъективті, себебі өткенне қандай да бір жәйтті тағдап, оны не үшін және қалай есте сақтау бағалау пайымымына келіп тіреледі. Тиісінше ұжымдық жады қоғамда функционалды рөл атқарып пікір-талас кезінде танымал құралға айналады. Дегенмен ол тарихты </w:t>
      </w:r>
      <w:r w:rsidRPr="0050334B">
        <w:rPr>
          <w:rFonts w:ascii="Times New Roman" w:hAnsi="Times New Roman" w:cs="Times New Roman"/>
          <w:sz w:val="28"/>
          <w:szCs w:val="28"/>
          <w:lang w:val="kk-KZ"/>
        </w:rPr>
        <w:lastRenderedPageBreak/>
        <w:t xml:space="preserve">бұрмалау немесе фальсификациялау құралына айналуы мүмкіндігі жағынан қауіпті де құрал.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дәстүрлі, сонымен қатар жаңашылюолып келеді. Тарихи жадыны адам мен қоғамның «өмірлік күші» ретінде қарастыра отыра дәстүрлілік пен жаңашалдықтың қатынасы қағидасын ескеру қажет. Өйткені жаңашылдық үдеріс дәстүрге қаншалықты негізделген, керсінше дәстүр қаншалықты жаңашылдықтың іргетасы болмақтығын ескеру маңызды [30].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мәдениеттің ажырамыс бөлігі ретінде қарастыратын Т. А. Семилеттің [31]  культурвитализм ережесін талдасақ тарихи жады мәдени детерминителгендігі мен мәдени бағытта екендігін көрсетеді. Тарихи жады мәдениеттің барша құрылымдық бөлшектерінің негізінде өмір сүретіндігін көрсетеді. Тарихи жады қандай да бір қоғамға, тұлғаға тән мәдениет бөлшектері арқылы айқындалады, яғни бөлшектері деп отырғанымыз- білім, құндылық, мінез құлық стереотиптері, дәстүрлер мен әдет ғұрыптар.  Сонымен қатар, алдыңғы буын жинақтаған мәдениет әлеуметтік субъектінің тарихи жадысының қалыптасуы мен жүзеге көрінісінің шарты және құралы болып табылады. Тарихи жадыны құрылымдық-фунционалдық тұрғы шеңберінде сараптау оның мәдениетпен үздіксіз байланысын көрсетеді. Т. Парсонс мәдениетті түрлі әрекеттер жүйесінің мінездік ағза, мәдени, тұлғалық және әлеуметтік жүйенің  басты күші деп қарастырады [32]. Олай болса жоғарыдағы айтылған ойлардан келесідей тұжырымдар жасауға болады:  тарихи жадының  қолданысы мәдени нормаларды, мәдени үлгілерді бір буыннан екіншісіне тасымалдауға септігін тигізеді.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Зерттеушілердің бұл салаға қызығушылықтары үлкен болғанымен «Тарихи сана» терминін қолдануға байланысты түсінік аппаратының арасындағы қайшылықтар көп. Соған қарамастан,  тарихи сананың негізіндегі педагогикалық, тәрбиелік әлеуітін  қоғам мен оның дамуындағы адамгершілік, патриоттық және дүниетанымдық міндеттерді шеше алады. Қоғам және оның жекелеген адамдар тобы, әсіресе ғалымдар қандай да бір тарихи оқиға мен тұлғаны есте сақтауға шешім қабылдағанда замандастары мен келешек ұрпақ үшін қандай да бір құндылықтар қалыптастырады.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ХХғ. аяғы-ХХІ ғ. басында әлемдік әлеуметтік-гуманитарлық ғылым өкілдері memory studies мәселесіне көп көңіл бөле бастады. Зерттеудің өзегіне тарихи оқиғалар мен өту мерзмі емес осы оқиға мен мерзмі жөнінде тарихи ұстанымдардың қалыптасуы негіз болды. Аталған жәйттер тарихи сананың тарихи мәдениетке түрлі ықпалын зерттеуге деген қызығушылықты арттырды.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1980-жылдары бұл мәселемен философтар мен тарихшылар ғана емес тарихи білім беру мен тарих дидактикасы мамандары алдымен Германияда, кейіннен еуропаның өзге елдерінде, біршама дәрежеде Құрама Штаттары, Канада мен Австралияда көңіл бөле бастады. Мысалы, Еуропадағы «Жастар және тарих» жобасы жасөспірімдер арасында тарихи сана мен саяси ұстанымдарының арасындағы салыстырмалы шолуды қамтыды [33]. Тарихи сананы күшейту 1990-жылдардағы Швеция [34] мен Нидерландыда (Wilschut, 2002) [35, 19-33 бб.] тарихи білім берудің жаңа дидактикасы оқу бағдарламаларының айқын мақсатына айналды.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Сол уақыт аралығында академиялық ғалымдар мен қоғамдық пікір көшбасшылары жастар арасында тарихи білімнің кемшіндігіне назар аудара бастады </w:t>
      </w:r>
      <w:r w:rsidRPr="0050334B">
        <w:rPr>
          <w:rFonts w:ascii="Times New Roman" w:hAnsi="Times New Roman" w:cs="Times New Roman"/>
          <w:sz w:val="28"/>
          <w:szCs w:val="28"/>
          <w:lang w:val="kk-KZ"/>
        </w:rPr>
        <w:lastRenderedPageBreak/>
        <w:t xml:space="preserve">(Grever пен Stuurman, 2007) [36] Kölbl and Straub, 2001) [37].  2002 жылы Питер Сейксас  (Peter Seixas) Ванкуверде (Канада) құрлықтық Еуропа мен өзге ағылшын тілді елдердегі  философтар, тарихшылар мен тарихи білім беру мамандары арасында академиялық алмасуды ынталандыру мақсатында тарихи сананы зерттеу Орталығының негізін салды.  Орталық, сонымен қатар, Канадада  қазіргі қоғамдағы тарихтың рөлі мен адамдар күнделікті өмірлерінде өткен тарихи оқиғалардың ықпалын зерттеуге үлес қосты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Кейінгі жылдары өзге де көзқарастар пайда болды. Тарихи сана терминін қолдану аясы азайса да ол тарихи таным және тарихи ойлау терминдерімен қатар пайдаланып келеді (Wineburg, 2001) [38].</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Әлбетте бұл шектеулі түсініктемені қарастыра отыра біз қазіргі уақытта тарихи сананы қарастырудағы екі заманауи көзқарасты: тарихнамалық және білімділікті  атап өтпей кете алмаймыз.  Екі көзқарасты да тарих философиясы астарында қарастырамыз.</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Зерттеуші Collingwood, R. G айтуынша Тарихнамалық көзқарас адамдардың тарихилығы мен олардың қоғамдағы біліміне қатысты. Тарихнамада бұрынғы, бүгінгі және болашақ айырмасын ұғынудың арта түсуі  тарихи уақытты жасауға себеп болады [39]. Тарихнамада тарихи сананы адамзаттың тарихилығын мойындау [40] (Koselleck, 1972)  әлде  тарихи күй (Ricoeur, 2004)  біріктіре ме деген мәселеге Ricoeur «Hermeneutics and the human sciences. England» атты еңбегінде: «Біздің тарихты жасауымыз, тарих қойнауында екендігіміз, тарихи тіршілік екендігіміз фундементалды және радикалды факт» деп жауап беред [41, 274 б.].</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Сонымен қатар, білімділік көзқарас тұжырымдамалар жасалынып  және тұжырымдамаларға қайта түрленіп эмпирикалық зерттеулер мен тарихты оқыту тәжірбиесінде пайдаланатындығына басым назар аударады. Бұл тәсіл неміс философиясы (Jeismann, Rüsen, және Pandel) мен ағылшын-американдық сарапшылар мен эмпирикалық зерттеушілердің (Lee, Ashby, Wineburg және Seixas)  еңбектерінің араласуынан туындайды [42]. Рюзеннің тарихи сананың  төрт типі жөніндегі беделді ұстанымдары танымал кезде Питер Сейскас тарихи сана мен тарихи ойлау тұжырымдамаларына негіз болатын және білім беру мазмұнынында эмпирикалық қолдануға болатын тарихи дәстүрлерді сараптай бастады.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адам әрекеттерінің, білімі, институттары, қоғамдағы оқиғалар мен дамулардың тарихи сипаты ретінде қабылданды.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мәдениет (Geschichtskultur) тұжырымдамасы өзіндік даму әдіснамасын қарастырған немістің тарих дидактикасының орталық категориясына айналды. Кейбір голландық тарихшылар </w:t>
      </w:r>
      <w:r w:rsidRPr="0050334B">
        <w:rPr>
          <w:rFonts w:ascii="Times New Roman" w:eastAsia="Times New Roman" w:hAnsi="Times New Roman" w:cs="Times New Roman"/>
          <w:sz w:val="28"/>
          <w:szCs w:val="28"/>
          <w:lang w:val="kk-KZ" w:eastAsia="ru-RU"/>
        </w:rPr>
        <w:t xml:space="preserve">(Grever, 2009 [43]; Ribbens, 2002, 2007 [44]) </w:t>
      </w:r>
      <w:r w:rsidRPr="0050334B">
        <w:rPr>
          <w:rFonts w:ascii="Times New Roman" w:hAnsi="Times New Roman" w:cs="Times New Roman"/>
          <w:sz w:val="28"/>
          <w:szCs w:val="28"/>
          <w:lang w:val="kk-KZ"/>
        </w:rPr>
        <w:t xml:space="preserve"> тарихи мәдениетті адамдардың өткенге қатынасын және оны үнемі пайдалануын зерттейтін тұтас метатарихи тұжырымдама ретінде қарастырады.  Неміс тарихшылары мен философтарының еңбектеріне сүйенген Grever мен Adriaansen (2017) [45] тарихи мәдениетті өзара тәуелді және белсенді тұжырымдама түрінде сараптады: (1) тарихи баяндау және  өткеннің көрінісі; (2)  материалдық және материалдық емес инфрақұрылым; (3) тарих түсінігі.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термині өткен оқиғаларға, ойлар мен идеяларға қатысты. Мәдениет жалпы көзқарастарды, құндылықтар мен адам топтарының қабылдауларына байланысты термин.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Сәйкесінше, тарихи мәдениет тек ұжымдық жады мен тарихи бейнелерді ғана емес адам, дәстүр, жады, тарихи көріністер мен олардың таралуы, сонымен бірге тарихты не құрайды деген тұспалдаулар арасындағы динамикалық өзара байланысты өткен уақытты  қамтиды. Осылайша, тарихи сана уақытшалық пен иденттілікке рефлексивті қатынас ретінде өткенге жүгінудің (үшінші деңгей) метатарихи көзқарасына жатады.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lang w:val="kk-KZ"/>
        </w:rPr>
        <w:t xml:space="preserve">Соңғы 30 жылда әсіресе тарихи жады мен тарихи мәдениет саласында бірнеше іргелі жобалар халық түсінігіндегі тарихи сананың болмысын зерттеді. 1991 жылдан бастап Magne Angvik пен Bodo von Borries еуропаның 25 елі мен Израиль мен Палестинада 32 000 жасөспірімнің тарихи санасы мен саяси ұстанымдарын салыстырмалы зерттеу жүргізуді бастады. </w:t>
      </w:r>
      <w:r w:rsidRPr="0050334B">
        <w:rPr>
          <w:rFonts w:ascii="Times New Roman" w:hAnsi="Times New Roman" w:cs="Times New Roman"/>
          <w:sz w:val="28"/>
          <w:szCs w:val="28"/>
        </w:rPr>
        <w:t xml:space="preserve">АҚШ, Канада мен Австралияда тарихи өндіріс пен тұтыну жөнінде зерттеулер де болды .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Magne Angvik пен Bodo von Borries «Еуропалық жастар және тарих» жобасын мен қатар тарихшы Roy Rosenzweig пен  David Thelen  америкалық 1400  баладан сапалы және ауқымды суалнама алды [46]. Саясаткерлер өз тарихына немқұрайлы қарайтын  америкалықтардың, әсіресе мектеп оқушыларының,  тарихи сауатсыздығын сынға алған кезде  тарихқа деген сұраныстың  «жарылысы» авторлар «халықтық тарихты жасауы» деп атаған әлеуметтік парадокс көрініс берді.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АҚШ-тағы осы зерттеу </w:t>
      </w:r>
      <w:r w:rsidRPr="0050334B">
        <w:rPr>
          <w:rFonts w:ascii="Times New Roman" w:hAnsi="Times New Roman" w:cs="Times New Roman"/>
          <w:sz w:val="28"/>
          <w:szCs w:val="28"/>
          <w:lang w:val="kk-KZ"/>
        </w:rPr>
        <w:t>әдіснамасына</w:t>
      </w:r>
      <w:r w:rsidRPr="0050334B">
        <w:rPr>
          <w:rFonts w:ascii="Times New Roman" w:hAnsi="Times New Roman" w:cs="Times New Roman"/>
          <w:sz w:val="28"/>
          <w:szCs w:val="28"/>
        </w:rPr>
        <w:t xml:space="preserve"> сүйене отыра Австралия (Ashton  және Hamilton, 2010) [47] мен Канадада (Conrad </w:t>
      </w:r>
      <w:r w:rsidRPr="0050334B">
        <w:rPr>
          <w:rFonts w:ascii="Times New Roman" w:hAnsi="Times New Roman" w:cs="Times New Roman"/>
          <w:sz w:val="28"/>
          <w:szCs w:val="28"/>
          <w:lang w:val="kk-KZ"/>
        </w:rPr>
        <w:t xml:space="preserve">және өзгелер, </w:t>
      </w:r>
      <w:r w:rsidRPr="0050334B">
        <w:rPr>
          <w:rFonts w:ascii="Times New Roman" w:hAnsi="Times New Roman" w:cs="Times New Roman"/>
          <w:sz w:val="28"/>
          <w:szCs w:val="28"/>
        </w:rPr>
        <w:t xml:space="preserve">2013) [48] зерттеулер жүрді. </w:t>
      </w:r>
      <w:r w:rsidRPr="0050334B">
        <w:rPr>
          <w:rFonts w:ascii="Times New Roman" w:hAnsi="Times New Roman" w:cs="Times New Roman"/>
          <w:sz w:val="28"/>
          <w:szCs w:val="28"/>
          <w:lang w:val="kk-KZ"/>
        </w:rPr>
        <w:t>З</w:t>
      </w:r>
      <w:r w:rsidRPr="0050334B">
        <w:rPr>
          <w:rFonts w:ascii="Times New Roman" w:hAnsi="Times New Roman" w:cs="Times New Roman"/>
          <w:sz w:val="28"/>
          <w:szCs w:val="28"/>
        </w:rPr>
        <w:t>ерттеулердің жиынтық қортындысы кім тарихпен айналысады және тарихи білімді не құрайды деген кәсіби түсінікке жаңа көзқарас қажет екендігін көрсетті. Зерттеу қоғам мүшелері өздерінің күнделікті тіршіліктерінен алыс формалды ұлттық баяндауларға қатысу енжарлығымен бірге   Эштон мен Гамильтон 2010-</w:t>
      </w:r>
      <w:r w:rsidRPr="0050334B">
        <w:rPr>
          <w:rFonts w:ascii="Times New Roman" w:hAnsi="Times New Roman" w:cs="Times New Roman"/>
          <w:sz w:val="28"/>
          <w:szCs w:val="28"/>
          <w:lang w:val="kk-KZ"/>
        </w:rPr>
        <w:t xml:space="preserve">жылы </w:t>
      </w:r>
      <w:r w:rsidRPr="0050334B">
        <w:rPr>
          <w:rFonts w:ascii="Times New Roman" w:hAnsi="Times New Roman" w:cs="Times New Roman"/>
          <w:sz w:val="28"/>
          <w:szCs w:val="28"/>
        </w:rPr>
        <w:t>«өткенді өздігінше тану» («past</w:t>
      </w:r>
      <w:r w:rsidRPr="0050334B">
        <w:rPr>
          <w:rFonts w:ascii="Cambria Math" w:hAnsi="Cambria Math" w:cs="Cambria Math"/>
          <w:sz w:val="28"/>
          <w:szCs w:val="28"/>
        </w:rPr>
        <w:t>‐</w:t>
      </w:r>
      <w:r w:rsidRPr="0050334B">
        <w:rPr>
          <w:rFonts w:ascii="Times New Roman" w:hAnsi="Times New Roman" w:cs="Times New Roman"/>
          <w:sz w:val="28"/>
          <w:szCs w:val="28"/>
        </w:rPr>
        <w:t xml:space="preserve">mindedness») [49] деп атаған  тарихи пайымға деген құлшыныстың артуын көре аламыз.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Аталған зерттеулерге қатысушылар өздері мектептен таныс ұлттық тарихты оқытуға тікелей қатысуға байланысты қиыншылықтармен кездескендігін баса атап өтеді. Үш елде де қоғам мүшелерінің  тарихи білім үнемі үнемі «дағдарыс» жағдайында болатындығына алаңдаушылық білдіретіндігін көрсетті. Hirsch зерттеулері туған тарих пен тәжірбие бұл қауымдастықтарда және гүлденіп келе жатқан жалпы тарихи мәдениетті көрсететін  ұжымдық күш және буынаралық жады ретінде өткенмен тығыз байланысты көрсетті [50]. Респонденттер балалары мен немерелеріне беруге болатын заттарды қолдарына ұстады, отбасылардың бірігуіне қатысты, генеологиялық шежірелерін жинақтады, тарих жөнінде достарымен, отбасымен әңгімелесті және тарихи беллетристика, деректі фильм, видео ойындар мен танымал тарихи кітаптарға сұраныстары артты (Ashton мен Hamilton [49]; Grever мен van Boxtel [51],  Rosenzweig мен Thelen [52], [53])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Нидерланды, Англия мен Франциядағы [54],[55] және Австралия мен Канададағы [56] жоғары сынып оқушыларының тарихи көзқарастары мен перспективаларын салыстырмалы зерттеу жобасы  білім саласының зерттеу аясын кеңейтіп  оқушылардың да мектепте ұлттық тарихты жай ғана баяндау нәтижесі оларда жатсыну сезімін тудыратындығын көрсетті.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Ashton мен Hamilton (2010) «кәсіби тарих тәжірбиесі» мен «адамдар тарихы» немесе «күнделікті өмір» тарихи арасындағы алшақтық деп атаған   алынған зерттеу </w:t>
      </w:r>
      <w:r w:rsidRPr="0050334B">
        <w:rPr>
          <w:rFonts w:ascii="Times New Roman" w:hAnsi="Times New Roman" w:cs="Times New Roman"/>
          <w:sz w:val="28"/>
          <w:szCs w:val="28"/>
        </w:rPr>
        <w:lastRenderedPageBreak/>
        <w:t xml:space="preserve">нәтижелері алаңдаушылық туғызады. Оның біріншісі, ресми және білімге негізделіп мектепте оқытылады, мемлекеттік инститтуар арқылы насихатталынады.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Екіншісі отбасылық, жеке тәжірбиеге және тактилділіке негізделген. Сонымен қатар, жеке өмірмен және адамдар қауымымен тығыз байланысты. Тарихи санаға қатысты бұл жұмыс академиялық білімнен тысқары жатқан тарихи қатынастың әр алуандылығы мен масштабын көрсетті (H. Welzer, 2008 ж.) [57].</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Розенцвейг пен Теленнің «</w:t>
      </w:r>
      <w:r w:rsidRPr="0050334B">
        <w:rPr>
          <w:rFonts w:ascii="Times New Roman" w:hAnsi="Times New Roman" w:cs="Times New Roman"/>
          <w:sz w:val="28"/>
          <w:szCs w:val="28"/>
          <w:lang w:val="en-US"/>
        </w:rPr>
        <w:t>The</w:t>
      </w:r>
      <w:r w:rsidRPr="0050334B">
        <w:rPr>
          <w:rFonts w:ascii="Times New Roman" w:hAnsi="Times New Roman" w:cs="Times New Roman"/>
          <w:sz w:val="28"/>
          <w:szCs w:val="28"/>
        </w:rPr>
        <w:t xml:space="preserve"> Presence of the Past» (Өткеннің көрінісі) шолуында  тарихшы Kammen. M тарих пәнін демократизациялауға бағытталған қысымға қарамастан тарихты күнделікті өмір тұрғысынан түсіну ғылыми танымға пара-пар емес: «Отбасы мен өткенді тарих ретінде теңдестіруге мүлдем болмайды» (2000 ж) деп қорытады [58].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Америкалық тарихшы John Tosh (2008) «тарих жөнінде ойлау» (“thinking about history”)  мен «тарихпен біте ойлау» (“thinking with history”) екі бөлек нәрсе, дейді [59].  Оған австралиялық  тарихшы Mark McKenna (2013 ж.) онымен келісе отыра: «Көпшілік тарихты эмоциялық құшақтау сияқты қабылдайды» ал ол «Тарихшылардың өткенді сын тұрғысынан тануларына қарама-қайшы келеді», дейді [60].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Мұндай ойлар тарихи сананы түсінуде күнделікті тарихи мәдениеттің ескерілуін және екінші жағынан оның  тарихи танымның академиялық сипатынан ажырамауы керектігіне байланысты шиеленіс тудырады.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Тарихи білім беру саласын зерттеушілердің кейбірі педагогикалық мақсатта тарихи тәжірбиенің кәсіби негізін құрайтын пәннің құрылымдарын қарастырып келеді.  АҚШ-тарының  Denis Shemilt [61], [62] және Peter Lee мен Roslyn Ashby (2000) атты зерттеушілері 1970-80 жылдар аралығында тарихи дағдыны қарастыратын жаңашыл «Мектептегі тарих» жобасын жүргізді [63]. Sam Wineburg [64] тарих пәнінің дағдылары мүлдем  интуитивті емес, яғни тарихи ойлау жіті түсіну мен оқуды талап ететін «табиғи емес әрекет» екендігін айтты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Канадалық тарих білімі ғалымдары Peter Seixas пен Tom Morton 2012 жылғы </w:t>
      </w:r>
      <w:r w:rsidR="00F52461" w:rsidRPr="0050334B">
        <w:rPr>
          <w:rFonts w:ascii="Times New Roman" w:hAnsi="Times New Roman" w:cs="Times New Roman"/>
          <w:sz w:val="28"/>
          <w:szCs w:val="28"/>
          <w:lang w:val="kk-KZ"/>
        </w:rPr>
        <w:t xml:space="preserve">«Тарихи ойлаудың алты ірі концептісі» </w:t>
      </w:r>
      <w:r w:rsidR="00F52461" w:rsidRPr="0050334B">
        <w:rPr>
          <w:rFonts w:ascii="Times New Roman" w:hAnsi="Times New Roman" w:cs="Times New Roman"/>
          <w:sz w:val="28"/>
          <w:szCs w:val="28"/>
        </w:rPr>
        <w:t>(«</w:t>
      </w:r>
      <w:r w:rsidRPr="0050334B">
        <w:rPr>
          <w:rFonts w:ascii="Times New Roman" w:hAnsi="Times New Roman" w:cs="Times New Roman"/>
          <w:sz w:val="28"/>
          <w:szCs w:val="28"/>
        </w:rPr>
        <w:t>The big six historical thinking concepts»</w:t>
      </w:r>
      <w:r w:rsidR="00F52461" w:rsidRPr="0050334B">
        <w:rPr>
          <w:rFonts w:ascii="Times New Roman" w:hAnsi="Times New Roman" w:cs="Times New Roman"/>
          <w:sz w:val="28"/>
          <w:szCs w:val="28"/>
          <w:lang w:val="kk-KZ"/>
        </w:rPr>
        <w:t>)</w:t>
      </w:r>
      <w:r w:rsidRPr="0050334B">
        <w:rPr>
          <w:rFonts w:ascii="Times New Roman" w:hAnsi="Times New Roman" w:cs="Times New Roman"/>
          <w:sz w:val="28"/>
          <w:szCs w:val="28"/>
        </w:rPr>
        <w:t xml:space="preserve"> [65] атты еңбектерінде  тарихи ойлау күрделі және өзара қарама-қайшы тарихи интерпретацияларды сын тұрғысынан қабылдап өткеннің құндылықтарын бүгінгі күннің құндылықтарымен сәйкестендіріп тарихи білім мазмұнын дамыту, деп біледі.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сауаттылық терминін қолданған австралиялық тарих оқытушылары Tony Taylor мен Carmel Young [66]: «Қоғамдық талдау мектепте тарихты оқытуды тарих дегеніміз тарихи фактілерді еске алу немесе қызықты оқиғалар желісі емес, ең алдымен тарихи сауаттылықты дамытумен тығыз байланысты екендігіне назар аударудан тұруы тиіс» деп есептейді. Олар өткенді білу тарихи сауаттылықтың басты құрамдас бөлшегі болғанымен түрлі перспективаларды түсіну, зерттеушілік дағдылар мен аргументтер құра білу қабілеттері назардан тыс қалмауы тиіс, деп есептейді.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Жалпы алғанда тарихи түсінік өте күрделі және үнемі дамитын үдеріс. Синонимді терминологиялық болып табылатын тарихи ойлау, түсіну, тарихи таным, тарихи сауаттылық, тарихи сана мен тарихи жады мазмұнын ашу барысында өзара  көптеген сәйкестіктер мен түсінбестік батыс ғалымдары арасында да жиі көрініс береді.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lastRenderedPageBreak/>
        <w:t xml:space="preserve">Дегенмен, тарихи білімнің тарихи сананы қалыптастыруда рөлі қандай? Атап айтқанда, тарихи сананы білім берудегі қолданысы қалай? Бұл сұрақтарға шетелдік ғалымдар бірнеше пікірлер білдірген.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Әлеуметтанушы және саясаттанушы Ю. А. Лебеда тарихи сананы «Бұл түсінік стихиялы түрде немесе ғылым тудырған формалардың көптүрлігін қамтиды. Онда қоғам өзінің өткенін, нақтырақ айтқанда қоғамның уақыт кеңістігіндегі қозғалысын  ұғынады (осознает свое прошлое)» [67].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Қазіргі қоғамда тарихи сананың бірнеше міндеттері бар: ғылыми-танымдық, тарих ғылымдарының тәрбиелік міндеті, болжау міндеті.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1.Ғылыми-танымдық міндет. Бүгінгіні өткен жәйттерді білмей пайымдай алмаймыз. Тарих ғылымының бұл функциясын өзге ғылымдарға, соның ішінде педагогикаға да, тарихи фактілерді дайындау </w:t>
      </w:r>
      <w:r w:rsidRPr="0050334B">
        <w:rPr>
          <w:rFonts w:ascii="Times New Roman" w:hAnsi="Times New Roman" w:cs="Times New Roman"/>
          <w:sz w:val="28"/>
          <w:szCs w:val="28"/>
          <w:lang w:val="kk-KZ"/>
        </w:rPr>
        <w:t>үдерісін</w:t>
      </w:r>
      <w:r w:rsidRPr="0050334B">
        <w:rPr>
          <w:rFonts w:ascii="Times New Roman" w:hAnsi="Times New Roman" w:cs="Times New Roman"/>
          <w:sz w:val="28"/>
          <w:szCs w:val="28"/>
        </w:rPr>
        <w:t xml:space="preserve"> көрсетеді. Тарих ғылымы уақыт кеңісітігіндегі құбылыстарды зерттеуге өзінің зерттеу әдісі арқылы басқа қоғамдық ғылымдарға адамзат қоғамының дамуы </w:t>
      </w:r>
      <w:r w:rsidRPr="0050334B">
        <w:rPr>
          <w:rFonts w:ascii="Times New Roman" w:hAnsi="Times New Roman" w:cs="Times New Roman"/>
          <w:sz w:val="28"/>
          <w:szCs w:val="28"/>
          <w:lang w:val="kk-KZ"/>
        </w:rPr>
        <w:t>үрдісін</w:t>
      </w:r>
      <w:r w:rsidRPr="0050334B">
        <w:rPr>
          <w:rFonts w:ascii="Times New Roman" w:hAnsi="Times New Roman" w:cs="Times New Roman"/>
          <w:sz w:val="28"/>
          <w:szCs w:val="28"/>
        </w:rPr>
        <w:t xml:space="preserve"> мен заңдылығын пайымдауға  мүмікіндіктер береді [68]. Бұл </w:t>
      </w:r>
      <w:r w:rsidRPr="0050334B">
        <w:rPr>
          <w:rFonts w:ascii="Times New Roman" w:hAnsi="Times New Roman" w:cs="Times New Roman"/>
          <w:sz w:val="28"/>
          <w:szCs w:val="28"/>
          <w:lang w:val="kk-KZ"/>
        </w:rPr>
        <w:t>міндет</w:t>
      </w:r>
      <w:r w:rsidRPr="0050334B">
        <w:rPr>
          <w:rFonts w:ascii="Times New Roman" w:hAnsi="Times New Roman" w:cs="Times New Roman"/>
          <w:sz w:val="28"/>
          <w:szCs w:val="28"/>
        </w:rPr>
        <w:t xml:space="preserve"> тарихи </w:t>
      </w:r>
      <w:r w:rsidRPr="0050334B">
        <w:rPr>
          <w:rFonts w:ascii="Times New Roman" w:hAnsi="Times New Roman" w:cs="Times New Roman"/>
          <w:sz w:val="28"/>
          <w:szCs w:val="28"/>
          <w:lang w:val="kk-KZ"/>
        </w:rPr>
        <w:t>ұдерістерді</w:t>
      </w:r>
      <w:r w:rsidRPr="0050334B">
        <w:rPr>
          <w:rFonts w:ascii="Times New Roman" w:hAnsi="Times New Roman" w:cs="Times New Roman"/>
          <w:sz w:val="28"/>
          <w:szCs w:val="28"/>
        </w:rPr>
        <w:t xml:space="preserve"> ғылыми пайымдаудағы адамның зияткерлік (интеллектуалдық) дамуын көрсетеді. Бұл пайымдау түрлі нақты тарихи фактілер мен құбылыстарды теориялық жағынан  жинақтауды білдіреді. Әлемдік және отандық тарихи кезеңдерде қоғам (социум)  дамуының негізгі тенденцияларын айқындай алу маңызды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Өткен тарихты, тарихи санаға әсер етуші тарихи фактілер мен құбылыстарды  зерттеуші оның интерпретациясын жасайды. Ал оған бүгінгі күннің идеялық және концептуалдық алғышарттары әсер етпей қоймайды. </w:t>
      </w:r>
      <w:r w:rsidRPr="0050334B">
        <w:rPr>
          <w:rFonts w:ascii="Times New Roman" w:hAnsi="Times New Roman" w:cs="Times New Roman"/>
          <w:sz w:val="28"/>
          <w:szCs w:val="28"/>
          <w:lang w:val="kk-KZ"/>
        </w:rPr>
        <w:t>К</w:t>
      </w:r>
      <w:r w:rsidRPr="0050334B">
        <w:rPr>
          <w:rFonts w:ascii="Times New Roman" w:hAnsi="Times New Roman" w:cs="Times New Roman"/>
          <w:sz w:val="28"/>
          <w:szCs w:val="28"/>
        </w:rPr>
        <w:t xml:space="preserve">ез-келген тарихи тізбек (құрылым) субъективті, сондықтан ол соңғы сөз емес және оны келесі зерттеушілер қайта қарайды, толықтырады. Дегенмен, зерттеудің объективтілік жағы зерттеу әдіснамасы, жаңа зерттеу тақырыбы, бағыты, яғни өткен мен бүгінді зерттеуде оны байланыстыратын рационалды тәсілдері сияқты нәтижелер өз жемісін береді.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2.Тарих ғылымдарының тәрбиелік </w:t>
      </w:r>
      <w:r w:rsidRPr="0050334B">
        <w:rPr>
          <w:rFonts w:ascii="Times New Roman" w:hAnsi="Times New Roman" w:cs="Times New Roman"/>
          <w:sz w:val="28"/>
          <w:szCs w:val="28"/>
          <w:lang w:val="kk-KZ"/>
        </w:rPr>
        <w:t>міндеті</w:t>
      </w:r>
      <w:r w:rsidRPr="0050334B">
        <w:rPr>
          <w:rFonts w:ascii="Times New Roman" w:hAnsi="Times New Roman" w:cs="Times New Roman"/>
          <w:sz w:val="28"/>
          <w:szCs w:val="28"/>
        </w:rPr>
        <w:t xml:space="preserve"> өткен буынның тәжірбиесі әлеуметтік тәжірбиеде үлкен рөл атқаруынан көрінеді. Тарихи фактілер мен құбылыстар ең жақсы мұғалім. Мысалы, 1986 жылғы Желтоқсан оқиғасы  (көтерілісі) тарихын жас ұрпақ</w:t>
      </w:r>
      <w:r w:rsidR="00F52461"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 xml:space="preserve">өздерінің ата-апасының (әке-шешесі, туысқаны) естеліктері арқылы сараптай алады. Сонымен қатар, бұл оқиға барысымен тәрбиелеу функциясын атқаратын көркем әдебиет, деректі және көркем фильмдер, қойылымдар  арқылы таныса алады. Тарихты білу азаматтық болмысты қалыптастырып, халық пен жекелеген тұлғалардың қоғам дамуындағы рөлін көрсетеді, адамзат дамуы барысындағы моралдық және адамгершілік құндылықтарды айқындау да тәрбиелік функция арқылы жүзеге асады.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Әлеуметтік жады функциясы әлемнің жалпы </w:t>
      </w:r>
      <w:r w:rsidRPr="0050334B">
        <w:rPr>
          <w:rFonts w:ascii="Times New Roman" w:hAnsi="Times New Roman" w:cs="Times New Roman"/>
          <w:sz w:val="28"/>
          <w:szCs w:val="28"/>
          <w:lang w:val="kk-KZ"/>
        </w:rPr>
        <w:t>бейнесін</w:t>
      </w:r>
      <w:r w:rsidRPr="0050334B">
        <w:rPr>
          <w:rFonts w:ascii="Times New Roman" w:hAnsi="Times New Roman" w:cs="Times New Roman"/>
          <w:sz w:val="28"/>
          <w:szCs w:val="28"/>
        </w:rPr>
        <w:t xml:space="preserve"> құрайды.  Болған оқиғаларды көрсетіп және түсіндіріп қана қоймай қоғам дамуының болашақ </w:t>
      </w:r>
      <w:r w:rsidRPr="0050334B">
        <w:rPr>
          <w:rFonts w:ascii="Times New Roman" w:hAnsi="Times New Roman" w:cs="Times New Roman"/>
          <w:sz w:val="28"/>
          <w:szCs w:val="28"/>
          <w:lang w:val="kk-KZ"/>
        </w:rPr>
        <w:t>үрдісін</w:t>
      </w:r>
      <w:r w:rsidRPr="0050334B">
        <w:rPr>
          <w:rFonts w:ascii="Times New Roman" w:hAnsi="Times New Roman" w:cs="Times New Roman"/>
          <w:sz w:val="28"/>
          <w:szCs w:val="28"/>
        </w:rPr>
        <w:t xml:space="preserve"> көрсетеді. Атап айтқанда аталмыш жағымсыз фактілер мен оқиғалардың алдын алуға бағыт берді. Бүгінгі адамдардың уақыт алмасуындағы орнының шектеулі екендігін көрсетеді. Бүгінгі қоғамдық  жады тарихи бір жәйттардың рөлін асыра бағалап, бірін ұмытуға ұмтылады. Зерттеуші (тарихшы, педагог, психолог) саналы түрде неліктен адамзат өз санасынан қолайсыз не үздік естеліктерді шығарып салуға тырысу себебіна айқындауға тырысады. Ол тек ежелгі тарихи деректерді есте сақтау туралы ғана емес қоғамдық санадағы тарихи </w:t>
      </w:r>
      <w:r w:rsidRPr="0050334B">
        <w:rPr>
          <w:rFonts w:ascii="Times New Roman" w:hAnsi="Times New Roman" w:cs="Times New Roman"/>
          <w:sz w:val="28"/>
          <w:szCs w:val="28"/>
          <w:lang w:val="kk-KZ"/>
        </w:rPr>
        <w:t>жарақаттардың</w:t>
      </w:r>
      <w:r w:rsidRPr="0050334B">
        <w:rPr>
          <w:rFonts w:ascii="Times New Roman" w:hAnsi="Times New Roman" w:cs="Times New Roman"/>
          <w:sz w:val="28"/>
          <w:szCs w:val="28"/>
        </w:rPr>
        <w:t xml:space="preserve"> (травма)  көрінісі, яғни, </w:t>
      </w:r>
      <w:r w:rsidRPr="0050334B">
        <w:rPr>
          <w:rFonts w:ascii="Times New Roman" w:hAnsi="Times New Roman" w:cs="Times New Roman"/>
          <w:sz w:val="28"/>
          <w:szCs w:val="28"/>
        </w:rPr>
        <w:lastRenderedPageBreak/>
        <w:t>жайсыз шындықтарды</w:t>
      </w:r>
      <w:r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ұмыту» жәйттар де жатады. Аштық, сталиндік репрессия мен өзге де террор түрлері, соғыс жағдайындағы бастан кешкендер сияқты тарихи тағдырдағы бетбұрыстарды айту, оған қарсы куәлік беруге моралдық күштің болмауы, «ұмыту», үндемеу арқылы өзіне психологиялық қорғаныс жасау тәсіліне айналады. Кейде «ұмыту» мемлекеттің «ұмыттыру» идеологиялық стратегиясына айналады: әдейі түрде жағымсыз фактілерді жасырып қалып қоғам назарын ұлттық мақтаныш символдарына назарды аударуға акцент жасайды.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 маманы тарихшы-зерттеуші, тарихшы- педагог ретінде ғылыми сараптама мәнін құрайтын факторлар негізінде өз халқының әлеуметтік жадысын жоғары объективтілік деңгейіне көтеруі тиіс. Тарихи құбылыстар мазмұнын жалпы контекст, жақын және алыс перспективалар, бүгінгілер мен ұрпақтар бағалауы тұрғысынан, өткенді манипуляциялауға тырысудан және саяси мақсаттардан биік тұруы қажет.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3.</w:t>
      </w:r>
      <w:r w:rsidRPr="0050334B">
        <w:rPr>
          <w:rFonts w:ascii="Times New Roman" w:hAnsi="Times New Roman" w:cs="Times New Roman"/>
          <w:sz w:val="28"/>
          <w:szCs w:val="28"/>
          <w:lang w:val="kk-KZ"/>
        </w:rPr>
        <w:t>Болжау міндеті  арқылы болашаққа болжам жасауға болады, осы арқылы бүгінгі күн мен болашақ диалогын құрады. Осылайша тарихи сана құбылысына әлеуметтік-гуманитарлық білімдердің түрлі тарапынан қарастыру бір жағынан өзекті және екінші қырынан пікір-таласқа толы сұрақ болып табылады.  Тарихи сананың әлеуметтік функциясы қоғаммен бірге өзгереді және оған тәуелді. Өткенсіз бүгін, бүгінсіз ертең жо</w:t>
      </w:r>
      <w:r w:rsidR="00803BE3" w:rsidRPr="0050334B">
        <w:rPr>
          <w:rFonts w:ascii="Times New Roman" w:hAnsi="Times New Roman" w:cs="Times New Roman"/>
          <w:sz w:val="28"/>
          <w:szCs w:val="28"/>
          <w:lang w:val="kk-KZ"/>
        </w:rPr>
        <w:t>қ</w:t>
      </w:r>
      <w:r w:rsidRPr="0050334B">
        <w:rPr>
          <w:rFonts w:ascii="Times New Roman" w:hAnsi="Times New Roman" w:cs="Times New Roman"/>
          <w:sz w:val="28"/>
          <w:szCs w:val="28"/>
          <w:lang w:val="kk-KZ"/>
        </w:rPr>
        <w:t>, болғандықтан бі</w:t>
      </w:r>
      <w:r w:rsidR="00803BE3" w:rsidRPr="0050334B">
        <w:rPr>
          <w:rFonts w:ascii="Times New Roman" w:hAnsi="Times New Roman" w:cs="Times New Roman"/>
          <w:sz w:val="28"/>
          <w:szCs w:val="28"/>
          <w:lang w:val="kk-KZ"/>
        </w:rPr>
        <w:t>з</w:t>
      </w:r>
      <w:r w:rsidRPr="0050334B">
        <w:rPr>
          <w:rFonts w:ascii="Times New Roman" w:hAnsi="Times New Roman" w:cs="Times New Roman"/>
          <w:sz w:val="28"/>
          <w:szCs w:val="28"/>
          <w:lang w:val="kk-KZ"/>
        </w:rPr>
        <w:t xml:space="preserve"> өзіміздің тарихымызды білуіміз қажет. Бүгінгі күнгі адамдар өздерінің әрекеттері мен моралдық, этикалық шешімдеріне негіз табу мақсатында ата-бабаларының әрекеттеріне тарихқа үңілу арқылы баға береді. Тарих қоғамдық сананың өзегі ретінде болашаққа бағыттайтын стратегияны қалыптастырады.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Қоғамдық дамудың заңдылығын айқындай отыра тарих оның тенденциялары мен перспективаларын болжайды. Дегенмен, гуманитарлық ғылымдардың болжамы ықтималдық сипатта, болашақтың болмысын жасауға көптеген және болжамсыз факторлар әсер ететіндігі белгілі.  Аталмыш болжамның мақсаты- келешекте жағымсыз жәйттерді қайталамауға дайын рецепт беру емес өткендегі және бүгінгі өзекті мәселелерді талқылау. Дискуссия жасау арқылы жағымсыз салдарлар тудырмау.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 дидактикасының орталық элементі болып табылатын тарихи сана түсінігін әлемдегі ғалымдар өздерінің тарихи-дидактикалық зерттеулерінде  түрлі тұрғыда пайдаланады [7,</w:t>
      </w:r>
      <w:r w:rsidR="00F52461"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697-699 бб.]. Аталмыш түсінікті қолданудың қиыншылығы оның күрделі және бірізде емес сипаты болып табылатындығын Duquette, C мен</w:t>
      </w:r>
      <w:r w:rsidRPr="0050334B">
        <w:rPr>
          <w:rFonts w:cs="WarnockPro-Regular"/>
          <w:sz w:val="24"/>
          <w:szCs w:val="24"/>
          <w:lang w:val="kk-KZ"/>
        </w:rPr>
        <w:t xml:space="preserve"> </w:t>
      </w:r>
      <w:r w:rsidRPr="0050334B">
        <w:rPr>
          <w:rFonts w:ascii="Times New Roman" w:hAnsi="Times New Roman" w:cs="Times New Roman"/>
          <w:sz w:val="28"/>
          <w:szCs w:val="28"/>
          <w:lang w:val="kk-KZ"/>
        </w:rPr>
        <w:t xml:space="preserve"> [69, 259 бб.] Nordgren [70, 15 б.] және сараптау  кезінде қолдану қиыншылығы  Robert Thorp-тың «Historical Consciousness and Historical Media...» атты еңбегінде ерекше атап өтіледі. </w:t>
      </w:r>
    </w:p>
    <w:p w:rsidR="00DF6147"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Мәдениаралық коммуникация түрлі мәдениет өкілдерінің тарихи санасында жинақталған және сақталған тарихи білім, әлеуметтік тәжірбие мен құндылықтардың ықпалымен  қалыптасады. Мәдениаралық коммуникацияның  қалыптасу үдерісіне әсіресе тарихи жады ерекше ықпал жасайды деп тұжырымдауға болады.</w:t>
      </w:r>
    </w:p>
    <w:p w:rsidR="00563664" w:rsidRDefault="00563664" w:rsidP="002B4140">
      <w:pPr>
        <w:spacing w:after="0" w:line="240" w:lineRule="auto"/>
        <w:ind w:firstLine="709"/>
        <w:jc w:val="both"/>
        <w:rPr>
          <w:rFonts w:ascii="Times New Roman" w:hAnsi="Times New Roman" w:cs="Times New Roman"/>
          <w:sz w:val="28"/>
          <w:szCs w:val="28"/>
          <w:lang w:val="kk-KZ"/>
        </w:rPr>
      </w:pPr>
    </w:p>
    <w:p w:rsidR="00563664" w:rsidRDefault="00563664" w:rsidP="002B4140">
      <w:pPr>
        <w:spacing w:after="0" w:line="240" w:lineRule="auto"/>
        <w:ind w:firstLine="709"/>
        <w:jc w:val="both"/>
        <w:rPr>
          <w:rFonts w:ascii="Times New Roman" w:hAnsi="Times New Roman" w:cs="Times New Roman"/>
          <w:sz w:val="28"/>
          <w:szCs w:val="28"/>
          <w:lang w:val="kk-KZ"/>
        </w:rPr>
      </w:pPr>
    </w:p>
    <w:p w:rsidR="00563664" w:rsidRDefault="00563664" w:rsidP="002B4140">
      <w:pPr>
        <w:spacing w:after="0" w:line="240" w:lineRule="auto"/>
        <w:ind w:firstLine="709"/>
        <w:jc w:val="both"/>
        <w:rPr>
          <w:rFonts w:ascii="Times New Roman" w:hAnsi="Times New Roman" w:cs="Times New Roman"/>
          <w:sz w:val="28"/>
          <w:szCs w:val="28"/>
          <w:lang w:val="kk-KZ"/>
        </w:rPr>
      </w:pPr>
    </w:p>
    <w:p w:rsidR="002B4140" w:rsidRPr="0050334B" w:rsidRDefault="00F52461" w:rsidP="002B4140">
      <w:pPr>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 xml:space="preserve">           </w:t>
      </w:r>
      <w:r w:rsidR="002B4140" w:rsidRPr="0050334B">
        <w:rPr>
          <w:rFonts w:ascii="Times New Roman" w:hAnsi="Times New Roman" w:cs="Times New Roman"/>
          <w:b/>
          <w:sz w:val="28"/>
          <w:szCs w:val="28"/>
          <w:lang w:val="kk-KZ"/>
        </w:rPr>
        <w:t>1.2</w:t>
      </w:r>
      <w:r w:rsidR="00DF6147" w:rsidRPr="0050334B">
        <w:rPr>
          <w:rFonts w:ascii="Times New Roman" w:hAnsi="Times New Roman" w:cs="Times New Roman"/>
          <w:b/>
          <w:sz w:val="28"/>
          <w:szCs w:val="28"/>
          <w:lang w:val="kk-KZ"/>
        </w:rPr>
        <w:t xml:space="preserve"> </w:t>
      </w:r>
      <w:r w:rsidR="002B4140" w:rsidRPr="0050334B">
        <w:rPr>
          <w:rFonts w:ascii="Times New Roman" w:hAnsi="Times New Roman" w:cs="Times New Roman"/>
          <w:b/>
          <w:sz w:val="28"/>
          <w:szCs w:val="28"/>
          <w:lang w:val="kk-KZ"/>
        </w:rPr>
        <w:t>Мәдени-тарихи санасының қалыптастыру факторлары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Бүгінгі таңда жастардың, соның ішінде сапалы адам капиталын құрушы студенттердің тарихи санасы мен ұлттық-азаматтық үйлесімділігін қалыптастыру маңызды екендігін ескеру аса маңызды. Осыған орай тарихи білімді күшейту мәселесіне қатысты мүдде ескерілуі тиіс. Қазақ қоғамында қалыптасқан дәстүрлі тарихи таным оның маңыздылығын да артты. Оған келесә факторлардың әсері үлкен әсер етті деп айтуға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p>
    <w:p w:rsidR="002B4140" w:rsidRPr="0050334B" w:rsidRDefault="002B4140" w:rsidP="002B4140">
      <w:pPr>
        <w:rPr>
          <w:rFonts w:ascii="Times New Roman" w:hAnsi="Times New Roman" w:cs="Times New Roman"/>
          <w:sz w:val="28"/>
          <w:szCs w:val="28"/>
          <w:lang w:val="kk-KZ"/>
        </w:rPr>
      </w:pPr>
      <w:r w:rsidRPr="0050334B">
        <w:rPr>
          <w:noProof/>
          <w:lang w:eastAsia="ru-RU"/>
        </w:rPr>
        <mc:AlternateContent>
          <mc:Choice Requires="wps">
            <w:drawing>
              <wp:anchor distT="0" distB="0" distL="114300" distR="114300" simplePos="0" relativeHeight="251631616" behindDoc="0" locked="0" layoutInCell="1" allowOverlap="1">
                <wp:simplePos x="0" y="0"/>
                <wp:positionH relativeFrom="column">
                  <wp:posOffset>229235</wp:posOffset>
                </wp:positionH>
                <wp:positionV relativeFrom="paragraph">
                  <wp:posOffset>76835</wp:posOffset>
                </wp:positionV>
                <wp:extent cx="643255" cy="2910840"/>
                <wp:effectExtent l="0" t="0" r="23495" b="22860"/>
                <wp:wrapNone/>
                <wp:docPr id="13" name="Надпись 13"/>
                <wp:cNvGraphicFramePr/>
                <a:graphic xmlns:a="http://schemas.openxmlformats.org/drawingml/2006/main">
                  <a:graphicData uri="http://schemas.microsoft.com/office/word/2010/wordprocessingShape">
                    <wps:wsp>
                      <wps:cNvSpPr txBox="1"/>
                      <wps:spPr>
                        <a:xfrm>
                          <a:off x="0" y="0"/>
                          <a:ext cx="643255" cy="291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pPr>
                              <w:jc w:val="center"/>
                            </w:pPr>
                            <w:r>
                              <w:rPr>
                                <w:rFonts w:ascii="Times New Roman" w:hAnsi="Times New Roman" w:cs="Times New Roman"/>
                                <w:b/>
                                <w:sz w:val="28"/>
                                <w:szCs w:val="28"/>
                                <w:lang w:val="kk-KZ"/>
                              </w:rPr>
                              <w:t>М</w:t>
                            </w:r>
                            <w:r>
                              <w:rPr>
                                <w:rFonts w:ascii="Times New Roman" w:hAnsi="Times New Roman" w:cs="Times New Roman"/>
                                <w:b/>
                                <w:sz w:val="28"/>
                                <w:szCs w:val="28"/>
                              </w:rPr>
                              <w:t>әдени-тарихи санасының қалыптастыру</w:t>
                            </w:r>
                            <w:r>
                              <w:rPr>
                                <w:rFonts w:ascii="Times New Roman" w:hAnsi="Times New Roman" w:cs="Times New Roman"/>
                                <w:b/>
                                <w:sz w:val="28"/>
                                <w:szCs w:val="28"/>
                                <w:lang w:val="kk-KZ"/>
                              </w:rPr>
                              <w:t xml:space="preserve"> факторлары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13" o:spid="_x0000_s1026" type="#_x0000_t202" style="position:absolute;margin-left:18.05pt;margin-top:6.05pt;width:50.65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" fillcolor="white [3201]" strokeweight=".5pt">
                <v:textbox style="layout-flow:vertical;mso-layout-flow-alt:bottom-to-top">
                  <w:txbxContent>
                    <w:p w:rsidR="000B00F8" w:rsidRDefault="000B00F8" w:rsidP="002B4140">
                      <w:pPr>
                        <w:jc w:val="center"/>
                      </w:pPr>
                      <w:r>
                        <w:rPr>
                          <w:rFonts w:ascii="Times New Roman" w:hAnsi="Times New Roman" w:cs="Times New Roman"/>
                          <w:b/>
                          <w:sz w:val="28"/>
                          <w:szCs w:val="28"/>
                          <w:lang w:val="kk-KZ"/>
                        </w:rPr>
                        <w:t>М</w:t>
                      </w:r>
                      <w:r>
                        <w:rPr>
                          <w:rFonts w:ascii="Times New Roman" w:hAnsi="Times New Roman" w:cs="Times New Roman"/>
                          <w:b/>
                          <w:sz w:val="28"/>
                          <w:szCs w:val="28"/>
                        </w:rPr>
                        <w:t>әдени-тарихи санасының қалыптастыру</w:t>
                      </w:r>
                      <w:r>
                        <w:rPr>
                          <w:rFonts w:ascii="Times New Roman" w:hAnsi="Times New Roman" w:cs="Times New Roman"/>
                          <w:b/>
                          <w:sz w:val="28"/>
                          <w:szCs w:val="28"/>
                          <w:lang w:val="kk-KZ"/>
                        </w:rPr>
                        <w:t xml:space="preserve"> факторлары</w:t>
                      </w:r>
                    </w:p>
                  </w:txbxContent>
                </v:textbox>
              </v:shape>
            </w:pict>
          </mc:Fallback>
        </mc:AlternateContent>
      </w:r>
      <w:r w:rsidRPr="0050334B">
        <w:rPr>
          <w:noProof/>
          <w:lang w:eastAsia="ru-RU"/>
        </w:rPr>
        <mc:AlternateContent>
          <mc:Choice Requires="wps">
            <w:drawing>
              <wp:anchor distT="0" distB="0" distL="114300" distR="114300" simplePos="0" relativeHeight="251632640" behindDoc="0" locked="0" layoutInCell="1" allowOverlap="1">
                <wp:simplePos x="0" y="0"/>
                <wp:positionH relativeFrom="column">
                  <wp:posOffset>1114425</wp:posOffset>
                </wp:positionH>
                <wp:positionV relativeFrom="paragraph">
                  <wp:posOffset>120650</wp:posOffset>
                </wp:positionV>
                <wp:extent cx="4747260" cy="482600"/>
                <wp:effectExtent l="0" t="0" r="15240" b="12700"/>
                <wp:wrapNone/>
                <wp:docPr id="18" name="Надпись 18"/>
                <wp:cNvGraphicFramePr/>
                <a:graphic xmlns:a="http://schemas.openxmlformats.org/drawingml/2006/main">
                  <a:graphicData uri="http://schemas.microsoft.com/office/word/2010/wordprocessingShape">
                    <wps:wsp>
                      <wps:cNvSpPr txBox="1"/>
                      <wps:spPr>
                        <a:xfrm>
                          <a:off x="0" y="0"/>
                          <a:ext cx="474726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pPr>
                              <w:spacing w:after="0" w:line="240" w:lineRule="auto"/>
                            </w:pPr>
                            <w:r>
                              <w:rPr>
                                <w:rFonts w:ascii="Times New Roman" w:hAnsi="Times New Roman" w:cs="Times New Roman"/>
                                <w:sz w:val="28"/>
                                <w:szCs w:val="28"/>
                                <w:lang w:val="kk-KZ"/>
                              </w:rPr>
                              <w:t xml:space="preserve">Мемлекеттік сұраныс, әлеуметтік консолидация мен елдегі қоғамдық тұрақтылық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18" o:spid="_x0000_s1027" type="#_x0000_t202" style="position:absolute;margin-left:87.75pt;margin-top:9.5pt;width:373.8pt;height: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" fillcolor="white [3201]" strokeweight=".5pt">
                <v:textbox>
                  <w:txbxContent>
                    <w:p w:rsidR="000B00F8" w:rsidRDefault="000B00F8" w:rsidP="002B4140">
                      <w:pPr>
                        <w:spacing w:after="0" w:line="240" w:lineRule="auto"/>
                      </w:pPr>
                      <w:r>
                        <w:rPr>
                          <w:rFonts w:ascii="Times New Roman" w:hAnsi="Times New Roman" w:cs="Times New Roman"/>
                          <w:sz w:val="28"/>
                          <w:szCs w:val="28"/>
                          <w:lang w:val="kk-KZ"/>
                        </w:rPr>
                        <w:t xml:space="preserve">Мемлекеттік сұраныс, әлеуметтік консолидация мен елдегі қоғамдық тұрақтылық </w:t>
                      </w:r>
                    </w:p>
                  </w:txbxContent>
                </v:textbox>
              </v:shape>
            </w:pict>
          </mc:Fallback>
        </mc:AlternateContent>
      </w:r>
      <w:r w:rsidRPr="0050334B">
        <w:rPr>
          <w:noProof/>
          <w:lang w:eastAsia="ru-RU"/>
        </w:rPr>
        <mc:AlternateContent>
          <mc:Choice Requires="wps">
            <w:drawing>
              <wp:anchor distT="0" distB="0" distL="114300" distR="114300" simplePos="0" relativeHeight="251633664" behindDoc="0" locked="0" layoutInCell="1" allowOverlap="1">
                <wp:simplePos x="0" y="0"/>
                <wp:positionH relativeFrom="column">
                  <wp:posOffset>1114425</wp:posOffset>
                </wp:positionH>
                <wp:positionV relativeFrom="paragraph">
                  <wp:posOffset>681990</wp:posOffset>
                </wp:positionV>
                <wp:extent cx="4747260" cy="350520"/>
                <wp:effectExtent l="0" t="0" r="15240" b="11430"/>
                <wp:wrapNone/>
                <wp:docPr id="22" name="Надпись 22"/>
                <wp:cNvGraphicFramePr/>
                <a:graphic xmlns:a="http://schemas.openxmlformats.org/drawingml/2006/main">
                  <a:graphicData uri="http://schemas.microsoft.com/office/word/2010/wordprocessingShape">
                    <wps:wsp>
                      <wps:cNvSpPr txBox="1"/>
                      <wps:spPr>
                        <a:xfrm>
                          <a:off x="0" y="0"/>
                          <a:ext cx="474726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Экономикалық даму, идеологиялық ұстанымдар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22" o:spid="_x0000_s1028" type="#_x0000_t202" style="position:absolute;margin-left:87.75pt;margin-top:53.7pt;width:373.8pt;height:2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" fillcolor="white [3201]" strokeweight=".5pt">
                <v:textbox>
                  <w:txbxContent>
                    <w:p w:rsidR="000B00F8" w:rsidRDefault="000B00F8" w:rsidP="002B41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Экономикалық даму, идеологиялық ұстанымдар</w:t>
                      </w:r>
                    </w:p>
                  </w:txbxContent>
                </v:textbox>
              </v:shape>
            </w:pict>
          </mc:Fallback>
        </mc:AlternateContent>
      </w:r>
      <w:r w:rsidRPr="0050334B">
        <w:rPr>
          <w:noProof/>
          <w:lang w:eastAsia="ru-RU"/>
        </w:rPr>
        <mc:AlternateContent>
          <mc:Choice Requires="wps">
            <w:drawing>
              <wp:anchor distT="0" distB="0" distL="114300" distR="114300" simplePos="0" relativeHeight="251634688" behindDoc="0" locked="0" layoutInCell="1" allowOverlap="1">
                <wp:simplePos x="0" y="0"/>
                <wp:positionH relativeFrom="column">
                  <wp:posOffset>872490</wp:posOffset>
                </wp:positionH>
                <wp:positionV relativeFrom="paragraph">
                  <wp:posOffset>400050</wp:posOffset>
                </wp:positionV>
                <wp:extent cx="241935" cy="0"/>
                <wp:effectExtent l="0" t="76200" r="24765" b="114300"/>
                <wp:wrapNone/>
                <wp:docPr id="19" name="Прямая со стрелкой 19"/>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2309E1" id="_x0000_t32" coordsize="21600,21600" o:spt="32" o:oned="t" path="m,l21600,21600e" filled="f">
                <v:path arrowok="t" fillok="f" o:connecttype="none"/>
                <o:lock v:ext="edit" shapetype="t"/>
              </v:shapetype>
              <v:shape id="Прямая со стрелкой 19" o:spid="_x0000_s1026" type="#_x0000_t32" style="position:absolute;margin-left:68.7pt;margin-top:31.5pt;width:1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" strokecolor="#5b9bd5 [3204]" strokeweight=".5pt">
                <v:stroke endarrow="open" joinstyle="miter"/>
              </v:shape>
            </w:pict>
          </mc:Fallback>
        </mc:AlternateContent>
      </w:r>
      <w:r w:rsidRPr="0050334B">
        <w:rPr>
          <w:noProof/>
          <w:lang w:eastAsia="ru-RU"/>
        </w:rPr>
        <mc:AlternateContent>
          <mc:Choice Requires="wps">
            <w:drawing>
              <wp:anchor distT="0" distB="0" distL="114300" distR="114300" simplePos="0" relativeHeight="251635712" behindDoc="0" locked="0" layoutInCell="1" allowOverlap="1">
                <wp:simplePos x="0" y="0"/>
                <wp:positionH relativeFrom="column">
                  <wp:posOffset>871220</wp:posOffset>
                </wp:positionH>
                <wp:positionV relativeFrom="paragraph">
                  <wp:posOffset>835660</wp:posOffset>
                </wp:positionV>
                <wp:extent cx="241300" cy="0"/>
                <wp:effectExtent l="0" t="76200" r="25400" b="114300"/>
                <wp:wrapNone/>
                <wp:docPr id="21" name="Прямая со стрелкой 21"/>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787F30" id="Прямая со стрелкой 21" o:spid="_x0000_s1026" type="#_x0000_t32" style="position:absolute;margin-left:68.6pt;margin-top:65.8pt;width: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" strokecolor="#5b9bd5 [3204]" strokeweight=".5pt">
                <v:stroke endarrow="open" joinstyle="miter"/>
              </v:shape>
            </w:pict>
          </mc:Fallback>
        </mc:AlternateContent>
      </w:r>
    </w:p>
    <w:p w:rsidR="002B4140" w:rsidRPr="0050334B" w:rsidRDefault="002B4140" w:rsidP="002B4140">
      <w:pPr>
        <w:rPr>
          <w:rFonts w:ascii="Times New Roman" w:hAnsi="Times New Roman" w:cs="Times New Roman"/>
          <w:sz w:val="28"/>
          <w:szCs w:val="28"/>
          <w:lang w:val="kk-KZ"/>
        </w:rPr>
      </w:pPr>
    </w:p>
    <w:p w:rsidR="002B4140" w:rsidRPr="0050334B" w:rsidRDefault="002B4140" w:rsidP="002B4140">
      <w:pPr>
        <w:rPr>
          <w:rFonts w:ascii="Times New Roman" w:hAnsi="Times New Roman" w:cs="Times New Roman"/>
          <w:sz w:val="28"/>
          <w:szCs w:val="28"/>
          <w:lang w:val="kk-KZ"/>
        </w:rPr>
      </w:pPr>
    </w:p>
    <w:p w:rsidR="002B4140" w:rsidRPr="0050334B" w:rsidRDefault="002B4140" w:rsidP="002B4140">
      <w:pPr>
        <w:rPr>
          <w:rFonts w:ascii="Times New Roman" w:hAnsi="Times New Roman" w:cs="Times New Roman"/>
          <w:sz w:val="28"/>
          <w:szCs w:val="28"/>
          <w:lang w:val="kk-KZ"/>
        </w:rPr>
      </w:pPr>
      <w:r w:rsidRPr="0050334B">
        <w:rPr>
          <w:noProof/>
          <w:lang w:eastAsia="ru-RU"/>
        </w:rPr>
        <mc:AlternateContent>
          <mc:Choice Requires="wps">
            <w:drawing>
              <wp:anchor distT="0" distB="0" distL="114300" distR="114300" simplePos="0" relativeHeight="251636736" behindDoc="0" locked="0" layoutInCell="1" allowOverlap="1">
                <wp:simplePos x="0" y="0"/>
                <wp:positionH relativeFrom="column">
                  <wp:posOffset>869315</wp:posOffset>
                </wp:positionH>
                <wp:positionV relativeFrom="paragraph">
                  <wp:posOffset>184150</wp:posOffset>
                </wp:positionV>
                <wp:extent cx="241300" cy="0"/>
                <wp:effectExtent l="0" t="76200" r="25400" b="114300"/>
                <wp:wrapNone/>
                <wp:docPr id="24" name="Прямая со стрелкой 24"/>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203EDC" id="Прямая со стрелкой 24" o:spid="_x0000_s1026" type="#_x0000_t32" style="position:absolute;margin-left:68.45pt;margin-top:14.5pt;width: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" strokecolor="#5b9bd5 [3204]" strokeweight=".5pt">
                <v:stroke endarrow="open" joinstyle="miter"/>
              </v:shape>
            </w:pict>
          </mc:Fallback>
        </mc:AlternateContent>
      </w:r>
      <w:r w:rsidRPr="0050334B">
        <w:rPr>
          <w:noProof/>
          <w:lang w:eastAsia="ru-RU"/>
        </w:rPr>
        <mc:AlternateContent>
          <mc:Choice Requires="wps">
            <w:drawing>
              <wp:anchor distT="0" distB="0" distL="114300" distR="114300" simplePos="0" relativeHeight="251637760" behindDoc="0" locked="0" layoutInCell="1" allowOverlap="1">
                <wp:simplePos x="0" y="0"/>
                <wp:positionH relativeFrom="column">
                  <wp:posOffset>1114425</wp:posOffset>
                </wp:positionH>
                <wp:positionV relativeFrom="paragraph">
                  <wp:posOffset>58420</wp:posOffset>
                </wp:positionV>
                <wp:extent cx="4747260" cy="314325"/>
                <wp:effectExtent l="0" t="0" r="15240" b="28575"/>
                <wp:wrapNone/>
                <wp:docPr id="23" name="Надпись 23"/>
                <wp:cNvGraphicFramePr/>
                <a:graphic xmlns:a="http://schemas.openxmlformats.org/drawingml/2006/main">
                  <a:graphicData uri="http://schemas.microsoft.com/office/word/2010/wordprocessingShape">
                    <wps:wsp>
                      <wps:cNvSpPr txBox="1"/>
                      <wps:spPr>
                        <a:xfrm>
                          <a:off x="0" y="0"/>
                          <a:ext cx="474726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r>
                              <w:rPr>
                                <w:rFonts w:ascii="Times New Roman" w:hAnsi="Times New Roman" w:cs="Times New Roman"/>
                                <w:sz w:val="28"/>
                                <w:szCs w:val="28"/>
                                <w:lang w:val="kk-KZ"/>
                              </w:rPr>
                              <w:t>Бұқаралық ақпарат құралдары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23" o:spid="_x0000_s1029" type="#_x0000_t202" style="position:absolute;margin-left:87.75pt;margin-top:4.6pt;width:373.8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" fillcolor="white [3201]" strokeweight=".5pt">
                <v:textbox>
                  <w:txbxContent>
                    <w:p w:rsidR="000B00F8" w:rsidRDefault="000B00F8" w:rsidP="002B4140">
                      <w:r>
                        <w:rPr>
                          <w:rFonts w:ascii="Times New Roman" w:hAnsi="Times New Roman" w:cs="Times New Roman"/>
                          <w:sz w:val="28"/>
                          <w:szCs w:val="28"/>
                          <w:lang w:val="kk-KZ"/>
                        </w:rPr>
                        <w:t>Бұқаралық ақпарат құралдары</w:t>
                      </w:r>
                    </w:p>
                  </w:txbxContent>
                </v:textbox>
              </v:shape>
            </w:pict>
          </mc:Fallback>
        </mc:AlternateContent>
      </w:r>
      <w:r w:rsidRPr="0050334B">
        <w:rPr>
          <w:rFonts w:ascii="Times New Roman" w:hAnsi="Times New Roman" w:cs="Times New Roman"/>
          <w:sz w:val="28"/>
          <w:szCs w:val="28"/>
          <w:lang w:val="kk-KZ"/>
        </w:rPr>
        <w:t xml:space="preserve"> </w:t>
      </w:r>
    </w:p>
    <w:p w:rsidR="002B4140" w:rsidRPr="0050334B" w:rsidRDefault="002B4140" w:rsidP="002B4140">
      <w:pPr>
        <w:rPr>
          <w:rFonts w:ascii="Times New Roman" w:hAnsi="Times New Roman" w:cs="Times New Roman"/>
          <w:sz w:val="28"/>
          <w:szCs w:val="28"/>
          <w:lang w:val="kk-KZ"/>
        </w:rPr>
      </w:pPr>
      <w:r w:rsidRPr="0050334B">
        <w:rPr>
          <w:noProof/>
          <w:lang w:eastAsia="ru-RU"/>
        </w:rPr>
        <mc:AlternateContent>
          <mc:Choice Requires="wps">
            <w:drawing>
              <wp:anchor distT="0" distB="0" distL="114300" distR="114300" simplePos="0" relativeHeight="251638784" behindDoc="0" locked="0" layoutInCell="1" allowOverlap="1">
                <wp:simplePos x="0" y="0"/>
                <wp:positionH relativeFrom="column">
                  <wp:posOffset>1092200</wp:posOffset>
                </wp:positionH>
                <wp:positionV relativeFrom="paragraph">
                  <wp:posOffset>69850</wp:posOffset>
                </wp:positionV>
                <wp:extent cx="4769485" cy="321310"/>
                <wp:effectExtent l="0" t="0" r="12065" b="21590"/>
                <wp:wrapNone/>
                <wp:docPr id="39" name="Надпись 39"/>
                <wp:cNvGraphicFramePr/>
                <a:graphic xmlns:a="http://schemas.openxmlformats.org/drawingml/2006/main">
                  <a:graphicData uri="http://schemas.microsoft.com/office/word/2010/wordprocessingShape">
                    <wps:wsp>
                      <wps:cNvSpPr txBox="1"/>
                      <wps:spPr>
                        <a:xfrm>
                          <a:off x="0" y="0"/>
                          <a:ext cx="476885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r>
                              <w:rPr>
                                <w:rFonts w:ascii="Times New Roman" w:hAnsi="Times New Roman" w:cs="Times New Roman"/>
                                <w:sz w:val="28"/>
                                <w:szCs w:val="28"/>
                                <w:lang w:val="kk-KZ"/>
                              </w:rPr>
                              <w:t>Кино индустриясы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39" o:spid="_x0000_s1030" type="#_x0000_t202" style="position:absolute;margin-left:86pt;margin-top:5.5pt;width:375.55pt;height:2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" fillcolor="white [3201]" strokeweight=".5pt">
                <v:textbox>
                  <w:txbxContent>
                    <w:p w:rsidR="000B00F8" w:rsidRDefault="000B00F8" w:rsidP="002B4140">
                      <w:r>
                        <w:rPr>
                          <w:rFonts w:ascii="Times New Roman" w:hAnsi="Times New Roman" w:cs="Times New Roman"/>
                          <w:sz w:val="28"/>
                          <w:szCs w:val="28"/>
                          <w:lang w:val="kk-KZ"/>
                        </w:rPr>
                        <w:t>Кино индустриясы</w:t>
                      </w:r>
                    </w:p>
                  </w:txbxContent>
                </v:textbox>
              </v:shape>
            </w:pict>
          </mc:Fallback>
        </mc:AlternateContent>
      </w:r>
      <w:r w:rsidRPr="0050334B">
        <w:rPr>
          <w:noProof/>
          <w:lang w:eastAsia="ru-RU"/>
        </w:rPr>
        <mc:AlternateContent>
          <mc:Choice Requires="wps">
            <w:drawing>
              <wp:anchor distT="0" distB="0" distL="114300" distR="114300" simplePos="0" relativeHeight="251639808" behindDoc="0" locked="0" layoutInCell="1" allowOverlap="1">
                <wp:simplePos x="0" y="0"/>
                <wp:positionH relativeFrom="column">
                  <wp:posOffset>1106805</wp:posOffset>
                </wp:positionH>
                <wp:positionV relativeFrom="paragraph">
                  <wp:posOffset>440690</wp:posOffset>
                </wp:positionV>
                <wp:extent cx="4754245" cy="702310"/>
                <wp:effectExtent l="0" t="0" r="27305" b="21590"/>
                <wp:wrapNone/>
                <wp:docPr id="46" name="Надпись 46"/>
                <wp:cNvGraphicFramePr/>
                <a:graphic xmlns:a="http://schemas.openxmlformats.org/drawingml/2006/main">
                  <a:graphicData uri="http://schemas.microsoft.com/office/word/2010/wordprocessingShape">
                    <wps:wsp>
                      <wps:cNvSpPr txBox="1"/>
                      <wps:spPr>
                        <a:xfrm>
                          <a:off x="0" y="0"/>
                          <a:ext cx="4753610"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Субъектілердің  тұлғалық, коммуникативтік және білім алу белсенділігін артырудың конструктивті ықпалы, адамның сенімі мен сезімдері, армандары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46" o:spid="_x0000_s1031" type="#_x0000_t202" style="position:absolute;margin-left:87.15pt;margin-top:34.7pt;width:374.35pt;height:55.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" fillcolor="white [3201]" strokeweight=".5pt">
                <v:textbox>
                  <w:txbxContent>
                    <w:p w:rsidR="000B00F8" w:rsidRDefault="000B00F8" w:rsidP="002B41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Субъектілердің  тұлғалық, коммуникативтік және білім алу белсенділігін артырудың конструктивті ықпалы, адамның сенімі мен сезімдері, армандары</w:t>
                      </w:r>
                    </w:p>
                  </w:txbxContent>
                </v:textbox>
              </v:shape>
            </w:pict>
          </mc:Fallback>
        </mc:AlternateContent>
      </w:r>
      <w:r w:rsidRPr="0050334B">
        <w:rPr>
          <w:noProof/>
          <w:lang w:eastAsia="ru-RU"/>
        </w:rPr>
        <mc:AlternateContent>
          <mc:Choice Requires="wps">
            <w:drawing>
              <wp:anchor distT="0" distB="0" distL="114300" distR="114300" simplePos="0" relativeHeight="251640832" behindDoc="0" locked="0" layoutInCell="1" allowOverlap="1">
                <wp:simplePos x="0" y="0"/>
                <wp:positionH relativeFrom="column">
                  <wp:posOffset>1106805</wp:posOffset>
                </wp:positionH>
                <wp:positionV relativeFrom="paragraph">
                  <wp:posOffset>1188085</wp:posOffset>
                </wp:positionV>
                <wp:extent cx="4988560" cy="321310"/>
                <wp:effectExtent l="0" t="0" r="21590" b="21590"/>
                <wp:wrapNone/>
                <wp:docPr id="52" name="Надпись 52"/>
                <wp:cNvGraphicFramePr/>
                <a:graphic xmlns:a="http://schemas.openxmlformats.org/drawingml/2006/main">
                  <a:graphicData uri="http://schemas.microsoft.com/office/word/2010/wordprocessingShape">
                    <wps:wsp>
                      <wps:cNvSpPr txBox="1"/>
                      <wps:spPr>
                        <a:xfrm>
                          <a:off x="0" y="0"/>
                          <a:ext cx="498856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0F8" w:rsidRDefault="000B00F8" w:rsidP="002B4140">
                            <w:r>
                              <w:rPr>
                                <w:rFonts w:ascii="Times New Roman" w:hAnsi="Times New Roman" w:cs="Times New Roman"/>
                                <w:sz w:val="28"/>
                                <w:szCs w:val="28"/>
                                <w:lang w:val="kk-KZ"/>
                              </w:rPr>
                              <w:t xml:space="preserve">Әлеуметтік институт </w:t>
                            </w:r>
                            <w:r>
                              <w:rPr>
                                <w:rFonts w:ascii="Times New Roman" w:hAnsi="Times New Roman" w:cs="Times New Roman"/>
                                <w:sz w:val="28"/>
                                <w:szCs w:val="28"/>
                              </w:rPr>
                              <w:t>-</w:t>
                            </w:r>
                            <w:r>
                              <w:rPr>
                                <w:rFonts w:ascii="Times New Roman" w:hAnsi="Times New Roman" w:cs="Times New Roman"/>
                                <w:sz w:val="28"/>
                                <w:szCs w:val="28"/>
                                <w:lang w:val="kk-KZ"/>
                              </w:rPr>
                              <w:t>білім беру жүйесі: когнитивтік ықпал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Надпись 52" o:spid="_x0000_s1032" type="#_x0000_t202" style="position:absolute;margin-left:87.15pt;margin-top:93.55pt;width:392.8pt;height:2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" fillcolor="white [3201]" strokeweight=".5pt">
                <v:textbox>
                  <w:txbxContent>
                    <w:p w:rsidR="000B00F8" w:rsidRDefault="000B00F8" w:rsidP="002B4140">
                      <w:r>
                        <w:rPr>
                          <w:rFonts w:ascii="Times New Roman" w:hAnsi="Times New Roman" w:cs="Times New Roman"/>
                          <w:sz w:val="28"/>
                          <w:szCs w:val="28"/>
                          <w:lang w:val="kk-KZ"/>
                        </w:rPr>
                        <w:t xml:space="preserve">Әлеуметтік институт </w:t>
                      </w:r>
                      <w:r>
                        <w:rPr>
                          <w:rFonts w:ascii="Times New Roman" w:hAnsi="Times New Roman" w:cs="Times New Roman"/>
                          <w:sz w:val="28"/>
                          <w:szCs w:val="28"/>
                        </w:rPr>
                        <w:t>-</w:t>
                      </w:r>
                      <w:r>
                        <w:rPr>
                          <w:rFonts w:ascii="Times New Roman" w:hAnsi="Times New Roman" w:cs="Times New Roman"/>
                          <w:sz w:val="28"/>
                          <w:szCs w:val="28"/>
                          <w:lang w:val="kk-KZ"/>
                        </w:rPr>
                        <w:t>білім беру жүйесі: когнитивтік ықпал</w:t>
                      </w:r>
                    </w:p>
                  </w:txbxContent>
                </v:textbox>
              </v:shape>
            </w:pict>
          </mc:Fallback>
        </mc:AlternateContent>
      </w:r>
      <w:r w:rsidRPr="0050334B">
        <w:rPr>
          <w:noProof/>
          <w:lang w:eastAsia="ru-RU"/>
        </w:rPr>
        <mc:AlternateContent>
          <mc:Choice Requires="wps">
            <w:drawing>
              <wp:anchor distT="0" distB="0" distL="114300" distR="114300" simplePos="0" relativeHeight="251641856" behindDoc="0" locked="0" layoutInCell="1" allowOverlap="1">
                <wp:simplePos x="0" y="0"/>
                <wp:positionH relativeFrom="column">
                  <wp:posOffset>868680</wp:posOffset>
                </wp:positionH>
                <wp:positionV relativeFrom="paragraph">
                  <wp:posOffset>200660</wp:posOffset>
                </wp:positionV>
                <wp:extent cx="241300" cy="0"/>
                <wp:effectExtent l="0" t="76200" r="25400" b="114300"/>
                <wp:wrapNone/>
                <wp:docPr id="45" name="Прямая со стрелкой 45"/>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6A3C50" id="Прямая со стрелкой 45" o:spid="_x0000_s1026" type="#_x0000_t32" style="position:absolute;margin-left:68.4pt;margin-top:15.8pt;width: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" strokecolor="#5b9bd5 [3204]" strokeweight=".5pt">
                <v:stroke endarrow="open" joinstyle="miter"/>
              </v:shape>
            </w:pict>
          </mc:Fallback>
        </mc:AlternateContent>
      </w:r>
      <w:r w:rsidRPr="0050334B">
        <w:rPr>
          <w:noProof/>
          <w:lang w:eastAsia="ru-RU"/>
        </w:rPr>
        <mc:AlternateContent>
          <mc:Choice Requires="wps">
            <w:drawing>
              <wp:anchor distT="0" distB="0" distL="114300" distR="114300" simplePos="0" relativeHeight="251642880" behindDoc="0" locked="0" layoutInCell="1" allowOverlap="1">
                <wp:simplePos x="0" y="0"/>
                <wp:positionH relativeFrom="column">
                  <wp:posOffset>925830</wp:posOffset>
                </wp:positionH>
                <wp:positionV relativeFrom="paragraph">
                  <wp:posOffset>743585</wp:posOffset>
                </wp:positionV>
                <wp:extent cx="241300" cy="0"/>
                <wp:effectExtent l="0" t="76200" r="25400" b="114300"/>
                <wp:wrapNone/>
                <wp:docPr id="49" name="Прямая со стрелкой 49"/>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AF3774" id="Прямая со стрелкой 49" o:spid="_x0000_s1026" type="#_x0000_t32" style="position:absolute;margin-left:72.9pt;margin-top:58.55pt;width: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" strokecolor="#5b9bd5 [3204]" strokeweight=".5pt">
                <v:stroke endarrow="open" joinstyle="miter"/>
              </v:shape>
            </w:pict>
          </mc:Fallback>
        </mc:AlternateContent>
      </w:r>
      <w:r w:rsidRPr="0050334B">
        <w:rPr>
          <w:noProof/>
          <w:lang w:eastAsia="ru-RU"/>
        </w:rPr>
        <mc:AlternateContent>
          <mc:Choice Requires="wps">
            <w:drawing>
              <wp:anchor distT="0" distB="0" distL="114300" distR="114300" simplePos="0" relativeHeight="251643904" behindDoc="0" locked="0" layoutInCell="1" allowOverlap="1">
                <wp:simplePos x="0" y="0"/>
                <wp:positionH relativeFrom="column">
                  <wp:posOffset>850900</wp:posOffset>
                </wp:positionH>
                <wp:positionV relativeFrom="paragraph">
                  <wp:posOffset>1303655</wp:posOffset>
                </wp:positionV>
                <wp:extent cx="241300" cy="0"/>
                <wp:effectExtent l="0" t="76200" r="25400"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03421D" id="Прямая со стрелкой 51" o:spid="_x0000_s1026" type="#_x0000_t32" style="position:absolute;margin-left:67pt;margin-top:102.65pt;width: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" strokecolor="#5b9bd5 [3204]" strokeweight=".5pt">
                <v:stroke endarrow="open" joinstyle="miter"/>
              </v:shape>
            </w:pict>
          </mc:Fallback>
        </mc:AlternateContent>
      </w:r>
    </w:p>
    <w:p w:rsidR="002B4140" w:rsidRPr="0050334B" w:rsidRDefault="002B4140" w:rsidP="002B4140">
      <w:pPr>
        <w:rPr>
          <w:rFonts w:ascii="Times New Roman" w:hAnsi="Times New Roman" w:cs="Times New Roman"/>
          <w:sz w:val="28"/>
          <w:szCs w:val="28"/>
          <w:lang w:val="kk-KZ"/>
        </w:rPr>
      </w:pPr>
    </w:p>
    <w:p w:rsidR="002B4140" w:rsidRPr="0050334B" w:rsidRDefault="002B4140" w:rsidP="002B4140">
      <w:pPr>
        <w:rPr>
          <w:rFonts w:ascii="Times New Roman" w:hAnsi="Times New Roman" w:cs="Times New Roman"/>
          <w:sz w:val="28"/>
          <w:szCs w:val="28"/>
          <w:lang w:val="kk-KZ"/>
        </w:rPr>
      </w:pPr>
    </w:p>
    <w:p w:rsidR="002B4140" w:rsidRPr="0050334B" w:rsidRDefault="002B4140" w:rsidP="002B4140">
      <w:pPr>
        <w:rPr>
          <w:rFonts w:ascii="Times New Roman" w:hAnsi="Times New Roman" w:cs="Times New Roman"/>
          <w:sz w:val="28"/>
          <w:szCs w:val="28"/>
          <w:lang w:val="kk-KZ"/>
        </w:rPr>
      </w:pPr>
    </w:p>
    <w:p w:rsidR="002B4140" w:rsidRPr="0050334B" w:rsidRDefault="002B4140" w:rsidP="002B4140">
      <w:pPr>
        <w:spacing w:after="0" w:line="240" w:lineRule="auto"/>
        <w:jc w:val="center"/>
        <w:rPr>
          <w:rFonts w:ascii="Times New Roman" w:hAnsi="Times New Roman" w:cs="Times New Roman"/>
          <w:sz w:val="28"/>
          <w:szCs w:val="28"/>
          <w:lang w:val="kk-KZ"/>
        </w:rPr>
      </w:pPr>
    </w:p>
    <w:p w:rsidR="002B4140" w:rsidRPr="0050334B" w:rsidRDefault="002B4140" w:rsidP="002B4140">
      <w:pPr>
        <w:spacing w:after="0" w:line="240" w:lineRule="auto"/>
        <w:jc w:val="center"/>
        <w:rPr>
          <w:b/>
          <w:sz w:val="24"/>
          <w:szCs w:val="24"/>
          <w:lang w:val="kk-KZ"/>
        </w:rPr>
      </w:pPr>
      <w:r w:rsidRPr="0050334B">
        <w:rPr>
          <w:rFonts w:ascii="Times New Roman" w:hAnsi="Times New Roman" w:cs="Times New Roman"/>
          <w:sz w:val="28"/>
          <w:szCs w:val="28"/>
          <w:lang w:val="kk-KZ"/>
        </w:rPr>
        <w:t xml:space="preserve">              </w:t>
      </w:r>
      <w:r w:rsidR="00DF6147" w:rsidRPr="0050334B">
        <w:rPr>
          <w:rFonts w:ascii="Times New Roman" w:hAnsi="Times New Roman" w:cs="Times New Roman"/>
          <w:b/>
          <w:sz w:val="24"/>
          <w:szCs w:val="24"/>
          <w:lang w:val="kk-KZ"/>
        </w:rPr>
        <w:t>1-</w:t>
      </w:r>
      <w:r w:rsidR="00DF6147" w:rsidRPr="0050334B">
        <w:rPr>
          <w:rFonts w:ascii="Times New Roman" w:hAnsi="Times New Roman" w:cs="Times New Roman"/>
          <w:sz w:val="24"/>
          <w:szCs w:val="24"/>
          <w:lang w:val="kk-KZ"/>
        </w:rPr>
        <w:t>с</w:t>
      </w:r>
      <w:r w:rsidR="00DF6147" w:rsidRPr="0050334B">
        <w:rPr>
          <w:rFonts w:ascii="Times New Roman" w:hAnsi="Times New Roman" w:cs="Times New Roman"/>
          <w:b/>
          <w:sz w:val="24"/>
          <w:szCs w:val="24"/>
          <w:lang w:val="kk-KZ"/>
        </w:rPr>
        <w:t xml:space="preserve">урет. </w:t>
      </w:r>
      <w:r w:rsidRPr="0050334B">
        <w:rPr>
          <w:rFonts w:ascii="Times New Roman" w:hAnsi="Times New Roman" w:cs="Times New Roman"/>
          <w:b/>
          <w:sz w:val="24"/>
          <w:szCs w:val="24"/>
          <w:lang w:val="kk-KZ"/>
        </w:rPr>
        <w:t xml:space="preserve"> Мәдени-тарихи санасының қалыптастыру факторлары</w:t>
      </w:r>
    </w:p>
    <w:p w:rsidR="002B4140" w:rsidRPr="0050334B" w:rsidRDefault="002B4140" w:rsidP="002B4140">
      <w:pPr>
        <w:spacing w:after="0" w:line="240" w:lineRule="auto"/>
        <w:rPr>
          <w:rFonts w:ascii="Times New Roman" w:hAnsi="Times New Roman" w:cs="Times New Roman"/>
          <w:sz w:val="28"/>
          <w:szCs w:val="28"/>
          <w:lang w:val="kk-KZ"/>
        </w:rPr>
      </w:pP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Тарихи жадыны қалыптастыру міндетін мемлекет пен жастардың қоғамдық және тарихи санасын дамыту стратегиясын жүзеге асырушы институттардың, азаматтық қоғам мүшелерінің белсенді қатысуымен жүзеге асуы тиіс.</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Бұл мәселеде мемлекеттік биліктің рөлі жоғары. Дегенмен, ол бұл құралды «саяси тәрбиелеу», манипуляциялау тетігі ретінде пайдаланбауы тиіс. Оның нәтижесін біз өткен тарихтан білеміз, яғни бұл тұрғыда тарихи жады мемлекеттік билікке «ескерту» жасайды.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жадының қалыптасуын үдеріс ретінде қарастырастыру керек.  Мысалы, қандай да бір тарихи естелік-тұлға қызметі, оқиға, саяси идеологиялық, тарихи ғылымның дамуы кезеңдерінде баға беру тұрғысынан қарама-қарсы бағалануы мүмкін.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Өзіндік этностық құндылықтары, дәстүрлері, діни нанымдары мен мәдениеті, саяси режимі ауысқан, ақпаратты әртүрлі тіл мен дерек көздерден алатын түрлі диаспоралар мен конфессиялардан тұратын қазақстан қоғамында бұл күрделі үдеріс болып келеді. Тарихи жадыға әлеуметтік-экономикалық даму, идеологиялық ұстанымдар, орта және жоғары мектептердегі білім беру деңгейі, тарихқа және тарих ғылымына қатыстынас, бұқаралық ақпарат құралдарының әрекеттері және тағы басқа әсер ететін факторлар бар.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Бір жағынан, жоғарыда айтанымыздай, халықтық тарихи жады дәстүрді  жастардың қайтара жаңғыртуы әлеуметтік консолидация мен елдегі қоғамдық тұрақтылықтың негізі факторы (өзегі) болып табылады.  Сонымен қатар, жеке және қоғам өміріндегі жаңаша әлеуметтік-мәдени көріністер жастардың алдыңғы буынға тән  білім, бағалау, стереотипті мінез-құлқы, құндылықтар бағытына тән емес жаһандану кезіндегі тарихи жадыны қалыптастыруды талап етеді. Өзгеше саяси жүйеде, мәдени форматта, ақпараттар кеңістігінде өмір сүретін қазіргі  жастар басқа әлеуметтік-тарихи кезеңде өмір сүрген алдыңғы буын мен келер ұрпақ арасында қаншалықты «көпір» бола алатындығы өзекті сұрақ.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 педагогикалық құбылыс ретінде әлеуметтік гуманитарлық пәндер арасында ерекше орын алады. Оның себебі гуманитарлық білімнің жүйесін құраушы білім моралдық және идеялық құндылықтарды жеткізуші және тарихи уақыт пен әлеуметтік кеңістікте бағдарлаушы рөлін қарастырылады. Осыған орай мәдени-тарихи сана қоғамдық өмірдің өлшемі құралын атқарады. Қазіргі қазақстандық әлеуметтік тәжірбиеде тарих қоғамның әсіресе жастардың құндылықтарын қалыптастырушы ретінде өзекті.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Мәдениеттің басты міндеті адамға, қоғамға, адамзатқа ұзақ өмір сүру ғана емес, оның қауіпсіз және жайлы тіршілік етуі болып табылады. Мәдени эволюцияның салдары ретінде соғыс, экологиялық дағдарыс, эпидемия, пандемия сияқты басқа да жағымсыз факторлар болып табылады. Тарихымыздағы кеңестік биліктің отырықшы мәдениетке «үйрету» әрекетінің салдары да осының бір көрінісі. Тиімді мәдени аралық коммуникация адам мен қоғам тарихи сана негізінде қалыптасқан әлеуметтік тәжірбиелер негізінде құрылады.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Осыған орай тарихи жады мәдениетінің қалыптасу тетіктері маңызды мәселе болып табылады. Өткен жәйттарды ескере отыра тарихи ұжымдық жады бүгінгі жаңару жағдайында, заманауи мемлекеттік мәдениет жасаудың мақсаты мен міндетіне айналу қажет. Әлбетте, жылдам өзгеріс болып жатқан қоғамда, саяси аренада, экономика жағдайында ол күрделі үдеріс ретінде қарастыру керек. </w:t>
      </w:r>
    </w:p>
    <w:p w:rsidR="002B4140" w:rsidRPr="0050334B" w:rsidRDefault="002B4140" w:rsidP="002B4140">
      <w:pPr>
        <w:spacing w:after="0" w:line="240" w:lineRule="auto"/>
        <w:ind w:firstLine="709"/>
        <w:jc w:val="both"/>
        <w:rPr>
          <w:rFonts w:ascii="Times New Roman" w:hAnsi="Times New Roman" w:cs="Times New Roman"/>
          <w:sz w:val="16"/>
          <w:szCs w:val="16"/>
          <w:lang w:val="kk-KZ"/>
        </w:rPr>
      </w:pPr>
      <w:r w:rsidRPr="0050334B">
        <w:rPr>
          <w:rFonts w:ascii="Times New Roman" w:hAnsi="Times New Roman" w:cs="Times New Roman"/>
          <w:sz w:val="28"/>
          <w:szCs w:val="28"/>
          <w:lang w:val="kk-KZ"/>
        </w:rPr>
        <w:t xml:space="preserve">Жеке және ұжымдық жады мәдениетін қарастыруда алыс шетелдік авторлар М. Хальбвакс [71], Я. Ассманн [72], И. Г. Дройзен, А. Варбургтің және ресейлік зерттеушілер В. Н. Бадмаев [73], Л. П. Репина [74], Ю. М. Лотман [75], Н. В. Гришина [76]  еңбектерінде қарастырылды.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уақытта жеке еске түсіру мен ұжымдық жады мәдениетін зерттеу қажеттілігі неміс ғалымы С. Моллердің пікірінше үш себепке байланысты: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буындардың ауысуы нәтижесіндегі жадының тарихи трансформация үдерісіндегі рөлі;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медиатехнологиялардың жылдам дамуы, адамдарға ХХ ғ. техникалық, электронды және цифрлы төңкерістердің әсері;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жадыны өзектендіретін естеліктерді белсендендіруші ғылыми-тарихи факторлар (соның ішінде постмодернистік теория) жадыны қалыптастырушы [77].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Д.Г. Давлетшинның пікірінше ой: «Әлеуметтік жадтың көптеген көріністері бар: бұл тарихи, моральдық жады және адамзаттың интеллектуалды ресурстарын сақтау мәселесімен байланысты жеке жады». Тарихи не әлеуметтік жадыны біріктіретін негізгі өзек, яғни тарихи, адамгершілік және әлеуметтік жады иесі адамзат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Түрлі нұсқаларда болғанына қарамастан тарихи жадыны өткен кезеңдердің тарихи жәйттер, тұлғалар, қаһармандар мен ғұламалар, әлеуметтік дәстүрлер мен ұжымдық тәжірбиелер, табиғатпен қатынас, өзінің дамуы барысында ұлттың бастан кешірген түрлі кезеңдері туралы қоғамдық субъектілердің ұрпақтан ұрпаққа жеткізу тәсілі деп айтуға болады [78].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Қазақ қоғамында бұл шежіре, фольклор арқылы тарап келеді. Ең бастысы тарихи жады «алдыңғы толқын» мен кейінгі буындар арасындағы мәдени сабақтастық пен ұлттық-азаматтық иденттіліктің негізі болып табылуында.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Жастардың тарихи санасының қалыптасуына аталған факторлардың барлығы ықпал етеді. Басты қалаптастырушы фактор отбасы институты. Тарихи ақпарат көлемінің шағын болғанына қарамастан тарихи сананы қалыптастыруда оның орны ерекше.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Зерттеу көрсеткендей студенттердің барлығы дерлік отбасы ғана емес әулет тарихына қызығушылығы жоғары екендігін көрсетті. Оған қазақ халқындағы «жеті ата» институты мен осыған байланысты тарихи жады түзуші –шежіре институты ерекше ықпал ететіндігі көрінді. Сауалнамаға</w:t>
      </w:r>
      <w:r w:rsidR="000C0411" w:rsidRPr="0050334B">
        <w:rPr>
          <w:rFonts w:ascii="Times New Roman" w:hAnsi="Times New Roman" w:cs="Times New Roman"/>
          <w:sz w:val="28"/>
          <w:szCs w:val="28"/>
          <w:lang w:val="kk-KZ"/>
        </w:rPr>
        <w:t xml:space="preserve"> (А қосымшасы) </w:t>
      </w:r>
      <w:r w:rsidRPr="0050334B">
        <w:rPr>
          <w:rFonts w:ascii="Times New Roman" w:hAnsi="Times New Roman" w:cs="Times New Roman"/>
          <w:sz w:val="28"/>
          <w:szCs w:val="28"/>
          <w:lang w:val="kk-KZ"/>
        </w:rPr>
        <w:t xml:space="preserve">қатысушылардың көпшілігі (95%) өздерінің «жеті ата» тармағын білетіндіктерін айтқан. Студенттердің Кеңес Одағы туралы бастапқы түсініктері ата-аналарының айтуы бойынша қалыптасқан.  «Нағыз балмұздақ пен лимонад дәмі» және коррупцияның болмауы, тегін білім алу мен медициналық көмектің болуы сияқты  отбасындағы ата-ананың жастық кезеңіндегі көріністер мен қазіргі әлеуметтік-экономикалық сипаттар арасындағы қарама-қайшылықтарды айтудан студенттердің ол кезең туралы ішінара көзқарастары қалыптасқанын көруге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Отбасында ата-бабалары, туған жерлері, қазақы ортадағы «жеті ата» институты, шежіренің айтылуы бастапқы тарихи жадыны қалыптастырады. Студенттер арасында 20</w:t>
      </w:r>
      <w:r w:rsidR="000C0411" w:rsidRPr="0050334B">
        <w:rPr>
          <w:rFonts w:ascii="Times New Roman" w:hAnsi="Times New Roman" w:cs="Times New Roman"/>
          <w:sz w:val="28"/>
          <w:szCs w:val="28"/>
          <w:lang w:val="kk-KZ"/>
        </w:rPr>
        <w:t>18</w:t>
      </w:r>
      <w:r w:rsidRPr="0050334B">
        <w:rPr>
          <w:rFonts w:ascii="Times New Roman" w:hAnsi="Times New Roman" w:cs="Times New Roman"/>
          <w:sz w:val="28"/>
          <w:szCs w:val="28"/>
          <w:lang w:val="kk-KZ"/>
        </w:rPr>
        <w:t xml:space="preserve">-2019 оқу жылында Семей қаласынының Қазақ инновациялық гуманитарлық-заң университеті сауалнама арқылы көз жеткізген ақпаратымы, олардың Кеңес Одағы туралы бастапқы түсініктері ата-аналарының айтуы бойынша қалыптасқан.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«Нағыз балмұздақ пен лимонад» және коррупцияның болмауы, тегін білім алу мен медициналық көмектің болуы сияқты  отбасындағы ата-ананың жастық кезеңіндегі көріністер мен қазіргі әлеуметтік-экономикалық сипаттар арасындағы қарама-қайшылықтарды айтудан студенттердің сол кезең туралы ішінара көзқарастары қалыптасқанын көруге болады.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сананы қалыптастыруда БАҚ орны бар. Аталмыш </w:t>
      </w:r>
      <w:r w:rsidRPr="0050334B">
        <w:rPr>
          <w:rFonts w:ascii="Times New Roman" w:hAnsi="Times New Roman" w:cs="Times New Roman"/>
          <w:sz w:val="28"/>
          <w:szCs w:val="28"/>
          <w:lang w:val="kk-KZ"/>
        </w:rPr>
        <w:t xml:space="preserve">тетіктерінен </w:t>
      </w:r>
      <w:r w:rsidRPr="0050334B">
        <w:rPr>
          <w:rFonts w:ascii="Times New Roman" w:hAnsi="Times New Roman" w:cs="Times New Roman"/>
          <w:sz w:val="28"/>
          <w:szCs w:val="28"/>
        </w:rPr>
        <w:t>берілетін халықтың түрлі категорияларына бейімделген</w:t>
      </w:r>
      <w:r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 xml:space="preserve">ең танымал және қолжетімді тарихи ақпараттар. Сондықтан, бұл көзден берілетін ақпараттар көп болғандықтан саннан сапаға өту заңы негізінде бұқаралық ақпарат құралдарының тарихи сананы қалыптастырудағы рөлі үлкен.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Бірақ, сауалнамаға қатысқан студенттердің тек 16 % ғана «Тарихи білімді қандай көздерден аласыз?» деген сұраққа бұқаралық ақпарат құралдарын көрсеткен. Бұл сауал нұсқасындағы «Интернет» жауабын 68 %-і көрсеткен. Ақпарат алуда «цифрлы буын» электронды медиатехнологияны таңдайтындығын тағы бір көрсетеді. Қазіргі студенттер білімді жинақтаушы тұлғадан гөрі электронды джунглиден керекті мәліметтердің аулаушы-аңшы рөліне көшкен. Тәжірбие </w:t>
      </w:r>
      <w:r w:rsidRPr="0050334B">
        <w:rPr>
          <w:rFonts w:ascii="Times New Roman" w:hAnsi="Times New Roman" w:cs="Times New Roman"/>
          <w:sz w:val="28"/>
          <w:szCs w:val="28"/>
        </w:rPr>
        <w:lastRenderedPageBreak/>
        <w:t>көрсеткендей студенттер ақпараттарды естеріне аз с</w:t>
      </w:r>
      <w:r w:rsidR="00E31C0C" w:rsidRPr="0050334B">
        <w:rPr>
          <w:rFonts w:ascii="Times New Roman" w:hAnsi="Times New Roman" w:cs="Times New Roman"/>
          <w:sz w:val="28"/>
          <w:szCs w:val="28"/>
        </w:rPr>
        <w:t>ақтайды.  Өйткені ол ақпаратты ж</w:t>
      </w:r>
      <w:r w:rsidRPr="0050334B">
        <w:rPr>
          <w:rFonts w:ascii="Times New Roman" w:hAnsi="Times New Roman" w:cs="Times New Roman"/>
          <w:sz w:val="28"/>
          <w:szCs w:val="28"/>
        </w:rPr>
        <w:t xml:space="preserve">еліден тез тауып алуға болады. Сондықтан, оқытушылар  да ондағы тарихи ақпаратар легін қажеттісін алуда консультат, координатор рөліне ауысуы керектігі көрінді. Студенттердің білім алу стилі өзгергендіктен, тарихи білімді беру стилін де өзгерту қажет. Интернетте ақпарат көп болғандықтан оны селекциялау өте маңызды. Мемлекеттік білім институттары мен механизмдері арқылы тарихи білімді цифрландыру тарихи сананы бұрмалау мен мифологиязациядан қорғай алады.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Мәні жағынан төртінші ықпал етуші иститут киноматография. Cтуденттердің 56 %-і киноны тарихи жадыны жаңғыртушы көз ретінде атап өтеді.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Кино көрерменді белгілі бір уақыт пен кеңістікке апара алуда арнайы мүмкіндігі бар. Кино, соның ішінде тарихи кино дерекнамалық сараптаудың негізгі әдістерін пайдалана отыра сол кезеңдегі қоғамның көңіл-күйін, алаңдатқан мәселелерін, салтын көрсете отыра қарастырылатын кезеңді түсінуге көмектесіп, тарихи білімді кеңейте алады.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кинодағы басты персонаждардың ықпалы да ерекше. Сонымен бірге, фильмде көрсетілетін сол кезеңнің атрибуттары: киім, жиһаз, дала мен қала, көше мен тұрмыстың көріністері тарихи кезең портретін жасауға көмектеседі.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О. Баль</w:t>
      </w:r>
      <w:r w:rsidRPr="0050334B">
        <w:rPr>
          <w:rFonts w:ascii="Times New Roman" w:hAnsi="Times New Roman" w:cs="Times New Roman"/>
          <w:sz w:val="28"/>
          <w:szCs w:val="28"/>
        </w:rPr>
        <w:softHyphen/>
        <w:t>зак «Жақсы жа</w:t>
      </w:r>
      <w:r w:rsidRPr="0050334B">
        <w:rPr>
          <w:rFonts w:ascii="Times New Roman" w:hAnsi="Times New Roman" w:cs="Times New Roman"/>
          <w:sz w:val="28"/>
          <w:szCs w:val="28"/>
        </w:rPr>
        <w:softHyphen/>
        <w:t>зылған тарихи роман тарих курсынан да құндырақ» деген екен, сондықтан, тарихшы болып табылмайтын қоғам мүшелерінің тарихи санасын оятуда тарихи романдардың, тарихи кинолардың рөлі күштірек. Себебі, көпшіліктің тарихи санасы көркем әдебиет пен кино арқылы қалыптасады. Оған дәлел «Жау жүрек мың бала» фильмі бірнеше түмен баланың жүрегіне жеткендігі. Поляктің атақты тарихи фильмдерімен әйгілі режиссері Анджей Вайда «Тарих ол жайында кино түсірілгенде ғана ұлттық сананың бөлшегіне айналады» деуі осының дәлелі болса керек. Әрине, нарықтық қатынастар кезінде кино өнеркәсібінде бірінші орынға режиссер емес өнімге деген сұраныс ал</w:t>
      </w:r>
      <w:r w:rsidRPr="0050334B">
        <w:rPr>
          <w:rFonts w:ascii="Times New Roman" w:hAnsi="Times New Roman" w:cs="Times New Roman"/>
          <w:sz w:val="28"/>
          <w:szCs w:val="28"/>
        </w:rPr>
        <w:softHyphen/>
        <w:t xml:space="preserve">дыға шығатыны белгілі.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 қазақстандық кино индустриясында тарихи киноларға деген сұраныстың жоғары екендігінен қоғам</w:t>
      </w:r>
      <w:r w:rsidRPr="0050334B">
        <w:rPr>
          <w:rFonts w:ascii="Times New Roman" w:hAnsi="Times New Roman" w:cs="Times New Roman"/>
          <w:sz w:val="28"/>
          <w:szCs w:val="28"/>
          <w:lang w:val="kk-KZ"/>
        </w:rPr>
        <w:softHyphen/>
        <w:t>дық сана тарихи сананы жаңғыртуды қалайтынын байқадық. Сондықтан, тарихи сананы қалыптастыру үшін жақсы оқулықтар, тарихи көркем әдебиет пен көпшілік мәдениеттің өнімдерін (мысалы, кино) мен тарихты оқыту әдістерін жетілдіру қажет [17</w:t>
      </w:r>
      <w:r w:rsidR="000C0411" w:rsidRPr="0050334B">
        <w:rPr>
          <w:rFonts w:ascii="Times New Roman" w:hAnsi="Times New Roman" w:cs="Times New Roman"/>
          <w:sz w:val="28"/>
          <w:szCs w:val="28"/>
          <w:lang w:val="kk-KZ"/>
        </w:rPr>
        <w:t>, 37</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 тарихи сананы қалыптастырудың тағы бір факторы ретінде, олардың сенімі мен сезімдері, армандарын да қарастыруға болады. Адамды танымал тарихи тұлға немесе тұрғындар сипатында масса тұрғысында емес  «адами» болмысында көрсету арқылы оқытушы студенттерде эмпатия тудырып тарихи оқиғаларды көптүрлі сипатта қабылдайды.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Мысалы, сауалнамадағы «Тарихи оқиға» түсінігі сізде ең алдымен қандай оқиғаларды еске түсіреді?» деген сұраққа студенттердің 82% «Соғыс» деп жауап берсе, қалған бөлігі тарихи тұлғаларды (олардың әрекеттерін) атаған. Дегенмен, ол тарихи тұлғалар көбіне Бауыржан Момышұлы, Әлия, Мәншүк; Абылай хан, Керей-Жәнібек хандар соғыс тақырыбымен қатысты тарихи кейіпкерлер.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Сауалнамадағы ашық жауапты «Қазақ тарихындағы қайғылы оқиға ретінде қандай жәйттарды атар едіңіз?» деген сұраққа респонденттердің барлығы дерлік аштық; Ұлы Отан соғысы; желтоқсан оқиғасы; Семей полигонының құрылуы; саяси репрессия деген жауаптар берген.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Бірақ тарихи жадыны оқыту барысында адамдар тек тарих құрбаны емес, олар оны жасаушы екендігін де түсіне алуы тиіс. Біреулері зомбылық жасайды, екіншілері оның енжер куәгерлері болады. Үшіншілері онымен келіспей, қандай да бір қарсылық көрсетеді. Тарихи жадыны оқыту барысында тарихи жәйтке қатысушылардың барлық тараптарының позициясын ескеру өте маңызды.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Өйткені қарастырылған тетіктер адамға тән, әрбір тұлғада болатындығын студенттердің өздері түйсінуі тиіс. Мұндағы тарихи жады педагогикасының міндеті бұл механизмдерді көре білуге үйрету, жағдайға қарамастан қандайда бір адамға тән таңдаулар жасау мүмкіндігі бар екендігін көрсету.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 тек соғыс пен қасіреттен тұрмайды. Оқыту барысында адамзат өткеннен сабақ алып, алынған тәжірбиені оны құжат түрінде бекітеді. Оның қайталанбауын болдырмау мақсатындағы жасалынған оптимистік шаралар тарихи жады педагогикасының құндылығы болып табылады. Мысалы, әртүрлі елдердегі фашистік сваситикаға тыйым салу; адам құқығы туралы Декларацияның қабылдануы; еліміздегі аштық құрбандарын еске алуға арналған «Саяси қуғын сүргін және аштық құрбандарын еске алу күнін», «Демократиялық жаңғыру күнін» белгілеу сияқты мысалдарды атауға болады. Атаулы даталар мен мерекелер арқылы тарихи оқиғалар тізбегін, себеп-салдарын көрсету осы бағытта да атқарылады.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Атап өтерлігі, жоғарыда аталған әлеуметтік институттардың әрқайсысының тарихи сананы түзу мүмкіндігі бар. Олардың ерекшелігі тарихи сананы коррекциялайтын көзде. Мектептегі білім мемлекет саясаты, оқытушының жеке  ғылыми көзқарасы, аймақттық ерекшеліктер сияқты факторлар болса, БАҚ оны қаржыландырушы бірлестіктердің ұстанымдарына да байланысты болады. Дегенмен, жоғары мектепте студенттердің тарихи санасын қалыптастыру  ғылыми негізделген, сыни тұрғыда қарастырылған, жүйелі болуын қамтамасыз ету қажет.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Білім беру саласында субъектілердің білім беру әрекеттеріндегі ақпараттарды қабылдау, интерпретациялау мен ары қарай пайдалану үдерісінде қол жеткізуге болады.  Мұнда тарихи білім сипатындағы ақпарат білім беру әрекетіндегі субъектілердің  тұлғалық, коммуникативтік және білім алу белсенділігін артыруда конструктивті ықпал ететін факторға айналуға тиіс.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Егер ақпаратты жеке және қоғамдық дамуға ықпал ететін маңызды фактор ретінде алсақ тарихи білім, тарихи сауаттылық және тарихи жады ақпарат ретінде педагогикалық әрекетті дамытушы ретінде өзектілігі артады.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тұрғыда негізгі бағыт білім мазмұнын сапалы қалыптастыру, түрлі деңгейдегі білім мекемелерінің ақпараттық-білім беру кеңісітігін құру мен педагогтардың кәсіби біліктіліктерін үнемі арттыру және тағы басқа бағытта бола алар еді. Бұл арада тарихи білім беруде ақпараттық, дидакикалық негіздерін қазіргі студенттердің «цифрлы буын» екендігін ескеру аса маңызды болмақ.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Дегенмен, ғылыми негізде тарихи жадының қалыптасуы тарих және гуманитарлық-әлеуметтік ғылымдарды жүйелі оқыту барысында қалыптасады, яғни когнитивтік көрініс деп айтуға болады. Осылардың ішінде тарихи сананы қалыптастырушы маңызды әлеуметтік институт білім беру жүйесі болып табылады. Оның маңыздылығы ең алдымен, мектепте тарих туралы бастапқы жүйелі ақпарат беріледі. Екіншіден, бұл білімнің сенуге тұрарлық дәрежесі жоғары. Дегенмен, </w:t>
      </w:r>
      <w:r w:rsidRPr="0050334B">
        <w:rPr>
          <w:rFonts w:ascii="Times New Roman" w:hAnsi="Times New Roman" w:cs="Times New Roman"/>
          <w:sz w:val="28"/>
          <w:szCs w:val="28"/>
          <w:lang w:val="kk-KZ"/>
        </w:rPr>
        <w:lastRenderedPageBreak/>
        <w:t xml:space="preserve">тарихи білім берудегі қарама-қайшылықтар мен ел тарихындағы жүйесіздік бұл сфераны жетілдіруді талап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Сонымен қатар тарихи жадының қалыптасуының когнитивтік сипаттамасы оның дидактикалық заңдалықтар мен қағидаларға толық бағынышты екендігін, оның білім беру саласының барлық деңгейінде жүзеге асатындығы дәлел. Бұған ең алдымен мектеп қабырғасында алынған тарихи білімнің ықпалы ескеріледі. Себебі, мектептегі тарихи білім жас ұрпақтың ұлттық өзіндік санасы мен тарихи санасын қалыптастырушы негіз болып табылады. Бірақ мұнда мектеп оқулығының мазмұны мен мұғалімнің ұстанымына қатысты алынған білімнің шынайылығы мен объективтілігі мәселесі туындайды.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уақытта мектептегі тарих пәнінің мазмұны мен дидактикасына, оның құндылықтар жүйесін құрудағы бағыты, яғни патриотизм, азаматтылық ұстаным мен ұлтаралық толеранттылықты тәрбиелеуі қажеттілігі басты назарда.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 пәнінің басты міндеті азаматтық бірегейлікті  қалыптастыру. Мұндағы тарих пәнінің мұғалімдері тарихи жадыны қалыптастыру жүйелі, мақсатты және бірізді болуын ескеруде. Жүйелі және мақсатты түрде тарихи жадыны қалыптастыру жоғары мектепте де жалғасуы тиіс. Жинақтаған мәліметтер негізінде анықтағанымыздай студенттердің тарихи санасының қалыптасуына негізгі фактор болатын көздер: білім беру мекемелері; отбасы; бұқаралық ақпарат құралдары; киноматография.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Студенттер жеке тәжірбиелері мен алдыңғы ұрпақ тәжірбиесін сақтап, оны қорыта білулері қажет деуге себеп олардың болашақ маман ретінде азаматтық ұстанымдарының түпкі өзегі тарихи сана, ұлттық болмыс болуында. Университет қабырғасында тарихи жадыны қалыптастыруда отан тарихы, әлеуметтану, саясаттану, философия, дінтану, тарихы және тағы басқа да тарих мәселесімен байланысы ерекше рөл атқарады. Осы орайда, жоғары мектепте міндетті базалық циклдар болып табылатын «Қазақ тілі» оқу курстарын «Қазақ тілі және мәдениеті»  деп алып мазмұндқ жағынан толықтыру қажеттілігі туралы пікірлермен біз де келісеміз. Себебі, қазақша оқитын моноұлтты -қазақ ұлты топтағы студенттерге қарағанда контингенті көпұлтты орыс, ағылшын тіліндегі академиялық топ студенттері мемлекеттік тілді оның мәдениеті контекстінде үйренуі олардың қоғамымыздағы мәдени коммуникациясы мен біліктіліктерін арттырады, деп ойлаймыз [79]</w:t>
      </w:r>
      <w:r w:rsidRPr="0050334B">
        <w:rPr>
          <w:rFonts w:ascii="Times New Roman" w:hAnsi="Times New Roman" w:cs="Times New Roman"/>
          <w:sz w:val="16"/>
          <w:szCs w:val="16"/>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уақытта жоғары мектеп студенттердің тарихи санасын қалыптастыру мәселесін толық шеше алмауда. Бұған тарих және гуманитарлық білімдердің алатын орнының дұрыс түсінбеу, яғни оның  төмендеуі де әсер етуден. Университетке түсу алдындағы ҰБТ тапсыру кезіндегі «Қазақстан тарихы» пәнінің міндеттелуі бұл мәселеде жеткіліксіз болып отыр. Олай болса, мәдени-тарихи сананы қалыптастырудың басты факторы ретінде біз когнитивтік құрылым басты рөл атқаратындығын алға тарта отырып барлық гуманитарлық пәндер мазмұнын тарихи құнды мазмұндармен толықтыру арқылы оларды, біз ізденіп отырған құбылыстың басты факторы ретінде қарастыру қажет деп есептейміз. Сондықтан, когнитивтік құрылым,  яғни тарихи, тарихи-педагогикалық, тарихи- әлеуметтік, мәдени-әлеуметтік тұрғыдан нығайту, жетілдіру кезек күттірмейтін мәселе ретінде қарастру қажет деп есептейміз. </w:t>
      </w:r>
    </w:p>
    <w:p w:rsidR="002B4140" w:rsidRPr="0050334B" w:rsidRDefault="002B4140" w:rsidP="002B4140">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 Студенттерде адам, ел тарихындағы мәселелелр, қасіреттер мен жетістіктерге негізделген тарихи жады арқылы қазіргі қоғамның мәселелеріне белсенді қатынасын қалыптастыруды тарихи сананы қалыптастыру педагогикасы жүзеге асырады.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педагогикасы тарихи өткенге қатысты белсенді ұстанымдарға ие болуды қарастыруы кездейсоқтық емес. Тарихи жады педагогикасы тарихқа қатысты білім қорын жинау немесе оған қатысты сыни тұрғыдан ойлау ғана емес. Әлбетте бұл аспектілер өте маңызды, дегенмен бұл тарихи жады педагогикасының негізгі сұрағы емес. Ең бастысы, өткенді сараптау бізге бүгінгі күнгі өмірімізге жетекші болуы туралы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 ел, адамзат тарихындағы келеңсіздікке, қасіретке әкелген механизмдерді түсіндіре алады. Билікті теріс пайдалану, тоталитаризм, саяси репрессия, аштық, насихат, ксенофобия, дискриминация, тіл мен мәдениетті жою, тарихтағы ақтаңдақтар...және т.б. Бұл механизмдер қалай жұмыс істейді. Оларды түйсіну үшін қандай педагогикалық немесе қоғамдық стратегиялар қажет? Бұл механизмдер азаматтық қоғамның қадағалауынан шығып кетпеуі үшін не істеу қажет? Міне осы сұрақтар тарихи жадыны қалыптастыру педагогикасының негізгі сұрақтары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жадымен жұмыс әдісі заманауи болғанымен, оның бастапқы нүктесі, объектісі өткен күндер. Мәселені қарастырудағы диахрондық тұрғы мәселені ерекше қылғанымен өзге де педагогикалық сұрақтар да туғызады.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2007 жылы Грекияда өткен әлемдік өркениеттер форумында жаһандық дағдарыстан, соның ішінде жалпы адамзаттық құндылықтар дағдарысынан шығуға мүмкіндік беретін гуманитарлық білімге қарағанда «сезімсіз»  технократиялық құзіреттеліктің басымдыққа ие болып бара жатқаны алаңдатарлық сұрақ ретінде қарастырылды [80].  Аталған рухани дағдарыстың факторларының бірі қоғамдағы терең трансформация жүру барысында ерекше мәнге ие болуы тиіс  тарихи білім рөлінің азаюы. Өткендегі жеңістер мен жеңілістер туралы ойлар адам санасын өсіреді, тарихи өткенді оқу адамның қиялын қанаттандырып, дүниетанымын кеңейтеді және тәжірбиесін байытады. </w:t>
      </w:r>
      <w:r w:rsidRPr="0050334B">
        <w:rPr>
          <w:lang w:val="kk-KZ"/>
        </w:rPr>
        <w:t xml:space="preserve"> </w:t>
      </w:r>
      <w:r w:rsidRPr="0050334B">
        <w:rPr>
          <w:rFonts w:ascii="Times New Roman" w:hAnsi="Times New Roman" w:cs="Times New Roman"/>
          <w:sz w:val="28"/>
          <w:szCs w:val="28"/>
          <w:lang w:val="kk-KZ"/>
        </w:rPr>
        <w:t xml:space="preserve">Тарихи білім арқалы тарихи сананы ғылыми тұрғыда қалыптастыруға атсалысушы оқытушы студенттерге білгілі бір ойды жеткізуші, өткен мен бүгінгіге қатысты, эмоцияға емес, ғылыми қалыптасқан белгілі бір ұстанымдарға тәрбиелейді. Әлбетте, жоғары мектепте бұл міндетті тек тарих сабағында ғана қалыптастыру мүмкін емес, сондықтан пәнаралық, трансдисциплинарлық байланыс өте маңызды. Аталмыш мәселеде оқытушылар оқу материалдарын бейтарап тұрғыда мазмұндауы тиіс.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Бұдан көретініміздей тарихи жады қалыптастыру педагогикасы тарихи білімге негізделуі тиіс. Себебі, ғылыми-тарихи тұрғыда қарастыру материалды кеңірек және тереңірек қарастыруға мүмкіндік береді. Тарихқа эмоционалды жанасу білім емес эмоция ғана тудырады. Ал тарихшы-зерттеушілер мен тарихшы-педагогтар  өткенді зерттеу мен оқытуда фактілерге сыни тұрғыдан қарап, тіпті қажет болса тарихи жадыны демифологиязациялайды. Тарихи жады педагогикасы әрдайым тарихи контекске негізделуі тиіс. Осы орайда, баса айтып кететін мәселе ол жоғарыдағы гуманитарлық пәндер циклініің арасындағы интегралды байланыс жеке тұлғаның және болашақ маманның мәдени тарихи санасының тұтастығын, әлем кеңістігінің тұтастығын қалыптастырудың алғышарты. Олай болса, тарихи жады білім беру </w:t>
      </w:r>
      <w:r w:rsidRPr="0050334B">
        <w:rPr>
          <w:rFonts w:ascii="Times New Roman" w:hAnsi="Times New Roman" w:cs="Times New Roman"/>
          <w:sz w:val="28"/>
          <w:szCs w:val="28"/>
          <w:lang w:val="kk-KZ"/>
        </w:rPr>
        <w:lastRenderedPageBreak/>
        <w:t xml:space="preserve">сферасындағы тақырыптардың және пәнаралық байланысты кең көлемде  қолдану басты фатор деп қарастыра аламыз. Оның аясы азаматтық қоғам, адам құқығы, экологиялық білім, мәдени мұра, әдебиетпен және тағы өзге салалармен тығыз жанасаып жатыр. Білім беру салаларының мақсаты мен мазмұны өзара байланысты және тіпті ажырағысыз болғандықтан оларды ажырату қиын. Осының барлығы студенттердің демократиялық қоғам құрудағы азаматтық жауапкершілік пен адам құқықтары мен бостандықтары, көзқарастар плюрализмі туралы ойларға жетелеуі тиіс. Аталған мақсаттар пәннің мазмұнына пәнаралық қосымша емес, пән мазмұнының өзегі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p>
    <w:p w:rsidR="002B4140" w:rsidRPr="0050334B" w:rsidRDefault="004F491B" w:rsidP="00E31C0C">
      <w:pPr>
        <w:pStyle w:val="a6"/>
        <w:numPr>
          <w:ilvl w:val="1"/>
          <w:numId w:val="6"/>
        </w:numPr>
        <w:spacing w:after="0" w:line="240" w:lineRule="auto"/>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 </w:t>
      </w:r>
      <w:r w:rsidR="002B4140" w:rsidRPr="0050334B">
        <w:rPr>
          <w:rFonts w:ascii="Times New Roman" w:hAnsi="Times New Roman" w:cs="Times New Roman"/>
          <w:b/>
          <w:sz w:val="28"/>
          <w:szCs w:val="28"/>
          <w:lang w:val="kk-KZ"/>
        </w:rPr>
        <w:t>ЖОО кеңістігіндегі мәдени -тарихи сананы қалыптастыру мүмкіншіліктері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Біздің қарастырып отырған зерттеу мәселеміз студенттердің мәдени -тарихи сананы қалыптастыру болғандықтан, логикалық мәдени-тарихи сана қалыптастыруда жоғары мектеп білім кеңістігінің қандай мүмкіншіліктері бар ма деген сауал туындайды. Сондықтан зерттеліп отырған құбылыстың толыққанды игерілуі жоғары оқу орнындағы қарам қатынас жүйесінің ықпалдасуын қарастыру қажет деп есептейміз.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 </w:t>
      </w:r>
      <w:r w:rsidRPr="0050334B">
        <w:rPr>
          <w:rFonts w:ascii="Times New Roman" w:hAnsi="Times New Roman" w:cs="Times New Roman"/>
          <w:sz w:val="28"/>
          <w:szCs w:val="28"/>
          <w:lang w:val="kk-KZ"/>
        </w:rPr>
        <w:t>Бүгінде білім, әсіресе жоғарғы білім әлеуметтік және экономикалық прогрестің жетекші факторы болып табылады [82]</w:t>
      </w:r>
      <w:r w:rsidR="004F491B" w:rsidRPr="0050334B">
        <w:rPr>
          <w:rFonts w:ascii="Times New Roman" w:hAnsi="Times New Roman" w:cs="Times New Roman"/>
          <w:sz w:val="28"/>
          <w:szCs w:val="28"/>
          <w:lang w:val="kk-KZ"/>
        </w:rPr>
        <w:t>. Сонымен қатар Н. В. Бордовская</w:t>
      </w:r>
      <w:r w:rsidRPr="0050334B">
        <w:rPr>
          <w:rFonts w:ascii="Times New Roman" w:hAnsi="Times New Roman" w:cs="Times New Roman"/>
          <w:sz w:val="28"/>
          <w:szCs w:val="28"/>
          <w:lang w:val="kk-KZ"/>
        </w:rPr>
        <w:t xml:space="preserve"> мен А. А. Реан [83]</w:t>
      </w:r>
      <w:r w:rsidRPr="0050334B">
        <w:rPr>
          <w:sz w:val="16"/>
          <w:szCs w:val="16"/>
          <w:lang w:val="kk-KZ"/>
        </w:rPr>
        <w:t xml:space="preserve"> </w:t>
      </w:r>
      <w:r w:rsidRPr="0050334B">
        <w:rPr>
          <w:rFonts w:ascii="Times New Roman" w:hAnsi="Times New Roman" w:cs="Times New Roman"/>
          <w:sz w:val="28"/>
          <w:szCs w:val="28"/>
          <w:lang w:val="kk-KZ"/>
        </w:rPr>
        <w:t xml:space="preserve">пікірлерінше білімнің әлеуметтік міндеті өздігінен жеке өмір сүруге дайындаса, екінші жағынан қоғамның болашақ негізін қалап, келешектегі адам бейнесін жасайды. Тарихи сананы қалыптастыра отыра қоғамдағы үйлесімділікпен пен мәдениаралық толерантты қатынасты дамыту үшін білім беру мен аспектіні зерттеуде оның аксиологиялық қыры өзекті деп санаймыз.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Бүгінде әлем біртұтас бола түсуде, ал қазіргі білімнің ажырамас міндеті басқа мәдениеттегі адамдармен диалог жасап, әлем және ондағы өзіндік орны туралы білу болып табылады. Бұл студент санасында тарихи сана көмегімен әлем бейнесіндегі, өркениеттер көшіндегі елдің орны мен ерекшелігін тани алуын көрсетеді.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Білім беру саласында субъектілердің білім беру әрекеттеріндегі ақпараттарды қабылдау, интерпретациялау мен ары қарай пайдалану белсенді ықпалдасу, яғни академиялық ұтқырлық арқылы қол жеткізуге болады.  Мұнда тарихи білім сипатындағы ақпарат білім беру әрекетіндегі субъектілердің  тұлғалық, коммуникативтік және білім алу белсенділігін артыруда конструктивті ықпал ететін факторға айналуда.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ЖОО  қоғамдық дамуға ықпал ететін маңызды фактор ретінде алсақ ондағы тарихи білім, тарихи сауаттылық және тарихи жады ақпарат ретінде педагогикалық әрекетті дамытушы ретінде өзектілігі артады.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Әлеуметтік-гуманитарлық ғылымдардың институциалануы және ғылымдардың өзара байланысының тереңдеуі жағдайында болашақ мамандардың тарихи жадысының қызмет етуі мәселесінің педагогикалық қырын зерттеу үшін кешенді теориялық-әдістемелік тұғырлар арқылы жүзеге асуы қажет. Себебі, ЖОО әлеуметтік институт ретінде қоғамдық сұраныс пен мемлекеттік саясатқа негіздей отырып болашақ мамандарды құндылық құрылымдық бейнесін жасайды деп есептейміз.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Біз жұмысымыздың 1.2 бөлімінде мәдени тарихи сананы қалыптастырудың басты факторы ретінде когнитивтік факторды атап өткен болатынбыз. Сондықтан ЖОО жағдайында да бұл фактор басымдық санатта деп ес</w:t>
      </w:r>
      <w:r w:rsidR="00E31C0C" w:rsidRPr="0050334B">
        <w:rPr>
          <w:rFonts w:ascii="Times New Roman" w:hAnsi="Times New Roman" w:cs="Times New Roman"/>
          <w:sz w:val="28"/>
          <w:szCs w:val="28"/>
          <w:lang w:val="kk-KZ"/>
        </w:rPr>
        <w:t>еп</w:t>
      </w:r>
      <w:r w:rsidRPr="0050334B">
        <w:rPr>
          <w:rFonts w:ascii="Times New Roman" w:hAnsi="Times New Roman" w:cs="Times New Roman"/>
          <w:sz w:val="28"/>
          <w:szCs w:val="28"/>
          <w:lang w:val="kk-KZ"/>
        </w:rPr>
        <w:t xml:space="preserve">тейміз.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Кез келген жады ол тек танымдық үдеріс арқылы және әралуан білімдердің жиынтығы ретінде жүйе жасау арқылы жасалады. Осы орайда, біз психология ғылымындағы жасалған келесі тұжырымдарды біздің жұмыста басты идеялар деп қарастырамыз.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психология ғылымы тұрғысынан жады есте қалдыру, сақтау, қалпына келтіру мен ұмытудан тұратын когнитивтік үлеріс болып табылады. С. Л. Рубинштейн ол жайында: «Жады бірқатар үлерістерді қамтиды: ең алдымен, бұл бекіту және кейіннен тану немесе көбейту» [84]  Психологтар жадының процессуальдық сипатын ерекшелейді. Г. К. Середа жадыға «жеке тәжірибені ұйымдастырудың психологиялық тетігі (психикалық үдерістердің жиынтығы) алдағы қызметті жүзеге асырудың қажетті шарты ретінде» [85] деп анықтама береді. Жады тек өткенмен ғана емес болашақпен  қабаттасып жатыр.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Льюис Кэрроллдің «Алиса</w:t>
      </w:r>
      <w:r w:rsidR="00E31C0C" w:rsidRPr="0050334B">
        <w:rPr>
          <w:rFonts w:ascii="Times New Roman" w:hAnsi="Times New Roman" w:cs="Times New Roman"/>
          <w:sz w:val="28"/>
          <w:szCs w:val="28"/>
          <w:lang w:val="kk-KZ"/>
        </w:rPr>
        <w:t xml:space="preserve"> ғажайыптар елінде</w:t>
      </w:r>
      <w:r w:rsidRPr="0050334B">
        <w:rPr>
          <w:rFonts w:ascii="Times New Roman" w:hAnsi="Times New Roman" w:cs="Times New Roman"/>
          <w:sz w:val="28"/>
          <w:szCs w:val="28"/>
          <w:lang w:val="kk-KZ"/>
        </w:rPr>
        <w:t>» атты кітабында патшайым «</w:t>
      </w:r>
      <w:r w:rsidR="00E31C0C" w:rsidRPr="0050334B">
        <w:rPr>
          <w:rFonts w:ascii="Times New Roman" w:hAnsi="Times New Roman" w:cs="Times New Roman"/>
          <w:sz w:val="28"/>
          <w:szCs w:val="28"/>
          <w:lang w:val="kk-KZ"/>
        </w:rPr>
        <w:t xml:space="preserve">Тек өткенді ған еске алатын жад жаман жады» </w:t>
      </w:r>
      <w:r w:rsidRPr="0050334B">
        <w:rPr>
          <w:rFonts w:ascii="Times New Roman" w:hAnsi="Times New Roman" w:cs="Times New Roman"/>
          <w:sz w:val="28"/>
          <w:szCs w:val="28"/>
          <w:lang w:val="kk-KZ"/>
        </w:rPr>
        <w:t xml:space="preserve">деген. «Психикалық уақыт саяхаты өткендегі жеке оқиғаларды ойша қайта құруды (эпизодтық жады) және болашақта болуы мүмкін оқиғаларды ойша құрастыруды қамтитындығы» жөнінде </w:t>
      </w:r>
      <w:hyperlink r:id="rId7" w:history="1">
        <w:r w:rsidRPr="0050334B">
          <w:rPr>
            <w:rStyle w:val="a3"/>
            <w:rFonts w:ascii="Times New Roman" w:hAnsi="Times New Roman" w:cs="Times New Roman"/>
            <w:color w:val="auto"/>
            <w:sz w:val="28"/>
            <w:szCs w:val="28"/>
            <w:u w:val="none"/>
            <w:lang w:val="kk-KZ"/>
          </w:rPr>
          <w:t>T Suddendorf</w:t>
        </w:r>
      </w:hyperlink>
      <w:r w:rsidRPr="0050334B">
        <w:rPr>
          <w:rFonts w:ascii="Times New Roman" w:hAnsi="Times New Roman" w:cs="Times New Roman"/>
          <w:sz w:val="28"/>
          <w:szCs w:val="28"/>
          <w:lang w:val="kk-KZ"/>
        </w:rPr>
        <w:t> , </w:t>
      </w:r>
      <w:hyperlink r:id="rId8" w:history="1">
        <w:r w:rsidRPr="0050334B">
          <w:rPr>
            <w:rStyle w:val="a3"/>
            <w:rFonts w:ascii="Times New Roman" w:hAnsi="Times New Roman" w:cs="Times New Roman"/>
            <w:color w:val="auto"/>
            <w:sz w:val="28"/>
            <w:szCs w:val="28"/>
            <w:u w:val="none"/>
            <w:lang w:val="kk-KZ"/>
          </w:rPr>
          <w:t>M C Corballis</w:t>
        </w:r>
      </w:hyperlink>
      <w:r w:rsidRPr="0050334B">
        <w:rPr>
          <w:rFonts w:ascii="Times New Roman" w:hAnsi="Times New Roman" w:cs="Times New Roman"/>
          <w:sz w:val="28"/>
          <w:szCs w:val="28"/>
          <w:lang w:val="kk-KZ"/>
        </w:rPr>
        <w:t xml:space="preserve"> «Mental time travel and the evolution of the human mind» [86] атты мақалаларында қарастырған.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Л. С. Черемошкина жадыны «сыртқы әлеммен өзара әрекеттесетін белсенділік пен өмірдің өзін-өзі танитын субъектісінің жоғары жүйке қызметінің қызметі» [87] деп сипаттаған.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психологтар есте сақтаудың әлеуметтік табиғатын көрсетеді, бастапқы әлеуметтік бағдар мен есте сақтау жағдайын нақтылайды. Жады - бұл әлеуметтік субъектілердің өзара әрекеттесуінің нәтижесі. Тарихи жады әлеуметтік бағытталған және әлеуметтік тұрғыдан анықталған, таңдамалы және процедуралық сипатқа ие.</w:t>
      </w:r>
    </w:p>
    <w:p w:rsidR="002B4140" w:rsidRPr="0050334B" w:rsidRDefault="002B4140" w:rsidP="002B4140">
      <w:pPr>
        <w:spacing w:after="0" w:line="240" w:lineRule="auto"/>
        <w:ind w:firstLine="709"/>
        <w:jc w:val="both"/>
        <w:rPr>
          <w:rFonts w:ascii="Times New Roman" w:hAnsi="Times New Roman" w:cs="Times New Roman"/>
          <w:sz w:val="16"/>
          <w:szCs w:val="16"/>
          <w:lang w:val="kk-KZ"/>
        </w:rPr>
      </w:pPr>
      <w:r w:rsidRPr="0050334B">
        <w:rPr>
          <w:rFonts w:ascii="Times New Roman" w:hAnsi="Times New Roman" w:cs="Times New Roman"/>
          <w:sz w:val="28"/>
          <w:szCs w:val="28"/>
          <w:lang w:val="kk-KZ"/>
        </w:rPr>
        <w:t xml:space="preserve">Тиісінше, психологтар жадының әлеуметтік болмысын сипаттайды, яғни жады әубастан әлеуметтік бағытта және негізде болады.  Жады әлеуметтік субъектілердің өзара әрекеттесуінің нәтижесі. Тарихи жады әлеуметтік бағытта және әлеуметтік сипатта негізделген, іріктеуші және процессуалдық сипатта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Н. Н. Моисеев [89] жадыны бір ұрпақтан келесі ұрпаққа ақпаратты жазу (кодттау), сақтау мен беруді қамтамасыз ететін жүйе ретінде анықтайды. В. А. Шкуратов жадының «ақпаратты таңдау, сақтау және көбейту сияқты тарихи қабілет уақыт кеңістігінде орналасқан» [90] алу ерекшелігін атап өтеді. </w:t>
      </w:r>
    </w:p>
    <w:p w:rsidR="002B4140" w:rsidRPr="0050334B" w:rsidRDefault="002B4140" w:rsidP="002B4140">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 өз жұмысымызда мәдени тарихи сананы қалыптастыруда жоғарыдағы авторлардың ұсынған әдіснамалық тұғырларын барлығының мүмкіндіктері бар деп есептейміз. Алайда, біздің зерттеп отырған мәдени тарихи сананы қалыптастыру тұрғысында, осы ұсынылған әдіснамалық тұғырлар жүйесінен келесі әдіснамалық тұғырларға басымдық бере отыра алып отырмыз: акпараттық, мәселелік-ақпараттық, аксиологиялық, антропологиялық, мәндік-құндылық, мәдени тұғырылар.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Тарихи жадыда сақталып ұрпақтан ұрпаққа берілетін ақпарат әлеуметтің ұйымдасудың жаңа нысанын тудырады. Тарихи жады ақпаратқа толы және қайтара жанданады.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Сондықтан, ақпараттық тұрғыда тарихи жады бір буын арасында да, түрлі буындар арасында да әлеуметтік субъектілердің ақпарат алмасу пәні және шарты болып табылады. Әлеуметтік субъектілер байланыс  ақпаратты алмасу арқылы жүреді.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Аталмыш тұрғы тарихи жады арқылы берілетін ақпараттар алмасу жүретін әлеуметтік субъектілерді ақпаратты қабылдаушы, сақтаушы, өңдеуші және келесіге беруші ретінде қарастыра алады. «Кез келген әлеуметтік жүйе сияқты педагогикалық үдеріс түрлі ақпараттарды өткізетіндіктен өз табиғатында ақпартты» [91]. Сондықтан, тарихи сананы қалыптастырудағы педагогикалық үдеріс аспектілерінде аталмыш тұрғы жемісті, орынды және қажетті деп ойлаймыз.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Зерттеу объектісі тарихи сана (жады) бір жағынан педагогикалық ақпарат болып табылғандықтан мәліметтерді қабылдаушы, сақтаушы, өңдеуші және келесіге беруші жүйе ретінде зерттеу өзектілігімен маңызды. Мұнда ең маңыздысы ақпартты ең алдымен ғылыми білім ретінде тиімді пайдалану. Ақпарат та ғылыми білім де қоғам дамуының стратегиялық ресурсы мен факторы ретінде ғана емес пәннің және еңбектің нәтижесі ретінде көрінуі тиіс [92]. Қазіргі уақытта ақпарат позитивті құндылық ретінде қарастырылады. Дегенмен, ақпараттар кеңісітігіндегі ағымдар мен идеяларды  жүйесіз қабылдау және оның білімді қалыптастырудағы рөлін ескерсек  реципиенттердің енжарлығынан  ол қауіп көзіне айналуы мүмкін.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Жоғары мектеп реципиенттер</w:t>
      </w:r>
      <w:r w:rsidR="00E31C0C" w:rsidRPr="0050334B">
        <w:rPr>
          <w:rFonts w:ascii="Times New Roman" w:hAnsi="Times New Roman" w:cs="Times New Roman"/>
          <w:sz w:val="28"/>
          <w:szCs w:val="28"/>
          <w:lang w:val="kk-KZ"/>
        </w:rPr>
        <w:t>і</w:t>
      </w:r>
      <w:r w:rsidRPr="0050334B">
        <w:rPr>
          <w:rFonts w:ascii="Times New Roman" w:hAnsi="Times New Roman" w:cs="Times New Roman"/>
          <w:sz w:val="28"/>
          <w:szCs w:val="28"/>
          <w:lang w:val="kk-KZ"/>
        </w:rPr>
        <w:t>нің белсенділігінің және ақпартты сыни тұрғыдан қабылдауларның төмендеуі қазақстандық қоғам гуманизациясыны,  мемлекеттік демократизацияға және маңызды институттарға қауіп төндіруі мүмкін. Тарихи жады, тарихи білім жекелеген тұлғалар немесе мемлекет тарапынан манипуляция, «саяси тәрбиелеу» құралына айналып кетпеуі керек.</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тарихи білім ақпарат ретінде жекелеген тұлғалар немесе мемлекет тарапынан манипуляция, «саяси тәрбиелеу» құралына айналып кетпеу үшін түрлі деңгейдегі шешілмей жатқан мәселелері бар қоғамымызда студенттер ақпараттар ағымында қарама қайшылы мәселелерді шеше білу үшін оқытуды ақпараттық қыры жағынан ғана емес мәселелік тұрғыда да қарастыру тиімді. Осы негізде мәселелік-ақпараттық тұрғыда «мәселелік-ақпараттық тұғыр-ақпаратты талдау кезінде шығармашылық ойлауды, ақпарат алмасу кезінде тұлғааралық қатынастарды, жаңа ақпарат құру кезінде шығармашылық тұлғаны дамытуға бағытталған білім беру стратегиясы немесе заманауи білім беру стратегиясы – пәндік-танымдық, коммуникативтік-танымдық, рухани-танымдық көкейкесті мәселелерді шешу, шешуді бақылауда ұстау бойынша  әлеуметтік және кәсіби салалардағы  мұғалім мен студенттің бірлескен шығармашылық іс-әрекеті үдерісінде жаңа шығармашылық өнімді алдымен мұғалім, сосын студенттің әрекеттеріндегі жаңа шығармашылық өнім» ретінде [93]  мәселені шешуге көмектесе 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Зерттеуіміздің мақсаттары мен міндеттерінен зерттеу мәні айқындалады. Тарихи жады, тарихи сананың тәрбиелік факторы мен білім беру үдеріс дегі </w:t>
      </w:r>
      <w:r w:rsidRPr="0050334B">
        <w:rPr>
          <w:rFonts w:ascii="Times New Roman" w:hAnsi="Times New Roman" w:cs="Times New Roman"/>
          <w:sz w:val="28"/>
          <w:szCs w:val="28"/>
          <w:lang w:val="kk-KZ"/>
        </w:rPr>
        <w:lastRenderedPageBreak/>
        <w:t xml:space="preserve">функциясы қызықтыратындықтан оның педагогикалық ақпарат ретіндегі аксиологиялық мәні туындайды.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 В. Данильчук «қазіргі ақпараттық қоғам адам қызметінің ерекше сипатына сәйкес келеді. Бұл, ең алдымен, инновациялық және шығармашылық қызмет, ол табиғатта жобаланады және жаңа ақпараттық жағдайдағы шешімдердің баламалығы мен әмбебаптығын болжайды, жалпыадамзаттық құндылықтарға бағдарлануға сәйкес жеке мағынаға ие» [94].</w:t>
      </w:r>
      <w:r w:rsidRPr="0050334B">
        <w:rPr>
          <w:lang w:val="kk-KZ"/>
        </w:rPr>
        <w:t xml:space="preserve"> </w:t>
      </w:r>
      <w:r w:rsidRPr="0050334B">
        <w:rPr>
          <w:rFonts w:ascii="Times New Roman" w:hAnsi="Times New Roman" w:cs="Times New Roman"/>
          <w:sz w:val="28"/>
          <w:szCs w:val="28"/>
          <w:lang w:val="kk-KZ"/>
        </w:rPr>
        <w:t xml:space="preserve">Автордың пікірімен келісе отыра, моралдық және адамгершілік әлеуметтік императивтермен үйлесу тұлғаның әлеуметенуі мен тәрбиесінің көрсеткіші деп танимыз. </w:t>
      </w:r>
    </w:p>
    <w:p w:rsidR="002B4140" w:rsidRPr="0050334B" w:rsidRDefault="002B4140" w:rsidP="002B4140">
      <w:pPr>
        <w:spacing w:after="0" w:line="240" w:lineRule="auto"/>
        <w:ind w:firstLine="709"/>
        <w:jc w:val="both"/>
        <w:rPr>
          <w:lang w:val="kk-KZ"/>
        </w:rPr>
      </w:pPr>
      <w:r w:rsidRPr="0050334B">
        <w:rPr>
          <w:rFonts w:ascii="Times New Roman" w:hAnsi="Times New Roman" w:cs="Times New Roman"/>
          <w:sz w:val="28"/>
          <w:szCs w:val="28"/>
          <w:lang w:val="kk-KZ"/>
        </w:rPr>
        <w:t>Себебі; Л.Б. Разбегаваның пікірінше «Сондай-ақ, адам адамзат өркениетін сақтаудың маңызды шарты мәдени-тарихи уақытқа құндылық қатынасы екенін түсінеді; оның құндылығы өткен, қазіргі және болашақ бірлігі, дәстүрлер мен жаңалықтардың бірлігі идеясы арқылы ашылады» [95]. Тарихи білім адамды мәдениетке, құндылықтарға баулуды көздегендіктен ол аксиологиялық ортаға жүйелі гуманитарлық білім арқылы енеді. Аталмыш автордың ойынша «Аксиологиялық орта, біріншіден, гуманитарлық білім арқылы жеке тұлғаның құндылық санасын қалыптастыратын әлеуметтік-мәдени ортаның бөлігі ретінде қарастырылады; екіншіден, гуманитарлық орта ретінде, ол рухани бай атмосфера ретінде түсінілетін, оған кіретін субъектілердің – мұғалім мен оқушының көкжиегін, ойлау стилін және мінез-құлқын анықтайтын, олар үшін әмбебап гуманистік біліммен танысу қажеттілігін ынталандыратын гуманитарлық орта ретінде қарастырылады. құндылықтарға»</w:t>
      </w:r>
      <w:r w:rsidRPr="0050334B">
        <w:rPr>
          <w:lang w:val="kk-KZ"/>
        </w:rPr>
        <w:t xml:space="preserve"> </w:t>
      </w:r>
      <w:r w:rsidRPr="0050334B">
        <w:rPr>
          <w:rFonts w:ascii="Times New Roman" w:hAnsi="Times New Roman" w:cs="Times New Roman"/>
          <w:sz w:val="28"/>
          <w:szCs w:val="28"/>
          <w:lang w:val="kk-KZ"/>
        </w:rPr>
        <w:t xml:space="preserve">[95, 19].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Осы негізде әлем және ел тарихындағы соғыс, аштық, фашистік, тоталитарлық жүйелердің адамзатқа әкелген зардабын көрсету арқылы адам құқығы, ғылым еркіндігі, плюрализм, демократия, бостандық, ынтымақтастық сияқты демократиялық құндылықтар маңыздылығын көре аламыз.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Ж. Ле Гофф [96]</w:t>
      </w:r>
      <w:r w:rsidRPr="0050334B">
        <w:rPr>
          <w:lang w:val="kk-KZ"/>
        </w:rPr>
        <w:t xml:space="preserve"> «</w:t>
      </w:r>
      <w:r w:rsidRPr="0050334B">
        <w:rPr>
          <w:rFonts w:ascii="Times New Roman" w:hAnsi="Times New Roman" w:cs="Times New Roman"/>
          <w:sz w:val="28"/>
          <w:szCs w:val="28"/>
          <w:lang w:val="kk-KZ"/>
        </w:rPr>
        <w:t xml:space="preserve">Кез-келген тарихи тұлғаның менталитеті, қаншалықты маңызды болса да, бұл адам өз уақытының басқа адамдарымен бөлісетін жалпы нәрсе.» деп атап өтеді.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В.И. Андреев: «Педагогикадағы антропологиялық тұғыр-бұл философиялық және әдіснамалық қағида, оған сәйкес зерттеу білім беру жүйесінің дамуы мен өзін-өзі дамыту жағдайында адам туралы тұтас және жүйелі білім алу үшін адам туралы ғылымдар кешенінің жетістіктерін ескере отырып жүзеге асырылады» [97].</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жадыны қалыптастыруда ерекше орын алатын білім көзінің бірі білім тарихы мен педагогикалық ойлар тарихын қарастыратын «Педагогика тарихы» пәні. Жалпы және ұлттық педагогикалық ойлар тарихын қарастыру жөнінде Қайта өрлеу дәуірінің ойшылы К. Монтеньнің «…тарихқа жүгіне отыра жас жігіт ең жақсы ғасырлардың ұлы жандарымен сөйлесе алады» деген [98] атты сөзі еске түседі.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Танымал зерттеуші Б. М. Бим-Бад   айтып өткеніндей педагогика тарихы «адам табиғатын тану полигоны», өйткені білім беруді тәрбие мен оқыту, білім бер институцияларының тарихын оқусыз түсіну мүмкін емес. Себебі адам табиғаты, санасы, мәдениеті қоршаған ортамен тығыз байланысты болғандықтан әр халықтың өзіндік ерекшеліктері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«Әр халықтың өзіндік, ең алдымен ұлттық ерекшеліктері бар, олар педагогикалық көзқарастарда рухани мұрада көрінеді. Екінші жағынан, тарихи және </w:t>
      </w:r>
      <w:r w:rsidRPr="0050334B">
        <w:rPr>
          <w:rFonts w:ascii="Times New Roman" w:hAnsi="Times New Roman" w:cs="Times New Roman"/>
          <w:sz w:val="28"/>
          <w:szCs w:val="28"/>
          <w:lang w:val="kk-KZ"/>
        </w:rPr>
        <w:lastRenderedPageBreak/>
        <w:t xml:space="preserve">табиғи ерекшеліктер, өмірдің өзіндік ерекшелігі, дәстүрлер және т. б. әр халықтың адамгершілік жетілуі туралы идеяларына өз іздерін қалдыратынын ұмытпауымыз керек» [99]. Автордың айтқанымен келісе отыра, қазақ  халқында тарихи сана шежіре, батырлар жыры, салт-дәстүрлер, мерекелер, тарихи нарративтер арқылы өрбіп ол бір жағынан этнопедагогикалық құрал, екіншіден буындар арасындағы тарихи жадыны тасымалдаушы рөлін де атқарды.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Педагогиканың бұл бөлімі адам тәрбиелеудің көздеріне, бір буыннан екіншісіне тәжірбиелерін беру тәсілдері туралы адамзат білімінсіз, білім беру процесі субъектілерінің өзара әрекеттерінің ұйымдасуының қалыптасуы туралы ақпараттар береді.  Тиісінше тарихи сананың кәсіби қырын қалыптастыруда, соның ішінде антропологиялық тәсіл арқылы  ерекше орын 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Білім беру тәжірбиесін антропологиялық түрғыда  жүргізу білім беру тұлғаның жан-жақты дамуының көп қырлы процесс екендігін көрсететін тұтас білімді жинақтаушы яғни, аккумулирлаушы ретінде көрсетуге мүмкіндік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Философиялық тұрғыда «тарихи жады» түсінігін сараптауда ең алдымен оны жалпылама «тарихи сана» түсінігімен қабаттастыра қарастырады.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жөніндегі танымал ресейлік ғалым В. А. Ельчанинов тарихи сана мәні «тарихи сананың мәні уақыт өте келе дамып келе жатқан әлеуметтік шындықты бейнелеу, бағалау және эмоционалды тәжірибе түрінде әр түрлі күйде жүреді» [100] ден тұрады дей келе «Бұл қоғамдық сананың барлық нысандары мен деңгейлерінде болатын, қоғам санасының басқа нысандары орындай алмайтын маңызды міндеттерді орындайтын ерекше нысан» [100] деп қоғамдық сананың бір құрамдас ерекше бөлігі ретінде атап өтеді.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жоғары білім беру кеңістігі адами ресрус қалыптастырушы орта ретінде онда әлеуметтік, саяси, экономикалық, құқықтық және тағы да басқа салалардың жиынтығынан тұратын құндылық қасиеттерді басты басымдықтар деп қарастырамыз. Осы орайда, осындай нәтижеге жету теориялық әдіснамалық заңдылықтар мен ұстанымдарды толыққанды ескерілу қажет және  нәтиже қоғам сұранысын өтей алатындай болуы шарт. Жоғары мектеп кеңісітігіндегі барлық қоғамдық, саяси, экономикалық бағыттар мемлекеттік құжаттарда көрініс тауып ұсынылған.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Жоғары мектеп білім саласының құрылымдық бөлігі болғандықтан және болашақ мамандар дайындау академиялық білім беру үдерісі арқылы ғана емес сонымен қатар қоғамның саяси сұранысына орай қызмет көрсетуі керек деген тұжырым жасауға болады. </w:t>
      </w: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850C99" w:rsidRPr="0050334B" w:rsidRDefault="00850C99" w:rsidP="002B4140">
      <w:pPr>
        <w:spacing w:after="0" w:line="240" w:lineRule="auto"/>
        <w:ind w:firstLine="567"/>
        <w:jc w:val="both"/>
        <w:rPr>
          <w:rFonts w:ascii="Times New Roman" w:hAnsi="Times New Roman" w:cs="Times New Roman"/>
          <w:sz w:val="28"/>
          <w:szCs w:val="28"/>
          <w:lang w:val="kk-KZ"/>
        </w:rPr>
      </w:pPr>
    </w:p>
    <w:p w:rsidR="002B4140" w:rsidRPr="0050334B" w:rsidRDefault="002B4140" w:rsidP="00FB2073">
      <w:pPr>
        <w:spacing w:after="0" w:line="240" w:lineRule="auto"/>
        <w:ind w:firstLine="709"/>
        <w:jc w:val="center"/>
        <w:rPr>
          <w:rFonts w:ascii="Times New Roman" w:hAnsi="Times New Roman" w:cs="Times New Roman"/>
          <w:b/>
          <w:caps/>
          <w:sz w:val="28"/>
          <w:szCs w:val="28"/>
        </w:rPr>
      </w:pPr>
      <w:r w:rsidRPr="0050334B">
        <w:rPr>
          <w:rFonts w:ascii="Times New Roman" w:hAnsi="Times New Roman" w:cs="Times New Roman"/>
          <w:b/>
          <w:caps/>
          <w:sz w:val="28"/>
          <w:szCs w:val="28"/>
        </w:rPr>
        <w:lastRenderedPageBreak/>
        <w:t>2</w:t>
      </w:r>
      <w:r w:rsidR="00850C99" w:rsidRPr="0050334B">
        <w:rPr>
          <w:rFonts w:ascii="Times New Roman" w:hAnsi="Times New Roman" w:cs="Times New Roman"/>
          <w:b/>
          <w:caps/>
          <w:sz w:val="28"/>
          <w:szCs w:val="28"/>
          <w:lang w:val="kk-KZ"/>
        </w:rPr>
        <w:t xml:space="preserve"> </w:t>
      </w:r>
      <w:r w:rsidR="00850C99" w:rsidRPr="0050334B">
        <w:rPr>
          <w:rFonts w:ascii="Times New Roman" w:hAnsi="Times New Roman" w:cs="Times New Roman"/>
          <w:b/>
          <w:caps/>
          <w:sz w:val="28"/>
          <w:szCs w:val="28"/>
        </w:rPr>
        <w:t>Мәдени</w:t>
      </w:r>
      <w:r w:rsidRPr="0050334B">
        <w:rPr>
          <w:rFonts w:ascii="Times New Roman" w:hAnsi="Times New Roman" w:cs="Times New Roman"/>
          <w:b/>
          <w:caps/>
          <w:sz w:val="28"/>
          <w:szCs w:val="28"/>
        </w:rPr>
        <w:t>-тарихи сана қалыптасуының дидактикалы</w:t>
      </w:r>
      <w:r w:rsidRPr="0050334B">
        <w:rPr>
          <w:rFonts w:ascii="Times New Roman" w:hAnsi="Times New Roman" w:cs="Times New Roman"/>
          <w:b/>
          <w:caps/>
          <w:sz w:val="28"/>
          <w:szCs w:val="28"/>
          <w:lang w:val="kk-KZ"/>
        </w:rPr>
        <w:t>қ</w:t>
      </w:r>
      <w:r w:rsidRPr="0050334B">
        <w:rPr>
          <w:rFonts w:ascii="Times New Roman" w:hAnsi="Times New Roman" w:cs="Times New Roman"/>
          <w:b/>
          <w:caps/>
          <w:sz w:val="28"/>
          <w:szCs w:val="28"/>
        </w:rPr>
        <w:t xml:space="preserve"> негіздері</w:t>
      </w:r>
    </w:p>
    <w:p w:rsidR="002B4140" w:rsidRPr="0050334B" w:rsidRDefault="002B4140" w:rsidP="00850C99">
      <w:pPr>
        <w:spacing w:after="0" w:line="240" w:lineRule="auto"/>
        <w:ind w:firstLine="709"/>
        <w:jc w:val="both"/>
        <w:rPr>
          <w:rFonts w:ascii="Times New Roman" w:hAnsi="Times New Roman" w:cs="Times New Roman"/>
          <w:b/>
          <w:caps/>
          <w:sz w:val="28"/>
          <w:szCs w:val="28"/>
        </w:rPr>
      </w:pPr>
    </w:p>
    <w:p w:rsidR="002B4140" w:rsidRPr="0050334B" w:rsidRDefault="002B4140" w:rsidP="00850C99">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rPr>
        <w:t xml:space="preserve">2.1 Мәдени -тарихи сананы қалыптастырудың дидактикалық </w:t>
      </w:r>
      <w:r w:rsidRPr="0050334B">
        <w:rPr>
          <w:rFonts w:ascii="Times New Roman" w:hAnsi="Times New Roman" w:cs="Times New Roman"/>
          <w:b/>
          <w:sz w:val="28"/>
          <w:szCs w:val="28"/>
          <w:lang w:val="kk-KZ"/>
        </w:rPr>
        <w:t>мәні</w:t>
      </w:r>
    </w:p>
    <w:p w:rsidR="002B4140" w:rsidRPr="0050334B" w:rsidRDefault="002B4140" w:rsidP="00850C99">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Біздің зерттеуіміз қарастырылып отырған мәселеге ЖОО студенттерінің мәдени-тарихи санасын қалыптастырудың педагогикалық негізі тұрғысынан қарастыру болып табылады. Жалпы алып қарағанда өткеннің, бүгінгі күн мен болашақтың арасындағы байланыс ретінде қарастырылатын түсінік қазіргі қоғамдық, әлеуметтік, саяси жаңғырулар мен жаһандану дәуірінде ерекше маңызға ие деп ойлаймыз.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 соңғы уақыттарда білім беру тұжырымдамасы ретінде маңызы артқанымен зерттеушілер әлі күнге дейін бұл саланың айтулы маманы канадалық тарихшы-педагог Seixas–тың айтуынша «теориялықтан білім бағдарламасына өту мәселесі» шешілмегендігін көтереді [1</w:t>
      </w:r>
      <w:r w:rsidR="006958A9" w:rsidRPr="0050334B">
        <w:rPr>
          <w:rFonts w:ascii="Times New Roman" w:hAnsi="Times New Roman" w:cs="Times New Roman"/>
          <w:sz w:val="28"/>
          <w:szCs w:val="28"/>
          <w:lang w:val="kk-KZ"/>
        </w:rPr>
        <w:t>01</w:t>
      </w:r>
      <w:r w:rsidRPr="0050334B">
        <w:rPr>
          <w:rFonts w:ascii="Times New Roman" w:hAnsi="Times New Roman" w:cs="Times New Roman"/>
          <w:sz w:val="28"/>
          <w:szCs w:val="28"/>
          <w:lang w:val="kk-KZ"/>
        </w:rPr>
        <w:t xml:space="preserve">, 61-б.]. Бұл мәселе біздің зерттеу бағдары болмақ.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Сондықтан, ол барлық білім беру денгейлерінде, оның ішінде ерекше  жоғары мектептегі тарихи ойлауды қамтиды.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 өз кезегімізде мәдени-тарихи сана мәселесін шешуге тырысу кезек күттірмейтін міндет болып табылады деп ойлаймыз. Тарихи сананы теория түрінен оқу мақсатына айналдырудың қандай қиыншылықтары бар дегенге келетін болсақ, бұл жөнінде түсінік туралы пікір алуандығы, оны қалай айқындау, оны ғылыми және білім беру тетіктері ретінде айналымға енгізу қажет. Оның үстіне бүгінгі болашақ мамандардың азаматтық ұстаным мәселелесі айрықша өзекті болып тұрған кезеңде мәдени-тарихи сананы қалыптастыру, сол арқылы олардың көпмәдениеттілік, толеранттылық құндылық қасиеттерін дұрыс жолға қою мемлекеттің Қазақстан азаматтарының Абайдың «Толық адам» тұжырымдамасының шешудің бір қыры ретінде қарастырамыз.   Олай болса, біз зерттеп отырған тарихи –мәдени сана болашақ маманның тұлғалық және кәсіби санасының құндылық бөлігі ретінде  жоғары мектеп тәжірбиесінде қолдану мәселесі әлі де болса күрделілігі артады. Жұмысымыздың бұл тарауында осы мәселені жолға қоюда, оның дидактикалық немесе оқу-тәрбие құралы ретіндегі, мазмұнын қарастыруға тырысамыз.</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 білім беру мәселесі ретінде алыс және жақын шетелдік ғалымдардың ой-тұжырымын зерделедік. Олардың жалпы идеяларын саралай келе біз төмендегідей пікірге келдік. Түрлі зерттеушілер мағынасы және зерттеу объектісінің ұқсас не ішінара сәйкестігіне байланысты «тарихи ойлау» (Ercikan және Seixas, 2015 [</w:t>
      </w:r>
      <w:r w:rsidR="006958A9" w:rsidRPr="0050334B">
        <w:rPr>
          <w:rFonts w:ascii="Times New Roman" w:hAnsi="Times New Roman" w:cs="Times New Roman"/>
          <w:sz w:val="28"/>
          <w:szCs w:val="28"/>
          <w:lang w:val="kk-KZ"/>
        </w:rPr>
        <w:t>102</w:t>
      </w:r>
      <w:r w:rsidRPr="0050334B">
        <w:rPr>
          <w:rFonts w:ascii="Times New Roman" w:hAnsi="Times New Roman" w:cs="Times New Roman"/>
          <w:sz w:val="28"/>
          <w:szCs w:val="28"/>
          <w:lang w:val="kk-KZ"/>
        </w:rPr>
        <w:t>]; Seixas, 2017; Wineburg, 2001 [1</w:t>
      </w:r>
      <w:r w:rsidR="006958A9" w:rsidRPr="0050334B">
        <w:rPr>
          <w:rFonts w:ascii="Times New Roman" w:hAnsi="Times New Roman" w:cs="Times New Roman"/>
          <w:sz w:val="28"/>
          <w:szCs w:val="28"/>
          <w:lang w:val="kk-KZ"/>
        </w:rPr>
        <w:t>03</w:t>
      </w:r>
      <w:r w:rsidRPr="0050334B">
        <w:rPr>
          <w:rFonts w:ascii="Times New Roman" w:hAnsi="Times New Roman" w:cs="Times New Roman"/>
          <w:sz w:val="28"/>
          <w:szCs w:val="28"/>
          <w:lang w:val="kk-KZ"/>
        </w:rPr>
        <w:t>];  Levisohn, 2015 [1</w:t>
      </w:r>
      <w:r w:rsidR="006958A9" w:rsidRPr="0050334B">
        <w:rPr>
          <w:rFonts w:ascii="Times New Roman" w:hAnsi="Times New Roman" w:cs="Times New Roman"/>
          <w:sz w:val="28"/>
          <w:szCs w:val="28"/>
          <w:lang w:val="kk-KZ"/>
        </w:rPr>
        <w:t>04</w:t>
      </w:r>
      <w:r w:rsidRPr="0050334B">
        <w:rPr>
          <w:rFonts w:ascii="Times New Roman" w:hAnsi="Times New Roman" w:cs="Times New Roman"/>
          <w:sz w:val="28"/>
          <w:szCs w:val="28"/>
          <w:lang w:val="kk-KZ"/>
        </w:rPr>
        <w:t>]), «тарихи себеп» (van Drie &amp; van Boxtel, 2012; van Boxtel 2014), «тарихи сауаттылық» ( Lee, 2011 [</w:t>
      </w:r>
      <w:r w:rsidR="006958A9" w:rsidRPr="0050334B">
        <w:rPr>
          <w:rFonts w:ascii="Times New Roman" w:hAnsi="Times New Roman" w:cs="Times New Roman"/>
          <w:sz w:val="28"/>
          <w:szCs w:val="28"/>
          <w:lang w:val="kk-KZ"/>
        </w:rPr>
        <w:t>105</w:t>
      </w:r>
      <w:r w:rsidRPr="0050334B">
        <w:rPr>
          <w:rFonts w:ascii="Times New Roman" w:hAnsi="Times New Roman" w:cs="Times New Roman"/>
          <w:sz w:val="28"/>
          <w:szCs w:val="28"/>
          <w:lang w:val="kk-KZ"/>
        </w:rPr>
        <w:t>]; Monte-Sano, 2011; Nokes, 2013), «historicall mindedness- тарихи ықылас» ( Osborne, 2006 г.); «тарихты пайдалану» (Nordgren, 2016 [1</w:t>
      </w:r>
      <w:r w:rsidR="006958A9" w:rsidRPr="0050334B">
        <w:rPr>
          <w:rFonts w:ascii="Times New Roman" w:hAnsi="Times New Roman" w:cs="Times New Roman"/>
          <w:sz w:val="28"/>
          <w:szCs w:val="28"/>
          <w:lang w:val="kk-KZ"/>
        </w:rPr>
        <w:t>06</w:t>
      </w:r>
      <w:r w:rsidRPr="0050334B">
        <w:rPr>
          <w:rFonts w:ascii="Times New Roman" w:hAnsi="Times New Roman" w:cs="Times New Roman"/>
          <w:sz w:val="28"/>
          <w:szCs w:val="28"/>
          <w:lang w:val="kk-KZ"/>
        </w:rPr>
        <w:t xml:space="preserve">]), «тарихи  аяушылық және моралдық пайым» (историческое сочувствие и моральное суждение)(Ammert  ғалet al., 2017; Davis et al., 2001; Endacott, &amp; Brooks, 2013), мұра  облысындағы білім (Grever, 2012; Klein &amp; Van Boxtel, 2011; Levy, 2017; Trofanenko, 2016; Van Boxtel et al., 2016), тарихи баяндау (Bermudez, 2012; Levisohn, 2010; Lopez, Carretero &amp; Rodriguez-Moneo, 2014; Rüsen, 2004; Straub). , 2005; Wertsch, 2004; Zanazanian,, 2016), және тарихи сана(Clark &amp; ​​Grever, 2018; Clark &amp; ​​Peck, 2019; Karlsson, 2011a; </w:t>
      </w:r>
      <w:r w:rsidRPr="0050334B">
        <w:rPr>
          <w:rFonts w:ascii="Times New Roman" w:hAnsi="Times New Roman" w:cs="Times New Roman"/>
          <w:sz w:val="28"/>
          <w:szCs w:val="28"/>
          <w:lang w:val="kk-KZ"/>
        </w:rPr>
        <w:lastRenderedPageBreak/>
        <w:t xml:space="preserve">Körber, 2015; Lee, 2004; Rüsen, 2007, 2012; Seixas, 2012, 2017; Van Straaten et al., 2015; von Borries, 2011; Zanazanian &amp; Nordgren, 2019) сияқты түрлі атауларды пайдаланады.  Жоғарыдағы келтірілген зерттеулердің бағытын, сан қырлылығын «пайдалы» және «тайғақ» (Clark &amp; ​​Peck, 2018, бет. 2-3), «түсініксіз және барынша жұмбақ» » (Grever &amp; Adriaansen, 2019, бет 815) және «түрліше қолдануға болатын әмбебап термин» (Körber, 2015a, бет-6) көре отырып мәдени-тарихи сананы «анықталуы қиын» (Laville, 2004, бет. 167) екендігіне көз жеткізуге болады. Дегенмен, Нордгреннің (2019) айтуынша жалпыға ортақ келісімнің (консенсустің) болмауы тұжырымдаманың (концепцияның) көп мағыналығы мен көп қырлылығын терістеу бұл мәселені шешу жолы емес. Оның орнына кеңірек анықтама орнықтыру қажет. Осы дауда зерттеушілер нақтылық пен бірізділікті орнықтыруға тырысады, өздерінің нормативтік ұстанымдарын негіздей және түсіндіре отыра олар тарихи сананың барынша нақты анықтамасын, дәлірек айтсақ оның негізі болатын құндылығын, себебін анықтауға тырысады.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Ғасырлар тоғысы кезінде тарихи сана «тарихты оқыту мен зерттеу саласындағы жаңа бағыт», оның басты компоненті ретінде қарастырылды Stearns, et al., 2000, 5 бет [1</w:t>
      </w:r>
      <w:r w:rsidR="006958A9" w:rsidRPr="0050334B">
        <w:rPr>
          <w:rFonts w:ascii="Times New Roman" w:hAnsi="Times New Roman" w:cs="Times New Roman"/>
          <w:sz w:val="28"/>
          <w:szCs w:val="28"/>
          <w:lang w:val="kk-KZ"/>
        </w:rPr>
        <w:t>07</w:t>
      </w:r>
      <w:r w:rsidRPr="0050334B">
        <w:rPr>
          <w:rFonts w:ascii="Times New Roman" w:hAnsi="Times New Roman" w:cs="Times New Roman"/>
          <w:sz w:val="28"/>
          <w:szCs w:val="28"/>
          <w:lang w:val="kk-KZ"/>
        </w:rPr>
        <w:t xml:space="preserve">].  Осы саланың танымал зерттеушісі фон Боррис ««Өткен» туралы құр ақпаратты беру ғана тарихи сананы қалыптастыру тарихты оқытудың мәні мен мақсаты» (фон Боррис, 2011, бет 284) деген ғылыми тұжырымдар біздің жұмысымыздың өзегінен орын алады. </w:t>
      </w:r>
    </w:p>
    <w:p w:rsidR="002B4140" w:rsidRPr="0050334B" w:rsidRDefault="002B4140" w:rsidP="006958A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Сонымен қатар, педагогика ғылымындағы ой пікірлерді қарастыра келе біз тарихи сана мәселесінің осы уақытқа дейін зерттеу пәні ретінде қарастырылмағандығын алға тартамыз. Оған дәлел ретінде біз келесідей тұжырымдарды ортаға саламыз. Атап айтар болсақ, бірінші мәселе педагогикадағы «тарихи сана» анықтамасын айқындаудағы нақтылықтың болмауы. Әлбетте, бұл термин кең және көп қырлы. Мысалы, тарихи сана зияткерлік және/ немесе мәдени жетістістердің көрінісі ме, әлде адамның болмысының көрінісі ме? Туа пайда болады ма әлде жүре пайда болатын ақыл-ой үдерісі ме? Оған не көбірек әсер етеді? Отбасы әлде құрдастары? Мектеп әлде ақпарат құралдары? Сонымен қатар, тарихи сана ұжымдық сезім бе әлде даралық көрініс пе? Өткен күнге бағытталған ба немесе бүгінгі күннің тәжірбиелік және этикалық болмысы ма?  Жоғарыдағы педагогикалық ғылымында туындаған сұрақтар мәдени-тарихи сананың педагогикалық феномен ретінде және педагогикадағы аксиологиялық мәнінің нақты айқындалмағандығын көрсетеді. Олай болса, осы жоғарыда келтірілген барлық сұрақ ғылыми тұрғыдан зерттеу пәні ретінде көтеріліп өзінің шешімін табу керек деп есептейміз.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Сонымен қатар, «тарих» және «сана» түсініктері, терминдері түрлі эпистемологиялық және онтологиялық, когнитивтік қырларынан қарастырғанда аса күрделі және даулы болып табылады. Лескничтің (Lesknich, 2020) [1</w:t>
      </w:r>
      <w:r w:rsidR="006958A9" w:rsidRPr="0050334B">
        <w:rPr>
          <w:rFonts w:ascii="Times New Roman" w:hAnsi="Times New Roman" w:cs="Times New Roman"/>
          <w:sz w:val="28"/>
          <w:szCs w:val="28"/>
          <w:lang w:val="kk-KZ"/>
        </w:rPr>
        <w:t>08</w:t>
      </w:r>
      <w:r w:rsidRPr="0050334B">
        <w:rPr>
          <w:rFonts w:ascii="Times New Roman" w:hAnsi="Times New Roman" w:cs="Times New Roman"/>
          <w:sz w:val="28"/>
          <w:szCs w:val="28"/>
          <w:lang w:val="kk-KZ"/>
        </w:rPr>
        <w:t>] айтуынша «тарихи» уақыт, орын және иденттілік туралы түсініктер туралы шексіз және сонымен қатар өзінің түсіндіру күшін тез жоятын түсінік, ал «сана» жүздеген жылдар бойғы зерттеулерге, ақыл-ой философиясына қарамастан «сана» түсінігі де қалың тұман ішінен шықпады, әлі де болса «іс жүзінде саналы тәжірбие дегеніміз не?» деген сұраққа анықтама бере алмауда ( 468 бетте).</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Жоғарыда айтылған күрделі мәселелердің мазмұнын қысқаша ашып көрсету үшін жалпы мәлімдемелер береміз:</w:t>
      </w:r>
    </w:p>
    <w:p w:rsidR="002B4140" w:rsidRPr="0050334B" w:rsidRDefault="002B4140" w:rsidP="002B4140">
      <w:pPr>
        <w:spacing w:after="0" w:line="240" w:lineRule="auto"/>
        <w:ind w:firstLine="567"/>
        <w:jc w:val="both"/>
        <w:rPr>
          <w:rFonts w:ascii="Times New Roman" w:hAnsi="Times New Roman" w:cs="Times New Roman"/>
          <w:sz w:val="28"/>
          <w:szCs w:val="28"/>
        </w:rPr>
      </w:pPr>
      <w:r w:rsidRPr="0050334B">
        <w:rPr>
          <w:rFonts w:ascii="Times New Roman" w:hAnsi="Times New Roman" w:cs="Times New Roman"/>
          <w:sz w:val="28"/>
          <w:szCs w:val="28"/>
        </w:rPr>
        <w:t>1. Адам санаға ие. Бұл аксиома. Сана, қазіргі философия тұрғысынан, адамның психикалық өмірінің жай-күйі, мен осы оқиғалар туралы есепте сыртқы әлем оқиғалары мен жеке адамның өмірінің субъективті тәжірибесінде көрініс табады [1</w:t>
      </w:r>
      <w:r w:rsidR="006958A9" w:rsidRPr="0050334B">
        <w:rPr>
          <w:rFonts w:ascii="Times New Roman" w:hAnsi="Times New Roman" w:cs="Times New Roman"/>
          <w:sz w:val="28"/>
          <w:szCs w:val="28"/>
          <w:lang w:val="kk-KZ"/>
        </w:rPr>
        <w:t>09</w:t>
      </w:r>
      <w:r w:rsidRPr="0050334B">
        <w:rPr>
          <w:rFonts w:ascii="Times New Roman" w:hAnsi="Times New Roman" w:cs="Times New Roman"/>
          <w:sz w:val="28"/>
          <w:szCs w:val="28"/>
        </w:rPr>
        <w:t>].</w:t>
      </w:r>
    </w:p>
    <w:p w:rsidR="002B4140" w:rsidRPr="0050334B" w:rsidRDefault="002B4140" w:rsidP="002B4140">
      <w:pPr>
        <w:spacing w:after="0" w:line="240" w:lineRule="auto"/>
        <w:ind w:firstLine="567"/>
        <w:jc w:val="both"/>
        <w:rPr>
          <w:rFonts w:ascii="Times New Roman" w:hAnsi="Times New Roman" w:cs="Times New Roman"/>
          <w:sz w:val="28"/>
          <w:szCs w:val="28"/>
        </w:rPr>
      </w:pPr>
      <w:r w:rsidRPr="0050334B">
        <w:rPr>
          <w:rFonts w:ascii="Times New Roman" w:hAnsi="Times New Roman" w:cs="Times New Roman"/>
          <w:sz w:val="28"/>
          <w:szCs w:val="28"/>
        </w:rPr>
        <w:t>2. Сана санасыздыққа өзінің әртүрлі нұсқаларында (бейсаналық, түпсана және т.б.) қарсы тұрады [1</w:t>
      </w:r>
      <w:r w:rsidR="006958A9" w:rsidRPr="0050334B">
        <w:rPr>
          <w:rFonts w:ascii="Times New Roman" w:hAnsi="Times New Roman" w:cs="Times New Roman"/>
          <w:sz w:val="28"/>
          <w:szCs w:val="28"/>
          <w:lang w:val="kk-KZ"/>
        </w:rPr>
        <w:t>10</w:t>
      </w:r>
      <w:r w:rsidRPr="0050334B">
        <w:rPr>
          <w:rFonts w:ascii="Times New Roman" w:hAnsi="Times New Roman" w:cs="Times New Roman"/>
          <w:sz w:val="28"/>
          <w:szCs w:val="28"/>
        </w:rPr>
        <w:t xml:space="preserve">]. </w:t>
      </w:r>
    </w:p>
    <w:p w:rsidR="002B4140" w:rsidRPr="0050334B" w:rsidRDefault="002B4140" w:rsidP="002B4140">
      <w:pPr>
        <w:spacing w:after="0" w:line="240" w:lineRule="auto"/>
        <w:ind w:firstLine="567"/>
        <w:jc w:val="both"/>
        <w:rPr>
          <w:rFonts w:ascii="Times New Roman" w:hAnsi="Times New Roman" w:cs="Times New Roman"/>
          <w:sz w:val="28"/>
          <w:szCs w:val="28"/>
        </w:rPr>
      </w:pPr>
      <w:r w:rsidRPr="0050334B">
        <w:rPr>
          <w:rFonts w:ascii="Times New Roman" w:hAnsi="Times New Roman" w:cs="Times New Roman"/>
          <w:sz w:val="28"/>
          <w:szCs w:val="28"/>
        </w:rPr>
        <w:t>3. Адам-ұжымдық тіршілік иесі, тек ұжымда ғана ол жеке тұлғаға айналады. Демек, адамзатқа қоғамның рухани өмірін білдіретін әлеуметтік (әлеуметтік) сана да ие.</w:t>
      </w:r>
    </w:p>
    <w:p w:rsidR="002B4140" w:rsidRPr="0050334B" w:rsidRDefault="002B4140" w:rsidP="002B4140">
      <w:pPr>
        <w:spacing w:after="0" w:line="240" w:lineRule="auto"/>
        <w:ind w:firstLine="567"/>
        <w:jc w:val="both"/>
        <w:rPr>
          <w:rFonts w:ascii="Times New Roman" w:hAnsi="Times New Roman" w:cs="Times New Roman"/>
          <w:sz w:val="16"/>
          <w:szCs w:val="16"/>
          <w:lang w:val="kk-KZ"/>
        </w:rPr>
      </w:pPr>
      <w:r w:rsidRPr="0050334B">
        <w:rPr>
          <w:rFonts w:ascii="Times New Roman" w:hAnsi="Times New Roman" w:cs="Times New Roman"/>
          <w:sz w:val="28"/>
          <w:szCs w:val="28"/>
        </w:rPr>
        <w:t>4. Қазіргі философия тұрғысынан алғанда қоғамдық (әлеуметтік) санада, өзегі идеология болып табылатын ғылыми-теориялық деңгей мен  өзегі қоғамдық психика болып табылатын күнделікті сана деңгейінде  бірлігі көрініс береді. өйткені мазмұны бойынша қоғамдық сана-бұл қоғамдық болмыстың көрінісі. [</w:t>
      </w:r>
      <w:r w:rsidR="006958A9" w:rsidRPr="0050334B">
        <w:rPr>
          <w:rFonts w:ascii="Times New Roman" w:hAnsi="Times New Roman" w:cs="Times New Roman"/>
          <w:sz w:val="28"/>
          <w:szCs w:val="28"/>
          <w:lang w:val="kk-KZ"/>
        </w:rPr>
        <w:t>111</w:t>
      </w:r>
      <w:r w:rsidRPr="0050334B">
        <w:rPr>
          <w:rFonts w:ascii="Times New Roman" w:hAnsi="Times New Roman" w:cs="Times New Roman"/>
          <w:sz w:val="28"/>
          <w:szCs w:val="28"/>
        </w:rPr>
        <w:t xml:space="preserve">].  </w:t>
      </w:r>
      <w:r w:rsidRPr="0050334B">
        <w:rPr>
          <w:rFonts w:ascii="Times New Roman" w:hAnsi="Times New Roman" w:cs="Times New Roman"/>
          <w:sz w:val="28"/>
          <w:szCs w:val="28"/>
          <w:lang w:val="kk-KZ"/>
        </w:rPr>
        <w:t>Осылайша, қ</w:t>
      </w:r>
      <w:r w:rsidRPr="0050334B">
        <w:rPr>
          <w:rFonts w:ascii="Times New Roman" w:hAnsi="Times New Roman" w:cs="Times New Roman"/>
          <w:sz w:val="28"/>
          <w:szCs w:val="28"/>
        </w:rPr>
        <w:t xml:space="preserve">оғамдық сана құрылымы келесі нысандарды: философиялық, </w:t>
      </w:r>
      <w:r w:rsidRPr="0050334B">
        <w:rPr>
          <w:rFonts w:ascii="Times New Roman" w:hAnsi="Times New Roman" w:cs="Times New Roman"/>
          <w:sz w:val="28"/>
          <w:szCs w:val="28"/>
          <w:lang w:val="kk-KZ"/>
        </w:rPr>
        <w:t>саяси</w:t>
      </w:r>
      <w:r w:rsidRPr="0050334B">
        <w:rPr>
          <w:rFonts w:ascii="Times New Roman" w:hAnsi="Times New Roman" w:cs="Times New Roman"/>
          <w:sz w:val="28"/>
          <w:szCs w:val="28"/>
        </w:rPr>
        <w:t xml:space="preserve">, экономикалық, моральдық, эстетикалық, құқықтық, діни қамтиды деп </w:t>
      </w:r>
      <w:r w:rsidRPr="0050334B">
        <w:rPr>
          <w:rFonts w:ascii="Times New Roman" w:hAnsi="Times New Roman" w:cs="Times New Roman"/>
          <w:sz w:val="28"/>
          <w:szCs w:val="28"/>
          <w:lang w:val="kk-KZ"/>
        </w:rPr>
        <w:t xml:space="preserve"> тұжырымдалады.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Әлеуметтік жадтың құбылыс ретінде нақтыланбауы көптеген әлеуметтік ғылымдарда талданады және әртүрлі мағынада көрініс береді. "Қоғамдық (әлеуметтік) жадыдан" басқа, біз "мәдени жады" (ең алдымен мәдениеттанушылар зерттеген), "ұжымдық жады" (бірлесіп өмір сүрудің жалпы және мағыналы тәжірибесі), "жеке жады" (репрецияланған тәжірибе), "тарихи жады" және т.б әралуан қолданысын көреміз.</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Ресей зерттеушісі Л.П. Репинаның көзқарасы бойынша ұжымдық жады көбінесе "адамдар бірлесіп өткізген жалпы тәжірибе" (ұрпақтардың жадына қатысты болуы мүмкін) немесе топтық жады ретінде түсіндіреді. </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ұжымдық жады ретінде түсініледі (ол топтың тарихи санасына сәйкес келетін дәрежеде) немесе әлеуметтік жады ретінде (ол қоғамдық тарихи санаға қалайша сәйкес келетіне байланысты). Тұтастай алғанда – ғылыми, ғылыми, квази-ғылыми және ғылыми емес білім мен бұқаралық идеялардың жиынтығы ретінде және қоғамның ортақ өткені туралы көпшіліктің танымы ретінде түсіндіріледі. </w:t>
      </w:r>
    </w:p>
    <w:p w:rsidR="002B4140" w:rsidRPr="0050334B" w:rsidRDefault="002B4140" w:rsidP="002B4140">
      <w:pPr>
        <w:spacing w:after="0" w:line="240" w:lineRule="auto"/>
        <w:ind w:firstLine="567"/>
        <w:jc w:val="both"/>
        <w:rPr>
          <w:rFonts w:ascii="Times New Roman" w:hAnsi="Times New Roman" w:cs="Times New Roman"/>
          <w:b/>
          <w:sz w:val="28"/>
          <w:szCs w:val="28"/>
          <w:lang w:val="kk-KZ"/>
        </w:rPr>
      </w:pPr>
      <w:r w:rsidRPr="0050334B">
        <w:rPr>
          <w:rFonts w:ascii="Times New Roman" w:hAnsi="Times New Roman" w:cs="Times New Roman"/>
          <w:sz w:val="28"/>
          <w:szCs w:val="28"/>
          <w:lang w:val="kk-KZ"/>
        </w:rPr>
        <w:t>"Тарихи жады" ұғымының жиі пайдалануы көбінесе оның "жұмсақтығымен" және көптеген анықтамалардың болуымен, сондай-ақ бастапқы "жады" ұғымында тұжырымдалған құбылыстың дефинициясымен түсіндіріледі. Жадының барлық мағынасы көп бағыттылығымен сипатталады. Жады кез-келген нәрсені қамтуы мүмкін-стихиялық сезімнен бастап, ресми жария рәсімге дейін" [1</w:t>
      </w:r>
      <w:r w:rsidR="006958A9" w:rsidRPr="0050334B">
        <w:rPr>
          <w:rFonts w:ascii="Times New Roman" w:hAnsi="Times New Roman" w:cs="Times New Roman"/>
          <w:sz w:val="28"/>
          <w:szCs w:val="28"/>
          <w:lang w:val="kk-KZ"/>
        </w:rPr>
        <w:t>12</w:t>
      </w:r>
      <w:r w:rsidRPr="0050334B">
        <w:rPr>
          <w:rFonts w:ascii="Times New Roman" w:hAnsi="Times New Roman" w:cs="Times New Roman"/>
          <w:sz w:val="28"/>
          <w:szCs w:val="28"/>
          <w:lang w:val="kk-KZ"/>
        </w:rPr>
        <w:t>] аралықты қамтиды</w:t>
      </w:r>
      <w:r w:rsidRPr="0050334B">
        <w:rPr>
          <w:rFonts w:ascii="Times New Roman" w:hAnsi="Times New Roman" w:cs="Times New Roman"/>
          <w:sz w:val="16"/>
          <w:szCs w:val="16"/>
          <w:lang w:val="kk-KZ"/>
        </w:rPr>
        <w:t xml:space="preserve">. </w:t>
      </w:r>
      <w:r w:rsidRPr="0050334B">
        <w:rPr>
          <w:rFonts w:ascii="Times New Roman" w:hAnsi="Times New Roman" w:cs="Times New Roman"/>
          <w:b/>
          <w:sz w:val="28"/>
          <w:szCs w:val="28"/>
          <w:lang w:val="kk-KZ"/>
        </w:rPr>
        <w:t xml:space="preserve">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Дереккөздер мен әдебиеттерді талдау  тарихи ғылымның теориясы мен әдіснамасында "тарихи сана" және "тарихи жады" категорияларының мазмұны қорытындылауға мүмкіндік берді. Қарастырылып отырған ұғымдардың мазмұнын өзара жақын екендігімен сипатталады. Дегенмен, олардың ұқсастықтары да, айырмашылықтары да бар. Олардың белгілі бір синонимдік сипатта көрініс бергеніне қарамастан, қазіргі ғылыми әдебиеттерде, әдетте, біршама ерекшеленетіндігін көреміз. Алайда, екі ұғымның әр қайсысына тән өзіндік </w:t>
      </w:r>
      <w:r w:rsidRPr="0050334B">
        <w:rPr>
          <w:rFonts w:ascii="Times New Roman" w:hAnsi="Times New Roman" w:cs="Times New Roman"/>
          <w:sz w:val="28"/>
          <w:szCs w:val="28"/>
          <w:lang w:val="kk-KZ"/>
        </w:rPr>
        <w:lastRenderedPageBreak/>
        <w:t>мазмұндылық сипаты болғанымен олардың мағынасындағы ортақ мазмұндық түсініктемесі соншалықты алшақ емес. Бірақ, ғылыми әдіснамалық заңдылықтарына орай олардың арасындағы ара жігі мен үйлесімділігін нақтылап алу маңызды [1</w:t>
      </w:r>
      <w:r w:rsidR="006958A9" w:rsidRPr="0050334B">
        <w:rPr>
          <w:rFonts w:ascii="Times New Roman" w:hAnsi="Times New Roman" w:cs="Times New Roman"/>
          <w:sz w:val="28"/>
          <w:szCs w:val="28"/>
          <w:lang w:val="kk-KZ"/>
        </w:rPr>
        <w:t>13</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 өз тарапымыздан жоғарыдағы диссертациялық жұмысымызда тірек болып отырған «тарихи сана» және «тарихи жады» негізгі ұғымдары ретінде жалпы жиынтық сипаттамасын беріп отырмыз. </w:t>
      </w:r>
    </w:p>
    <w:p w:rsidR="002B4140" w:rsidRPr="0050334B" w:rsidRDefault="00850C99" w:rsidP="00850C99">
      <w:pPr>
        <w:spacing w:after="0" w:line="240" w:lineRule="auto"/>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1-кесте. </w:t>
      </w:r>
      <w:r w:rsidR="002B4140" w:rsidRPr="0050334B">
        <w:rPr>
          <w:rFonts w:ascii="Times New Roman" w:hAnsi="Times New Roman" w:cs="Times New Roman"/>
          <w:b/>
          <w:sz w:val="28"/>
          <w:szCs w:val="28"/>
          <w:lang w:val="kk-KZ"/>
        </w:rPr>
        <w:t>«Тарихи сана» және «тарихи жады» ұғымдарының сипаттамасы</w:t>
      </w:r>
    </w:p>
    <w:tbl>
      <w:tblPr>
        <w:tblW w:w="9356" w:type="dxa"/>
        <w:tblInd w:w="250" w:type="dxa"/>
        <w:tblLook w:val="04A0" w:firstRow="1" w:lastRow="0" w:firstColumn="1" w:lastColumn="0" w:noHBand="0" w:noVBand="1"/>
      </w:tblPr>
      <w:tblGrid>
        <w:gridCol w:w="1588"/>
        <w:gridCol w:w="7768"/>
      </w:tblGrid>
      <w:tr w:rsidR="002B4140" w:rsidRPr="0050334B" w:rsidTr="002B4140">
        <w:tc>
          <w:tcPr>
            <w:tcW w:w="158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Түсініктер</w:t>
            </w:r>
          </w:p>
        </w:tc>
        <w:tc>
          <w:tcPr>
            <w:tcW w:w="776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Мәні мен мазмұны</w:t>
            </w:r>
          </w:p>
        </w:tc>
      </w:tr>
      <w:tr w:rsidR="002B4140" w:rsidRPr="00AB1EDB" w:rsidTr="002B4140">
        <w:tc>
          <w:tcPr>
            <w:tcW w:w="158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w:t>
            </w:r>
          </w:p>
        </w:tc>
        <w:tc>
          <w:tcPr>
            <w:tcW w:w="776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Жалпы қоғамға да, әртүрлі әлеуметтік-демографиялық, әлеуметтік-кәсіби және этноәлеуметтік топтарға, сондай-ақ жеке адамдарға тән және тән барлық әртүрлілігінде өткенді қабылдау мен бағалауды көрсететін идеялар, көзқарастар, идеялар, сезімдер, көңіл-күйлер жиынтығы.</w:t>
            </w:r>
          </w:p>
          <w:p w:rsidR="002B4140" w:rsidRPr="0050334B" w:rsidRDefault="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тұжырымдама, танымал ресейлік әлеуметтанушы Ю. Леваданың пікірінше,"қоғам өзінің өткенін білетін (қабылдайтын және бағалайтын), дәлірек айтқанда, қоғам өзінің қозғалысын уақытта жаңғыртатын өздігінен қалыптасқан немесе ғылыми нысандарың барлық түрлерін қамтиды".</w:t>
            </w:r>
          </w:p>
        </w:tc>
      </w:tr>
      <w:tr w:rsidR="002B4140" w:rsidRPr="00AB1EDB" w:rsidTr="002B4140">
        <w:tc>
          <w:tcPr>
            <w:tcW w:w="158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w:t>
            </w:r>
          </w:p>
        </w:tc>
        <w:tc>
          <w:tcPr>
            <w:tcW w:w="7768"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Қазіргі және болашақпен тығыз байланыс негізінде өткен туралы ақпараттың ерекше маңыздылығы мен өзектілігін көрсететін бағытталған сана көрінісі. Тарихи жады, шын мәнінде, халықтың, елдің, мемлекеттің өткен тәжірибесін оны адамдардың қызметінде пайдалану немесе оның әсерін қоғамдық сана саласында жинау үшін ұйымдастыру, сақтау және көбейту үдерісінің көрінісі болып табылады.</w:t>
            </w:r>
          </w:p>
        </w:tc>
      </w:tr>
    </w:tbl>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Берілген кестеде сипатталған ұғымдардың өзіндік ерекшеліктерін қарастыра келе, олардың ұқсастығы туралы психология, антропология және әлеуметтану ғылымдары тұрғысынан келесідей тұжырым жасадық. Нақты айтатын болсақ, онда мынаны атап өту керек: тарихи сана – қоғамның тарихи тәжірибесін сақтау және түсіну ретінде бұл оның ұжымдық жады болып табылады. Психологтар, антропологтар мен әлеуметтанушылардан кейін тарихшылар ұжымдық жады ұғымын кеңінен қолдана бастады," оларды осы қауымдастық бөлісетін мифтердің, дәстүрлердің, нанымдардың, идеялардың жиынтығын белгілейді" [</w:t>
      </w:r>
      <w:r w:rsidR="006958A9" w:rsidRPr="0050334B">
        <w:rPr>
          <w:rFonts w:ascii="Times New Roman" w:hAnsi="Times New Roman" w:cs="Times New Roman"/>
          <w:sz w:val="28"/>
          <w:szCs w:val="28"/>
          <w:lang w:val="kk-KZ"/>
        </w:rPr>
        <w:t>114</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Ал, жоғарыда аталған категориялардың айырмашылығы туралы айтатын болсақ, онда мынаны атап өту керек: тарихи жады, тарихи санадан айырмашылығы, өзекті (қазіргі және болашақ шындықтары) және таңдамалы. Дағдарыс жағдайында тарихи жады жиі тұлғанада (персонифицируется) және белгілі бір тарихи тұлғалардың іс-әрекетін бағалау арқылы белгілі бір уақыт кезеңіндегі адамдардың санасы мен мінез-құлқы үшін ерекше құндылық болып табылатын әсерлер, пікірлер қалыптасады.</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"тарихи сана" ұғымын "тарихи жады" ұғымының синонимі ретінде қолдануға болады деген тұжырым жасауға болады. Сонымен бірге, "тарихи сана" ұғымы "тарихи жады" ұғымына қарағанда кеңірек, өйткені "тарихи сана" ұғымы жадты өзіне "стихиялық" құбылыс ретінде ала отыра және сонымен бірге өткен туралы ғылыми-тарихнамалық көптеген құндылықтарды қамтиды, соның ішінде:</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1.Әртүрлілікті түсіну және бағалау: әртүрлі мәдениеттер мен тарих туралы хабардар болу әрқайсысының бірегейлігін түсінуге және бағалауға, мәдени айырмашылықтарға төзімділік пен құрметке тәрбиелеуге көмектеседі.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2.Мәдениетті сақтау: мәдени және тарихи оқиғалардың, дәстүрлер мен артефактілердің маңыздылығын түсіну арқылы біз осы маңызды мәдени мұраны болашақ ұрпаққа сақтап, бере аламыз.</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3.Тарихи перспектива: тарихты түсіну контекстті қамтамасыз етеді және негізделген шешімдер қабылдауға, әлеуметтік моделдерді түсінуге және өткен қателіктерді қайталамауға көмектеседі.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4.Эмоционалды байланыс: оның мәдени және тарихи тамырларымызбен байланыс туыстық пен бірегейлік сезімін, сондай-ақ өзіміздің шыққан тегімізді тереңірек түсінуді қамтамасыз ете алады.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5.Сын тұрғысынан ойлау дағдыларын жақсарту: мәдени және тарихи оқиғаларды зерттеу көбінесе сыни ойлауды, талдауды және өмірдің басқа салаларында осы дағдыларды жақсарта алатын әртүрлі көзқарастарды түсіну қабілетін қажет етеді.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6.Азаматтық жауапкершілік: мәдени-тарихи сана студенттерге өздерінің қоғамдағы тұлға, кәсіби рөлін және әрекеттерінің әлеуметтік ортаға әсерін түсінуге көмектеседі.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тұрғыда біздің қарастырып отырған </w:t>
      </w:r>
      <w:r w:rsidRPr="0050334B">
        <w:rPr>
          <w:rFonts w:ascii="Times New Roman" w:hAnsi="Times New Roman" w:cs="Times New Roman"/>
          <w:b/>
          <w:sz w:val="28"/>
          <w:szCs w:val="28"/>
          <w:lang w:val="kk-KZ"/>
        </w:rPr>
        <w:t>«</w:t>
      </w:r>
      <w:r w:rsidR="00850C99" w:rsidRPr="0050334B">
        <w:rPr>
          <w:rFonts w:ascii="Times New Roman" w:hAnsi="Times New Roman" w:cs="Times New Roman"/>
          <w:b/>
          <w:sz w:val="28"/>
          <w:szCs w:val="28"/>
          <w:lang w:val="kk-KZ"/>
        </w:rPr>
        <w:t>м</w:t>
      </w:r>
      <w:r w:rsidRPr="0050334B">
        <w:rPr>
          <w:rFonts w:ascii="Times New Roman" w:hAnsi="Times New Roman" w:cs="Times New Roman"/>
          <w:b/>
          <w:sz w:val="28"/>
          <w:szCs w:val="28"/>
          <w:lang w:val="kk-KZ"/>
        </w:rPr>
        <w:t>әдени-тарихи сана» ұғымына мынандай анықтама береміз</w:t>
      </w:r>
      <w:r w:rsidRPr="0050334B">
        <w:rPr>
          <w:rFonts w:ascii="Times New Roman" w:hAnsi="Times New Roman" w:cs="Times New Roman"/>
          <w:sz w:val="28"/>
          <w:szCs w:val="28"/>
          <w:lang w:val="kk-KZ"/>
        </w:rPr>
        <w:t>: Мәдени-тарихи сана жеке тұлға немесе топтың  қоғамды бір-бірімен түйістіретін, өткен тарихи оқиғалар мен қозғалыстар, мәдени және тарихи дәстүрлер, әдет-ғұрыптар мен нанымдар  құндылық-мақсатты және құндылық-мәндік, аксиологиялық түсініліп игерілген түсінікті айтамыз.</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сананың тарихи жадыдан кеңдігі мен ерекшелігі ретінде өткен туралы өз идеяларына қатысты рефлексия көріністерінің болуын атауға болады. "Тарихи жады" ұғымының көп мағыналы болуы оның қазіргі гуманитарлық білімдегі қажеттілігін анықтайтын факторлардың бірі болып табылады.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 педагогикалық ғылым  деңгейінде, яғни кез-келген тұлғаның сапалық қасиетін қалыптастырудағы тарихи категориялар ойлауға, диалектикалық дамуда, өзгерістерді, тарихи үдерісті</w:t>
      </w:r>
      <w:r w:rsidR="00850C99" w:rsidRPr="0050334B">
        <w:rPr>
          <w:rFonts w:ascii="Times New Roman" w:hAnsi="Times New Roman" w:cs="Times New Roman"/>
          <w:sz w:val="28"/>
          <w:szCs w:val="28"/>
          <w:lang w:val="kk-KZ"/>
        </w:rPr>
        <w:t>ң</w:t>
      </w:r>
      <w:r w:rsidRPr="0050334B">
        <w:rPr>
          <w:rFonts w:ascii="Times New Roman" w:hAnsi="Times New Roman" w:cs="Times New Roman"/>
          <w:sz w:val="28"/>
          <w:szCs w:val="28"/>
          <w:lang w:val="kk-KZ"/>
        </w:rPr>
        <w:t xml:space="preserve"> қозғалысын көруге, уақыттың хронологиялық өзара байланысында түсінуге көмектеседі.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таным теориясындағы ілім педагогикалық әдіснаманың басты ұстанатын философиялық заңдылығы, материяның біріншілігі, сананың екіншілігі толық көрініс беріп тұрғанын көреміз. Сонымен қатар, тарихи оқиғаларды дидактикалық мазмұнда қарастыра отырып таным теориясын алға тартамыз. Осы орайда біз мәдени-тарихи сананың қалыптасуы тарихи құбылыстар мен болмыстардың және оқиғалардың дидактикалық мәніне байланысты қалыптасады деп түсінеміз. Олай болса, кез-келген тарихи ақпараттардың мазмұнын аксиологиялық нығайтылып, жеке адамның рухани баюына және дұрыс құнды, мәнді бағыттарды таңдап, сол тұрғыда іс әрекет атқаруға негіз болады деп есептейміз.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сананың осы деңгейінің</w:t>
      </w:r>
      <w:r w:rsidR="00850C99" w:rsidRPr="0050334B">
        <w:rPr>
          <w:rFonts w:ascii="Times New Roman" w:hAnsi="Times New Roman" w:cs="Times New Roman"/>
          <w:sz w:val="28"/>
          <w:szCs w:val="28"/>
          <w:lang w:val="kk-KZ"/>
        </w:rPr>
        <w:t xml:space="preserve"> негізгі тасымалдаушысы</w:t>
      </w:r>
      <w:r w:rsidRPr="0050334B">
        <w:rPr>
          <w:rFonts w:ascii="Times New Roman" w:hAnsi="Times New Roman" w:cs="Times New Roman"/>
          <w:sz w:val="28"/>
          <w:szCs w:val="28"/>
          <w:lang w:val="kk-KZ"/>
        </w:rPr>
        <w:t>-</w:t>
      </w:r>
      <w:r w:rsidR="00850C99"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 xml:space="preserve">тарих ғылымы және тарихи деректер мен ақпараттар. Тарих туралы жүйелі ғылыми білімге ие болу  қоғам, тарих ғылымы әлеуметтік дамудың жетекші үрдістерін анықтап, </w:t>
      </w:r>
      <w:r w:rsidRPr="0050334B">
        <w:rPr>
          <w:rFonts w:ascii="Times New Roman" w:hAnsi="Times New Roman" w:cs="Times New Roman"/>
          <w:sz w:val="28"/>
          <w:szCs w:val="28"/>
          <w:lang w:val="kk-KZ"/>
        </w:rPr>
        <w:lastRenderedPageBreak/>
        <w:t>жақын және алы</w:t>
      </w:r>
      <w:r w:rsidR="00850C99" w:rsidRPr="0050334B">
        <w:rPr>
          <w:rFonts w:ascii="Times New Roman" w:hAnsi="Times New Roman" w:cs="Times New Roman"/>
          <w:sz w:val="28"/>
          <w:szCs w:val="28"/>
          <w:lang w:val="kk-KZ"/>
        </w:rPr>
        <w:t xml:space="preserve">с болжамдарды тұжырымдай алады. </w:t>
      </w:r>
      <w:r w:rsidRPr="0050334B">
        <w:rPr>
          <w:rFonts w:ascii="Times New Roman" w:hAnsi="Times New Roman" w:cs="Times New Roman"/>
          <w:sz w:val="28"/>
          <w:szCs w:val="28"/>
          <w:lang w:val="kk-KZ"/>
        </w:rPr>
        <w:t>Әрине, жоғарыда сипатталған мұндай құрылым "тарихи сана" және "тарихи жады" ұғымдарының мазмұнына тиісті әсер етеді.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жағдайда бір маңызды жағдайды атап өту керек: оқиғалардың мағынасын түсіндіру олардың қоғамдағы жасампаздық міндетін атқаруға мүмкіншілік жасайды. Себебі, кез-келген тарихи ақпаратты дидактикалық тұрғыдан біз оның құндылық-мақсаттылығы және құндылық-мәндік сипатта болуы шарт. Тек ақпараттардың мәнді, құнды мазмұны тәрбиелеушілік және білім берушілік  фактор ретінде қарастырылып, игерілген ақпараттардың және  ұғымдардың мазмұны  айтарлықтай әсер етеді. Оқиғалардың мәні адамдардың себептері мен салдарын қалай анықтайтынына байланысты.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Өткенге қатысты қандай да бір дәрежеде пайымдаулар дүниетанымдық немесе идеологиялық преференциялар негізінде көрініс береді: конфессиялық, белгілі бір әлеуметтік доктриналар мен саяси теорияларға қолдау, қоғам дамуының белгілі бір теорияларына адалдық.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Оқиғаның мәдени-тарихи мағынасын бағалау мүлдем объективті және толық бола алмайды. Мәдени-тарихи санада өткен құбылыстар әрқашан идеялар, саналы және бейсаналық қалаулардың әсерінен қалыптасады, оларды зерттейтін немесе қайта құратын қоғам үшін маңызды. Өткеннің бейнесі-бұл әрқашан, біз оны қалаймыз ба, жоқ па, біздің мүдделеріміздің көрінісі.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және оған негізделген мәдени-тарихи сана әлеуметтік және мәдени өмірдің құбылыстарының қатарына жатады, олардың мазмұны әр түрлі қоғамдар мен әлеуметтік топтардың шындық, сәйкестік және сенімділік туралы идеяларымен де анықталады. Бұл идеялар уақыт өте келе өзгеріп, жеке халықтар мен өркениеттердің дүниетанымы мен зияткерлік дәстүрлеріне тамырлады.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Әр түрлі қоғамдар, олардың ішінде жеке әлеуметтік топтар өздеріне тән тарихи сана мен тарихи жады қалыптастырып қана қоймайды, сонымен бірге өткенді түсінудің әртүрлі деңгейлерін көрсетеді.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Өткеннің бейнесі түсіндіру және осы мәдениеттерде өз тарихын есте сақтау өзекті мәселелерді шешудің тәсілі ретінде қабылданды, ал тарих "өмірлік ұстаз" және өткенді білудің құралы ретінде әрекет етті.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жоғарыда қарастырылған мәселелерді пайымдай келе біз мәдени-тарихи сананың қалыптасуы дидактикалық мазмұнда болған жағдайда ғана оның әлеуметтік мәртебесіне қарамастан жеке адамды құндылық қасиеттермен толықтырып, олардың гуманистік және аксиологиялық тұрғыдан нығайып, акмеологиялық тұрғыда уәждануына әкеледі. Ал, тарихи құнды ақпараттардың аксиологиялық мәні дидактикалық негізде қарайтын болсақ олар білім берудегі когнитивтік, тәрбиелеушілік және қалыптастырушылық міндетін орындауға алғышарт жасайды. Алайда, кез-келген тарихи ақпарат   көп өлшемді, күрделі екендігін тағы бір мәрте айт кетуіміз керек. Себебі, оны жинақтау, жүйелеу, сұрыптау арқылы ғана дидактикалық мәндегі ақпарат ретінде танылады, яғни тек осындай өңдеуден өткен ақпаратттар тасымалдауға дайын мәнді, құнды ақпараттар ретінде есептеуге болады. Осы орайда, басыңқы рөлді ең бірінші ақпарат жинақталған оқулықтар, оқу құралдары болса, екіншіден, осы ақпараттарды бүгінгі шындықпен үйлестіре отырып трансформациялау ол педагогтің басты міндеті </w:t>
      </w:r>
      <w:r w:rsidRPr="0050334B">
        <w:rPr>
          <w:rFonts w:ascii="Times New Roman" w:hAnsi="Times New Roman" w:cs="Times New Roman"/>
          <w:sz w:val="28"/>
          <w:szCs w:val="28"/>
          <w:lang w:val="kk-KZ"/>
        </w:rPr>
        <w:lastRenderedPageBreak/>
        <w:t xml:space="preserve">болып саналады. Олай болса, мәдени-тарихи сананы қалыптастыруда педагогты сананы жаңғыртудың тетігі ретінде қарастырамыз.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Сонымен қатар, педагогтар мәдени-тарихи сана түсінігін тек құбылысты ғана қарастырып қана қоймай нарративтік психологиямен, тарихнамамен, ұжымдық жадымен, азаматтық тәрбиемен тығыз байланыста қарастырылуы қажет. Білім беру үдерісі субъектілерінің өзара әрекеттерін дамыту аясында когнитивті оқыту барысында оның тереңдігін, шынайылығын, өміршеңдігін, құндылығын, мәнділігін ескеру қажет.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Біздің зерттеуіміз тарихи сана педагогикасының тұжырмдалуын құру мен локалды оқыту барысын қарастыру болып табылады. Дегенмен, де осы әрекет арқылы тарихи сана және тарихи сана педагогикасына толық және соңғы анықтама беру болып табылмайды.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 тарихи санаға функционалды анықтама (ол не үшін қажет екендігін көрсету мақсатында), яғни білім бер тәжірбиесінде көрсету мақсатын көздейміз. Осыған байланысты тарихи сананы қарастырушы жаңа зерттеулер мен тарихи білім беруді зерттеу саласындағы жетістіктерді синтездейміз.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Біздің аңғарғанымыздый,  оқу мақсаты үшін пайдаланатын тарихи сананы оқыту тәсілдері  бірізді емес. Тарихи сананы қалыптасқан білім деңгейін, даму үдерісін, оқу жетістіктерін және бағалау критерийлері арқылы нақты бағалауға болатын тарихи таным мақсаты ретінде көрсетуге көптеген шаралар жасалынды. Тарихи құзыреттілікке қол жеткізуге болатын сараптамалық құралдардар тұратындықтан бұл шараларды «құзыреттілік моделдері» деп атауға болады (Körber, 2011).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Стандартты пәндік бағытталған құзіреттіліктерді көрсету аясында байыпты тарихи құзіреттілік идеясы көптеген елдердің оқы бағдарламаларында ықпалды күшке айналды. Тарихи сана түсінігін немесе оны қандай да бір шамада қамтитын нобайларды Канада (Duquette, 2015; Seixas, 2017a), Австрия, Германия және Швейцария (Körber &amp; Meyer-Hamme, 2015; Waldis, et al., 2015), Швеция (Eliasson, et al., 2015) ғалымдары жасаған.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Аталмыш нобайлар инновация ретінде танылады, себебі олар тарихи сананы  тек «ақыл-ой күйі ретінде ғана емес қабілеттіліктер жиынтығы ретінде» (Körber, 2015a, 19</w:t>
      </w:r>
      <w:r w:rsidR="00850C99" w:rsidRPr="0050334B">
        <w:rPr>
          <w:rFonts w:ascii="Times New Roman" w:hAnsi="Times New Roman" w:cs="Times New Roman"/>
          <w:sz w:val="28"/>
          <w:szCs w:val="28"/>
          <w:lang w:val="kk-KZ"/>
        </w:rPr>
        <w:t>-бет.</w:t>
      </w:r>
      <w:r w:rsidRPr="0050334B">
        <w:rPr>
          <w:rFonts w:ascii="Times New Roman" w:hAnsi="Times New Roman" w:cs="Times New Roman"/>
          <w:sz w:val="28"/>
          <w:szCs w:val="28"/>
          <w:lang w:val="kk-KZ"/>
        </w:rPr>
        <w:t xml:space="preserve">) қарастырады. Біздің зерттеуімізге осы нобайлардың үйлесімділігі ондағы ғалымдардың ғылыми дәстүрге сай: нарративтік құзіретілік пен тарихи ойлауға сүйенуіне орай негізделіп отыр.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Нарративтік құзіреттілік теориялық негіздемесі Йорн Рюзеннің тариихнама мен тарихи санаға қатысты көзқарастарына  және тарихтың нарративтік теориясы мен нарративтік психологияға негізделеді (Straub, 2005). Мәдени-тарихи сана туралы Рюзеннің теориялық еңбектеріне негізделген құзіреттілік нобайлары әдіснамалық жағынан тарихи сананы рефлексивті және өзіндік рефлексивті түрде  құру және қайта құру  қабілеттерін дамытуға бағытталған.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ойлауға қатысты жетекші негіздемелер білімнің пәндік ерекшелік құрылымына, тұжырым мен ақыл-ой  үдерісіне, өздерінің академиялық іс-әрекеттерді орындау барысындағы ойлау тәсіліне сүйенеді. Мұндай зерттеу тарихшылардың жұмыстары «тарихи ойлауы жеткіліксіз немесе қабылауға қабілетті емес адамдардың ақпаратты қолдану барысындағы мүмкіндіктерін түсіну үшін </w:t>
      </w:r>
      <w:r w:rsidRPr="0050334B">
        <w:rPr>
          <w:rFonts w:ascii="Times New Roman" w:hAnsi="Times New Roman" w:cs="Times New Roman"/>
          <w:sz w:val="28"/>
          <w:szCs w:val="28"/>
          <w:lang w:val="kk-KZ"/>
        </w:rPr>
        <w:lastRenderedPageBreak/>
        <w:t>қаншалықты бағдар бола алатындығын түсіну үшін қажет (VanSledright, 2004, 230</w:t>
      </w:r>
      <w:r w:rsidR="00850C99" w:rsidRPr="0050334B">
        <w:rPr>
          <w:rFonts w:ascii="Times New Roman" w:hAnsi="Times New Roman" w:cs="Times New Roman"/>
          <w:sz w:val="28"/>
          <w:szCs w:val="28"/>
          <w:lang w:val="kk-KZ"/>
        </w:rPr>
        <w:t>-бет.</w:t>
      </w:r>
      <w:r w:rsidRPr="0050334B">
        <w:rPr>
          <w:rFonts w:ascii="Times New Roman" w:hAnsi="Times New Roman" w:cs="Times New Roman"/>
          <w:sz w:val="28"/>
          <w:szCs w:val="28"/>
          <w:lang w:val="kk-KZ"/>
        </w:rPr>
        <w:t>).</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Қандай да бір мөлшерде тарихи ойлау дәстүрін қолданатын құзіреттілік нобайларды әдетте тарихтың пәндік аспектілерін белсенді түсінуге (Barton, 2002; Blow, 2011; Blow et al., 2012)  және метатарихи идеяларды, тұжырымдамалармен тиімді жұмыс істеуге тарихи есеп жүйесі мен тарихи ақпараттарды өз өмірімен сәйкестендіруге, тарихтың этикалық аспектілері мен мәселелеріне ой жүгіртуді дамытуға бағытталған.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Нарративтілікті қолданғанына, ойлаудың пәндік тәсілі немесе тарихи сананы іс әрекет барысында тетік ретінде пайдаланатын құзыреттілік тұғырға негізделген. Олардың әрекеттесіне қарамастан болашақ мамандарға күрделі мәселелелрді шешуге және тапсырмаларды алдын ала айқындалған ойлауға және әрекет қағидалары шеңберінде дұрыс орындауға жұмылдырылады. Олар тарихи дереккөздерді сараптау, тарихи сұрақтар қою, тарихи аргументтерді құру, тарихи түсініктері мен категорияларының болуы және  тарихи нарративтерді құру мен бағалау үшін білімді қолдану.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Құзіреттердің аталмыш нобайларды мәдени-тарихи сананы нақты, дидактикалық өлшемдеріне және оқу мақсаттарына айналдырып, ол арқылы жүйелі түрде оқытуға және бағалауға керек. Құзыреттілік тұғырдың тиімділігі оның білім беру дискурсындағы заманауи үрдістерімен, нәтиженің нақтылығы, өлшене алуы және сыни тұрғыда ойлау, әдіснамалық зерттеу дағдысы және мультибағдарлы түсінігі сияқты оқытудың нақты мақсатының көрінуінен түсіндіріледі. </w:t>
      </w:r>
    </w:p>
    <w:p w:rsidR="002B4140" w:rsidRPr="0050334B" w:rsidRDefault="002B4140" w:rsidP="00850C99">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Дегенмен, қай нобайды алып қарасақ та олар мәдени-тарихи сананың когнитивтік даму тұрғысынан, яғни жағдайды тарихи-педагогикалық білім беру контексі аясында тиімді жауап берудегі ақыл-ой өңдеу  ретінде қарастырады. Басқаша айтсақ, тарихи немесе тарихи ойлау жолы арқылы когнитивтік қиыншылақтарды ретті шешуге бағытталған. Аталмыш құзіреттілік тұғырдың негізделген тарихи сананың құрылымдарын білімдік мақсаттар үшін  іс-әрекет тетігіне айналдыру дидактикалық  мәселеле ретінде қарастырылады.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жайында Брунер (1996) ұсынған екі: мәдени және есептік (культуралистской және вычислительной) ақыл-ой мен оқыту концепциялары арасындағы айырмашылық арқылы көрсетуге болады. Шындығында құзіреттілік нобайлары мәдени-тарихи сана адами мән жасаушы экзистенциальды және герменевтикалық нысанда жасалды деген негізге сүйенеді. Ол өз кезегінде мәдени көрініске сай адамдар мен қоғам уақыт кеңістігінде өзінің өткенін репрезентациялай алатын кең, бай және түрлі тәсілдер жиынтығынан тұрады. Солай болғанына қарамастан құзіреттілікке бағыттала отыра олар өздерінің педагогикалық мақсаттары мен тәжірбиесін  когнитивтік реттеулерді жүргізу мен интерпретацияларды тексеруге қажетті нақты, тар білім, дағдылар мен қатынастар жиынтығы (есептік)  негізінде әрекеттеседі.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Аталмыш мәселелерді ескере отыра зерттеу жұмысымызда жоғарыдағы қарама-қайшылықтарды жою мақсатында тарихи сананы оқытудың нобайы ретінде мәнге негізделген тұғырды ұсынамыз. Қарастырылып отырған тұғыр мәнге бағытталған, өйткені ол тек құзыреттілік нәтижелерінің дамуына ғана емес, мәннің туу үдерісіне мүмкіндік жасайды. Әлбетте бұл құзіреттілік тұғырын төмендету емес. Керсінше </w:t>
      </w:r>
      <w:r w:rsidRPr="0050334B">
        <w:rPr>
          <w:rFonts w:ascii="Times New Roman" w:hAnsi="Times New Roman" w:cs="Times New Roman"/>
          <w:sz w:val="28"/>
          <w:szCs w:val="28"/>
          <w:lang w:val="kk-KZ"/>
        </w:rPr>
        <w:lastRenderedPageBreak/>
        <w:t xml:space="preserve">олар бір бірін толықтырушы, өзара сәйкесетін жолдар. Мәнге негізделген тұғыр арқылы тарихи сананы теориялық нобайдан педагогикалық нобайға көшіру барысында аталмыш көзқарастағы қарама-қайшылықты бар екендігін көреміз.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сананы дидактикалық тұрғыда қалай қолданамыз деген сұрақ біздің диссертацялық жұмысымыздың ауқымды мәселесі ретінде қарастырамыз. Тарихи сананы тұжырымдау оқыту үдерісіндегі қолданысы туралы зерттеулерді жоқтың қасы деп айтуға болады. Осы сынды зерттеулер шетелдік ғалымдардың жұмысынан аз да болса да көруге болады. Мысалы, зерттеушілер Кларк мен Гревер (2018, 189-бетінде)тарихи сананың білім беру аспектілеріндегі зерттеулердің көпшілігі эмпирикалық кезеңнен гөрі теориялық деңгейде» деп атап өтеді. Осы орайда ескертетін жәйт, осы мәселе жоғары мектеп, яғни мамандарды даярлау турасында зерттелмеген. Зерттелген жұмыс ретінде біз жоғарыда көрсетілген жұмысты ғана кездестірдік. Бұл мәселе жалпы орта мектеп аясында қарастырылған. Зерттеу жұмыстарының бағытына келер болсақ, олар сыныптарда аталған тұжырым қалай жұмыс істейтіндгі жөнінде, атап айтқанда Blow (2011), Eliasson (2011) және Rogers (2008) бірнеше зерттеулер жүргізілді. Элиассон (2011) жобасына сай Швецияда 17-18 жасар оқушыларға Швециядағы демократия және 20-ғасырлардағы өзгерістер жөнінде оқу блогы өткізілді. Blow өз жұмысында 11 жасар оқушыларға 7 сабақ барасында британ империясының мыңжылдық тарихы бойында Еркіндіктің Ұлы хартиясының қандай мәні бар екендігі жөнінде сабақтар өткізген. Сабаққа конституция, қылмыс пен жаза және басқару тақырыптары негізгі өзек болды.  Rogers (2008) еңбегінде Еркіндіктің Ұлы хартиясы тақырыбында оның тарихи мәніне байланысты төрт апталық бірізді оқытылуы қарастырылған.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зерттеулердің ерекшелігі, олар эмпирикалық жағынан негізделген және интервенциялық тұғырды пайдаланады. Сәйкесінше ол шынайы өмірмен тығыз байланысып жатыр. Бұл бізге мақсатқа сәйкес тарихи сананы оқыту барысында қандай нәтижелерді қалайша бағалай алатындығымызды көрсетеді.  Элиассоннің  (62</w:t>
      </w:r>
      <w:r w:rsidR="00850C99" w:rsidRPr="0050334B">
        <w:rPr>
          <w:rFonts w:ascii="Times New Roman" w:hAnsi="Times New Roman" w:cs="Times New Roman"/>
          <w:sz w:val="28"/>
          <w:szCs w:val="28"/>
          <w:lang w:val="kk-KZ"/>
        </w:rPr>
        <w:t>-бет.</w:t>
      </w:r>
      <w:r w:rsidRPr="0050334B">
        <w:rPr>
          <w:rFonts w:ascii="Times New Roman" w:hAnsi="Times New Roman" w:cs="Times New Roman"/>
          <w:sz w:val="28"/>
          <w:szCs w:val="28"/>
          <w:lang w:val="kk-KZ"/>
        </w:rPr>
        <w:t xml:space="preserve">). әлеуметтік өзгерістерді түсіндіру мақсатында оқушыларға бір ізді тарихи нарративтер құру арқылы қоғам мен жеке адам өмірінің интеграциясын көрсету, сол арқылы «мәнді беру» мен «бағыттау қызметіне ие болу».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Blow (2011) үшін тарихи екінші реткі түсінік ретіндегі студенттердің ойлау күрделілігін, атап айтқанда өткен, бүгінгі мен болашақтың байланысын көрсететін  және «жалпы картинаны» көрсетететін өзгеріс, үздіксіздік, даму, себеп-салдар байланысын яғни, өткеннің бүгінгі күнмен тығыз байланысты екендігін көрсету болды.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Роджерс (2008) үшін бұл оқушыларға өткеннің картинасы арқылы тарихты түсіндіру және екінші реткі маңыздылықты өткен, бүгін мен келешектің мәнді байланысы концепциясын түйсіндіру тәсілі болды. </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зерттеулер сонымен қатар тарихи санаға негізделген сыныптағы оқытуды талдау әдістері (Eliasson, 2011), сондай-ақ оқыту стратегиялары мен бағалау құралдары (Blow, 2011; Rogers, 2008) туралы пайдалы тмағлұматтарды ұсынады. Дегенмен, оқу нәтижелеріне назар аударады да олар осы нәтижелер беретін өзгерістерге аз көңіл бөледі.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Осылайша, нәтижеге әкелетін оқу үдерістерін немесе оларға кедергі келтіретін кедергілерді және осы үдерісті өз оқушыларымен бірге бағыт алу үшін арнайы оқу </w:t>
      </w:r>
      <w:r w:rsidRPr="0050334B">
        <w:rPr>
          <w:rFonts w:ascii="Times New Roman" w:hAnsi="Times New Roman" w:cs="Times New Roman"/>
          <w:sz w:val="28"/>
          <w:szCs w:val="28"/>
          <w:lang w:val="kk-KZ"/>
        </w:rPr>
        <w:lastRenderedPageBreak/>
        <w:t xml:space="preserve">бағдарламаларымен жұмыс істейтін мұғалімдердің педагогикалық шешімдері мен тәжірибелерін зерттейтін эмпирикалық зерттеулердің маңызды қажеттілігі артады.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зерттеу жұмысы осыған бағытталған. Тарихи сананың анықтамасы мен жүзеге асуда дәрісханаларда сынау арқылы нақты білім беру контекстінде болып жатқан оқу және оқу үдерістерін нақтыланады. </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 бағыттағы кейбір зерттеулерді Ван Стратен және басқалары (2015, 2018) жүргізді. Тарих білімін студенттерге барынша өзекті ету мақсатында бұл ғалымдар тарихи сананың концептуалды моделін жасады, одан кейін оны нақты тәжірибеде қолданатын білім беру шараларын жасады. Олар оқушыларға өткенді, қазіргіні және болашақты байланыстыруға көмектесетін мақсаттар мен оқыту стратегияларының түрлерін зерттеуге кірісті.</w:t>
      </w:r>
    </w:p>
    <w:p w:rsidR="002B4140" w:rsidRPr="0050334B" w:rsidRDefault="002B4140" w:rsidP="00CC7B7E">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Олардың пікірінше (2015, 4-бет) тарихи білім студенттерге «тарихтың өздерімен, бүгінгі қоғаммен және адам болмысы туралы ортақ түсінігімен қалай байланысты екенін түсінуге және тәжірибе жасауға» мүмкіндік береді. 2015 жылы бұл зерттеушілер мұғалімдерге оқушыларды өткенді, бүгінді және болашақты байланыстыруға жақсырақ бағыт-бағдар беруге көмектесе алу әлеуеті бар үш педагогикалық тәсілді теориялық тұрғыдан анықтады: адамның тұрақты мәселелері; бойлық сызықтар немесе ұзақ мерзімді әзірлемелер; және тарихи ұқсастықтар.</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Содан кейін, 2018 жылы олар бұл тәсілдерді күнделікті оқыту тәжірибесін өзгертпестен немесе оқу жоспарының талаптарын түбегейлі қайта қараусыз екі голландиялық орта мектепте төрт мұғалімнің көмегімен бес сыныпқа қалайша қолдануға болатынын тексерді. Олар әрқайсысы үш тәсілдің бірін пайдаланып сабақты оқытудан тұратын үш түрлі жағдайлық зерттеулер жүргізді.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Ван Страатен және тағы басқа зерттеушілер оқу нәтижелерін студенттердің бүгінгі күнде ұстанымдарын бағдарлау үшін қаншалықты тарихи білімді пайдаланатындығы бойынша бағалауға ғана емес, сонымен қатар мұғалімдердің күнделікті педагогикалық тәжірибелерінде аталған үш педагогикалық тәсілдің бірін қолдану тәжірибесінің тиімділігін түсінуге ұмтылды. Сонымен қатар студенттердің осы тұрғымен оқығаннан кейін тарихтың өзектілігі туралы түсініктерінің қаншалықты өзгергенін қарастырды.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Зерттеушілер тестілеуге дейінгі және кейінгі жағдайларда жазбаша тапсырмаларды, сондай-ақ жартылай құрылымдалған студенттік сұхбаттарды, жабық форматтағы және ашық сауалнаманы, сондай-ақ тестілеуге дейінгі және кейінгі жағдайларда 24 сұрақтан тұратын сауалнаманы пайдаланды. Олар мазмұнды талдау, тақырыптық талдау және статистикалық талдау сияқты бірнеше әдістерді қолданып деректерді талдады.</w:t>
      </w:r>
    </w:p>
    <w:p w:rsidR="002B4140" w:rsidRPr="0050334B" w:rsidRDefault="002B4140" w:rsidP="002B4140">
      <w:pPr>
        <w:spacing w:after="0" w:line="240" w:lineRule="auto"/>
        <w:ind w:firstLine="567"/>
        <w:jc w:val="both"/>
        <w:rPr>
          <w:lang w:val="kk-KZ"/>
        </w:rPr>
      </w:pPr>
      <w:r w:rsidRPr="0050334B">
        <w:rPr>
          <w:rFonts w:ascii="Times New Roman" w:hAnsi="Times New Roman" w:cs="Times New Roman"/>
          <w:sz w:val="28"/>
          <w:szCs w:val="28"/>
          <w:lang w:val="kk-KZ"/>
        </w:rPr>
        <w:t xml:space="preserve">Зерттеуде де тарихты оқыту мен оқуды ынталандыру үшін тарихи сана концепциясының отаншылдыққа, азаматтыққа тәрбиелеу мен тарихи білімдерін кеңейту әлеуетін бағалауға және студенттердің кәсіби әрекеттері мен өмірлеріндегі маңыздылығын қарастыруға бағытталған. Сонымен қатар, теория мен зерттеуді тәжірибелік мәселелермен байланыстыруға және нақты жағдайларға және эмпирикалық деректерге негізделген білім алуға деген ұмтылыс итермеледі.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Егер тарихи сананың негізі жеке тұлғаның, саяси сауаттылықтың және демократиялық көзқарастардың қалыптасуына ықпал етіп, сол арқылы тарихи </w:t>
      </w:r>
      <w:r w:rsidRPr="0050334B">
        <w:rPr>
          <w:rFonts w:ascii="Times New Roman" w:hAnsi="Times New Roman" w:cs="Times New Roman"/>
          <w:sz w:val="28"/>
          <w:szCs w:val="28"/>
          <w:lang w:val="kk-KZ"/>
        </w:rPr>
        <w:lastRenderedPageBreak/>
        <w:t xml:space="preserve">санаға азаматтықты ұсынса, бұл зерттеудің концептуалды негізі мәнді-бағытталған оқытуды алға тартады.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Тағы бір айырмашылық - зерттеулердің іріктеу мөлшері. Керісінше, мен қатысушылардың бақылауын жүргізуге, мұғалім мен зерттеуші ынтымақтастығын атап өтуге және негізінен сапалы этнографиялық тәсілді қабылдауға мүмкіндік беретін бір жағдайға назар аудардым. Дегенмен, біздің зерттеулеріміз тарихи сананы оператизациялаудың құзыретті емес көзқарасын жақсырақ көрсету үшін бірін-бірі толықтырады. Тұтастай алғанда, менің қазіргі әдебиеттегі осы үш олқылықты түсінуіме және менің зерттеуімнің байланысты зерттеулерге қатысты ұстанымына сүйене отырып, бұл зерттеудің салдарын зерттеу мен тәжірибеге бағытталған деп санауға болады.  Бір жағынан, мен тарих пәні бойынша оқушылардың тарихи санасын дамыту процесінің де, мұндай оқытуды бағыттайтын және қолдау көрсететін құралдардың да оқу үлгісін жасап жатырмын.</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Мен «Мағыналы тарих» деп атайтын осы модель арқылы мен дәрісханада қолдануға арналған тарихи сананың тұжырымдамасы мен жұмыс анықтамасын ұсынамыз. Модельдің қағидаларын эмпирикалық түрде жүзеге асыру ненің жұмыс істегені және не істемейтіні, қалай, неліктен, кіммен және қандай жағдайларда егжей-тегжейлі және контекстік сипаттамалар берді.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зерттеу тарихи сананы білім беру тәжірибесіне аударудың мәселелері мен мүмкіндіктері туралы маңызды үдеріске бағытталған ақпарат береді. Екінші жағынан, бұл зерттеудің тәжірибелік салдары, сондай-ақ пайдалы білімдер бар, бұл мұғалімдердің мағынаға бағытталған тарихи білім беру туралы түсінігін кеңейтеді және осылайша олардың кәсіби білімдердің, стратегиялардың және ресурстардың бар репертуарын кеңейтеді. Сондай-ақ оқу жобасын құру мен аяқтаудың бірлескен процесіне қатысу арқылы менің зерттеуіме қатысқан мұғалім кәсіби білімдерін және өз тәжірибесі туралы рефлексияларын байытты деп үміттенеміз.</w:t>
      </w:r>
    </w:p>
    <w:p w:rsidR="002B4140" w:rsidRPr="0050334B" w:rsidRDefault="002B4140" w:rsidP="002B4140">
      <w:pPr>
        <w:spacing w:after="0" w:line="240" w:lineRule="auto"/>
        <w:ind w:firstLine="567"/>
        <w:jc w:val="both"/>
        <w:rPr>
          <w:lang w:val="kk-KZ"/>
        </w:rPr>
      </w:pPr>
      <w:r w:rsidRPr="0050334B">
        <w:rPr>
          <w:rFonts w:ascii="Times New Roman" w:hAnsi="Times New Roman" w:cs="Times New Roman"/>
          <w:sz w:val="28"/>
          <w:szCs w:val="28"/>
          <w:lang w:val="kk-KZ"/>
        </w:rPr>
        <w:t xml:space="preserve">Қорытындылай келе айтарымыз, мәдени-тарихи сананы қалыптастыру  дидактикасының мақсаты -адамдарға өмір сүріп жатқан мәдени және тарихи контекстті түсінуге және бағалауға көмектесу, сондай-ақ олардың өмірі мен айналасындағы әлемді қалыптастыратын мәдени және тарихи факторларды талдау және сыни бағалау үшін қажетті дағдылар мен білімді дамыту. Бұл әртүрлі мәдениеттер мен тарихи кезеңдердің қоғамдарды, экономика мен саясатты қалай қалыптастырғанын және бұл күштердің адамдардың әртүрлі топтарына қалай әсер еткенін түсінуді қамтуы мүмкін. Сонымен қатар, мәдени және тарихи құндылықтарды оқыту болашақ мамандарға әр түрлі ортадан шыққан  эмпатиясы мен түсінігін дамытуға, сондай-ақ адамзат мәдениеті мен тәжірибесінің әртүрлілігі мен байлығын бағалауға, яғни дидактикалық тәрбилелік, дамытушылық және білім берушілік міндеттер толық қанды  жүзеге асыруға, оның нәтижесі ретінде ұлттық болмысын, азаматтық ұстанымдарын дамытып, ұлттық кодтарын қалыптастыруға алғышарт болып келеді. </w:t>
      </w:r>
    </w:p>
    <w:p w:rsidR="002B4140" w:rsidRDefault="002B4140" w:rsidP="002B4140">
      <w:pPr>
        <w:spacing w:after="0"/>
        <w:rPr>
          <w:rFonts w:ascii="Times New Roman" w:hAnsi="Times New Roman" w:cs="Times New Roman"/>
          <w:b/>
          <w:caps/>
          <w:sz w:val="28"/>
          <w:szCs w:val="28"/>
          <w:lang w:val="kk-KZ"/>
        </w:rPr>
      </w:pPr>
    </w:p>
    <w:p w:rsidR="00563664" w:rsidRDefault="00563664" w:rsidP="002B4140">
      <w:pPr>
        <w:spacing w:after="0"/>
        <w:rPr>
          <w:rFonts w:ascii="Times New Roman" w:hAnsi="Times New Roman" w:cs="Times New Roman"/>
          <w:b/>
          <w:caps/>
          <w:sz w:val="28"/>
          <w:szCs w:val="28"/>
          <w:lang w:val="kk-KZ"/>
        </w:rPr>
      </w:pPr>
    </w:p>
    <w:p w:rsidR="00563664" w:rsidRPr="0050334B" w:rsidRDefault="00563664" w:rsidP="002B4140">
      <w:pPr>
        <w:spacing w:after="0"/>
        <w:rPr>
          <w:rFonts w:ascii="Times New Roman" w:hAnsi="Times New Roman" w:cs="Times New Roman"/>
          <w:b/>
          <w:caps/>
          <w:sz w:val="28"/>
          <w:szCs w:val="28"/>
          <w:lang w:val="kk-KZ"/>
        </w:rPr>
      </w:pPr>
    </w:p>
    <w:p w:rsidR="002B4140" w:rsidRPr="0050334B" w:rsidRDefault="002B4140" w:rsidP="00850C99">
      <w:pPr>
        <w:spacing w:after="0" w:line="240" w:lineRule="auto"/>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2.2 Мәдени-тарихи сананы қалыптастыру мазмұнын  дидактикалық жүйелеу және құрастыру</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Қазақстандық педагогикалық ғылымдар кеңістігі жағдайында теориялық материалдың элементтері қосымша құндылық-семантикалық қанықтылықты қажет етеді. Әйтпесе, отандық педагогикалық ғылым мен білім беру тәжірбиесінің тарихи дамуының бірыңғай көрінісі жасалмастан білім дискретті болып қала береді.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 -тарихи сананың қалыптастырушы педагогикалық білім белгілі бір педагогикалық ілімдердің пайда болуы мен дамуының логикасына, негізгі мәселелерді оқшаулауға, алған білімдерін тәжірбиелік педагогикалық қызметте қолдануға мүмкіндік беруі керек. Тек осы жағдайда студенттердің мәдени-тарихи санасын қалыптастыруға, дамытуға және қоғамдық сананың бір бөлшегі ретінде мәдени-тарихи сананы зерттеуге деген ынтасы пайда болады және жалпы кәсіптік даярлықтың тиімділігі мен кәсіби қалыптасуы артады.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Бүгінгі еліміздің егемендік алуы өз тарихымызға үңіле отырып, қоғам бүгінгі күн мен өткеннің арасындағы үзілген байланысты қалпына келтіруді, алыс және жақында өткен уақытта қазіргі заманның өзекті сұрақтарына жауап табуды мақсат етеді. Тарихи өткенге деген осындай көзқарас, сондай-ақ оның бүгінгі күн үшін маңызын түсінуге, тарих сабақтарын меңгеруге, дағдарыс жағдайында жалпыұлттық деңгейде дыбысталуға ұмтылу. Сонымен қатар, қоғам бастан кешкен тарихи оқиғалар неғұрлым үйлесімді болса, қоғам оларға көбірек қызығушылық танытады. Осындай тәжірбие барлық елдерде бұрын бері қалыпты жағдай болып саналып келеді.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Тарихтың қазіргі кезеңінде алға жылжу тарихи өткеннің бай тәжірибесін ескере отырып, қазіргі заманның өзгеруімен тығыз байланысты деп қорытынды жасауға болады. Демек, тәжірбиемен өзектендірілген тарих  қазіргі заманның қадір-қасиетін алады, көбінесе болашақтың келбетін анықтайды.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 тарихында сабақтастық ғылымды оның үдемелі дамуы мен қайтымсыздығының біртұтас линиясын түзеді. Қоғамдық сананың бөлшегі "тарихи жадының"   негізінде қалыптасқан мәдени-тарихи сана қалыптастырушы  білімнің жұмыс істеуін қамтамасыз етеді.Теориялық тұрғыдан кеше-бүгін-ертең қатынасындағы шындықты білу және оның заңдылықтарын игеру тәжірибесін бекітеді.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Педагогикалық ілім мен тарих ғылымының эволюциясы мәдени-тарихи сананы жетілмеген формалардан жетілдірілгенге ауысуын көрсетеді. Осы негізде тарихи және педагогикалық білімдер жаңа парадигмаларды, заманауи принциптерді, ережелерді, теорияларды құруға негіз болады. Ол келесі ашылуларға қажетті компонент ретінде қарастырылады. Сондықтан педагогика мен  тарих ғылымдары  тарихи нарративтерді оны интерпретациялаушы, тарихи фактілерді келтіруші ғалымдардың есімдерімен және олардың теорияларымен жалпы танысу ретінде жинақтайды, жалпы кумулятивтік процестен тыс құнды болып көрінбейді. Өкінішке орай, әзірге біз мәдени-тарихи сана мен тарихи жады педагогикалық білім мен азаматтық және кәсіби құзіреттілік қалыптастыруда  тәжірибесінде аз қолданыста екендігін байқаймыз.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Екіншіден, тарихи сананы жаңарту әлеуметтік дамудың күрт және үнемі өсіп келе жатқан үдеуімен байланысты. Жеделдету фактісі жалпыға бірдей мойындалған </w:t>
      </w:r>
      <w:r w:rsidRPr="0050334B">
        <w:rPr>
          <w:rFonts w:ascii="Times New Roman" w:hAnsi="Times New Roman" w:cs="Times New Roman"/>
          <w:sz w:val="28"/>
          <w:szCs w:val="28"/>
          <w:lang w:val="kk-KZ"/>
        </w:rPr>
        <w:lastRenderedPageBreak/>
        <w:t>және нақты дәлелдерді қажет етпейді, қазіргі уақытта ол анықтыққа күмән келтірмеді. Мұнда мәдени тәжірибенің құрылымдық өзгерістерін көрсету маңызды әлеуметтік дамудың жеделдеуіне байланысты орын алады. Шығыс Жергілікті өркениеттері, мысалы, Египет, пайда болғаннан бастап мыңжылдықтың гүлденуіне дейін дамыды. Адамзаттың әлеуметтік-техникалық дамуына жаңа мағына "осьтік уақыт" (К.Ясперс) берді, ол бұрын-соңды болмаған даму қарқынының үдеуімен сипатталады. Сол кезде әлемдік тарих аренасына шыққан Ежелгі Греция бұл жолды ғасырлар бойы жүріп өтті. Әрине, біздің идеяларымыз бен үдеудің табиғаты бойынша бұл Даму өте баяу болып көрінеді, бірақ сол уақытқа қатысты мұндай ауысу өте динамикалық болды.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Қазақстанда мәдени-тарихи сананың қалыптасуы және оған негіздеме болатыт тарихи жадының қалыптастуының педагогикалық негіздері саяи жүйенің ауысуы, ақпараттық ағынның әртүрлігі мен тарихи жады саясатының барысына байланысты өте үлкен өзгерістерге түсуде.  Тарихи тәрбие мен тарихи ойлау, оқытудың теориясы мен тәжірбиесінің  өткені мен бүгінін, оның табиғатын, механизмдері мен мүмкіндіктерін заманауи тұжырымдамалық тәсілдер тұрғысынан байланыстырады. Негізгі акцент алынған білімнің қолданбалы сипатына, олардың өзектілігін көрсетуге жасалуы керек.</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 тұрғыдан алғанда,  тарихи сананы қалыптастырушы педагогикалық білімді игеру, отандық педагогика мен тарих курсын қайта құру немесе қайта құрылымдау тәсілдерін қайта қарау қажеттілігі туындады. Бұл педагогика мен тарихи сананы қалыптастырушы білімді  бірлікте зерделеуге және "мәдениеттер диалогы"тұжырымдамасының ережелерін білім беру тәжірбиесінде  іске асыруға мүмкіндік береді.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Бүгінгі таңда үдеу қарқыны одан әрі өсті. Тек ХХ ғасырда адамзат индустриалды қоғамнан ақпараттық қоғамға көшті. Әсіресе маңызды өзгерістер сипатталады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ХХ ғасырдың соғыстан кейінгі кезеңі. Ол әлемнің көптеген елдеріндегі саяси режимдердің тез өзгеруімен, отарлық жүйенің ыдырауымен, қоғамдық өмірдің әлеуметтенуімен, ғылым мен техниканың үлкен жетістіктерімен ерекшеленеді.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Кез-келген жеке тұлға әлеуметтік мәртебесіне қарамастан саналы ғұмыр сүреді. Сана феномені бұл адамға тән ерекшеліктер болып есептеледі және таным үдерісінің нәтижесі, деп қарастырылады. Олай болса, біздің зерттеуп отырған мәдени тарихи сана осы жылпы адами сананың бір құрамдас бөлігі ретінде алынып өзіндік мәнге, ерекшеліктерге ие.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Жеке тұлғаның санасын қалыптастыруда әртүрлі жағдаяттар әсер етеді. Сондықтан сананың ішкі құрылымының құрамдас бөлігін нақты аңғару үшін олардың тұтастығы қандай шарттар арқылы қалыптасқаны өте маңызды. Олай болса, біздің зерттеуімізде мәдени-тарихи сананы қалыптастырудың шарттарын ашып, олардың құндылық мазмұнын зерделеу тарихи педагоггикалық білімнің мәнін мағынасын терең түсінуге жағдай жасап қана қоймайды. Сонымен қатар, тарихи педагогикалық білімді жүйелеу, өңдеу, тасымалдаудың да дидактикалық қағидалары мен заңдылықтарға сай жүзеге асуын қамтамасыз етеді деп есептейміз.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Т.Кун "Ғылыми революциялардың құрылымы" еңбегінде жаңа білім фактілерді анықтау, өнертабыс немесе теорияны құру арқылы алынады деп жазады.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Жүйелеу-бұл бірліктен жалпыға, аздау жалпыдан көбірек жалпыға ауысудың логикалық үдерісі, сонымен қатар осы үдерістің  нәтижесі: жалпыланған ұғымдар, пайымдаулар, ғылым заңдары, теориялар.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Білімді жүйелеу тәжірбиелік қызметте қолданылатын негізгі ұғымдардың құрылымын қалыптастыруға ықпал етеді. Ақыл теориялық ойлауға ие, оның мазмұны " біртұтас жүйені құрайтын объективті өзара байланысты құбылыстар саласы. Теориялық ойлаусыз құбылыстар тек эмпирикалық қараудың объектісі бола алады. Теориялық ойлау теориялық ұғымдарды қалыптастырады, олардың мазмұны жалпыға ортақ және біртұтас, тұтас және нақты байланыс болып табылады. Жүйелеу үдерісінің негізгі заңдылықтары білімнің артып келе жатқан санын интеграциялау және оларды бір уақытта нығыздау, жалпылау болып табылады. Әр пәнге тән заңдар мен олардың жүйелерінің көмегімен жинақталатын ұғымдар мен ұғымдар топтары қалыптасады. Білімнің тұтастығы олар арқылы білім жүйесін құру негізінде нақты заңдар мен заңдылықтарды біріктіру арқылы ғана мүмкін болады. Білімнің толықтығы, тереңдігі мен хабардарлығы ұғымдар арасында әртүрлі байланыстар орнатуға, оларды жүйелеуге ықпал етеді. Ұғымдарды топтастыру және олардың арасындағы бағыныштылықты орнату білімді реттейді, оларды үлкен бірліктерге бөледі. Ұғымдарды жүйелеу схемалар, кестелер, графиктер жасау арқылы жүзеге асырылады. Білімді жүйелеу сонымен қатар зерттелетін фактілер мен ұғымдар арасындағы себеп-салдарлық байланыстарды орнатуға әкеледі. Байланыстарды ашу процестердегі, объектілердегі және құбылыстардағы басты нәрсені түсінуге әкеледі.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Оқу білімін жүйелеу кезінде : талдау, синтез, индукция, дедукция, жалпылау, жүйелеу сияқтықоршаған шындық ойлау операцияларын белсендіру қажет. Ақыл-ой операциясының бұл сериясында жүйелеу ерекше орын алады, өйткені білімді (тақырыпты) жүйелі игеру кезінде ішкі байланыс пен логика аңғарылады.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Әлемдегі қазіргі жағдай гуманитарлық сала жаңа ғылыми-техникалық революциямен, жаңа құбылыстармен сипатталады. Техносфераның гуманитаризациясы күтілуде, сананың, адам рухының түпнұсқасын түсінуде серпіліс пайда болды.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Ғылымдағы жаңа, дамып келе жатқан бағыттың өкілдері - синергетика тарихи үдерісті, оның ықтималды даму бағыттарын модельдеуге болады деп мәлімдейді. Олардың қайта түсіндірулеріне сәйкес, тарих объективті себептердің үздіксіз тізбегімен анықталмайды, ол көпвекторлығымен сипатталады.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Үшінші мыңжылдыққа көшу психологиялық тұрғыдан түсіндірілетін жаңа құбылысты тудырды: алдыңғы мыңжылдықтағы адамзаттың тарихи жолын түсіну және қорытындылау және өркениеттің ертеңгі күнін анықтау. Сонымен қатар, адамзат қоғамдастығы мен оның жеке қоғамдары жақын және алыс болашақта шешетін мәселелерді болжауға ерекше назар аударылады.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мәселелер  - "дабылдар" деген атауға ие болды. Осы санатты, сондай-ақ "сын-қатерлерге жауап" ұғымын пайдалану адам өмірінің жаңа сапалы жағдайының көрінісі болып табылады. Бұл қағидаларды растау екінші мыңжылдықтың соңында адамзат өркениетінің өмір сүру жағдайында іргелі сандық және сапалық өзгерістер басталды. Болашақта олар жаһандық өркениеттік ауысуға, яғни бүкіл адамзат қоғамдастығының сапалы жаңа жағдайына әкелуі мүмкін. Бұл өзгерістер келесідей:</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-адамзаттың өмір сүру ортасының қайтымсыз теріс өзгерістеріне қауіп төндіретін қолданыстағы технологияларды пайдаланудың осындай деңгейіне шығу;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-өзінің қуаты бойынша табиғи процестердің қуатынан кем түспейтін және адамзатты физикалық жойылудың нақты қатерінің алдына қоятын технологиялардың дамуы;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-адамның биоәлеуметтік табиғатын өзгерте алатын технологиялардың пайда болуы. Бұл мүмкін болатын өзгерістерді ақылға қонымды адам түрінің пайда болуына әкелген өзгерістермен салыстыруға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-әлеуметтік байланыстардың түбегейлі жаңа жүйесін құру үшін кең мүмкіндіктер ашатын жаһандық ақпараттық кеңістікті қалыптастыру. Бұл, бір жағынан, барлық жинақталған зияткерлік байлықты кеңінен пайдалануға мүмкіндік береді. Бірақ, сол уақытта жеке тұлға қалыптасады, виртуалды кеңістік болып табылатын жанама қарым-қатынасқа балама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-әлемнің геосаяси бейнесінің сапалы трансформациясы жүзеге асады.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-КСРО ыдырағаннан кейін тарихи білім берудегі саяси монополияның жойылуы және халықаралық тәжірбиедегі елімізге қатысты ақпараттардың қол жетімділігі.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ретте кез келген қоғамның күйреуі тарихтың сын-қатерлеріне тиісінше жауап бермеудің нәтижесінде болуы мүмкін екенін түсіну керек. Бүгінгі таңда елімізде соңғы жылдардағы жаһандық сын-қатерлерге беретін көптеген жауаптары жеткіліксіз екендігі айқын. Осыған байланысты ұлттық мәдени-тарихи сананың, ол өз кезегінде ұлттық болмыстың жоғалуы, трансұлттық қауіптердің ықпалында болуына әкелуі мүмкін.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Мәдени-тарихи сана қалыптасқан жағдайда қоғам өзінің өткенін, бүгінін және ықтимал болашағын жаңаша бағалаудың өзекті міндетіне тап болады және таным шекаралары кеңейеді:</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тарихта жинақталған құндылықтарды іс жүзінде пайдалану, тарихтың мәні мен мақсатының әртүрлі қырлары қайта ашылады, одан әрі даму бағыттарын іздеу іске қосылады;</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біздің заманымыздың өзіне тән ерекшелігіне айналған ұлттық дәстүрлер мен әдет-ғұрыптардың жандануынан айқын көрінеді;</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Бұл  "Рухани жаңғыру" ұлттық тәжірибенің басқа нұсқасын білдіретін тарихи өткенде сақталған барлық нәрсені құндылық ретінде қайта құру қажеттілігін тудырады.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Бүгінгі таңда тарихи дәстүрлерге үндеу Шығыс елдерінде де, Батыс Еуропаның қоғамдық өмірінде де жүреді. Шығыс Еуропадағы қоғамдық өмірдің кейбір өзгерістері ұлттық дәстүрлер мен мүдделердің жандануына байланысты атап өтілді.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Дағдарыс жағдайында тарихи сананың көкейкестілігін анықтайтын факторлардың ішінде, біріншіден, әлемдік дамудың қазіргі кезеңінің сипатынан туындайтын факторды бөліп көрсету керек. Бұл: </w:t>
      </w:r>
    </w:p>
    <w:p w:rsidR="002B4140" w:rsidRPr="0050334B" w:rsidRDefault="002B4140" w:rsidP="00CC7B7E">
      <w:pPr>
        <w:pStyle w:val="a6"/>
        <w:numPr>
          <w:ilvl w:val="0"/>
          <w:numId w:val="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бүгінгі күні түбегейлі өзгерістер болып жатқандығына байланысты;</w:t>
      </w:r>
    </w:p>
    <w:p w:rsidR="002B4140" w:rsidRPr="0050334B" w:rsidRDefault="002B4140" w:rsidP="002B4140">
      <w:pPr>
        <w:pStyle w:val="a6"/>
        <w:numPr>
          <w:ilvl w:val="0"/>
          <w:numId w:val="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әлеуметтік белгісіздікпен, болашақ қорқынышымен бірге жүретін тарихи даму;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үшінші мыңжылдықтың басы қазіргі тарих тарихтың идеологиялық аяқталуымен және постиндустриалды қоғамға өтуімен ерекшеленеді.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Жаһандық әлем күрделі техниканы жасай отырып, қоғамдық процестердің ырғағы мен қозғалысын өзгертті. Жаһандану әдеттегі өмір салтын бұзу, даму қарқынын жеделдету және жылдам жылдамдық сияқты жағымсыз құбылыстарды тудырады. Жаһандану жылдамдығы әлем дәстүрлі және жаңа, таныс және ерекше арасындағы байланысты түбегейлі өзгертеді. Бұл дәстүрлі және жаңа неміс философы Люббе "қазіргі уақыттың қысқаруы" деп атайды [</w:t>
      </w:r>
      <w:r w:rsidR="00B94B42" w:rsidRPr="0050334B">
        <w:rPr>
          <w:rFonts w:ascii="Times New Roman" w:hAnsi="Times New Roman" w:cs="Times New Roman"/>
          <w:sz w:val="28"/>
          <w:szCs w:val="28"/>
          <w:lang w:val="kk-KZ"/>
        </w:rPr>
        <w:t>115</w:t>
      </w:r>
      <w:r w:rsidRPr="0050334B">
        <w:rPr>
          <w:rFonts w:ascii="Times New Roman" w:hAnsi="Times New Roman" w:cs="Times New Roman"/>
          <w:sz w:val="28"/>
          <w:szCs w:val="28"/>
          <w:lang w:val="kk-KZ"/>
        </w:rPr>
        <w:t>]. Бұл Люббе тез арада айтқысы, өзгеретін келді, белгілі бір уақыт аралығында инновациялық үдерістер санының өсуімен, тарихи өткенге дейінгі хронологиялық қашықтық азаяды, ол практикалық тұрғыдан ескірген, қазіргі әлемді енді тану мүмкін емес, сондықтан ол бөтен және түсініксіз болып көрінеді. Сонымен қатар, осы қысқарту, оның идеялары сонымен бірге одан әрі дамыған сайын қоғам өмірінде түбегейлі өзгерістер тез жүретінін білдіреді. Осындай жағдайда, алдыңғы ұрпақтардың тәжірибесі болашақты болжау үшін аз және аз қолайлы болады. Оның үстіне, бекіту бойынша Г. Люббе, инновацияның өсуімен ескірген немесе эволюциялық динамикамен бірге көптеген реликтер өсуде.</w:t>
      </w:r>
    </w:p>
    <w:p w:rsidR="002B4140" w:rsidRPr="0050334B" w:rsidRDefault="002B4140" w:rsidP="002B4140">
      <w:pPr>
        <w:spacing w:after="0" w:line="240" w:lineRule="auto"/>
        <w:ind w:firstLine="709"/>
        <w:jc w:val="both"/>
        <w:rPr>
          <w:rFonts w:ascii="Times New Roman" w:hAnsi="Times New Roman" w:cs="Times New Roman"/>
          <w:spacing w:val="2"/>
          <w:sz w:val="28"/>
          <w:szCs w:val="28"/>
          <w:lang w:val="kk-KZ"/>
        </w:rPr>
      </w:pPr>
      <w:r w:rsidRPr="0050334B">
        <w:rPr>
          <w:rFonts w:ascii="Times New Roman" w:hAnsi="Times New Roman" w:cs="Times New Roman"/>
          <w:spacing w:val="2"/>
          <w:sz w:val="28"/>
          <w:szCs w:val="28"/>
          <w:lang w:val="kk-KZ"/>
        </w:rPr>
        <w:t xml:space="preserve">Ұғымдарда көрсетілген заттар мен құбылыстардың әртүрлі санына байланысты ұғымдардың өзара байланысы : мазмұны, көлемі, байланыстары және басқа ұғымдармен қатынасы ретінде тұжырымдаманың сипаттамаларын логикалық категория ретінде қарастырады. </w:t>
      </w:r>
    </w:p>
    <w:p w:rsidR="002B4140" w:rsidRPr="0050334B" w:rsidRDefault="002B4140" w:rsidP="002B4140">
      <w:pPr>
        <w:spacing w:after="0" w:line="240" w:lineRule="auto"/>
        <w:ind w:firstLine="709"/>
        <w:jc w:val="both"/>
        <w:rPr>
          <w:rFonts w:ascii="Times New Roman" w:hAnsi="Times New Roman" w:cs="Times New Roman"/>
          <w:spacing w:val="2"/>
          <w:sz w:val="28"/>
          <w:szCs w:val="28"/>
          <w:lang w:val="kk-KZ"/>
        </w:rPr>
      </w:pPr>
      <w:r w:rsidRPr="0050334B">
        <w:rPr>
          <w:rFonts w:ascii="Times New Roman" w:hAnsi="Times New Roman" w:cs="Times New Roman"/>
          <w:spacing w:val="2"/>
          <w:sz w:val="28"/>
          <w:szCs w:val="28"/>
          <w:lang w:val="kk-KZ"/>
        </w:rPr>
        <w:t>Ұғымдардың мазмұны ретінде осы ұғымдардың көмегімен санада көрініс беретін маңызды қасиеттер мен құбылыстардың жиынтығын білдіреді.</w:t>
      </w:r>
    </w:p>
    <w:p w:rsidR="002B4140" w:rsidRPr="0050334B" w:rsidRDefault="002B4140" w:rsidP="002B4140">
      <w:pPr>
        <w:spacing w:after="0" w:line="240" w:lineRule="auto"/>
        <w:ind w:firstLine="709"/>
        <w:jc w:val="both"/>
        <w:rPr>
          <w:rFonts w:ascii="Times New Roman" w:hAnsi="Times New Roman" w:cs="Times New Roman"/>
          <w:spacing w:val="2"/>
          <w:sz w:val="28"/>
          <w:szCs w:val="28"/>
          <w:lang w:val="kk-KZ"/>
        </w:rPr>
      </w:pPr>
      <w:r w:rsidRPr="0050334B">
        <w:rPr>
          <w:rFonts w:ascii="Times New Roman" w:hAnsi="Times New Roman" w:cs="Times New Roman"/>
          <w:spacing w:val="2"/>
          <w:sz w:val="28"/>
          <w:szCs w:val="28"/>
          <w:lang w:val="kk-KZ"/>
        </w:rPr>
        <w:t>Ұғымдардыңкөлемі берілген аталмыш ұғымның көмегімен санада көрінетін немесе осы ұғыммен қамтылған объектілердің санын сипаттайды. Білімде көрсетілген объектілердің санына сүйене отырып, жеке, жалпы ұғымдар, категориялар бөлінеді. Осы ұғымның басқа ұғымдармен байланысы мен байланысын қарастыру жалпы байланыстың диалектикалық-материалистік принципінен және объектілер мен нақты шындық құбылыстарының өзара тәуелділігінен туындайды.</w:t>
      </w:r>
    </w:p>
    <w:p w:rsidR="002B4140" w:rsidRPr="0050334B" w:rsidRDefault="002B4140" w:rsidP="002B4140">
      <w:pPr>
        <w:spacing w:after="0" w:line="240" w:lineRule="auto"/>
        <w:ind w:firstLine="709"/>
        <w:jc w:val="both"/>
        <w:rPr>
          <w:rFonts w:ascii="Times New Roman" w:hAnsi="Times New Roman" w:cs="Times New Roman"/>
          <w:spacing w:val="2"/>
          <w:sz w:val="28"/>
          <w:szCs w:val="28"/>
          <w:lang w:val="kk-KZ"/>
        </w:rPr>
      </w:pPr>
      <w:r w:rsidRPr="0050334B">
        <w:rPr>
          <w:rFonts w:ascii="Times New Roman" w:hAnsi="Times New Roman" w:cs="Times New Roman"/>
          <w:spacing w:val="2"/>
          <w:sz w:val="28"/>
          <w:szCs w:val="28"/>
          <w:lang w:val="kk-KZ"/>
        </w:rPr>
        <w:t>Кез-келген оқиғаны түсіну дегеніміз - оның пайда болу себептерін, басқа оқиғалармен байланысын және ол әкелетін нәтижелерді анықтау.</w:t>
      </w:r>
    </w:p>
    <w:p w:rsidR="002B4140" w:rsidRPr="0050334B" w:rsidRDefault="002B4140" w:rsidP="002B4140">
      <w:pPr>
        <w:spacing w:after="0" w:line="240" w:lineRule="auto"/>
        <w:ind w:firstLine="709"/>
        <w:jc w:val="both"/>
        <w:rPr>
          <w:rFonts w:ascii="Times New Roman" w:hAnsi="Times New Roman" w:cs="Times New Roman"/>
          <w:spacing w:val="2"/>
          <w:sz w:val="28"/>
          <w:szCs w:val="28"/>
          <w:lang w:val="kk-KZ"/>
        </w:rPr>
      </w:pPr>
      <w:r w:rsidRPr="0050334B">
        <w:rPr>
          <w:rFonts w:ascii="Times New Roman" w:hAnsi="Times New Roman" w:cs="Times New Roman"/>
          <w:spacing w:val="2"/>
          <w:sz w:val="28"/>
          <w:szCs w:val="28"/>
          <w:lang w:val="kk-KZ"/>
        </w:rPr>
        <w:t>Зерттелетін материалды пайымдаудың нәтижесі-білімді игеруүдерісінде шешуші рөл атқаратындығын түсіну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Қоғамда болып жатқан динамиканың нәтижесінде ол қоғамның өткені тезірек басқалардың өткеніне айналады дейді. Бүгінгі таңда эволюцияның амбивалентті сипаты айқын көрінеді.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Бір жағынан, адамдардың әл-ауқатының өсуіне, бостандықтарының кеңеюіне, екінші жағынан өзін-өзі танудың жоғалуына әкелетін қоғам. Дәл осы жағдайлар қоғамда әлеуметтік процестердің дамуын жеделдетуге консервативті реакцияны қалыптастырады. Бұл үдеу қоғамда әлеуметтік динамикаға өтемақы табуға деген ұмтылысты тудырады.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 болу үшін ол өзінің өткенін түсініп, сақтай алды, ғылыми ұйымдастырылған тарихи сананың арнайы жұмысы қажет, оның көмегімен өмірдегі </w:t>
      </w:r>
      <w:r w:rsidRPr="0050334B">
        <w:rPr>
          <w:rFonts w:ascii="Times New Roman" w:hAnsi="Times New Roman" w:cs="Times New Roman"/>
          <w:sz w:val="28"/>
          <w:szCs w:val="28"/>
          <w:lang w:val="kk-KZ"/>
        </w:rPr>
        <w:lastRenderedPageBreak/>
        <w:t>танысының сезімін жоғалту өтеледі. Сонымен қатар, Люббенің пікірінше, "[ ... ] тарихи сананың күш-жігері жеке басының тез еру қаупін өтейді" [1</w:t>
      </w:r>
      <w:r w:rsidR="00CF0418" w:rsidRPr="0050334B">
        <w:rPr>
          <w:rFonts w:ascii="Times New Roman" w:hAnsi="Times New Roman" w:cs="Times New Roman"/>
          <w:sz w:val="28"/>
          <w:szCs w:val="28"/>
          <w:lang w:val="kk-KZ"/>
        </w:rPr>
        <w:t>01</w:t>
      </w:r>
      <w:r w:rsidRPr="0050334B">
        <w:rPr>
          <w:rFonts w:ascii="Times New Roman" w:hAnsi="Times New Roman" w:cs="Times New Roman"/>
          <w:sz w:val="28"/>
          <w:szCs w:val="28"/>
          <w:lang w:val="kk-KZ"/>
        </w:rPr>
        <w:t>, 97-б</w:t>
      </w:r>
      <w:r w:rsidR="00493E6B"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Қоғамда болып жатқан динамиканың нәтижесінде ол қоғамның өткені тезірек басқалардың өткеніне айналады дейді. Бүгінгі таңда эволюцияның амбивалентті сипаты айқын көрінеді. Бір жағынан, адамдардың әл-ауқатының өсуіне, бостандықтарының кеңеюіне, екінші жағынан өзін-өзі танудың жоғалуына әкелетін қоғам. Дәл осы жағдайлар қоғамда әлеуметтік үдерістердің дамуын жеделдетуге консервативті реакцияны қалыптастырады. Бұл үдеу қоғамда әлеуметтік динамикаға өтемақы табуға деген ұмтылысты тудырады. Ол өзінің өткенін түсініп, сақтай алды, ғылыми ұйымдастырылған тарихи сананың арнайы жұмысы қажет, оның көмегімен өмірдегі танысының сезімін жоғалту өтеледі. Сонымен қатар, Люббенің пікірінше, "[ ... ] тарихи сананың күш-жігері жеке басының тез еру қаупін өтейді" [1</w:t>
      </w:r>
      <w:r w:rsidR="00CF0418" w:rsidRPr="0050334B">
        <w:rPr>
          <w:rFonts w:ascii="Times New Roman" w:hAnsi="Times New Roman" w:cs="Times New Roman"/>
          <w:sz w:val="28"/>
          <w:szCs w:val="28"/>
          <w:lang w:val="kk-KZ"/>
        </w:rPr>
        <w:t>01</w:t>
      </w:r>
      <w:r w:rsidRPr="0050334B">
        <w:rPr>
          <w:rFonts w:ascii="Times New Roman" w:hAnsi="Times New Roman" w:cs="Times New Roman"/>
          <w:sz w:val="28"/>
          <w:szCs w:val="28"/>
          <w:lang w:val="kk-KZ"/>
        </w:rPr>
        <w:t>, 97-б</w:t>
      </w:r>
      <w:r w:rsidR="00493E6B"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тарихи сана әлеуметтік эволюция әкелген жағымсыз құбылыстардың орнын толтыру қызметін орындайды.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Қазақстандағы болып жатқан саяси, әлеуметтік, экономикалық өзгерістерде мәдени-тарихи сананың дұрыс қалыптасып барлық жасалып жатқан реформалардың тарихи нығайтқыштар арқылы ұлттық болмысын қалыптастыру. Осы орайда, біз мемлекет тарапынан қабылданған бірнеше бағдарламалар мен тұжырымдамаларды атауға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Олай болса, мәдени-тарихи сана мемлекет тарапынан да өзекті мәселе ретінде қарастырылып отырғандығын көріп отырмыз. Сондықтан біздің ізденіп отырған зерттеу мәселеміздің оқыту үдерісіне енгізіп оны білім беру жүйесінің басты мәселесі ретінде алынуын басты фактор ретінде қарастырамыз.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Білімді жалпылау мен жүйелеудің келесі функцияларын ажыратуға болады: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1. Білімді фундаменттеу-білімнің фрагменттілігін жою, ішкі және пәнаралық байланыстарды орнату арқылы білім жүйесінің жұмыс істеуінің жаңа деңгейіне өту;</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2. Білімді мақсатқа сай өзгерту-қызметтің игерілген жалпыланған әдістері негізінде стандартты емес оқу жағдайларында пәндік білімді қолданудың алғышарты.</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3. Білімді жүйелеу-бұл жеке тұлғаны дамыту және ең алдымен интеллектуалды даму құралы.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Білімді жалпылау мен жүйелеудің мәні келесі ерекшеліктерге ие:</w:t>
      </w:r>
    </w:p>
    <w:p w:rsidR="002B4140" w:rsidRPr="0050334B" w:rsidRDefault="002B4140" w:rsidP="002B4140">
      <w:pPr>
        <w:pStyle w:val="a5"/>
        <w:spacing w:before="0" w:beforeAutospacing="0" w:after="0" w:afterAutospacing="0"/>
        <w:ind w:firstLine="709"/>
        <w:jc w:val="both"/>
        <w:rPr>
          <w:rFonts w:eastAsiaTheme="minorHAnsi"/>
          <w:sz w:val="28"/>
          <w:szCs w:val="28"/>
          <w:lang w:val="kk-KZ"/>
        </w:rPr>
      </w:pPr>
      <w:r w:rsidRPr="0050334B">
        <w:rPr>
          <w:rFonts w:eastAsiaTheme="minorHAnsi"/>
          <w:sz w:val="28"/>
          <w:szCs w:val="28"/>
          <w:lang w:val="kk-KZ"/>
        </w:rPr>
        <w:t>-өзін-өзі тану белсенді түрде қалыптасады, интеллектуалды, моральдық және ерікті қасиеттерді дамыту жолында өзін-өзі бағалау және өзін-өзі тәрбиелеу мүмкіндіктері артады;</w:t>
      </w:r>
    </w:p>
    <w:p w:rsidR="002B4140" w:rsidRPr="0050334B" w:rsidRDefault="002B4140" w:rsidP="002B4140">
      <w:pPr>
        <w:pStyle w:val="a5"/>
        <w:spacing w:before="0" w:beforeAutospacing="0" w:after="0" w:afterAutospacing="0"/>
        <w:ind w:firstLine="709"/>
        <w:jc w:val="both"/>
        <w:rPr>
          <w:rFonts w:eastAsiaTheme="minorHAnsi"/>
          <w:sz w:val="28"/>
          <w:szCs w:val="28"/>
          <w:lang w:val="kk-KZ"/>
        </w:rPr>
      </w:pPr>
      <w:r w:rsidRPr="0050334B">
        <w:rPr>
          <w:rFonts w:eastAsiaTheme="minorHAnsi"/>
          <w:sz w:val="28"/>
          <w:szCs w:val="28"/>
          <w:lang w:val="kk-KZ"/>
        </w:rPr>
        <w:t>-зейіннің шоғырлануы,  есте сақтау қабілеті артады, игерілетін оқу материалын дербес логикалық қайта құру қабілеті артады, асбстрактілі-логикалық ойлаудың қалыптасуы аяқталады;</w:t>
      </w:r>
    </w:p>
    <w:p w:rsidR="002B4140" w:rsidRPr="0050334B" w:rsidRDefault="002B4140" w:rsidP="002B4140">
      <w:pPr>
        <w:pStyle w:val="a5"/>
        <w:spacing w:before="0" w:beforeAutospacing="0" w:after="0" w:afterAutospacing="0"/>
        <w:ind w:firstLine="709"/>
        <w:jc w:val="both"/>
        <w:rPr>
          <w:rFonts w:eastAsiaTheme="minorHAnsi"/>
          <w:sz w:val="28"/>
          <w:szCs w:val="28"/>
          <w:lang w:val="kk-KZ"/>
        </w:rPr>
      </w:pPr>
      <w:r w:rsidRPr="0050334B">
        <w:rPr>
          <w:rFonts w:eastAsiaTheme="minorHAnsi"/>
          <w:sz w:val="28"/>
          <w:szCs w:val="28"/>
          <w:lang w:val="kk-KZ"/>
        </w:rPr>
        <w:t>-ерікті реттеу қабілеті артады;</w:t>
      </w:r>
    </w:p>
    <w:p w:rsidR="002B4140" w:rsidRPr="0050334B" w:rsidRDefault="002B4140" w:rsidP="002B4140">
      <w:pPr>
        <w:pStyle w:val="a5"/>
        <w:spacing w:before="0" w:beforeAutospacing="0" w:after="0" w:afterAutospacing="0"/>
        <w:ind w:firstLine="709"/>
        <w:jc w:val="both"/>
        <w:rPr>
          <w:rFonts w:eastAsiaTheme="minorHAnsi"/>
          <w:sz w:val="28"/>
          <w:szCs w:val="28"/>
          <w:lang w:val="kk-KZ"/>
        </w:rPr>
      </w:pPr>
      <w:r w:rsidRPr="0050334B">
        <w:rPr>
          <w:rFonts w:eastAsiaTheme="minorHAnsi"/>
          <w:sz w:val="28"/>
          <w:szCs w:val="28"/>
          <w:lang w:val="kk-KZ"/>
        </w:rPr>
        <w:t>-көзқарастардың, білімдердің, сенімдердің тұтас жүйесі ретінде- өзінің дүниетанымы белсенді түрде қалыптасады;</w:t>
      </w:r>
    </w:p>
    <w:p w:rsidR="002B4140" w:rsidRPr="0050334B" w:rsidRDefault="002B4140" w:rsidP="002B4140">
      <w:pPr>
        <w:pStyle w:val="a5"/>
        <w:spacing w:before="0" w:beforeAutospacing="0" w:after="0" w:afterAutospacing="0"/>
        <w:ind w:firstLine="709"/>
        <w:jc w:val="both"/>
        <w:rPr>
          <w:rFonts w:eastAsiaTheme="minorHAnsi"/>
          <w:sz w:val="28"/>
          <w:szCs w:val="28"/>
          <w:lang w:val="kk-KZ"/>
        </w:rPr>
      </w:pPr>
      <w:r w:rsidRPr="0050334B">
        <w:rPr>
          <w:rFonts w:eastAsiaTheme="minorHAnsi"/>
          <w:sz w:val="28"/>
          <w:szCs w:val="28"/>
          <w:lang w:val="kk-KZ"/>
        </w:rPr>
        <w:t>-оқу мотивациясының құрылымы өзгереді-мамандықты "игеруге" деген ұмтылыс бірінші орынға шығады.</w:t>
      </w:r>
    </w:p>
    <w:p w:rsidR="002B4140" w:rsidRPr="0050334B" w:rsidRDefault="002B4140" w:rsidP="002B4140">
      <w:pPr>
        <w:spacing w:after="0" w:line="240" w:lineRule="auto"/>
        <w:ind w:firstLine="709"/>
        <w:jc w:val="both"/>
        <w:rPr>
          <w:rStyle w:val="FontStyle52"/>
          <w:rFonts w:eastAsia="Times New Roman"/>
          <w:sz w:val="28"/>
          <w:szCs w:val="28"/>
          <w:lang w:val="kk-KZ"/>
        </w:rPr>
      </w:pPr>
      <w:r w:rsidRPr="0050334B">
        <w:rPr>
          <w:rStyle w:val="FontStyle52"/>
          <w:rFonts w:eastAsia="Times New Roman"/>
          <w:sz w:val="28"/>
          <w:szCs w:val="28"/>
          <w:lang w:val="kk-KZ"/>
        </w:rPr>
        <w:t>Философиядағы ғылыми білімнің өсуіне қатысты екі тәсіл анықталды: кумулятивті және кумулятивті емес.</w:t>
      </w:r>
    </w:p>
    <w:p w:rsidR="002B4140" w:rsidRPr="0050334B" w:rsidRDefault="002B4140" w:rsidP="002B4140">
      <w:pPr>
        <w:spacing w:after="0" w:line="240" w:lineRule="auto"/>
        <w:ind w:firstLine="709"/>
        <w:jc w:val="both"/>
        <w:rPr>
          <w:rStyle w:val="FontStyle52"/>
          <w:rFonts w:eastAsia="Times New Roman"/>
          <w:sz w:val="28"/>
          <w:szCs w:val="28"/>
          <w:lang w:val="kk-KZ"/>
        </w:rPr>
      </w:pPr>
      <w:r w:rsidRPr="0050334B">
        <w:rPr>
          <w:rStyle w:val="FontStyle52"/>
          <w:rFonts w:eastAsia="Times New Roman"/>
          <w:sz w:val="28"/>
          <w:szCs w:val="28"/>
          <w:lang w:val="kk-KZ"/>
        </w:rPr>
        <w:lastRenderedPageBreak/>
        <w:t>Бірінші тәсіл - кумулятивті (лат. cumulatio-үлкейту, жинақтау). Мұнда бастысы-білімнің сандық өсуі, алға жылжу немесе жаңа білімге секіру. Ғалымдардың анықтамасы бойынша ғылыми білімнің өсуі ұзақ, біртіндеп жүретін үздіксіз үдеріс.</w:t>
      </w:r>
    </w:p>
    <w:p w:rsidR="002B4140" w:rsidRPr="0050334B" w:rsidRDefault="002B4140" w:rsidP="002B4140">
      <w:pPr>
        <w:spacing w:after="0" w:line="240" w:lineRule="auto"/>
        <w:ind w:firstLine="709"/>
        <w:jc w:val="both"/>
        <w:rPr>
          <w:rStyle w:val="FontStyle52"/>
          <w:rFonts w:eastAsia="Times New Roman"/>
          <w:sz w:val="28"/>
          <w:szCs w:val="28"/>
          <w:lang w:val="kk-KZ"/>
        </w:rPr>
      </w:pPr>
      <w:r w:rsidRPr="0050334B">
        <w:rPr>
          <w:rStyle w:val="FontStyle52"/>
          <w:rFonts w:eastAsia="Times New Roman"/>
          <w:sz w:val="28"/>
          <w:szCs w:val="28"/>
          <w:lang w:val="kk-KZ"/>
        </w:rPr>
        <w:t>Адамзат тарихындағы ғылыми білімді дамыту идеясы тұрғысынан- бұл жинақтау, "кітапхана" құру, жалпыға ортақ даналық жиынтығы.</w:t>
      </w:r>
    </w:p>
    <w:p w:rsidR="002B4140" w:rsidRPr="0050334B" w:rsidRDefault="002B4140" w:rsidP="002B4140">
      <w:pPr>
        <w:spacing w:after="0" w:line="240" w:lineRule="auto"/>
        <w:ind w:firstLine="709"/>
        <w:jc w:val="both"/>
        <w:rPr>
          <w:rStyle w:val="FontStyle52"/>
          <w:rFonts w:eastAsia="Times New Roman"/>
          <w:sz w:val="28"/>
          <w:szCs w:val="28"/>
          <w:lang w:val="kk-KZ"/>
        </w:rPr>
      </w:pPr>
      <w:r w:rsidRPr="0050334B">
        <w:rPr>
          <w:rStyle w:val="FontStyle52"/>
          <w:rFonts w:eastAsia="Times New Roman"/>
          <w:sz w:val="28"/>
          <w:szCs w:val="28"/>
          <w:lang w:val="kk-KZ"/>
        </w:rPr>
        <w:t>Бұл мағынада мұндай жүйеде ғылымның дамуындағы кумулятивті тәсілдің рөлін жоққа шығаруға болмайды. Фактілерді, теорияларды, әдістерді, ілімдерді жинақтау арқылы жинақтау процесінде олар ғылыми әдіснаманы, ғылыми білімді жасайды.</w:t>
      </w:r>
    </w:p>
    <w:p w:rsidR="002B4140" w:rsidRPr="0050334B" w:rsidRDefault="002B4140" w:rsidP="002B4140">
      <w:pPr>
        <w:spacing w:after="0" w:line="240" w:lineRule="auto"/>
        <w:ind w:firstLine="709"/>
        <w:jc w:val="both"/>
        <w:rPr>
          <w:rStyle w:val="FontStyle52"/>
          <w:sz w:val="28"/>
          <w:szCs w:val="28"/>
          <w:lang w:val="kk-KZ"/>
        </w:rPr>
      </w:pPr>
      <w:r w:rsidRPr="0050334B">
        <w:rPr>
          <w:rStyle w:val="FontStyle52"/>
          <w:sz w:val="28"/>
          <w:szCs w:val="28"/>
          <w:lang w:val="kk-KZ"/>
        </w:rPr>
        <w:t>Біздің зерттеу аясында біз кумулятивизм дәстүрінде де, антикумулятивизмде де жағымды жақтар бар екенін көреміз. Жаңа білімді тек алдыңғы буындардың білім қорына, бақылауларға, эксперименттерге, теорияларға сүйене отырып құру мүмкін емес.</w:t>
      </w:r>
    </w:p>
    <w:p w:rsidR="002B4140" w:rsidRPr="0050334B" w:rsidRDefault="002B4140" w:rsidP="002B4140">
      <w:pPr>
        <w:spacing w:after="0" w:line="240" w:lineRule="auto"/>
        <w:ind w:firstLine="709"/>
        <w:jc w:val="both"/>
        <w:rPr>
          <w:rStyle w:val="FontStyle52"/>
          <w:sz w:val="28"/>
          <w:szCs w:val="28"/>
          <w:lang w:val="kk-KZ"/>
        </w:rPr>
      </w:pPr>
      <w:r w:rsidRPr="0050334B">
        <w:rPr>
          <w:rStyle w:val="FontStyle52"/>
          <w:sz w:val="28"/>
          <w:szCs w:val="28"/>
          <w:lang w:val="kk-KZ"/>
        </w:rPr>
        <w:t>Осылайша, педагогика ғылымында теориялар үнемі жақсы, жалпыланған болып өзгереді, бірақ олардың ғылыми білімнің іргетасы немесе негізі бар. Бастапқыда бұл білім ескірген сияқты және практикалық пайда әкелуді тоқтатын сияқты көрінеді. ондай жәйттің өзінде де білім тарихи құндылықты білдіреді. Ешқашан өткен білім қорынан  біржола бас тарта алмаймыз. Ол ғылым тарихы мен философиясын зерттеу саласына өтуі керек.</w:t>
      </w:r>
    </w:p>
    <w:p w:rsidR="002B4140" w:rsidRPr="0050334B" w:rsidRDefault="002B4140" w:rsidP="002B4140">
      <w:pPr>
        <w:spacing w:after="0" w:line="240" w:lineRule="auto"/>
        <w:ind w:firstLine="709"/>
        <w:jc w:val="both"/>
        <w:rPr>
          <w:lang w:val="kk-KZ"/>
        </w:rPr>
      </w:pPr>
      <w:r w:rsidRPr="0050334B">
        <w:rPr>
          <w:rStyle w:val="FontStyle52"/>
          <w:sz w:val="28"/>
          <w:szCs w:val="28"/>
          <w:lang w:val="kk-KZ"/>
        </w:rPr>
        <w:t>Біздің жұмысымыздағы жалпылау және жүйелеу тек ғылым әдіснамасымен ғана емес, сонымен бірге ғылыми білімді анықтаумен де тікелей байланысты.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Бүгінгі қоғамдағы жағдайлар өскелең ұрпақтың өткенді саралап оны бүгінгі күннің жасампаздық игілігіне айналдыру бұл білім беру жүйесінің басты бағыты ретінде аламыз. Шынтуайтында, тұрақты тарихи дәуірде өмір сүру кей жағдайда тарихи өткен кезеңге бет бұрып оны зерделеуге көр ынталандыра бермейді, яғни тарихи таным әлі де болса дұрыс жолға қоюды талап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сананың көрініс беруі тек қоғамда келеңсіз жағдайлар болған кезде ғана мәселесінің өткірлігі және тарихтың мәні жоғарылайды. Дағдарыс кезеңінде қоғам үлкен тарихқа қызығушылықпен қарайды. Адамдардың тарихи үдерістің барысын білуге қажеттілігі, оның тарихи мәнін, мағынасы мен салдарын түсінуге деген ұмтылысымен анықталады. Қоғамда болып жатқан өзгерістер шеңберінде  өз орнын табуға  ұмтылыс жасайды. Қоғам өмірінің осындай қиын кезеңдерінде өткен күндердің тарихи істеріне деген саналы қызығушылық оянады, тарихи өткен жағдайларды бүгін</w:t>
      </w:r>
      <w:r w:rsidR="00CF0418" w:rsidRPr="0050334B">
        <w:rPr>
          <w:rFonts w:ascii="Times New Roman" w:hAnsi="Times New Roman" w:cs="Times New Roman"/>
          <w:sz w:val="28"/>
          <w:szCs w:val="28"/>
          <w:lang w:val="kk-KZ"/>
        </w:rPr>
        <w:t>гі оқиғалармен салыстыра отырып</w:t>
      </w:r>
      <w:r w:rsidRPr="0050334B">
        <w:rPr>
          <w:rFonts w:ascii="Times New Roman" w:hAnsi="Times New Roman" w:cs="Times New Roman"/>
          <w:sz w:val="28"/>
          <w:szCs w:val="28"/>
          <w:lang w:val="kk-KZ"/>
        </w:rPr>
        <w:t xml:space="preserve">, олардың қайдан пайда болғанын, себеп салдарларын, бүгінгі таңдағы жағдайда неге әкелуі мүмкін екенін ойлана бастайды.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Адамзат болмысында дағдарыс кезеңінде қоғамдық сана жандана түседі, тарихи өткен туралы рационалды және эмоционалды негіздерді іздеу басталады. Өткір даулар мен тұрақты әлеуметтік өмір мәселелері бойынша пікірталастар, жағдайлар күмән тудырмайтын нәрсе ретінде қабылданды. Олай болса, болса бүгінгі таңда  тарихи және жалпы қоғамдық сана артта қалып келеді деп дабыл қағу қажет. Ал, білім және педагогика тұрғысынан келер болсақ, тарихи танымның жандануы үшін адам санасында </w:t>
      </w:r>
      <w:r w:rsidR="00CF041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рефлексия пайда болуы керек</w:t>
      </w:r>
      <w:r w:rsidR="00CF041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[1</w:t>
      </w:r>
      <w:r w:rsidR="00CF0418" w:rsidRPr="0050334B">
        <w:rPr>
          <w:rFonts w:ascii="Times New Roman" w:hAnsi="Times New Roman" w:cs="Times New Roman"/>
          <w:sz w:val="28"/>
          <w:szCs w:val="28"/>
          <w:lang w:val="kk-KZ"/>
        </w:rPr>
        <w:t>16</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Кей жағдайларда мәдени-тарихи сананың мәні дұрыс түсіндірілмей жатады. Көбінде тарих деп өткен кезеңде болған жағымсыз жағдайлар деп түсіндіріледі. Олар соғыс, шапқыншылық, ашаршылық жағдайларды ғана жадыда сақтау, деп түсінеді. Осындай түсініктер адамзат тарихының осы дағдарыс кезеңдерінде,  адам мен қоғамның болашағына бағыт-бағдар беретін, қызығушылық арттыратын, мәдениет пен қоғамдық өмірінің жасампаздық рөлі ескерілмей қалады. Мұндай кезеңдерде өткір шындықты түсінуге деген дүниетанымдық қажеттілік жасамайды, себебі көп жағдайларда тарихи ақпараттар шынайы, толық және жан-жақты сипатталмайды.сонымен қатар, осындай ақпараттарды игеру барысында адамға қоғам алдында қандай міндеттерге итермелейді, қандай сабақ алдық деген сұрақтар туындатпайды және сананың одан туындайтын іс әрекетті өзгерістерге әкелмейді. Олай болса, мәдени тарихи сананың мәдениеттілікті игерту, білімді нығайту және өткен мен бүгінгіні салыстыра отырып жаңа көзқарас қалыптастыруға жағдай жасалмайды. Сондықтан,  кез келген мәдени тарихи ақпараттар шынайы, деректерге негізделген болуы бұл мәдени тарихи сананы қалыптастырудың тағы да бір шарты деп есептейміз.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Әлеуметтік дамуды жеделдету адам мен қоғамның болашаққа қатынасы сипатының өзгеруіне әкеледі. Технологияны қоғамдық тәжірибеде көбірек қолдану технократтық ойлаудың қалыптасуына, болашақ кеңістігінде алға жылжуға әкеледі.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өз кезегінде, болашақта заманауи бағалауды, нормалар мен ережелерді қолдану мүмкіндігіне деген сенімсіздікті қалыптастырады. Болашақты қазіргі заманғы оқиғалар мен шешімдерге тартуды әр өркениетті қоғамның алдында ақпараттық кеңістік жағдайында сұрыптаушылық көзқарас мәселесі туындайтындығымен түсіндіруге болады. Ақпараттың үлкен мөлшері және болашақта тарихи көздер ретінде берілуі керек ақпарат көлемін анықтау. Ұрпақтарға біздің қазіргі өмірімізді білуге мүмкіндік беретін ақпарат көлемі осы мәселені шешуге байланысты болады.</w:t>
      </w:r>
    </w:p>
    <w:p w:rsidR="002B4140" w:rsidRPr="0050334B" w:rsidRDefault="002B4140" w:rsidP="002B4140">
      <w:pPr>
        <w:tabs>
          <w:tab w:val="num" w:pos="0"/>
        </w:tabs>
        <w:spacing w:after="0" w:line="240" w:lineRule="auto"/>
        <w:ind w:firstLine="709"/>
        <w:jc w:val="both"/>
        <w:rPr>
          <w:rFonts w:ascii="Times New Roman" w:eastAsia="Times New Roman" w:hAnsi="Times New Roman" w:cs="Times New Roman"/>
          <w:sz w:val="28"/>
          <w:szCs w:val="28"/>
          <w:lang w:val="kk-KZ"/>
        </w:rPr>
      </w:pPr>
      <w:r w:rsidRPr="0050334B">
        <w:rPr>
          <w:rFonts w:ascii="Times New Roman" w:eastAsia="Times New Roman" w:hAnsi="Times New Roman" w:cs="Times New Roman"/>
          <w:sz w:val="28"/>
          <w:szCs w:val="28"/>
          <w:lang w:val="kk-KZ"/>
        </w:rPr>
        <w:t xml:space="preserve">Оқу материалының мазмұнының құрылымын жасау  барысында мазмұн элементтерінің реттілігі олардың арасындағы қатынастарды анықтайтын негізде реттілігін қамтамасыз етуге бағытталған болып табылады, мұнда жүйелілік қағидасын ұстану маңызды. </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Құрылымын жасау пәндік қажеттілікті қанағаттандаруды қамтамасыз ететін жаңа өнім жасауға бағытталған моделдеу негізінде жүзеге асады. </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Модельдеу-бұл модель арқылы объектіні бейнелеуге негізделген шындықтың белгілі бір бөлігін (объект, құбылыс, процесс, жағдай) көбейту және зерттеу немесе оны басқару әдісі.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Оқу пәнінің мазмұнын құруда ғылыми ақпараттың педагогикалық бейімделуі жүзеге асырылады, бұл біздің зерттеуіміз көрсеткендей, белгілі бір дидактикалық механизм болуы керек, яғни оқу материалын іріктеу және құрылымдау процедураларының реттілігі болып табылады. </w:t>
      </w:r>
    </w:p>
    <w:p w:rsidR="002B4140" w:rsidRPr="0050334B" w:rsidRDefault="00493E6B"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Жалпы дидактикалық тұрғыдан (</w:t>
      </w:r>
      <w:r w:rsidR="002B4140" w:rsidRPr="0050334B">
        <w:rPr>
          <w:rFonts w:ascii="Times New Roman" w:hAnsi="Times New Roman" w:cs="Times New Roman"/>
          <w:sz w:val="28"/>
          <w:szCs w:val="28"/>
          <w:lang w:val="kk-KZ"/>
        </w:rPr>
        <w:t xml:space="preserve">В. В. Краевский, И. Я. Лернер, М. Н. Скаткин және тағы басқалары.) білім беру мазмұнының келесі түрлері ерекшеленеді: табиғат, қоғам, техника, адам, іс-әрекет әдістері, өнер туралы білім; қызметтің белгілі тәсілдерін жүзеге асыру тәжірибесі; ерекше зияткерлік рәсімдерде қамтылған </w:t>
      </w:r>
      <w:r w:rsidR="002B4140" w:rsidRPr="0050334B">
        <w:rPr>
          <w:rFonts w:ascii="Times New Roman" w:hAnsi="Times New Roman" w:cs="Times New Roman"/>
          <w:sz w:val="28"/>
          <w:szCs w:val="28"/>
          <w:lang w:val="kk-KZ"/>
        </w:rPr>
        <w:lastRenderedPageBreak/>
        <w:t>шығармашылық қызмет тәжірибесі; эмоционалды-құндылық тәжірибесі шындыққа деген көзқарас [1</w:t>
      </w:r>
      <w:r w:rsidR="00CF0418" w:rsidRPr="0050334B">
        <w:rPr>
          <w:rFonts w:ascii="Times New Roman" w:hAnsi="Times New Roman" w:cs="Times New Roman"/>
          <w:sz w:val="28"/>
          <w:szCs w:val="28"/>
          <w:lang w:val="kk-KZ"/>
        </w:rPr>
        <w:t>17</w:t>
      </w:r>
      <w:r w:rsidR="002B4140" w:rsidRPr="0050334B">
        <w:rPr>
          <w:rFonts w:ascii="Times New Roman" w:hAnsi="Times New Roman" w:cs="Times New Roman"/>
          <w:sz w:val="28"/>
          <w:szCs w:val="28"/>
          <w:lang w:val="kk-KZ"/>
        </w:rPr>
        <w:t>]</w:t>
      </w:r>
    </w:p>
    <w:p w:rsidR="002B4140" w:rsidRPr="0050334B" w:rsidRDefault="00493E6B"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Тарихи жады педагогикасы</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 xml:space="preserve"> оқу пәнінің мазмұнын құру үдерісі келесі кезеңдер сақталған жағдайда біртұтас бола 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а)Аналитикалық - маман даярлаудағы мақсатты көзқарасқа оның ішкі компоненті (тұлғалық-бағдарланған) және сыртқы –(әлеуметтік-мәдени-бағдарланған) кіреді.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 Құрылымдаушы - кәсіптік білім беру бағдарламасының оның міндеттері мен іске асыру мақсаттарына сәйкес келетін ішкі құрылымы.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 Сындарлы - мазмұнды-оның мақсаттары мен міндеттеріне байланысты оқу білім беру бағдарламасының құрылымын нақты мазмұнмен толтыруды көздейді.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в) Бейімдеуші - білім беру ортасының жағдайына бейімделуді және оның нақты ерекшеліктеріне байланысты өзгерістер енгізуді қамтиды.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г) технологиялық - білім беру ортасының ерекшеліктерін ескере отырып, оқыту құралдарын қоса алғанда, оқыту технологиясы деңгейіне дейінгі мазмұнды толтыру кезеңі.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 Функционалдық-оның жұмыс істеу процесіне бағдар жасау.</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Ғылыми-пәндік мазмұнды құрастыру кезінде оның оқу барысындағы көрінісінің тұтастығын және білім алушылар үшін осы тұтастықтың дидактикалық анықталуын ескеру қажет. Білімнің әртүрлі элементтерін көрсетудің тұтастығы олардың құрамы мен құрылымы арқылы жүзеге асырылады. Мысалы, гуманитарлық ғылыми теорияның құрылымын бейнелеудің тұтастығы пәнде оның барлық элементтері (негізгі ұғымдар, негізгі ережелер, салдар) және оның арасындағы байланыстар көрсетілуі керек екендігінде көрінеді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shd w:val="clear" w:color="auto" w:fill="FFFFFF"/>
          <w:lang w:val="kk-KZ"/>
        </w:rPr>
        <w:t>Біз бұдан тарихи жады өз кезегінде педагогикалық технологиялар арқылы тарихи сананы қалыптасыратындығын көреміз. Бұл жайында Я. Шнейдер [</w:t>
      </w:r>
      <w:r w:rsidR="00CF0418" w:rsidRPr="0050334B">
        <w:rPr>
          <w:rFonts w:ascii="Times New Roman" w:hAnsi="Times New Roman" w:cs="Times New Roman"/>
          <w:sz w:val="28"/>
          <w:szCs w:val="28"/>
          <w:shd w:val="clear" w:color="auto" w:fill="FFFFFF"/>
          <w:lang w:val="kk-KZ"/>
        </w:rPr>
        <w:t>118</w:t>
      </w:r>
      <w:r w:rsidRPr="0050334B">
        <w:rPr>
          <w:rFonts w:ascii="Times New Roman" w:hAnsi="Times New Roman" w:cs="Times New Roman"/>
          <w:sz w:val="28"/>
          <w:szCs w:val="28"/>
          <w:shd w:val="clear" w:color="auto" w:fill="FFFFFF"/>
          <w:lang w:val="kk-KZ"/>
        </w:rPr>
        <w:t xml:space="preserve">] «...Әлеуметтік ғылымдар тек ақпарат беріп қана қоймай адамдардың, әсіресе жастардың дүниені қабылдауларына зор ықпал етеді», деп есептейді. </w:t>
      </w:r>
    </w:p>
    <w:p w:rsidR="002B4140" w:rsidRPr="0050334B" w:rsidRDefault="002B4140" w:rsidP="002B4140">
      <w:pPr>
        <w:spacing w:after="0" w:line="240" w:lineRule="auto"/>
        <w:ind w:firstLine="567"/>
        <w:jc w:val="both"/>
        <w:rPr>
          <w:rFonts w:ascii="Times New Roman" w:hAnsi="Times New Roman" w:cs="Times New Roman"/>
          <w:lang w:val="kk-KZ"/>
        </w:rPr>
      </w:pPr>
      <w:r w:rsidRPr="0050334B">
        <w:rPr>
          <w:rFonts w:ascii="Times New Roman" w:hAnsi="Times New Roman" w:cs="Times New Roman"/>
          <w:sz w:val="28"/>
          <w:szCs w:val="28"/>
          <w:shd w:val="clear" w:color="auto" w:fill="FFFFFF"/>
          <w:lang w:val="kk-KZ"/>
        </w:rPr>
        <w:t xml:space="preserve">Түрлі елдерде коммеморативтік тәжірбие қалыптастыратын  өзіндік орталық тарихи оқиға мен объектілер бар. Мысалы, көрші Ресейде көпұлтты мемлекет басын біріктіруші идея ретінде «Біз жеңімпаздармыз!» ұранымен Ұлы Отан соғысын және 9-мамыр мерекесін </w:t>
      </w:r>
      <w:r w:rsidRPr="0050334B">
        <w:rPr>
          <w:rFonts w:ascii="Times New Roman" w:hAnsi="Times New Roman" w:cs="Times New Roman"/>
          <w:sz w:val="28"/>
          <w:szCs w:val="28"/>
          <w:lang w:val="kk-KZ"/>
        </w:rPr>
        <w:t>[1</w:t>
      </w:r>
      <w:r w:rsidR="002846BE" w:rsidRPr="0050334B">
        <w:rPr>
          <w:rFonts w:ascii="Times New Roman" w:hAnsi="Times New Roman" w:cs="Times New Roman"/>
          <w:sz w:val="28"/>
          <w:szCs w:val="28"/>
          <w:lang w:val="kk-KZ"/>
        </w:rPr>
        <w:t>19</w:t>
      </w:r>
      <w:r w:rsidRPr="0050334B">
        <w:rPr>
          <w:rFonts w:ascii="Times New Roman" w:hAnsi="Times New Roman" w:cs="Times New Roman"/>
          <w:sz w:val="28"/>
          <w:szCs w:val="28"/>
          <w:lang w:val="kk-KZ"/>
        </w:rPr>
        <w:t xml:space="preserve">] ерекшелесе, </w:t>
      </w:r>
      <w:r w:rsidRPr="0050334B">
        <w:rPr>
          <w:rFonts w:ascii="Times New Roman" w:hAnsi="Times New Roman" w:cs="Times New Roman"/>
          <w:sz w:val="28"/>
          <w:szCs w:val="28"/>
          <w:shd w:val="clear" w:color="auto" w:fill="FFFFFF"/>
          <w:lang w:val="kk-KZ"/>
        </w:rPr>
        <w:t>Польшадағы 1990-жылдардағы әсіресе  қалалық ландшафты өзгерткен (көше атауының өзгеруі, ескерткіштерді құлату, ...)  «символдық декоммунизация» барысы «жады саясатынан» көрініс береді. Поляк тарих оқулықтары қайта жазылып кеңестік оккупация, репрессия терминдері пайда болды [</w:t>
      </w:r>
      <w:r w:rsidR="002846BE" w:rsidRPr="0050334B">
        <w:rPr>
          <w:rFonts w:ascii="Times New Roman" w:hAnsi="Times New Roman" w:cs="Times New Roman"/>
          <w:sz w:val="28"/>
          <w:szCs w:val="28"/>
          <w:shd w:val="clear" w:color="auto" w:fill="FFFFFF"/>
          <w:lang w:val="kk-KZ"/>
        </w:rPr>
        <w:t>120</w:t>
      </w:r>
      <w:r w:rsidRPr="0050334B">
        <w:rPr>
          <w:rFonts w:ascii="Times New Roman" w:hAnsi="Times New Roman" w:cs="Times New Roman"/>
          <w:sz w:val="28"/>
          <w:szCs w:val="28"/>
          <w:shd w:val="clear" w:color="auto" w:fill="FFFFFF"/>
          <w:lang w:val="kk-KZ"/>
        </w:rPr>
        <w:t xml:space="preserve">]. </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Қоғамның осындай кең ауқымды жаңаруы қоғамдық санада өзінің өмір сүру ортасы туралы идеяны жалпыға ортақ жойылу қоғамы ретінде қалыптастырады, оны оқшаулануға әкеліп, бейхабар жағдай туындауға себепші болады. Осындай кері әсерлер әр түрлі өзгерістерге тиісті түрде жауап беруге уақыт бөлмеуге, мистицизмге, алкогольге, есірткіге, зорлық-зомбылыққа жүгінуге және тарихты мифологияландыруға әкеледі.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Қазіргі заманғы жылдам сенімділікке ие болудың маңызды шарты өзгермелі әлем - бұл өткен мен бүгіннің тығыз байланысын сезінуге мүмкіндік беретін тарихи тамырларына үңілу қажет. Етек алып келе жатқан өзгемелі жағдайында, шапшаңдық </w:t>
      </w:r>
      <w:r w:rsidRPr="0050334B">
        <w:rPr>
          <w:rFonts w:ascii="Times New Roman" w:hAnsi="Times New Roman" w:cs="Times New Roman"/>
          <w:sz w:val="28"/>
          <w:szCs w:val="28"/>
          <w:lang w:val="kk-KZ"/>
        </w:rPr>
        <w:lastRenderedPageBreak/>
        <w:t xml:space="preserve">кең ауқымды өзгерістерге барабар жауап беруге және оларға бейімделуге, оларды өз дәстүрлеріне және ұлттық мемлекеттерге сәйкестендіру керек.  Егер жоғарыдағы аталған жайттар мәдени тарихи сананы қалыптастыруды ескермеген жағдайда үшін басты қауіп жаһандану жағдайындағы  өзгерістерге, ал кейіннен адамзаттың өркениеттік сан алуандылығының іргетасы болып табылатын ұлттық мәдениеттер ерекшеліктерінің тозуына алып келеді, жаһандану стратегиясы мен тактикасын жүзеге асырудың ұлттық тәсілдерін іздеуге мүмкіншіліктерін жояды.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Дағдарыс кезеңінде қоғамдық өмірдегі түбегейлі өзгерістерге байланысты мәдени -тарихи сана үлкен маңызға ие. Ол  ең алдымен, дағдарыстан шығу жолдарын іздестірумен, одан әрі бағытты анықтаумен байланысты көптеген мәселелерді түбегейлі шешуді талап етеді мәселелерін, сондай-ақ экономикалық, саяси, әлеуметтік сипаттағы мәселелерді шешуде алғышарт болады. Осы мәселелерді шешудің нақты шараларын анықтау, әлеуметтік өмірдің қызу сұрақтарына жауап іздеу-не істеу керек, неден бастау керек, кім кінәлі-қоғам өзінің тарихи өткеніне жүгінуге мәжбүр, өйткені тек онда сіз туындаған сұрақтарға жауап таба аласыз, қалаған болашақты болжай аласыз, болашаққа ауысатын заңдылықтарды оқшаулай аласыз әлеуметтік дамудың жаңа бағытын құру мүмкіндігін қарастырады. «Өткенге жүгінудің мәні неде?» деген сұрақ туындатып, оған  жауап іздеуде рефлексивтік ой сана қалыптастырады.  Жеке басына және жалпы қоғам алдына қойылған мақсаттарға жету үшін әрекет ететін жағдайларды талдау және түсіну міндетін қояды. Осы жағдайларды теориялық игеруд</w:t>
      </w:r>
      <w:r w:rsidR="002846BE" w:rsidRPr="0050334B">
        <w:rPr>
          <w:rFonts w:ascii="Times New Roman" w:hAnsi="Times New Roman" w:cs="Times New Roman"/>
          <w:sz w:val="28"/>
          <w:szCs w:val="28"/>
          <w:lang w:val="kk-KZ"/>
        </w:rPr>
        <w:t>і</w:t>
      </w:r>
      <w:r w:rsidRPr="0050334B">
        <w:rPr>
          <w:rFonts w:ascii="Times New Roman" w:hAnsi="Times New Roman" w:cs="Times New Roman"/>
          <w:sz w:val="28"/>
          <w:szCs w:val="28"/>
          <w:lang w:val="kk-KZ"/>
        </w:rPr>
        <w:t xml:space="preserve">ң негізгі жолдарының бірі-оларды тарихи талдау, яғни уақыт өте келе қоғамның дамуын талдауға әкеледі.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 эволюциясының тұрақты кезеңдерінде алдыңғы дәуірлердің нәтижелерін мәдени-тарихи талдау осы қоғамда басым болатын ілімнің әсерін және оның негіздеріне көп көңіл бөледі.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сананы қалыптастыру дағдарыс кезеңіне дейінгі саяси, мәдени, діни, моральдық және басқа құндылықтарды қайта бағалау қажеттілігімен, қоғамның өмір салтын анықталады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ақпараттық және жаһандану жағдайында мәдени-тарихи сана кез-келген тұлғаның адами, кәсіби тағы да басқа мәртебесінде құндылық ретінде көрініс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құнды ақпарат кез-келген салада өз мақсаттарына жету үшін ұзақ мерзімді жоспарлар құруға алғышарт бола отырып және оларды бүгінгі нәтижелермен алмастыра 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Психологиялық тұрғыдан рухани құндылықтарды қайта қарастыру, қоғамның әртүрлі топтарының санасында тарихқа жаңа көзқарас өз жолымен көрінеді. Аға буын түсінбеушілікке, тітіркенуге және жиі психологиялық шокқа жауап береді. Бұл психологиялық жағдайды  келесідей түсіндіруге болады, яғни бұл ұрпақтың тарихы-олардың өмірі, олар жасаған дәуір, тарихқа қатысты іс әрекеттер, деп қарастырады. Өткен өмір  танымдық қызығушылық жаңа ортаға бейімделуді жеңілдетеді. нигилистік көзқарастан алыстатады. Нәтижесінде ұрпақтар байланысы жалғасады. Осылайша өткенді жаңа көзқараспен бағалау, тарихты қайта қарастыру жас ұрпақтың тарихи санасын жандандыра түседі.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Мәдени-тарихи сананы өзектендіру дағдарыс қоғамында қалыптасқан экономикалық, саяси және әлеуметтік жағдайға жалпы қоғамның көз алдында теріс көзқарас қалыптасуымен байланысты. Мұндай жағдайда қоғам тарихи тұрғыдан өткен жоғалған мұраттар іздейді.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Мәдениетте адам, гуманизм, ақыл-ой, адами қабілеттер мәселесі бірінші орынға шығады. Мәдениеттің антропоцентрлік сипаты ежелгі өткеннің мәдени байлығына жүгінуді алдын-ала анықталады. Олар  – әдебиет, философия, өнер.</w:t>
      </w:r>
    </w:p>
    <w:p w:rsidR="002B4140" w:rsidRPr="0050334B" w:rsidRDefault="002B4140" w:rsidP="002B4140">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 өзектендірудің осы факторын талдай отырып, өзара байланыс пен дәйектілікке назар аудару қажет. Қалыптасқан жағдайға сыни көзқарас, оған қарсы тұру, ресми идеологиядан бас тарту, тарихты түсіндіруде бұрынғы әдіснамадан бас тарту тарихты білудегі қанағаттанбаушылықтың пайда болуы.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наразылық тарихта жоғалған мұраттар мен құндылықтарды іздеу қызметін жандандыруды ынталандырады, бұл өз кезегінде тарихи сананы жандандырады. Осы орайда атап өтетін жайт  жас ұрпақ пен аға ұрпақтың көзқарастарының әртүрлі болуы. Аға буын бүгінгі күнді өздерінің санасында қалыптасқан стереотиптер тұрғысынан бағалайды, олар өткенді идеализациялауда, оған деген құштарлықтар көрінеді, олар бұрын бәрі жақсы болған деп есептейді. Идеалдарын іздеудің негізінде прагматикалық қызығушылық жатқан жастар басқа көзқарастарды ұстанады. Сондықтан шынайы мәдени-тарихи сананы қалыптастыру жастардың бойында аксеологиялық үлгідегі тәжірбиені қалыптастыру үшін қажет.  Бірақ моноидеологиялық  жағдайында біздің қоғам өзінің құндылықтары мен мұраттарының көпшілігін жоғалтқандықтан, жастардың санасы сөзсіз тарихи мұраттар мен құндылықтарды іздеуге бет бұруын талап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Тарихтың қолданыстағы тұжырымдамаларын қайта қарастырып, қайта бағалай отырып, кейбір тарихшылар тарихи процестің заңдылықтары туралы ұғымды қолданудан бас тартты. Зерттеу орталықтарында келесідей бағыттар жүйелі түрде жұмыс жасай бастады.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Біріншіден, тарихи құбылыстардың жеке жағы, тұлға және оның қызметі тарихтың негізгі объектісі ретінде әрекет ретінде қарастыру қолға алынды.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Екіншіден, тарихи санада тарихи тұлғаларға басты тарихтың қозғаушы күші ретінде терең көзқарас қалыптасты.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Үшіншіден, бірқатар тарихи зерттеулерде басқа әлеуметтік және гуманитарлық ғылымдардың жетістіктері белсенді қолданыла бастады, бұл </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Әлеуметтік тарих</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Саяси тарих</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Теориялық тарих</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2846BE"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Тарихи психология</w:t>
      </w:r>
      <w:r w:rsidR="002846BE"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 xml:space="preserve">сияқты жаңа ғылыми пәндердің пайда болуына әкелді. Осы аталған жаңа ғылыми бағыттар мәдени сананы қалыптастырудағы ақпараттардың аксиологиялық құндылықтарын арттыруға және олардың жағымды мазмұндық сипатын терең ұғындыруға жағдай жасауға әкеліп отыр. Мәдени-тарихи сананы қалыптастырудағы деректердің объектісі жасақталды деп айтуға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зерттеу барысында тарихи жадыда өткеннің құбылысында орын алған тарихи оқиғалардың бірізді тізбегі емес, керсінше әр  құбылыстың ерекшелігі есте қалады.  Басқаша айтқанда, тарихи оқиғалардың дәйектілігі емес, олардың сабақтастығы мен дамуы емес, зерттелетін құбылыстардың әрқайсысының айырмашылығы тарихшылардың талдауына негіз болады. Осылайша, ғылыми </w:t>
      </w:r>
      <w:r w:rsidRPr="0050334B">
        <w:rPr>
          <w:rFonts w:ascii="Times New Roman" w:hAnsi="Times New Roman" w:cs="Times New Roman"/>
          <w:sz w:val="28"/>
          <w:szCs w:val="28"/>
          <w:lang w:val="kk-KZ"/>
        </w:rPr>
        <w:lastRenderedPageBreak/>
        <w:t xml:space="preserve">зерттеулерде тарихи үдерісті бұрын түсіндіруде кездеспеген тарихи үдерістерді бұрын талданбаған жаңа сипаты белең алды.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Мәдени-тарихи сананы өзектендірудің тағы бір  факторы қазіргі ұрпақты аға буын дәстүрлеріне тәрбиелеу, болашақты анықтау, саяси және идеологиялық күресте тарихи білімге сүйену мүддесінде өз қоғамының тарихы туралы білім жинақтау қажеттілігі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Әрине, олардың әрқайсысы тарихи сананың болуын анықтайтын факторлардың жиынтығы ретінде ұсынылуы мүмкін, оларды өзектендіру мәселесімен байланыстырмайды, өйткені бұл факторлар тарихи сананы игерудің маңызды шарты болып табылады және олардың әрқайсысы осы сананың бір немесе басқа міндеттерін көрсетеді.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Сонымен бірге, тарихи сананың мазмұнын қалыптастырудың өзгеруі оның міндеттерінің бірін өзектендіруге алғышарттар жасай 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Мысалы, қазіргі жағдайда тарихи мұраның трансформациялау міндеті тарихтың бір немесе бірнеше басқа сәттерінен ақпарат береді. Осылайша,   өткен ғасырда болған отандық мәдениеттің жалғасы ретінде байланысады. Кейде қоғамда кейбір өткен тарихи тәжірибеден бас тарту, революцияға дейінгі кезеңдегі әлеуметтік ойдың жетістіктерін төмендету, олар негізінен рухани жамандықтарға алып келді деген теріс пікір де кездеседі.  Бірақ бұл пәкәр дұрыс емес. Өткенге оралу тікелей емес, ол оң және теріс үрдістер мен ағымдарды, сондай-ақ осы мәселенің көпнұсқалығын және осыған байланысты қоғам үшін сындарлы және деструктивті бағытта сананың мазмұнын қалыптастыру мүмкіндігін ескеруді талап 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Іргелі сұрақтар - біз халық ретінде нені елестетеміз, қайда барамыз – кез-келген өркениетті қоғамды сөзсіз қызықтырады.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мәселелер әсіресе рухани жаңғыру, ұлттық болмысқа бет бұру, ұлттық код қалыптастыру  кезеңінде өзекті болып отыр. Осылайша, мәдени-тарихи санаға деген қызығушылық, оның өзектілігі осылармен  түсіндіруге болады. Осындай үрдіс тек біздің елде және осы кезеғде ғана емес қоғамның барлық даму кезеңінде өзекті қоғамдық, тарихи білім берушілік мәселесі ретінде өзекті болып келген. Оған дәлел тарихтың жалпы бағытын білуге ұмтылатын шетелдік зерттеушілер Гегель, Гердер, Н. А.Бердяев, В. С. Соловьев, Ф. Лоран және басқалары сияқты ойшылдарға жүгінеді, олар өз жұмыстарын осы мәселелерді философиялық түсінуге арнады.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 мәдениетіндегі үлкен ауызша тарихи (oral history) дерекқоры-шежіреде жинақталып тарихи санада ерекше орын алады. Дала өркениетінің көрінісі шежіре ұлттық болмысқа тән мәдени-тарихи сана мен тарихи танымды, оның табиғатын және құрамдаc бөліктерін, әлеуметтік, мәдени қызметін тануға мүмкіндік тудырады. Батырлардың ерлігі арқылы тарихи мағлұмат беретін ертегілер, жыр-дастандар, аңыздар мен әпсаналар, шешендік сөздер, билердің кесімді сөздері және басқа тарихи жадыда сақталған мұралар мәдени-тарихи сананы қалыптастыруды құрайтын дәстүрдің қорына жатады.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Ұлттық болмыстағы тарихи жадының сақталу және ұрпақтан ұрпаққа берілу ерекшелігін Ш. Уәлиханов: «Қазақ өздерінің көне аңыздары мен наным- сенімдерін қайран қаларлық тазалықта сақтай білген. Одан да өткен ғажабы сол, байтақ даланың әр шалғайындағы әсіресе өлең-жырлар еш өзгеріссіз, бір қолдан шыққандай қайталанатынын қайтерсіз. Көшпелі сауатсыз ортадағы ауызша тараған осынау </w:t>
      </w:r>
      <w:r w:rsidRPr="0050334B">
        <w:rPr>
          <w:rFonts w:ascii="Times New Roman" w:hAnsi="Times New Roman" w:cs="Times New Roman"/>
          <w:sz w:val="28"/>
          <w:szCs w:val="28"/>
          <w:lang w:val="kk-KZ"/>
        </w:rPr>
        <w:lastRenderedPageBreak/>
        <w:t>үлгілердің бір-бірінен қылдай ауытқымайтыны адам айтса нанғысыз қасиет, алайда күмән келтіруге болмайтын шындық» [</w:t>
      </w:r>
      <w:r w:rsidR="002846BE" w:rsidRPr="0050334B">
        <w:rPr>
          <w:rFonts w:ascii="Times New Roman" w:hAnsi="Times New Roman" w:cs="Times New Roman"/>
          <w:sz w:val="28"/>
          <w:szCs w:val="28"/>
          <w:lang w:val="kk-KZ"/>
        </w:rPr>
        <w:t>121</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Танымал әдебиетта</w:t>
      </w:r>
      <w:r w:rsidR="002846BE" w:rsidRPr="0050334B">
        <w:rPr>
          <w:rFonts w:ascii="Times New Roman" w:hAnsi="Times New Roman" w:cs="Times New Roman"/>
          <w:sz w:val="28"/>
          <w:szCs w:val="28"/>
          <w:lang w:val="kk-KZ"/>
        </w:rPr>
        <w:t>нушы, этнограф А. Сейдімбек [122</w:t>
      </w:r>
      <w:r w:rsidRPr="0050334B">
        <w:rPr>
          <w:rFonts w:ascii="Times New Roman" w:hAnsi="Times New Roman" w:cs="Times New Roman"/>
          <w:sz w:val="28"/>
          <w:szCs w:val="28"/>
          <w:lang w:val="kk-KZ"/>
        </w:rPr>
        <w:t>] «Әрбір қазақтың тарихи танымын ұдайы кеңейтіп отыруына, шежірелік зердесін ұдайы шыңдап отыруына себепші болған. Мұның өзі далалық ауызша тарихнаманың, біріншіден – ұзақ есте сақталуына, екіншіден - өзара жалғастыру мүмкіндігінің молдығына байланысты көп өзгеріске ұшырамауына, үшіншіден – субъективизмге ұрынбауына, өтіріктің айтылмауына себепші бол</w:t>
      </w:r>
      <w:r w:rsidR="002846BE" w:rsidRPr="0050334B">
        <w:rPr>
          <w:rFonts w:ascii="Times New Roman" w:hAnsi="Times New Roman" w:cs="Times New Roman"/>
          <w:sz w:val="28"/>
          <w:szCs w:val="28"/>
          <w:lang w:val="kk-KZ"/>
        </w:rPr>
        <w:t>ып отырған», деп атап өтеді [122</w:t>
      </w:r>
      <w:r w:rsidRPr="0050334B">
        <w:rPr>
          <w:rFonts w:ascii="Times New Roman" w:hAnsi="Times New Roman" w:cs="Times New Roman"/>
          <w:sz w:val="28"/>
          <w:szCs w:val="28"/>
          <w:lang w:val="kk-KZ"/>
        </w:rPr>
        <w:t>, 41-б.].</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мәселе бойынша жүргізіліп жатқан дау-дамайлар мен пікірталастардың бұл қызығушылығы мен сипаты мемлекет пен тарихи сананың және тұтастай алғанда қоғамдық сананың маңызды көрсеткіштері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іргелі мәселелерді қабылдау деңгейі мен түсіну тереңдігі, олардың негізінде қоғамның одан әрі даму жолдарының көрінісі қалыптасады.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 мұнда жеке тұлға мен қоғамның өзін-өзі тануы, халықтың, ұлттың, адамның өзін субъект ретінде тануы ретінде көрінеді. Ол қоғамды өзінің тарихи өткенін тану арқылы қазіргі заманның өзекті сұрақтарына жауап іздеуге бағыттайды. Сондықтанғ болашақ мамандардың мәдени-тарихи санасын қалыптастыруда келесі жайттарға назар аудару керек: </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сананы өзектендіру қарастырылған факторының әрекеті оның теориялық деңгейіне жатады. </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сана және көбінесе осы мәселелер бойынша ғылыми пікірталастар түрінде көрінеді;</w:t>
      </w:r>
    </w:p>
    <w:p w:rsidR="002B4140" w:rsidRPr="0050334B" w:rsidRDefault="002B4140" w:rsidP="002B4140">
      <w:pPr>
        <w:pStyle w:val="a6"/>
        <w:numPr>
          <w:ilvl w:val="0"/>
          <w:numId w:val="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олардың шиеленісі, әлеуметтік маңызы ғылыми дискуссиядан тыс болуы да мүмкін. </w:t>
      </w:r>
    </w:p>
    <w:p w:rsidR="002B4140" w:rsidRPr="0050334B" w:rsidRDefault="002B4140" w:rsidP="002B4140">
      <w:pPr>
        <w:pStyle w:val="a6"/>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Кезінде белгілі бір идеологиялық, саяси және басқа жағдайларда қоғамның тарихи сәйкестігін анықтау және нақтылау қажеттілігі, оның тарихтағы рөлі халық арасында соншалықты өзекті және танымал, сондықтан ол қарапайым тарихи сананы да қабылдай алады. Сондай-ақ, бұл фактор келесіге әсер ететінін атап өткен жөн тарихи сананы қоғамдық сананың басқа формаларына айналдыруға болатын тарихи сана бөлігін, атап айтқанда, жоғарыда аталған идеялар мен теориялар бойынша пікірталастар болатын идеологиялық және саяси негізді түсіндіреді.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Мұнда мәдени-тарихи сананы саяси және идеологиялық күресте белгілі бір құрал ретінде пайдалану өте жиі кездесетінін атап өтуге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Нақты өмірде тарихқа көзқарас қазіргі саяси жағдайдың әсерінен қалыптасады және дамудың осы кезеңінде қоғам шешетін міндеттерге бағытталған. Бұл жерде саяси конъюнктура мен объективтілік принципінің, ғылыми көзқарастың арақатынасы маңызды.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саясаткерлер өз мақсаттарын дәлелдеу үшін жиі қолданған, егер ол олардың мүдделеріне сәйкес келмесе, ол қайта жазылған. Осы жоғарыда келтірілген дәлелдер мәдени-тарихи сананы қалыптастырудағы жаңашылдықты объективизмді, тарихи қағидаларды, кумулятивтік бағыттарды ұстануды талап етеді. </w:t>
      </w:r>
    </w:p>
    <w:p w:rsidR="002B4140" w:rsidRPr="0050334B" w:rsidRDefault="002B4140" w:rsidP="002B4140">
      <w:pPr>
        <w:spacing w:after="0" w:line="240" w:lineRule="auto"/>
        <w:ind w:firstLine="454"/>
        <w:jc w:val="both"/>
        <w:rPr>
          <w:rFonts w:ascii="Times New Roman" w:hAnsi="Times New Roman" w:cs="Times New Roman"/>
          <w:sz w:val="28"/>
          <w:szCs w:val="28"/>
          <w:shd w:val="clear" w:color="auto" w:fill="FFFFFF"/>
          <w:lang w:val="kk-KZ"/>
        </w:rPr>
      </w:pPr>
      <w:r w:rsidRPr="0050334B">
        <w:rPr>
          <w:rFonts w:ascii="Times New Roman" w:hAnsi="Times New Roman" w:cs="Times New Roman"/>
          <w:sz w:val="28"/>
          <w:szCs w:val="28"/>
          <w:shd w:val="clear" w:color="auto" w:fill="FFFFFF"/>
          <w:lang w:val="kk-KZ"/>
        </w:rPr>
        <w:t xml:space="preserve">Мәдени-тарихи сананы қалыптастырушы әлеуметтік институттардың бірегейі білім беру жүйесі болып табылады. Коммеморация ортақ жеңіс, ортақ трагедия арқылы бір жағынан өскелең ұрпақты тәрбиелеу құралы болса , оның екінші қыры кеңестік кезеңінен белгілі «саяси тәрбиелеу» құралына айналуы да мүмкін. Әлбетте, </w:t>
      </w:r>
      <w:r w:rsidRPr="0050334B">
        <w:rPr>
          <w:rFonts w:ascii="Times New Roman" w:hAnsi="Times New Roman" w:cs="Times New Roman"/>
          <w:sz w:val="28"/>
          <w:szCs w:val="28"/>
          <w:shd w:val="clear" w:color="auto" w:fill="FFFFFF"/>
          <w:lang w:val="kk-KZ"/>
        </w:rPr>
        <w:lastRenderedPageBreak/>
        <w:t xml:space="preserve">мектеп оқушылары мен студенттердің тарихи түсініктеріне өнер, әдебиет, саяси науқан, дәстүр, идеология, дін, БАҚ, кино, түрлі нарративтер, мемлекеттік мерекелер де әсер етеді. Сонымен бірге, сабақтан тыс өтетін оқу-тәрбиелік сипаттағы коммемортивтік шаралар (тарихи туризм, ескерткіштер, музейлерге бару, шерулер, театрлық қойылымдар мен жекелеген тұлғалармен кездесулер) да үлкен әсер етеді.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Тарихы жады педагогикасы оқушылардың қазіргі қоғамдағы өзекті мәселелерге қатысты белсенді қатысуын ынталандыруға бағытталған. Ұжымдық жадыда ерекше орын алатын соғыс, аштық, отарлау, репрессия және өзге де тарихи оқиғаларға қатысты мәселелер тарихи сана мен жадыда оларды тек хронологиялық немесе өзгеде механикалық жинақтау ғана емес оған қатысты сыни тұрғыда қарастыра білу де болып табылады. Тарихи оқиға ретінде  білу де маңызды, дегенмен өткенді саралау бүгінгі мен ертеңгіні көруге мүмкіндік береді. Тарихи жады педагогикасы билікті теріс пайдалану, тарихты саяси идеологияға бағындыру, зорлық-зомбылық, геноцид, ксенофобия сияқты теріс механизмдерді анықтап оның қалай жұмыс істейтіндігін, оны түйсіну үшін не істеу керек, бұл тетіктердің болашақта қайталанбауы үшін қоғамдық көзқарас қандай болуы керек деген сұрақтарға да жауап іздеуі тиіс. </w:t>
      </w:r>
    </w:p>
    <w:p w:rsidR="002B4140" w:rsidRPr="0050334B" w:rsidRDefault="002B4140" w:rsidP="002B4140">
      <w:pPr>
        <w:tabs>
          <w:tab w:val="left" w:pos="2076"/>
        </w:tabs>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 білімі тарихи сананы қалыптастырудың негізгі категориясы болып табылады. Оның кең таралған анықтамалары мына негізге саяды: өткенді талдау арқылы бүгінгі мен болашақты түсінуге бағытталған ақыл-ой әрекеті. Тиісінше, ол өткенді, бүгінгіні және келешекті уақыттық кеңістікте тоғыстырады. Тарих дидактикасында бұл маңызды рөл атқаруы тиіс. Себебі, оқушылар мен студенттер елдің қалыптасқан мәдени-тарихиетінің талаптары  негізінде келешектерін айқындайды. Тарихи сананы қалыптастыру педагогикасында бізде және посткеңестік елдерде қолданатын «Тарихты оқыту әдістемесі» терминінің орнына батыс елдерінде қолданатын «Тарих дидактикасы» ұғымы ерекше орын алады. </w:t>
      </w:r>
    </w:p>
    <w:p w:rsidR="002B4140" w:rsidRPr="0050334B" w:rsidRDefault="002B4140" w:rsidP="002B4140">
      <w:pPr>
        <w:tabs>
          <w:tab w:val="left" w:pos="2076"/>
        </w:tabs>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Неміс ғалымдары негізін салған тарих дидактикасы дегеніміз тарих пәнін оқытуда құзіреттілік беретін ерекше оқу пәні. Оның басты көзі қазіргі уақытта кез-келген мемлекет қалыптасқан мәдени-тарихиет мүшесі ретінде бейімделуіне мүмкіндік беру мақсатында мектеп бағдарламасына енуі болып табылады. Бұл міндетті атқару үшін алдымен тарих дидактикасы тарих нені оқыту керек, ол арнайы процедуралар мен оқу орнына байланысты қалай ұйымдастырылуы керек деген сұрақтарға жауап береді. </w:t>
      </w:r>
    </w:p>
    <w:p w:rsidR="002B4140" w:rsidRPr="0050334B" w:rsidRDefault="002B4140" w:rsidP="002B4140">
      <w:pPr>
        <w:tabs>
          <w:tab w:val="left" w:pos="2076"/>
        </w:tabs>
        <w:spacing w:after="0" w:line="240" w:lineRule="auto"/>
        <w:ind w:firstLine="454"/>
        <w:jc w:val="both"/>
        <w:rPr>
          <w:rFonts w:ascii="Times New Roman" w:hAnsi="Times New Roman" w:cs="Times New Roman"/>
          <w:b/>
          <w:sz w:val="28"/>
          <w:szCs w:val="28"/>
          <w:lang w:val="kk-KZ"/>
        </w:rPr>
      </w:pPr>
      <w:r w:rsidRPr="0050334B">
        <w:rPr>
          <w:rFonts w:ascii="Times New Roman" w:hAnsi="Times New Roman" w:cs="Times New Roman"/>
          <w:sz w:val="28"/>
          <w:szCs w:val="28"/>
          <w:lang w:val="kk-KZ"/>
        </w:rPr>
        <w:t>«Тарих пәні жалпы білім беру мектептеріне мемлекет енгізген пән болып табылады. Сабақ барысында балалар мен жасөспірімдер тарихты оқып (көпшілік мойындаған түсінік) «тарихты оқу» үрдісі жүреді. «Тарихты оқу» оқушылардың тарихи санасына бағдарлау мен хронологиялық өзгерістердегі бірегейлендіруге кепілдік береді. Бұл фактіден төмендегі ойлар, сұраныстар мен сілтемелер туындайды.  Тарих сабағы тарих ғылымдарының жетістіктері мен тәжірбиесімен ты</w:t>
      </w:r>
      <w:r w:rsidRPr="0050334B">
        <w:rPr>
          <w:rFonts w:ascii="Times New Roman" w:hAnsi="Times New Roman" w:cs="Times New Roman"/>
          <w:b/>
          <w:sz w:val="28"/>
          <w:szCs w:val="28"/>
          <w:lang w:val="kk-KZ"/>
        </w:rPr>
        <w:t>ғ</w:t>
      </w:r>
      <w:r w:rsidRPr="0050334B">
        <w:rPr>
          <w:rFonts w:ascii="Times New Roman" w:hAnsi="Times New Roman" w:cs="Times New Roman"/>
          <w:sz w:val="28"/>
          <w:szCs w:val="28"/>
          <w:lang w:val="kk-KZ"/>
        </w:rPr>
        <w:t xml:space="preserve">ыз байланысты. Онда тарих ғылымында жинақталған: тарихи зерттеулер, тарих теориясы мен тарих дидактикасы сияқты үш өлшемдегі білімнен басқа ештеме де қарастырылмауы да оқытылмауы  да керек...  Тарих сабағында негізінен тарихи-саяси білім беріледі. ...тарихты оқыту негізінен тарихи ойлау мен рефлективті тарихи сана қалыптастыруға бағытталған. Тарих сабағы бүгінде «білім беру </w:t>
      </w:r>
      <w:r w:rsidRPr="0050334B">
        <w:rPr>
          <w:rFonts w:ascii="Times New Roman" w:hAnsi="Times New Roman" w:cs="Times New Roman"/>
          <w:sz w:val="28"/>
          <w:szCs w:val="28"/>
          <w:lang w:val="kk-KZ"/>
        </w:rPr>
        <w:lastRenderedPageBreak/>
        <w:t>пәнінен» ("Wissenfach")  гөрі  «ойлау пәні» ("Denkfach"). Тиісінше, тарихты оқу мақсаты өткен мен тарихты ақылмен сараптау қабілетін қалыптастыру болып табылады [1</w:t>
      </w:r>
      <w:r w:rsidR="009435A5" w:rsidRPr="0050334B">
        <w:rPr>
          <w:rFonts w:ascii="Times New Roman" w:hAnsi="Times New Roman" w:cs="Times New Roman"/>
          <w:sz w:val="28"/>
          <w:szCs w:val="28"/>
          <w:lang w:val="kk-KZ"/>
        </w:rPr>
        <w:t>23</w:t>
      </w:r>
      <w:r w:rsidRPr="0050334B">
        <w:rPr>
          <w:rFonts w:ascii="Times New Roman" w:hAnsi="Times New Roman" w:cs="Times New Roman"/>
          <w:sz w:val="28"/>
          <w:szCs w:val="28"/>
          <w:lang w:val="kk-KZ"/>
        </w:rPr>
        <w:t>]. Клаус Бергман тарихи білім тек жаттау арқылы емес бүгінгі немесе ертеңгі күнге маңызы бар тарихи жағдайға қатысты тарих ғылымының  жетістіктеріне (тарихи сұрақ, «тарихи әдістер»- эвристика, критика, интерпретация – тарихи бағалау мен тарих жауабы) сүйене отыра «тарихи ойлауға» тарих дидактикасы арқылы үйретуі тиіс деп есептейді. К. Бергман Г. Ю. Пандельдің  индивидуалды тарихи сананның қалыптасуына әсер ететін өзара байланыстағы жеті өлшемдегі  сана жөнінде мысал келтіреді. Олар: уақыт санасы, шындық (жарамдылық) санасы, тарихилық санасы, идентілік санасы, саяси сана, әлеуметтік-экономикалық сана және моралдық сана.</w:t>
      </w:r>
    </w:p>
    <w:p w:rsidR="002B4140" w:rsidRPr="0050334B" w:rsidRDefault="002B4140" w:rsidP="002B4140">
      <w:pPr>
        <w:tabs>
          <w:tab w:val="left" w:pos="2076"/>
        </w:tabs>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Әлбетте, тарих оқулығы тарихи сананы қалыптастырушы «қаңқа» ретінде әлеуметтік жадыны ретрансляторы рөлін атқарады. Қоғамдағы үстемдік етуші саяси ұстанымдар «жады саясаты», «коммеморация саясаты» арқылы ықпал ететіндігі белгілі. Бұл жайында М. Ферро  әр елдерде қанда да бір тарихи оқиға тарих оқулықтарында түрлі ракурстарда қарас</w:t>
      </w:r>
      <w:r w:rsidR="009435A5" w:rsidRPr="0050334B">
        <w:rPr>
          <w:rFonts w:ascii="Times New Roman" w:hAnsi="Times New Roman" w:cs="Times New Roman"/>
          <w:sz w:val="28"/>
          <w:szCs w:val="28"/>
          <w:lang w:val="kk-KZ"/>
        </w:rPr>
        <w:t>тыралтындығын көрсеткен еді [124</w:t>
      </w:r>
      <w:r w:rsidRPr="0050334B">
        <w:rPr>
          <w:rFonts w:ascii="Times New Roman" w:hAnsi="Times New Roman" w:cs="Times New Roman"/>
          <w:sz w:val="28"/>
          <w:szCs w:val="28"/>
          <w:lang w:val="kk-KZ"/>
        </w:rPr>
        <w:t xml:space="preserve">]. Тарих оқулықтарындағы бір қарағанда сенімді дайын конструкциялар оқушы мен студентке бір бағыттағы түсініктер қалдыруы мүмкін. Мысалы, көрші елдермен тарихи қатынастар оқулықтарда жау образында соғыс арқылы бейнеленуі бір жақты ой қалыптастырады. Сондықтан тарихшылар, тарих мұғалімі мен тарих оқулығының авторлары оқушылырдың «тарихи ойлауларында» оқиғаға салыстыру, сыни ойлау, сараптау сияқты ғылыми әрекеттер арқылы өзіндік «тарихи баға берулеріне» ынталандырулары қажет. Себебі, салмақты, тарихи мифқа сүйенбеген тарих туралы білім беру мен тарихи рефлексия әсерге негізделген қоғамдық көңіл-күйді тудырмай тарихтан сабақ алуға мүмкіндік береді. Қазіргі білімді жас үшін әлеуметтік дағдылар, мәдени аралық құзыреттілік пен әлем халықтарыныңт тарихы мен  құндылықтарын құрметтеу аса маңызды. </w:t>
      </w:r>
    </w:p>
    <w:p w:rsidR="002B4140" w:rsidRPr="0050334B" w:rsidRDefault="002B4140" w:rsidP="002B4140">
      <w:pPr>
        <w:tabs>
          <w:tab w:val="left" w:pos="2076"/>
        </w:tabs>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Жоғары білікті маман болу үшін тарих заңдылықтарын, адамзат өткенінің үдерісін білмей яғни тарих ойлай білу өзекті болып табылады. «Зияткер ұлт», инновациялық қоғам құру мен жаһандану дәуірінде жоғары оқу орындарындағы адамзат тарихын қарастыратын тарих, философия, дінтану, саясаттану, әлеуметтану және өзге де әлеуметтік-гуманитарлық пәндер арқылы берілетін оқу-тәрбиелік үдеріс студенттің тұлғалық дамуына, азаматтық ұстанымдарына, кәсібилігіне және адамгершілік сапаларына әсер ететін тарихи сана олардың  дүниетанымын қалыптастырады.</w:t>
      </w:r>
    </w:p>
    <w:p w:rsidR="002B4140" w:rsidRPr="0050334B" w:rsidRDefault="002B4140" w:rsidP="002B4140">
      <w:pPr>
        <w:tabs>
          <w:tab w:val="left" w:pos="2076"/>
        </w:tabs>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Көпшіліктің тарихи санасын қалыптастыруда саяси жағдай мен тарих курсының арасындағы байланыс негізінен екі сипатта көрініс береді. </w:t>
      </w:r>
    </w:p>
    <w:p w:rsidR="002B4140" w:rsidRPr="0050334B" w:rsidRDefault="002B4140" w:rsidP="002B4140">
      <w:pPr>
        <w:tabs>
          <w:tab w:val="left" w:pos="2076"/>
        </w:tabs>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Біріншісі, тарихи білім жалпы адамзаттық құндылықтар тұрғысынан, тарихи жәйттің шынайы боямасыз тұлғалық немесе саяси мазмұнынсыз факті бойынша  сипаттайтын ғылыми-академиялық көзқарас. Бұл көрініс қайнар көздермен жұмыс істей білуге үйрету және дамыта оқыту элементтері мен сын тұрғысынан ойлауға баулуға негізделіп қандай да бір деңгейде батыс демократиялық елдеріндегі білім беру жүйесінде қалыптасқан. </w:t>
      </w:r>
    </w:p>
    <w:p w:rsidR="002B4140" w:rsidRPr="0050334B" w:rsidRDefault="002B4140" w:rsidP="002B4140">
      <w:pPr>
        <w:tabs>
          <w:tab w:val="left" w:pos="2076"/>
        </w:tabs>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Екіншісі, оқушылар мен студенттердің идеялық, азаматтық бірегейліктерін, отансүйгіштікке баулу арқылы жастардың құндылықтарын қалыптастыруға </w:t>
      </w:r>
      <w:r w:rsidRPr="0050334B">
        <w:rPr>
          <w:rFonts w:ascii="Times New Roman" w:hAnsi="Times New Roman" w:cs="Times New Roman"/>
          <w:sz w:val="28"/>
          <w:szCs w:val="28"/>
          <w:lang w:val="kk-KZ"/>
        </w:rPr>
        <w:lastRenderedPageBreak/>
        <w:t xml:space="preserve">тырысатын шартты түрде идеялық-саяси, тарихи тәрбиелеу және тарихи-педагогикалық деп атауға болатын көқарас. Бұл өз кезегінде әдіснамалық бірізділікке нұқсан келтіреді. </w:t>
      </w:r>
    </w:p>
    <w:p w:rsidR="002B4140" w:rsidRPr="0050334B" w:rsidRDefault="002B4140" w:rsidP="002B4140">
      <w:pPr>
        <w:tabs>
          <w:tab w:val="left" w:pos="2076"/>
        </w:tabs>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Соңғы ұстаным академиялық ғылым аясында тарихи білім беру талаптарына жауап бере алмайды. Дегенмен, ол мемлекеттің саяси бағдарына, мемориалдық саясатымен сәйкеседі.  Бұл өз кезегінде тарих фактіге емес фактіні талдауға айналады. Бұл ұстанымды біз Кеңестер құрамында болғанда бастан кештік және оның теріс салдары әлі күнге дейін тек қарапайым адамдар арасында ғана емес академиялық кеңістікте де көрініс беруде.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сананы қалыптастыру педагогикасының тағы бір көрінісі батыс елдері білім беру жүйесінде еске алу педагогикасы (pedagogy of remembrance) деген атаумен белгілі.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уақытта «Pedagogy of remembrance» еуропа елдерінде ІІ дүниежүзілік соғыстағы нацизм құрбандарына қатысты еске алумен тығыз байланыста дамыды. Мысалы, Польшадағы </w:t>
      </w:r>
      <w:hyperlink r:id="rId9" w:history="1">
        <w:r w:rsidRPr="0050334B">
          <w:rPr>
            <w:rStyle w:val="a3"/>
            <w:rFonts w:ascii="Times New Roman" w:hAnsi="Times New Roman" w:cs="Times New Roman"/>
            <w:color w:val="auto"/>
            <w:sz w:val="28"/>
            <w:szCs w:val="28"/>
            <w:u w:val="none"/>
            <w:shd w:val="clear" w:color="auto" w:fill="FEFEFE"/>
            <w:lang w:val="kk-KZ"/>
          </w:rPr>
          <w:t>Centralne Muzeum Jeńców Wojennych</w:t>
        </w:r>
      </w:hyperlink>
      <w:r w:rsidRPr="0050334B">
        <w:rPr>
          <w:rFonts w:ascii="Times New Roman" w:hAnsi="Times New Roman" w:cs="Times New Roman"/>
          <w:sz w:val="28"/>
          <w:szCs w:val="28"/>
          <w:lang w:val="kk-KZ"/>
        </w:rPr>
        <w:t xml:space="preserve">,  яғни Әскери тұтқындарға арналған Орталық музей өткізетін білім беру әрекеті негізінен мектептен тыс оқытуға бағытталған. Оның өзегі болып тарих дидактикасын әлеуметтік және азаматтық білім берумен ұштастыратын  «Жады педагогикасы» бағдарламасы болып табылады. Жоба Опольск университетімен бірге 2004 жылдан бастап атқырылып кей материалдар губерниясындағы орта мектептерге тегін таратылған.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Музей жобасына байланысты қазіргі тарихи білімнің мақсаты тарихи оқиғалардың себебі мен салдарын түсіну және осы білімнің негізінде болашақты жауапкершілікпен жасау болып табылатын тарихпен белсенді танысу болып табылады. Осы тұрғыда өткенді бағалау терең де көпқырылы ақпараттар негізінде көрініс беретін өткеннің байсалды бейнесі болып табылады. Өзінің тарихи, әлеуметтік этикалық және діни құндылықтарына байланысты тарихи жерлердегі білім тарих дидактикасы мен осы жерлерді музей тұрғысынан өлшеу шеңберінен шығып кетеді. Ол ұрпақтар мен халықтар арасындағы диалогты дамытуға негіз бола алады, делінген музей сайтында [</w:t>
      </w:r>
      <w:r w:rsidR="009435A5" w:rsidRPr="0050334B">
        <w:rPr>
          <w:rFonts w:ascii="Times New Roman" w:hAnsi="Times New Roman" w:cs="Times New Roman"/>
          <w:sz w:val="28"/>
          <w:szCs w:val="28"/>
          <w:lang w:val="kk-KZ"/>
        </w:rPr>
        <w:t>125</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Біздің педагог</w:t>
      </w:r>
      <w:r w:rsidR="00493E6B" w:rsidRPr="0050334B">
        <w:rPr>
          <w:rFonts w:ascii="Times New Roman" w:hAnsi="Times New Roman" w:cs="Times New Roman"/>
          <w:sz w:val="28"/>
          <w:szCs w:val="28"/>
          <w:lang w:val="kk-KZ"/>
        </w:rPr>
        <w:t>икалық кеңістікте «музей педаго</w:t>
      </w:r>
      <w:r w:rsidRPr="0050334B">
        <w:rPr>
          <w:rFonts w:ascii="Times New Roman" w:hAnsi="Times New Roman" w:cs="Times New Roman"/>
          <w:sz w:val="28"/>
          <w:szCs w:val="28"/>
          <w:lang w:val="kk-KZ"/>
        </w:rPr>
        <w:t xml:space="preserve">гикасы» түсінігімен танымал бұл сферада Польшадағы Собибордағы бұрынғы өлім лагері музейі  pedagogy of remembrance негізінде  білім беруде.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негізге сәйкес  педагогикадағы жады жүйесі шеңберінде жүзеге асатын білім беру үдерісі өткен жайлы ойлар мен біздің бейімділігіміз, пікірлеріміз бен қатынасымызды арасын үйлестіруші болып табылады. Тиісінше, бұл тоталитарлық қылмыстардың моралдық және әлеуметтік аспектілері туралы тарихи жадыны белсендендіруге тырысу болып табылатындығына музейдің білім беру қызметы акцент жасайды.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Еліміздегі </w:t>
      </w:r>
      <w:r w:rsidRPr="0050334B">
        <w:rPr>
          <w:rFonts w:ascii="Times New Roman" w:hAnsi="Times New Roman" w:cs="Times New Roman"/>
          <w:sz w:val="28"/>
          <w:szCs w:val="28"/>
          <w:shd w:val="clear" w:color="auto" w:fill="FFFFFF"/>
          <w:lang w:val="kk-KZ"/>
        </w:rPr>
        <w:t>Саяси қуғын-сүргін және тоталитаризм құрбандарының «АЛЖИР» мемориалды-мұражай кешені мен Долинка кентіндегі саяси- қуғын-сүргіндерін есте сақтау мұражайы (КарЛАГ), Семейдегі «Алаш арыстары» мұражайына немесе аштық құрбандарына арналған ескерткіштерге (және тағы басқа да) саяхат жасау арқылы Х</w:t>
      </w:r>
      <w:r w:rsidRPr="0050334B">
        <w:rPr>
          <w:rFonts w:ascii="Times New Roman" w:hAnsi="Times New Roman" w:cs="Times New Roman"/>
          <w:sz w:val="28"/>
          <w:szCs w:val="28"/>
          <w:lang w:val="kk-KZ"/>
        </w:rPr>
        <w:t xml:space="preserve">Х ғасырдың трагедиялық көріністерін көрсету  қазақстандық жастардың ұлттық құндылықтарын жасауға көмектеседі.  Тарихты оқыту тәжірбиесінде </w:t>
      </w:r>
      <w:r w:rsidRPr="0050334B">
        <w:rPr>
          <w:rFonts w:ascii="Times New Roman" w:hAnsi="Times New Roman" w:cs="Times New Roman"/>
          <w:sz w:val="28"/>
          <w:szCs w:val="28"/>
          <w:lang w:val="kk-KZ"/>
        </w:rPr>
        <w:lastRenderedPageBreak/>
        <w:t>тоталитарлық қылмыстардың себебі мен салдарын көрсету арқылы жастарды еліміздің азаматтық ұстанымы бар тұлғасы ретінде қалыптастыруда музей педагогикасын құрал ретінде пайдалануға болады [1</w:t>
      </w:r>
      <w:r w:rsidR="00AE7643" w:rsidRPr="0050334B">
        <w:rPr>
          <w:rFonts w:ascii="Times New Roman" w:hAnsi="Times New Roman" w:cs="Times New Roman"/>
          <w:sz w:val="28"/>
          <w:szCs w:val="28"/>
          <w:lang w:val="kk-KZ"/>
        </w:rPr>
        <w:t>26</w:t>
      </w:r>
      <w:r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Себебі,  тарихи сананы қалыптастырушы орындардағы тарихи және әлеуметтік білім тек білім беру мен ғана  шектелмей тұлғаның адамгершілік құндылықары мен әлеуметтік әділдік сезімі мен адам құқығын сақтау жүйесін қалыптастырады. Қоғамда немесе әлеуметтік ортада қалыптасып қалған стереотиптерден арылық критикалық ойлауларына мүмкіндік береді.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педагогикасы тарихи білімді сын тұрғысынан қабылдау, мәселені тану, пайымдау мен өткен мен бүгінгіні талдау дағдыларын қалыптастыруға мүмкіндік бере отыра тарихи және әлеуметтік құндылықтарын қалыптастырады.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педагогикасында музейге, тарихи орындарға бару; танымдық және эмоционалдық қырларын ұштау; оқу күндері; мұрағатқа немесе кітапханаға бару арқылы индивидуалды жұмыс жасау;  жобалық семинар; тарихи оқиға куәгерлерімен (қатысушылармен)  кездесу және тағы да басқа білім берудің түрлі нысандары пайдаланады. Мысалы, жобалық білім берудің дидактикалық және педагогикалық артықшылықтары бар. Жоба аясында нақты тапсырманы орындау арқылы (ардагерден сұхбат алу, көрме ұйымдастыру, тарихи қойылым қою, құжаттар жинау, ...)  тәжірбиелік жұмыс орындалады және командалық жұмыс істеуге үйретеді. </w:t>
      </w:r>
    </w:p>
    <w:p w:rsidR="002B4140" w:rsidRPr="0050334B" w:rsidRDefault="002B4140" w:rsidP="002B4140">
      <w:pPr>
        <w:autoSpaceDE w:val="0"/>
        <w:autoSpaceDN w:val="0"/>
        <w:adjustRightInd w:val="0"/>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Коммеморациялық білім беру қазіргі қоғамдық өмірдің бір бөлшегі және мұндағы педагогиканың міндеті азаматтық ұстанымы бар сыни тұрғыдан ойлай алатын және жаһандану дәуірінде толерантты тұлға қалыптастыруда педагогиканың қандай қағидалар ұстанатындығына тиісінше азаматтың қалыптасуында білім берудің позитивті ықпалы көрініс береді. </w:t>
      </w:r>
    </w:p>
    <w:p w:rsidR="002B4140" w:rsidRPr="0050334B" w:rsidRDefault="002B4140" w:rsidP="002B4140">
      <w:pPr>
        <w:spacing w:after="0" w:line="240" w:lineRule="auto"/>
        <w:ind w:firstLine="454"/>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Отандық және шетелдік педагогикалық тәжірбиелер тарихи жады педагогикасында тарих дидактикасы әлеуметтік жауапкершілігі жоғары және өздері өмір сүретін әлемді терең түсіне білетін азамат тәрбиелеуде үлкен үлесі бар екендігін көрсетті. Тәжірбие көрсеткендей бұл үшін тек тарих оқулығы негізінде ғана емес  белсенді оқу технологиясы, соның ішінде жобалық оқыту (Project-based learning (PBL)) және сабақтан тыс оқыту (Out-of-School Learning) арқылы тарихи оқиғаларға қатысты салмақты ұстанымдары мен сыни тұрғыдан ойлай білетін отансүйгіш, әлемдік және отандық тарихты уақыт контекстінде баға бере алатын тұлға сомдауда тарихи жадыны қалыптастыру педагогикасының рөлі зор екендігін көреміз.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Біріншіден, дағдарыс жағдайында тарихи сананы актуализациялау әлемдік өркениеттің, атап айтқанда нақты қоғамның дамуындағы жалпы заңдылық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Екіншіден, жаһандық жүйелі дағдарыс жағдайында тарихи сананың әлеуметтік тұрақтылық факторы ретіндегі рөлі арта түседі. Ол келесі факторлармен анықталады: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адамзатты физикалық жойылу қаупіне душар еткен тарихи дамудағы түбегейлі өзгерістер;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әлеуметтік дамудың күрт жеделдеуі, адамның өтемақы табуға деген ұмтылысын тудырады;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жаһанданудың субъективті сипаты, адамзаттың силивизациялық әртүрлілігінің негізін бұзады;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біздің заманымыздың өзекті сұрақтарына өткен жауаптарды іздеу қажеттілігі;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дағдарысқа дейінгі кезеңдегі құндылықтарды қайта бағалау қажеттілігі;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дағдарыс қоғамындағы әлеуметтік жағдайға қанағаттанбау тарихта жоғалғандарды іздеу қызметін жандандыруды ынталандырады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мұраттар мен құндылықтар;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азаматтық қоғамдағы адамды Тарихи тамырлардан жыртып, адамды Тарихи 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тарихты саясаттандыру;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тарихшылардың зерттеудің жаңа әдістері мен тәсілдерін игеруі;</w:t>
      </w:r>
    </w:p>
    <w:p w:rsidR="002B4140" w:rsidRPr="0050334B" w:rsidRDefault="002B4140" w:rsidP="002B4140">
      <w:pPr>
        <w:spacing w:after="0" w:line="240" w:lineRule="auto"/>
        <w:ind w:firstLine="709"/>
        <w:jc w:val="both"/>
        <w:rPr>
          <w:rFonts w:ascii="Times New Roman" w:hAnsi="Times New Roman" w:cs="Times New Roman"/>
          <w:color w:val="FF0000"/>
          <w:sz w:val="28"/>
          <w:szCs w:val="28"/>
          <w:lang w:val="kk-KZ"/>
        </w:rPr>
      </w:pPr>
      <w:r w:rsidRPr="0050334B">
        <w:rPr>
          <w:rFonts w:ascii="Times New Roman" w:hAnsi="Times New Roman" w:cs="Times New Roman"/>
          <w:sz w:val="28"/>
          <w:szCs w:val="28"/>
          <w:lang w:val="kk-KZ"/>
        </w:rPr>
        <w:t>- өз қоғамының тарихы туралы білімді қазіргі ұрпаққа оны тәрбиелеу, саяси және идеологиялық күресте сенімді тірек құру мақсатында беру қажеттілігі.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Мысалы, "Тарихи жады педагогикасы" оқу пәніне қатысты білім беру мазмұнының аталған түрлерін былайша нақтылауға болады: ңылыми білім; ғылыми танымның жалпы әдістері; тарихи-педагогикалық ғылымға тән ойлау тәсілдерін беретін оқу білім жүйесі; ғылыми білімді философиялық түсіндіру, оның басқа ғылымдармен байланысы. Білім беру мазмұнының аталған түрлері қатарлас емес - олардың әрқайсысы басым болуы және оның жетекші идеясын көрсетуі мүмкін. Жетекші идея (Д. Д. Зуевтің пікірінше) материалды ұсынудың мазмұндық жағынан басқа сыртқы құрылымын, яғни оның компоненттерін [</w:t>
      </w:r>
      <w:r w:rsidR="00AE7643" w:rsidRPr="0050334B">
        <w:rPr>
          <w:rFonts w:ascii="Times New Roman" w:hAnsi="Times New Roman" w:cs="Times New Roman"/>
          <w:sz w:val="28"/>
          <w:szCs w:val="28"/>
          <w:lang w:val="kk-KZ"/>
        </w:rPr>
        <w:t>127</w:t>
      </w:r>
      <w:r w:rsidRPr="0050334B">
        <w:rPr>
          <w:rFonts w:ascii="Times New Roman" w:hAnsi="Times New Roman" w:cs="Times New Roman"/>
          <w:sz w:val="28"/>
          <w:szCs w:val="28"/>
          <w:lang w:val="kk-KZ"/>
        </w:rPr>
        <w:t>] білім беру мазмұнының құрамдас түрлерінің бірі жетекші идея ретінде әрекет ете алады. Оқу пәнін ұсынудың жалпы дидактикалық модельдерінің үш түрін ұсынуға болады: 1) ақпараттық-коммуникативті, 2) когнитивті-танымдық, 3) философиялық-жалпылама немесе құндылық-семантикалық.</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Әдістеме ретінде логикалық-дидактикалық тәсілге негізделген мазмұнды жобалау технологиясы тиісті принциптерге сүйенеді және бірнеше кезеңдерді қамтиды. Бастапқы кезеңде білім беру мазмұнының белгілі бір моделіне изоморфты құрылым пәнінің мазмұнын таңдау керек (құрылымдық-функционалдық модель; әлеуметтік-мәдени [1</w:t>
      </w:r>
      <w:r w:rsidR="00AE7643" w:rsidRPr="0050334B">
        <w:rPr>
          <w:rFonts w:ascii="Times New Roman" w:hAnsi="Times New Roman" w:cs="Times New Roman"/>
          <w:sz w:val="28"/>
          <w:szCs w:val="28"/>
          <w:lang w:val="kk-KZ"/>
        </w:rPr>
        <w:t>28]; инвариантты-белсенді;</w:t>
      </w:r>
      <w:r w:rsidRPr="0050334B">
        <w:rPr>
          <w:rFonts w:ascii="Times New Roman" w:hAnsi="Times New Roman" w:cs="Times New Roman"/>
          <w:sz w:val="28"/>
          <w:szCs w:val="28"/>
          <w:lang w:val="kk-KZ"/>
        </w:rPr>
        <w:t xml:space="preserve"> екілік-интегративті немесе құндылыққа бағытталған [</w:t>
      </w:r>
      <w:r w:rsidR="00AE7643" w:rsidRPr="0050334B">
        <w:rPr>
          <w:rFonts w:ascii="Times New Roman" w:hAnsi="Times New Roman" w:cs="Times New Roman"/>
          <w:sz w:val="28"/>
          <w:szCs w:val="28"/>
          <w:lang w:val="kk-KZ"/>
        </w:rPr>
        <w:t>129</w:t>
      </w:r>
      <w:r w:rsidRPr="0050334B">
        <w:rPr>
          <w:rFonts w:ascii="Times New Roman" w:hAnsi="Times New Roman" w:cs="Times New Roman"/>
          <w:sz w:val="28"/>
          <w:szCs w:val="28"/>
          <w:lang w:val="kk-KZ"/>
        </w:rPr>
        <w:t>]. Біріншіден, білім мазмұны мен ғылыми білім құрылымының жалпы дидактикалық моделінің корреляциясы мен изоморфизм принципі сақталады.</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Екіншіден, оқу курсының жетекші идеясы доминантқа (білім, әдістер, құндылықтар) сәйкес анықталады. Бұл педагогикалық доминантты бөлу принципіне немесе мазмұнның құндылық-семантикалық бағыты принципіне сәйкес келеді (яғни, профиль тұжырымдамасына сәйкес осы тақырыпта не үйрену керек).</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Үшіншіден, оқу материалын икемді ұсыну мүмкіндіктері ескеріледі: оның мақсаты, оған ғылыми білімді білім түрлеріне (ғылыми және оқу білімінің жүйелілігі) саралау және құрылымдау принципі немесе тілдік доминант принципі және осы ғылымның негізгі ұғымдарындағы білімді, әдістер мен құндылықтарды нақтылау сәйкес келеді.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Төртіншіден, ғылымның дидактикалық принциптері, жүйелілік пен дәйектілік, логикалық және ғылыми критерийлерге қатысты ақпаратты ұсынуға </w:t>
      </w:r>
      <w:r w:rsidRPr="0050334B">
        <w:rPr>
          <w:rFonts w:ascii="Times New Roman" w:hAnsi="Times New Roman" w:cs="Times New Roman"/>
          <w:sz w:val="28"/>
          <w:szCs w:val="28"/>
          <w:lang w:val="kk-KZ"/>
        </w:rPr>
        <w:lastRenderedPageBreak/>
        <w:t>қойылатын талаптар ретінде қол жетімділік және осы критерийлерді мазмұнға және ең алдымен оқу мәтініне сәйкес бейімдеу нақтыланады. Олардың логикалық-дидактикалық негізі бар, ол ақпаратқа қойылатын логикалық талаптардың (айқындық, дәлдік, дәйектілік, дәлелділік) және жүйелік дәлелдеу принципіне (дәлелдеу) біріктірілген дидактикалық принциптердің (ғылыми, қол жетімділік, жүйелілік және дәйектілік) өзара байланысы болып табылады. Оқу мәтініне қатысты оқу ақпаратын орналастырудың логикалық-дидактикалық негізі логикалық талаптардың дәйектілігін білдіреді, атап айтқанда: тілдік құрылымдарды қолданудың дәлдігі, презентацияның мақсатын түсінудің анықтығы, дәйектілік, дәлел.</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Білім беру мазмұнын қалыптастыру деңгейінде дидактиканың мақсаттары мен принциптері мазмұнның ең үлкен бағыттарын анықтауға мүмкіндік береді.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Оқу пәні деңгейінде білім беру мазмұнын құру кезінде оның жетекші функциясына назар аудару керек. Жетекші функция-бұл ғылыми білім, олардың жиынтығы тиісті ғылымның құрылымына сәйкес келетін жүйені білдіруі керек, яғни материал екі бөліктен тұруы керек: тиісті теориялардың негіздері және ғылымда әлі қалыптаспаған кейбір білім жиынтығы теория. Теорияның негіздері материалды жобалау стратегиясын, оны таңдау мен бөлуді анықтайтын мазмұнның жетекші дидактикалық бірлігі болып табылады. Теория негіздерінің дидактикалық негізі келесідей тұжырымдалған: теория негіздерінің минималды мазмұны ғылым негіздерінің мазмұнында теорияның тұтас құрылымын көрсету үшін қажет және жеткілікті болуы керек.</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Теорияның тұтастығын ашу үшін оның объектісі мен пәнін, бастапқы ережелердің негізінде жатқан эмпирикалық негізді, теорияның идеалды объектілерін, ғылыми қосымшаларды көрсету қажет.</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Тарихи-ғылыми білім, тарихи-ғылыми материал ретінде, студенттерге таным процесін және оның қозғаушы күштерін, білімнің дамуын, абсолютті және салыстырмалы шындықтың арақатынасын ашуға, оқу пәндеріне адам факторын енгізуге көмектесетін құралдардың бірі болып табылады. Тарихи және педагогикалық материалды іріктеу, сондай-ақ оқу процесіне қосу үшін келесі бағдарлар мүмкін:</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1.Оқу-танымдық мотивацияны құру;</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2. Диалектикалық дүниетаным элементтерін қалыптастыру.</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фактілерді қарастыруда педагогикалық материал мына жайттарға  мүмкіндіктер  береді: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 әлемді тануға және адам ойының мәселенің мәніне ену қабілетіне көз жеткізу; </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 ғылымдағы дағдарыстық жағдайларды ашу (олар қалай пайда болады, қалай жеңіледі, дағдарыстық жағдайлардың салдары қандай, ғылымның мұндай жағдайлардан шығуының жалпы жолдары қандай); </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в) бүкіл тарихи даму барысындағы  идеялар мен ұғымдардың эволюциясын көрсету;</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г) ғылым мен өндірістің дамуының өзара тәуелділігін және осы қатынастың тарихилығын көрсету.</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3.Ғылыми ойлауды қалыптастыру.</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мәдени-тарихи сананы қалыптастырушы материал: а) зерттеудің жаңа әдісін, теориялық немесе эксперименттік пайымдаудың жаңа әдісін енгізумен байланысты ғылыми ойлаудың жаңа кезеңін ғылым негіздерін әдіснамалық талдаумен суреттеу үшін тартылады;</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 Материалды өңдеу кезінде ғалымның пікірі қандай болды (тәжірибе нәтижелерін қоғам қалай қабылдады және олар ғылымның одан әрі дамуына қандай әсер етті);</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в) кездейсоқ ашылулар, сәтсіз ашылулар деп аталатын тарихпен таныстыру (көбінесе әлемнің ескі бейнесіне негізделген ғалымның ойлау стиліне байланысты);</w:t>
      </w:r>
    </w:p>
    <w:p w:rsidR="002B4140" w:rsidRPr="0050334B" w:rsidRDefault="002B4140" w:rsidP="002B4140">
      <w:pPr>
        <w:tabs>
          <w:tab w:val="num" w:pos="0"/>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г) адам шындықты іздеу жолында өтуі керек жалпы ізденістер, ұмтылыстар және әсіресе қате түсініктер туралы түсінік беру үшін аса маңызды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4. Шығармашылық ойлау элементтерін қалыптастыру. Мәдени-тарихи сананы қалыптастырушы педагогикалық материалдар төмендегі жайттарға  мүмкіндік береді: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 ғылымның одан әрі дамуына түбегейлі өзгеріс енгізген ғылыми проблемалардың пайда болу көздері;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 мәселені шешу барысы; бастапқы нұсқада қандай қателіктер жіберілді; ашылу қалай қарсы алынды; қандай қарсылықтар жасалды, олар қалай ынталандырылды.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5. Адамгершілік қасиеттерін қалыптастыру. Мәдени-тарихи сананы қалыптастырушы педагогикалық материалдар мүмкіндік береді: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 шығармашыл тұлғаның қажетті қасиеттерін ашу (мақсатқа ұмтылу, жұмысқа қабілеттілік, сыншылдық, догматизмнің болмауы, ақиқат атынан беделге қарсы тұру және сонымен бірге предшественниктердің еңбектеріне ұқыпты қарау, өзін-өзі сынға алу, фактілерді бағалау кезінде адалдық, өз қателіктерін мойындау, мүдделердің жан-жақтылығы);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 патриотизм мен толеранттылыққа тәрбиелеу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Жалпы, тарихи  сананы қалыптастырушы педагогикалық білімді іріктеу кезінде олардың пәндік білімді саналы түрде игеру және осы негізде білім алушылардың ғылыми дүниетанымы мен ойлауын қалыптастыру үшін маңыздылығына - басқаша айтқанда, білім беру және тәрбие міндеттеріне назар аудару қажет.</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Көріп отырғанымыздай, материалды таңдау  білімнің бір немесе басқа түрін тұтас көрсету және қабылдау үшін ғылымнан мазмұнға не қосу керек деген дидактикалық бағыттары сұраққа жауап береді</w:t>
      </w:r>
    </w:p>
    <w:p w:rsidR="002B4140" w:rsidRPr="0050334B" w:rsidRDefault="002B4140" w:rsidP="008A0E50">
      <w:pPr>
        <w:spacing w:after="0" w:line="240" w:lineRule="auto"/>
        <w:ind w:firstLine="709"/>
        <w:jc w:val="center"/>
        <w:rPr>
          <w:rFonts w:ascii="Times New Roman" w:hAnsi="Times New Roman" w:cs="Times New Roman"/>
          <w:sz w:val="28"/>
          <w:szCs w:val="28"/>
          <w:lang w:val="kk-KZ"/>
        </w:rPr>
      </w:pPr>
    </w:p>
    <w:p w:rsidR="002B4140" w:rsidRPr="0050334B" w:rsidRDefault="002B4140" w:rsidP="008A0E50">
      <w:pPr>
        <w:spacing w:after="0" w:line="240" w:lineRule="auto"/>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2.3 Мәдени-тарихи сананы қалыптастыру мазмұнының   пәндік-</w:t>
      </w:r>
    </w:p>
    <w:p w:rsidR="002B4140" w:rsidRPr="0050334B" w:rsidRDefault="002B4140" w:rsidP="002B4140">
      <w:pPr>
        <w:spacing w:after="0" w:line="240" w:lineRule="auto"/>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құрылымдық нобайы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Қазақстандағы білім мен педагогикалық ғылымның мыңдаған жылдық өзіндік тарихы бар. Бірақ, өкінішке орай, Қазақстандағы педагогикалық ғылымның тарихы бүгінгі күнге дейін совет дәуіріндегі көзқарастардан, идеялардан және теориялық ұстанымдардан әлі де болсада толық бас тарта алмай отрырмыз.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Қазіргі уақытта мәдени-тарихи сана педагогикасы ғылым мен өндіріс күшіне айналған жоқ. Педагогикалық кадрларды даярлауда оқытылатын педагогикалық тарихтың мазмұны әлемдік теориялық әзірлемелердің деңгейінен артта қалып отыр.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Біз көп жағдайда әдіснамалық қағидалардың идеологиясынан арылдық, алайда жады педагогикасы заманауи әдіснамалық және теориялық зерттеулерді енгізу тек мұғалімдердің ғана емес, студенттердің де үлкен ықыласы болып қала береді. Қазақстандағы тәрбие-білім беру институттарының дамуы білім беру тарихында тарихи факт ретінде қарастырылмайды. Егер біз білім беру институттарының тарихи дамуы әр түрлі, қарама-қайшылықты және екіұшты үдеріс екенін ескеретін болсақ, онда бұл үдерістерді зерттеу мұғалімнің жалпы және педагогикалық мәдениетін қалыптастырудың маңызды шарты болып табылады. Өйткені ол білім берудегі тәрбие теориясы және тәжірибесінің дамуы туралы білім береді және дүниетаным мен педагогикалық кәсібиліктің қалыптасуына ықпал 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 диссертациялық жұмыстың міндетіне орай «Тарихи жады педагогикасының» оқу пәні ретіндегі  пәнінің пәндік-құрылымдық теориялық нобайын жасақтау деп көздегенбіз. Оған итермелеушәі күш ретінде жоғарыдағы келтірілген қарама-қайшылықтар итермелеуші күш болып табылып отыр. Отандық тәжірбиеде бұрын соңды тарихи сана мәселесі арнайы қалыптастыру қажет деген мәселе педагогика ғылымында өзінің шешімін таппауына байланысты, яғни бізде қалыптасқан тәжірбиенің жоқтығы шетелдік тәжірбиеге жүгінуге мәжбүрледі.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 тұжырымының бастауын (18-20 ғ.) батыстық ой-пікір мен тарихи зерттеулерден, атап айтқанда ағартушылық философиясынан, тарихтан, историзмнен, герменевтикадан, феноменологиядан бастауға болады. Бұл дәстүрлер тарихты ойлау формасы не тәжірбиесі ретінде нақты концептуализациялайды және қазіргі батыс әлемінің тарихи уақытпен тарихи болмысының ажырамыс көрінісі ретінде бекітеді.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lang w:val="kk-KZ"/>
        </w:rPr>
        <w:t xml:space="preserve">Тарихи сана педагогикасы зерттеу шеңберінің тұжырымы және педагогикалық негізгі құрылымы болып табылады. 1990 жылдардан бастап тарихи сана мәселесі Солтүстік және Латын Америкасында, Еуропаға, Азияда, Австралияға дейінгі халықаралықғыдыми кеңістігінде кеңінен қарастырыла бастады. Бұл ұғым негізінен алдымен ағылшын тілінде теорияландыруға айтарлықтай күш-жігер жұмсалды. </w:t>
      </w:r>
      <w:r w:rsidRPr="0050334B">
        <w:rPr>
          <w:rFonts w:ascii="Times New Roman" w:hAnsi="Times New Roman" w:cs="Times New Roman"/>
          <w:sz w:val="28"/>
          <w:szCs w:val="28"/>
        </w:rPr>
        <w:t>Атап айтқанда, Канаданың Британдық Колумбия университетінде тарихи сананы зерттеуге ғылыми кафедра құрылды.  (Theorizing Historical Consciousness (Seixas, 2004)) -«Тарихи сананы теорияландыру» (Seixas, 2004) атты кітап шықты.  HERMES (Тарихи тәжірибе, өкілдік, БАҚ және білім беру зерттеулері) зерттеу желісі аясындағы «Тарихи кездесулер: тарихи сана, тарихи мәдениеттер және тарихи білім журналы» деп аталатын соқыр рецензияланатын журнал шықты және докторлық диссертациялар санының өсті. Білім берудегі тарихи сана ғылымы тарихи теория, білім беру психологиясы, әлеуметтану және антропология, сондай-ақ тарихи жады және мәдени мұра, мұражайтану сияқты пәнаралық салалардағы әртүрлі әдебиеттерге сүйенеді.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Аталмыш мәселелер бойынша Робин Джордж Коллингвудтің «Тарих идеясы» (1946); Ханса-Георг Гадамердің (1960) «Ақиқат және әдіс» және 1958-жылғы  «Тарихи сана мәселесі» лекциясы; Раймонд Аронның (1961) «Тарихи ождан өлшемі»; «, сборник эссе Луиса О. Минка, позже опубликованный в журнале «Тарихи түсінік»  журналында (1987) Луис О. Минк эсселерінің жиынтығыжәне Пол Рикердің «Еске алу, тарих және жабырқау» (2000) еңбектерін атауға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Олардың ой-пікірлерінің тарих біліміне тигізетін салдары туралы ой толғау терең талпыныс болғанымен, диссертациядағы тарихи сананы қалыптастыруға теориялық әдіснамалық тәжірбие ретінде қолдануға әбден мүмкін.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Вероника Буа-Мансиллаи Говард Гарднер (2007) мен Кеннет Нордгрен және Мария Йоханссонның (2015) тарихи сананы зерттеу мақсатына сай келетін  қабілеттермен байланыстырғандығына басымдық бердік.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Буа Мансилла мен Гарднер (2007), Нордгрен мен Йоханссон (2015) тарихи сананы өзге білім беру концепцияларымен байланысын қарастырған. Атап айтқанда, жаһандық сана мен мәдениаралық оқу мәселесіне тоқталады. Буа Мансилла мен Гарднер жаһандық санаға «біз қатынас жасайтын адамдарды, объектілер мен жағдайларды және өзімізді қазіргі әлеміміздің кең матрицасына сыйғызу қабілеті мен бейімдеу» деген анықтама береді (57 бетте).</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Өздерінің зерттеулерінде бұл тұжырымдаманы әртүрлі пәндерді оқытуда қолдануға тырысқан бұл авторлар тарихи сананың уақыт бағыты бойында орналасқандығы сияқты,  жаһандық сана да кеңістік  бойымен орналасады деп есептеді (59-бет). Олардың пікірінше тарихи сананы дамыту үшін Рюзеннің (2004)</w:t>
      </w:r>
      <w:r w:rsidR="008A0E50"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тарихи сана теориясына негізделген үш когнитивті-аффективті қабілетті дамыту қажет және Дамасио (1999) қарастырған автобиографиялық өзіндікті құруға мүмкіндік беретін адам санасын күрделі психикалық қабілет ретінде нейропсихологиялық түсінік тұрғысынан дамыту қажет, деп есептейді.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қабілеттерге «өзіндіктің бізбен байланысқа түсетін қоршаған ортам</w:t>
      </w:r>
      <w:r w:rsidR="00AE7643" w:rsidRPr="0050334B">
        <w:rPr>
          <w:rFonts w:ascii="Times New Roman" w:hAnsi="Times New Roman" w:cs="Times New Roman"/>
          <w:sz w:val="28"/>
          <w:szCs w:val="28"/>
          <w:lang w:val="kk-KZ"/>
        </w:rPr>
        <w:t xml:space="preserve">ыздағы объектілер (жағдайларға) </w:t>
      </w:r>
      <w:r w:rsidRPr="0050334B">
        <w:rPr>
          <w:rFonts w:ascii="Times New Roman" w:hAnsi="Times New Roman" w:cs="Times New Roman"/>
          <w:sz w:val="28"/>
          <w:szCs w:val="28"/>
          <w:lang w:val="kk-KZ"/>
        </w:rPr>
        <w:t>сезімталдығы; «менталдық көріністерді» түсіну. Олар өз кезегінде бізге «тәжірбиені жаңаша қараструға» мүмкіндік беріп, «біздің тәжірбиемізге жаңаша мән береді» немесе «өзін білуші және сезінуші, сонымен бірге тарихи әрекет етуші тұлға ретінде түсінудің рефлективті қабілеті» (58-бетте).</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Нордгрен мен Йоханссон (2015)  де әсіресе, тарихи сана мен нарративті құзіреттілік түсінігінде және « тарихи білімдегі мәдениаралық өлшем туралы сараптама мен эвристикалық сұрақ қою, тарих сабағанда тәжірбиелік жоспарлауды жетекшілікка алу» барысында  мәдениаралық оқытудың концептуальдық негізін жасаушы Рюзеннің пікіріне сүйенеді</w:t>
      </w:r>
      <w:r w:rsidR="008A0E50"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(3-бет).</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Сәйкесінше, олар тарихи сана қабілеттеріне мыналар жатады деп есептейді: </w:t>
      </w:r>
    </w:p>
    <w:p w:rsidR="002B4140" w:rsidRPr="0050334B" w:rsidRDefault="002B4140" w:rsidP="002B4140">
      <w:pPr>
        <w:pStyle w:val="a6"/>
        <w:numPr>
          <w:ilvl w:val="0"/>
          <w:numId w:val="10"/>
        </w:numPr>
        <w:spacing w:after="0" w:line="240" w:lineRule="auto"/>
        <w:ind w:left="426"/>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әсерлену қабілеті, яғни «бізді қоршаған өткеннің көріністеріне қатысты сезімталдықтың көрінісі»; </w:t>
      </w:r>
    </w:p>
    <w:p w:rsidR="002B4140" w:rsidRPr="0050334B" w:rsidRDefault="002B4140" w:rsidP="002B4140">
      <w:pPr>
        <w:pStyle w:val="a6"/>
        <w:numPr>
          <w:ilvl w:val="0"/>
          <w:numId w:val="10"/>
        </w:numPr>
        <w:spacing w:after="0" w:line="240" w:lineRule="auto"/>
        <w:ind w:left="426"/>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интерпретациялау қабілеті, яғни «өткенді тарих формасында түйсіну</w:t>
      </w:r>
      <w:r w:rsidR="008A0E50"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сәйкесінше «тарихи жәйттің, себептің мәнін түсіну»;</w:t>
      </w:r>
    </w:p>
    <w:p w:rsidR="002B4140" w:rsidRPr="0050334B" w:rsidRDefault="002B4140" w:rsidP="002B4140">
      <w:pPr>
        <w:pStyle w:val="a6"/>
        <w:numPr>
          <w:ilvl w:val="0"/>
          <w:numId w:val="10"/>
        </w:numPr>
        <w:spacing w:after="0" w:line="240" w:lineRule="auto"/>
        <w:ind w:left="426"/>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бағдар алу қабілеті, яғни аталған екі қабілеттерді «қазіргі жағдайды пайымдау мен идентификация мақсатында» пайдалануды (4-5-беттер) білдіреді.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санаға қатысты бұл екі көзқарастың жақындығын олардың тарихи білім беру саласындағы жетекші теоретиктердің бірі Рюзен жасаған идеяларға сүйенуімен түсіндіруге болады.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Неміс тарих дидактикасының дәстүріне (қар</w:t>
      </w:r>
      <w:r w:rsidR="00497A48" w:rsidRPr="0050334B">
        <w:rPr>
          <w:rFonts w:ascii="Times New Roman" w:hAnsi="Times New Roman" w:cs="Times New Roman"/>
          <w:sz w:val="28"/>
          <w:szCs w:val="28"/>
          <w:lang w:val="kk-KZ"/>
        </w:rPr>
        <w:t>аңыз:</w:t>
      </w:r>
      <w:r w:rsidRPr="0050334B">
        <w:rPr>
          <w:rFonts w:ascii="Times New Roman" w:hAnsi="Times New Roman" w:cs="Times New Roman"/>
          <w:sz w:val="28"/>
          <w:szCs w:val="28"/>
          <w:lang w:val="kk-KZ"/>
        </w:rPr>
        <w:t xml:space="preserve"> Көрбер, 2011) сүйене отырып, оның бағдар және тарихи мәдениет туралы көзқарастары, тарихи сананың онтогенетикалық дамуының моральдық сана мен нарративтілік құзыреттілікке қатысты типологиясы, тарихнаманың пәндік матрицасы мен күнделікті дүние, оның тарихи баяндау мен баяндаулар туралы тұжырымдамасы ерекше әсер етті.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lang w:val="kk-KZ"/>
        </w:rPr>
        <w:lastRenderedPageBreak/>
        <w:t xml:space="preserve">Рюзеннің еңбектерінен түйетініміз тарихи сана үш өзара байланысты және өзара тәуелді мән туғызушы үдерістерден тұратын мән құрушы құбылыс. Бүны тарихи білімге ауысқан кезде оқу қабілеттері деп түсінуге де болады. </w:t>
      </w:r>
      <w:r w:rsidRPr="0050334B">
        <w:rPr>
          <w:rFonts w:ascii="Times New Roman" w:hAnsi="Times New Roman" w:cs="Times New Roman"/>
          <w:sz w:val="28"/>
          <w:szCs w:val="28"/>
        </w:rPr>
        <w:t xml:space="preserve">Олар: </w:t>
      </w:r>
    </w:p>
    <w:p w:rsidR="002B4140" w:rsidRPr="0050334B" w:rsidRDefault="002B4140" w:rsidP="002B4140">
      <w:pPr>
        <w:pStyle w:val="a6"/>
        <w:numPr>
          <w:ilvl w:val="0"/>
          <w:numId w:val="12"/>
        </w:numPr>
        <w:spacing w:after="0" w:line="240" w:lineRule="auto"/>
        <w:ind w:left="0" w:firstLine="0"/>
        <w:jc w:val="both"/>
        <w:rPr>
          <w:rFonts w:ascii="Times New Roman" w:hAnsi="Times New Roman" w:cs="Times New Roman"/>
          <w:sz w:val="28"/>
          <w:szCs w:val="28"/>
        </w:rPr>
      </w:pPr>
      <w:r w:rsidRPr="0050334B">
        <w:rPr>
          <w:rFonts w:ascii="Times New Roman" w:hAnsi="Times New Roman" w:cs="Times New Roman"/>
          <w:sz w:val="28"/>
          <w:szCs w:val="28"/>
        </w:rPr>
        <w:t>«тарихи сезімталдықтың күрделі түрін» қабылдай алатын «өткен шындықтың» уақытша тәжірибесіне ие болу мүмкіндігі;</w:t>
      </w:r>
    </w:p>
    <w:p w:rsidR="002B4140" w:rsidRPr="0050334B" w:rsidRDefault="002B4140" w:rsidP="002B4140">
      <w:pPr>
        <w:pStyle w:val="a6"/>
        <w:numPr>
          <w:ilvl w:val="1"/>
          <w:numId w:val="12"/>
        </w:numPr>
        <w:spacing w:after="0" w:line="240" w:lineRule="auto"/>
        <w:ind w:left="0" w:firstLine="0"/>
        <w:jc w:val="both"/>
        <w:rPr>
          <w:rFonts w:ascii="Times New Roman" w:hAnsi="Times New Roman" w:cs="Times New Roman"/>
          <w:sz w:val="28"/>
          <w:szCs w:val="28"/>
        </w:rPr>
      </w:pPr>
      <w:r w:rsidRPr="0050334B">
        <w:rPr>
          <w:rFonts w:ascii="Times New Roman" w:hAnsi="Times New Roman" w:cs="Times New Roman"/>
          <w:sz w:val="28"/>
          <w:szCs w:val="28"/>
        </w:rPr>
        <w:t>«адам өмірінің темпоральдлығының» «тәжірибелік мазмұнын» түсіндіре білу, осылайша «мәнді темпоральды тұтастықты бейнелейді»;</w:t>
      </w:r>
    </w:p>
    <w:p w:rsidR="002B4140" w:rsidRPr="0050334B" w:rsidRDefault="002B4140" w:rsidP="002B4140">
      <w:pPr>
        <w:pStyle w:val="a6"/>
        <w:numPr>
          <w:ilvl w:val="1"/>
          <w:numId w:val="12"/>
        </w:numPr>
        <w:spacing w:after="0" w:line="240" w:lineRule="auto"/>
        <w:ind w:left="0" w:firstLine="0"/>
        <w:jc w:val="both"/>
        <w:rPr>
          <w:rFonts w:ascii="Times New Roman" w:hAnsi="Times New Roman" w:cs="Times New Roman"/>
          <w:sz w:val="28"/>
          <w:szCs w:val="28"/>
        </w:rPr>
      </w:pPr>
      <w:r w:rsidRPr="0050334B">
        <w:rPr>
          <w:rFonts w:ascii="Times New Roman" w:hAnsi="Times New Roman" w:cs="Times New Roman"/>
          <w:sz w:val="28"/>
          <w:szCs w:val="28"/>
        </w:rPr>
        <w:t>және бағдарлау қабілеті, яғни осы «уақыттық тұтастықты» «адам иденттілігін қалыптастыруда […]</w:t>
      </w:r>
      <w:r w:rsidR="00497A48"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іс-әрекеттерді бағыттау […]»,  және өзінің иденттілігін тарихи мәселелермен байланыстыру» (Rüsen, 2004, 69 -70 беттерде).</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сананы мағына құраушы </w:t>
      </w:r>
      <w:r w:rsidRPr="0050334B">
        <w:rPr>
          <w:rFonts w:ascii="Times New Roman" w:hAnsi="Times New Roman" w:cs="Times New Roman"/>
          <w:sz w:val="28"/>
          <w:szCs w:val="28"/>
          <w:lang w:val="kk-KZ"/>
        </w:rPr>
        <w:t>үдерістер</w:t>
      </w:r>
      <w:r w:rsidRPr="0050334B">
        <w:rPr>
          <w:rFonts w:ascii="Times New Roman" w:hAnsi="Times New Roman" w:cs="Times New Roman"/>
          <w:sz w:val="28"/>
          <w:szCs w:val="28"/>
        </w:rPr>
        <w:t xml:space="preserve"> мен қабілеттер ретіндегі зерттеу анықтамасы тарихтың білім жиынтығына, зерттеу әдісіне және әлеуметтік жадының формасына қатысты екенін көрсетеді.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жоғары мектепте жаңа сапада тарихи сананы қалыптастыруға бағытталған пән тарихи жады, мәдени және әлеуметтік жады, тарихи саясатты қамтитын курс ретінде қоғамның тарихи білім мен тарихи ойлауға деген жаңа сұраныстарына жауап ретінде, сонымен қатар одан және ғылыми тенденциялардан туған педагогикалық қажеттілік ретінде білім беру жүйесінің қажеттілігі айқындалып отыр.  «Тарихи жады педагогикасы» пәнін әзірлеу осы мәселені диссертация аясында шешуге талпыныс болып табылады және ғылыми контекстке негізделген. </w:t>
      </w: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8A0E50" w:rsidRPr="0050334B" w:rsidRDefault="008A0E50" w:rsidP="002B4140">
      <w:pPr>
        <w:spacing w:after="0" w:line="240" w:lineRule="auto"/>
        <w:ind w:firstLine="709"/>
        <w:jc w:val="both"/>
        <w:rPr>
          <w:rFonts w:ascii="Times New Roman" w:hAnsi="Times New Roman" w:cs="Times New Roman"/>
          <w:sz w:val="28"/>
          <w:szCs w:val="28"/>
          <w:lang w:val="kk-KZ"/>
        </w:rPr>
      </w:pPr>
    </w:p>
    <w:p w:rsidR="00FF2252" w:rsidRPr="0050334B" w:rsidRDefault="00FF2252" w:rsidP="00FF2252">
      <w:pPr>
        <w:spacing w:after="0" w:line="240" w:lineRule="auto"/>
        <w:jc w:val="center"/>
        <w:rPr>
          <w:rFonts w:ascii="Times New Roman" w:hAnsi="Times New Roman" w:cs="Times New Roman"/>
          <w:b/>
          <w:color w:val="000000" w:themeColor="text1"/>
          <w:sz w:val="28"/>
          <w:szCs w:val="28"/>
          <w:lang w:val="kk-KZ"/>
        </w:rPr>
      </w:pPr>
      <w:r w:rsidRPr="0050334B">
        <w:rPr>
          <w:rFonts w:ascii="Times New Roman" w:hAnsi="Times New Roman" w:cs="Times New Roman"/>
          <w:b/>
          <w:sz w:val="28"/>
          <w:szCs w:val="28"/>
          <w:lang w:val="kk-KZ"/>
        </w:rPr>
        <w:t xml:space="preserve">2-сурет. </w:t>
      </w:r>
      <w:r w:rsidRPr="0050334B">
        <w:rPr>
          <w:rFonts w:ascii="Times New Roman" w:hAnsi="Times New Roman" w:cs="Times New Roman"/>
          <w:b/>
          <w:color w:val="000000" w:themeColor="text1"/>
          <w:sz w:val="28"/>
          <w:szCs w:val="28"/>
          <w:lang w:val="kk-KZ"/>
        </w:rPr>
        <w:t>Мәдени-тарихи сананы қалыптастыру мазмұнының   пәндік-</w:t>
      </w:r>
    </w:p>
    <w:p w:rsidR="00FF2252" w:rsidRPr="0050334B" w:rsidRDefault="00FF2252" w:rsidP="00FF2252">
      <w:pPr>
        <w:spacing w:after="0" w:line="240" w:lineRule="auto"/>
        <w:jc w:val="center"/>
        <w:rPr>
          <w:rFonts w:ascii="Times New Roman" w:hAnsi="Times New Roman" w:cs="Times New Roman"/>
          <w:b/>
          <w:color w:val="000000" w:themeColor="text1"/>
          <w:sz w:val="28"/>
          <w:szCs w:val="28"/>
          <w:lang w:val="kk-KZ"/>
        </w:rPr>
      </w:pPr>
      <w:r w:rsidRPr="0050334B">
        <w:rPr>
          <w:rFonts w:ascii="Times New Roman" w:hAnsi="Times New Roman" w:cs="Times New Roman"/>
          <w:b/>
          <w:color w:val="000000" w:themeColor="text1"/>
          <w:sz w:val="28"/>
          <w:szCs w:val="28"/>
          <w:lang w:val="kk-KZ"/>
        </w:rPr>
        <w:t>құрылымдық нобайы</w:t>
      </w:r>
    </w:p>
    <w:p w:rsidR="00AE7643" w:rsidRPr="0050334B" w:rsidRDefault="00AE7643"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8A0E50" w:rsidRPr="0050334B" w:rsidRDefault="008A0E50" w:rsidP="00FF2252">
      <w:pPr>
        <w:spacing w:after="0" w:line="240" w:lineRule="auto"/>
        <w:jc w:val="center"/>
        <w:rPr>
          <w:rFonts w:ascii="Times New Roman" w:hAnsi="Times New Roman" w:cs="Times New Roman"/>
          <w:b/>
          <w:color w:val="000000" w:themeColor="text1"/>
          <w:sz w:val="28"/>
          <w:szCs w:val="28"/>
          <w:lang w:val="kk-KZ"/>
        </w:rPr>
      </w:pPr>
    </w:p>
    <w:p w:rsidR="006F2B8B" w:rsidRPr="0050334B" w:rsidRDefault="006F2B8B" w:rsidP="00FF2252">
      <w:pPr>
        <w:spacing w:after="0" w:line="240" w:lineRule="auto"/>
        <w:jc w:val="center"/>
        <w:rPr>
          <w:rFonts w:ascii="Times New Roman" w:hAnsi="Times New Roman" w:cs="Times New Roman"/>
          <w:b/>
          <w:color w:val="000000" w:themeColor="text1"/>
          <w:sz w:val="28"/>
          <w:szCs w:val="28"/>
          <w:lang w:val="kk-KZ"/>
        </w:rPr>
      </w:pPr>
    </w:p>
    <w:p w:rsidR="002B4140" w:rsidRPr="0050334B" w:rsidRDefault="00563664" w:rsidP="002B4140">
      <w:pPr>
        <w:spacing w:after="0" w:line="240" w:lineRule="auto"/>
        <w:ind w:firstLine="709"/>
        <w:jc w:val="both"/>
        <w:rPr>
          <w:rFonts w:ascii="Times New Roman" w:hAnsi="Times New Roman" w:cs="Times New Roman"/>
          <w:b/>
          <w:sz w:val="28"/>
          <w:szCs w:val="28"/>
          <w:lang w:val="kk-KZ"/>
        </w:rPr>
      </w:pPr>
      <w:r w:rsidRPr="0050334B">
        <w:rPr>
          <w:noProof/>
          <w:lang w:eastAsia="ru-RU"/>
        </w:rPr>
        <w:lastRenderedPageBreak/>
        <mc:AlternateContent>
          <mc:Choice Requires="wps">
            <w:drawing>
              <wp:anchor distT="0" distB="0" distL="114300" distR="114300" simplePos="0" relativeHeight="251681792" behindDoc="0" locked="0" layoutInCell="1" allowOverlap="1">
                <wp:simplePos x="0" y="0"/>
                <wp:positionH relativeFrom="page">
                  <wp:align>left</wp:align>
                </wp:positionH>
                <wp:positionV relativeFrom="paragraph">
                  <wp:posOffset>340995</wp:posOffset>
                </wp:positionV>
                <wp:extent cx="86995" cy="8273415"/>
                <wp:effectExtent l="0" t="0" r="27305" b="3238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86995" cy="8273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05F4948" id="Прямая соединительная линия 8" o:spid="_x0000_s1026" style="position:absolute;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 from="0,26.85pt" to="6.85pt,6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" strokecolor="#5b9bd5 [3204]" strokeweight=".5pt">
                <v:stroke joinstyle="miter"/>
                <w10:wrap anchorx="page"/>
              </v:line>
            </w:pict>
          </mc:Fallback>
        </mc:AlternateContent>
      </w:r>
      <w:r w:rsidR="002B4140" w:rsidRPr="0050334B">
        <w:rPr>
          <w:noProof/>
          <w:lang w:eastAsia="ru-RU"/>
        </w:rPr>
        <mc:AlternateContent>
          <mc:Choice Requires="wps">
            <w:drawing>
              <wp:anchor distT="0" distB="0" distL="114300" distR="114300" simplePos="0" relativeHeight="251644928" behindDoc="0" locked="0" layoutInCell="1" allowOverlap="1">
                <wp:simplePos x="0" y="0"/>
                <wp:positionH relativeFrom="column">
                  <wp:posOffset>-809625</wp:posOffset>
                </wp:positionH>
                <wp:positionV relativeFrom="paragraph">
                  <wp:posOffset>227965</wp:posOffset>
                </wp:positionV>
                <wp:extent cx="246380" cy="63500"/>
                <wp:effectExtent l="0" t="0" r="20320" b="317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46380" cy="6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491B57" id="Прямая соединительная линия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95pt" to="-44.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" strokecolor="#5b9bd5 [3204]" strokeweight=".5pt">
                <v:stroke joinstyle="miter"/>
              </v:line>
            </w:pict>
          </mc:Fallback>
        </mc:AlternateContent>
      </w:r>
      <w:r w:rsidR="002B4140" w:rsidRPr="0050334B">
        <w:rPr>
          <w:rFonts w:ascii="Times New Roman" w:hAnsi="Times New Roman" w:cs="Times New Roman"/>
          <w:b/>
          <w:sz w:val="28"/>
          <w:szCs w:val="28"/>
          <w:lang w:val="kk-KZ"/>
        </w:rPr>
        <w:t xml:space="preserve">қ нобайын ұсынамыз. </w:t>
      </w:r>
    </w:p>
    <w:p w:rsidR="002B4140" w:rsidRPr="0050334B" w:rsidRDefault="002B4140" w:rsidP="002B4140">
      <w:pPr>
        <w:spacing w:after="0"/>
        <w:jc w:val="both"/>
        <w:rPr>
          <w:rFonts w:ascii="Times New Roman" w:hAnsi="Times New Roman" w:cs="Times New Roman"/>
          <w:b/>
          <w:sz w:val="28"/>
          <w:szCs w:val="28"/>
          <w:lang w:val="kk-KZ"/>
        </w:rPr>
      </w:pPr>
      <w:r w:rsidRPr="0050334B">
        <w:rPr>
          <w:noProof/>
          <w:lang w:eastAsia="ru-RU"/>
        </w:rPr>
        <mc:AlternateContent>
          <mc:Choice Requires="wps">
            <w:drawing>
              <wp:anchor distT="0" distB="0" distL="114300" distR="114300" simplePos="0" relativeHeight="251645952" behindDoc="0" locked="0" layoutInCell="1" allowOverlap="1">
                <wp:simplePos x="0" y="0"/>
                <wp:positionH relativeFrom="column">
                  <wp:posOffset>-546100</wp:posOffset>
                </wp:positionH>
                <wp:positionV relativeFrom="paragraph">
                  <wp:posOffset>328295</wp:posOffset>
                </wp:positionV>
                <wp:extent cx="2275205" cy="605790"/>
                <wp:effectExtent l="0" t="19050" r="29845" b="41910"/>
                <wp:wrapNone/>
                <wp:docPr id="3" name="Стрелка вправо 3"/>
                <wp:cNvGraphicFramePr/>
                <a:graphic xmlns:a="http://schemas.openxmlformats.org/drawingml/2006/main">
                  <a:graphicData uri="http://schemas.microsoft.com/office/word/2010/wordprocessingShape">
                    <wps:wsp>
                      <wps:cNvSpPr/>
                      <wps:spPr>
                        <a:xfrm>
                          <a:off x="0" y="0"/>
                          <a:ext cx="2275205" cy="605790"/>
                        </a:xfrm>
                        <a:prstGeom prst="rightArrow">
                          <a:avLst/>
                        </a:prstGeom>
                        <a:gradFill flip="none" rotWithShape="1">
                          <a:gsLst>
                            <a:gs pos="0">
                              <a:schemeClr val="tx1">
                                <a:lumMod val="65000"/>
                                <a:lumOff val="35000"/>
                                <a:tint val="66000"/>
                                <a:satMod val="160000"/>
                              </a:schemeClr>
                            </a:gs>
                            <a:gs pos="50000">
                              <a:schemeClr val="tx1">
                                <a:lumMod val="65000"/>
                                <a:lumOff val="35000"/>
                                <a:tint val="44500"/>
                                <a:satMod val="160000"/>
                              </a:schemeClr>
                            </a:gs>
                            <a:gs pos="100000">
                              <a:schemeClr val="tx1">
                                <a:lumMod val="65000"/>
                                <a:lumOff val="35000"/>
                                <a:tint val="23500"/>
                                <a:satMod val="160000"/>
                              </a:schemeClr>
                            </a:gs>
                          </a:gsLst>
                          <a:lin ang="2700000" scaled="1"/>
                          <a:tileRect/>
                        </a:gra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Әлеуметтік сұраныс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33" type="#_x0000_t13" style="position:absolute;left:0;text-align:left;margin-left:-43pt;margin-top:25.85pt;width:179.15pt;height:4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" adj="18724" fillcolor="#5a5a5a [2109]" strokecolor="#bfbfbf [2412]" strokeweight="1pt">
                <v:fill color2="#5a5a5a [2109]" rotate="t" angle="45" colors="0 #ababab;.5 #cbcbcb;1 #e6e6e6" focus="100%" type="gradient"/>
                <v:textbox>
                  <w:txbxContent>
                    <w:p w:rsidR="000B00F8" w:rsidRDefault="000B00F8" w:rsidP="002B4140">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Әлеуметтік сұраныс</w:t>
                      </w:r>
                    </w:p>
                  </w:txbxContent>
                </v:textbox>
              </v:shape>
            </w:pict>
          </mc:Fallback>
        </mc:AlternateContent>
      </w:r>
      <w:r w:rsidRPr="0050334B">
        <w:rPr>
          <w:noProof/>
          <w:lang w:eastAsia="ru-RU"/>
        </w:rPr>
        <mc:AlternateContent>
          <mc:Choice Requires="wps">
            <w:drawing>
              <wp:anchor distT="0" distB="0" distL="114300" distR="114300" simplePos="0" relativeHeight="251646976" behindDoc="0" locked="0" layoutInCell="1" allowOverlap="1">
                <wp:simplePos x="0" y="0"/>
                <wp:positionH relativeFrom="column">
                  <wp:posOffset>1736090</wp:posOffset>
                </wp:positionH>
                <wp:positionV relativeFrom="paragraph">
                  <wp:posOffset>417195</wp:posOffset>
                </wp:positionV>
                <wp:extent cx="4561205" cy="271780"/>
                <wp:effectExtent l="0" t="0" r="10795" b="13970"/>
                <wp:wrapNone/>
                <wp:docPr id="4" name="Прямоугольник 4"/>
                <wp:cNvGraphicFramePr/>
                <a:graphic xmlns:a="http://schemas.openxmlformats.org/drawingml/2006/main">
                  <a:graphicData uri="http://schemas.microsoft.com/office/word/2010/wordprocessingShape">
                    <wps:wsp>
                      <wps:cNvSpPr/>
                      <wps:spPr>
                        <a:xfrm>
                          <a:off x="0" y="0"/>
                          <a:ext cx="4561205" cy="271780"/>
                        </a:xfrm>
                        <a:prstGeom prst="rect">
                          <a:avLst/>
                        </a:prstGeom>
                        <a:solidFill>
                          <a:schemeClr val="tx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Норативтік құжаттар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4" o:spid="_x0000_s1034" style="position:absolute;left:0;text-align:left;margin-left:136.7pt;margin-top:32.85pt;width:359.15pt;height:2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" fillcolor="#acb9ca [1311]" strokecolor="#e7e6e6 [3214]" strokeweight="1pt">
                <v:textbo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Норативтік құжаттар</w:t>
                      </w:r>
                    </w:p>
                  </w:txbxContent>
                </v:textbox>
              </v:rect>
            </w:pict>
          </mc:Fallback>
        </mc:AlternateContent>
      </w:r>
      <w:r w:rsidRPr="0050334B">
        <w:rPr>
          <w:noProof/>
          <w:lang w:eastAsia="ru-RU"/>
        </w:rPr>
        <mc:AlternateContent>
          <mc:Choice Requires="wps">
            <w:drawing>
              <wp:anchor distT="0" distB="0" distL="114300" distR="114300" simplePos="0" relativeHeight="251648000" behindDoc="0" locked="0" layoutInCell="1" allowOverlap="1">
                <wp:simplePos x="0" y="0"/>
                <wp:positionH relativeFrom="column">
                  <wp:posOffset>-539115</wp:posOffset>
                </wp:positionH>
                <wp:positionV relativeFrom="paragraph">
                  <wp:posOffset>829945</wp:posOffset>
                </wp:positionV>
                <wp:extent cx="6902450" cy="329565"/>
                <wp:effectExtent l="0" t="0" r="12700" b="1333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901815" cy="32956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Болашақ мамандарды  дайындау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7" o:spid="_x0000_s1035" style="position:absolute;left:0;text-align:left;margin-left:-42.45pt;margin-top:65.35pt;width:543.5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" fillcolor="#d5dce4 [671]" strokecolor="#acb9ca [1311]" strokeweight="1pt">
                <v:stroke joinstyle="miter"/>
                <v:textbo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Болашақ мамандарды  дайындау</w:t>
                      </w:r>
                    </w:p>
                  </w:txbxContent>
                </v:textbox>
              </v:roundrect>
            </w:pict>
          </mc:Fallback>
        </mc:AlternateContent>
      </w:r>
      <w:r w:rsidRPr="0050334B">
        <w:rPr>
          <w:noProof/>
          <w:lang w:eastAsia="ru-RU"/>
        </w:rPr>
        <mc:AlternateContent>
          <mc:Choice Requires="wps">
            <w:drawing>
              <wp:anchor distT="0" distB="0" distL="114300" distR="114300" simplePos="0" relativeHeight="251649024" behindDoc="0" locked="0" layoutInCell="1" allowOverlap="1">
                <wp:simplePos x="0" y="0"/>
                <wp:positionH relativeFrom="column">
                  <wp:posOffset>1557020</wp:posOffset>
                </wp:positionH>
                <wp:positionV relativeFrom="paragraph">
                  <wp:posOffset>1309370</wp:posOffset>
                </wp:positionV>
                <wp:extent cx="4773930" cy="339725"/>
                <wp:effectExtent l="0" t="0" r="26670" b="22225"/>
                <wp:wrapNone/>
                <wp:docPr id="9" name="Прямоугольник 9"/>
                <wp:cNvGraphicFramePr/>
                <a:graphic xmlns:a="http://schemas.openxmlformats.org/drawingml/2006/main">
                  <a:graphicData uri="http://schemas.microsoft.com/office/word/2010/wordprocessingShape">
                    <wps:wsp>
                      <wps:cNvSpPr/>
                      <wps:spPr>
                        <a:xfrm>
                          <a:off x="0" y="0"/>
                          <a:ext cx="4773930" cy="339725"/>
                        </a:xfrm>
                        <a:prstGeom prst="rect">
                          <a:avLst/>
                        </a:prstGeom>
                        <a:solidFill>
                          <a:schemeClr val="tx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4"/>
                                <w:szCs w:val="24"/>
                                <w:lang w:val="kk-KZ"/>
                              </w:rPr>
                              <w:t>Болашақ мамандардың мәдени</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санасын</w:t>
                            </w:r>
                            <w:r>
                              <w:rPr>
                                <w:rFonts w:ascii="Times New Roman" w:hAnsi="Times New Roman" w:cs="Times New Roman"/>
                                <w:color w:val="000000" w:themeColor="text1"/>
                                <w:sz w:val="28"/>
                                <w:szCs w:val="28"/>
                                <w:lang w:val="kk-KZ"/>
                              </w:rPr>
                              <w:t xml:space="preserve"> 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9" o:spid="_x0000_s1036" style="position:absolute;left:0;text-align:left;margin-left:122.6pt;margin-top:103.1pt;width:375.9pt;height:2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" fillcolor="#acb9ca [1311]" strokecolor="#e7e6e6 [3214]" strokeweight="1pt">
                <v:textbox>
                  <w:txbxContent>
                    <w:p w:rsidR="000B00F8" w:rsidRDefault="000B00F8" w:rsidP="002B4140">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4"/>
                          <w:szCs w:val="24"/>
                          <w:lang w:val="kk-KZ"/>
                        </w:rPr>
                        <w:t>Болашақ мамандардың мәдени</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санасын</w:t>
                      </w:r>
                      <w:r>
                        <w:rPr>
                          <w:rFonts w:ascii="Times New Roman" w:hAnsi="Times New Roman" w:cs="Times New Roman"/>
                          <w:color w:val="000000" w:themeColor="text1"/>
                          <w:sz w:val="28"/>
                          <w:szCs w:val="28"/>
                          <w:lang w:val="kk-KZ"/>
                        </w:rPr>
                        <w:t xml:space="preserve"> қалыптастыру</w:t>
                      </w:r>
                    </w:p>
                  </w:txbxContent>
                </v:textbox>
              </v:rect>
            </w:pict>
          </mc:Fallback>
        </mc:AlternateContent>
      </w:r>
      <w:r w:rsidRPr="0050334B">
        <w:rPr>
          <w:noProof/>
          <w:lang w:eastAsia="ru-RU"/>
        </w:rPr>
        <mc:AlternateContent>
          <mc:Choice Requires="wps">
            <w:drawing>
              <wp:anchor distT="0" distB="0" distL="114300" distR="114300" simplePos="0" relativeHeight="251650048" behindDoc="0" locked="0" layoutInCell="1" allowOverlap="1">
                <wp:simplePos x="0" y="0"/>
                <wp:positionH relativeFrom="column">
                  <wp:posOffset>-519430</wp:posOffset>
                </wp:positionH>
                <wp:positionV relativeFrom="paragraph">
                  <wp:posOffset>1801495</wp:posOffset>
                </wp:positionV>
                <wp:extent cx="6836410" cy="329565"/>
                <wp:effectExtent l="0" t="0" r="21590" b="1333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836410" cy="32956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ЖОО мүмкіншіліктері: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11" o:spid="_x0000_s1037" style="position:absolute;left:0;text-align:left;margin-left:-40.9pt;margin-top:141.85pt;width:538.3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" fillcolor="#d5dce4 [671]" strokecolor="#acb9ca [1311]" strokeweight="1pt">
                <v:stroke joinstyle="miter"/>
                <v:textbox>
                  <w:txbxContent>
                    <w:p w:rsidR="000B00F8" w:rsidRDefault="000B00F8" w:rsidP="002B414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ЖОО мүмкіншіліктері: </w:t>
                      </w:r>
                    </w:p>
                  </w:txbxContent>
                </v:textbox>
              </v:roundrect>
            </w:pict>
          </mc:Fallback>
        </mc:AlternateContent>
      </w:r>
      <w:r w:rsidRPr="0050334B">
        <w:rPr>
          <w:noProof/>
          <w:lang w:eastAsia="ru-RU"/>
        </w:rPr>
        <mc:AlternateContent>
          <mc:Choice Requires="wps">
            <w:drawing>
              <wp:anchor distT="0" distB="0" distL="114300" distR="114300" simplePos="0" relativeHeight="251651072" behindDoc="0" locked="0" layoutInCell="1" allowOverlap="1">
                <wp:simplePos x="0" y="0"/>
                <wp:positionH relativeFrom="column">
                  <wp:posOffset>1494790</wp:posOffset>
                </wp:positionH>
                <wp:positionV relativeFrom="paragraph">
                  <wp:posOffset>2291715</wp:posOffset>
                </wp:positionV>
                <wp:extent cx="4805045" cy="343535"/>
                <wp:effectExtent l="0" t="0" r="14605" b="18415"/>
                <wp:wrapNone/>
                <wp:docPr id="14" name="Прямоугольник 14"/>
                <wp:cNvGraphicFramePr/>
                <a:graphic xmlns:a="http://schemas.openxmlformats.org/drawingml/2006/main">
                  <a:graphicData uri="http://schemas.microsoft.com/office/word/2010/wordprocessingShape">
                    <wps:wsp>
                      <wps:cNvSpPr/>
                      <wps:spPr>
                        <a:xfrm>
                          <a:off x="0" y="0"/>
                          <a:ext cx="4805045" cy="343535"/>
                        </a:xfrm>
                        <a:prstGeom prst="rect">
                          <a:avLst/>
                        </a:prstGeom>
                        <a:solidFill>
                          <a:schemeClr val="tx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Мотивацияқ, эпистимиологиялық-когнитивтік, іс-әрекеттілік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14" o:spid="_x0000_s1038" style="position:absolute;left:0;text-align:left;margin-left:117.7pt;margin-top:180.45pt;width:378.35pt;height:2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" fillcolor="#acb9ca [1311]" strokecolor="#e7e6e6 [3214]" strokeweight="1pt">
                <v:textbox>
                  <w:txbxContent>
                    <w:p w:rsidR="000B00F8" w:rsidRDefault="000B00F8" w:rsidP="002B4140">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Мотивацияқ, эпистимиологиялық-когнитивтік, іс-әрекеттілік</w:t>
                      </w:r>
                    </w:p>
                  </w:txbxContent>
                </v:textbox>
              </v:rect>
            </w:pict>
          </mc:Fallback>
        </mc:AlternateContent>
      </w:r>
      <w:r w:rsidRPr="0050334B">
        <w:rPr>
          <w:noProof/>
          <w:lang w:eastAsia="ru-RU"/>
        </w:rPr>
        <mc:AlternateContent>
          <mc:Choice Requires="wps">
            <w:drawing>
              <wp:anchor distT="0" distB="0" distL="114300" distR="114300" simplePos="0" relativeHeight="251652096" behindDoc="0" locked="0" layoutInCell="1" allowOverlap="1">
                <wp:simplePos x="0" y="0"/>
                <wp:positionH relativeFrom="column">
                  <wp:posOffset>1494790</wp:posOffset>
                </wp:positionH>
                <wp:positionV relativeFrom="paragraph">
                  <wp:posOffset>2704465</wp:posOffset>
                </wp:positionV>
                <wp:extent cx="4824730" cy="361315"/>
                <wp:effectExtent l="0" t="0" r="13970" b="19685"/>
                <wp:wrapNone/>
                <wp:docPr id="15" name="Прямоугольник 15"/>
                <wp:cNvGraphicFramePr/>
                <a:graphic xmlns:a="http://schemas.openxmlformats.org/drawingml/2006/main">
                  <a:graphicData uri="http://schemas.microsoft.com/office/word/2010/wordprocessingShape">
                    <wps:wsp>
                      <wps:cNvSpPr/>
                      <wps:spPr>
                        <a:xfrm>
                          <a:off x="0" y="0"/>
                          <a:ext cx="4824730" cy="361315"/>
                        </a:xfrm>
                        <a:prstGeom prst="rect">
                          <a:avLst/>
                        </a:prstGeom>
                        <a:solidFill>
                          <a:schemeClr val="tx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Өлшемдері: жоғары, орта, төмен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15" o:spid="_x0000_s1039" style="position:absolute;left:0;text-align:left;margin-left:117.7pt;margin-top:212.95pt;width:379.9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" fillcolor="#acb9ca [1311]" strokecolor="#e7e6e6 [3214]" strokeweight="1pt">
                <v:textbox>
                  <w:txbxContent>
                    <w:p w:rsidR="000B00F8" w:rsidRDefault="000B00F8" w:rsidP="002B4140">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Өлшемдері: жоғары, орта, төмен</w:t>
                      </w:r>
                    </w:p>
                  </w:txbxContent>
                </v:textbox>
              </v:rect>
            </w:pict>
          </mc:Fallback>
        </mc:AlternateContent>
      </w:r>
      <w:r w:rsidRPr="0050334B">
        <w:rPr>
          <w:noProof/>
          <w:lang w:eastAsia="ru-RU"/>
        </w:rPr>
        <mc:AlternateContent>
          <mc:Choice Requires="wps">
            <w:drawing>
              <wp:anchor distT="0" distB="0" distL="114300" distR="114300" simplePos="0" relativeHeight="251653120" behindDoc="0" locked="0" layoutInCell="1" allowOverlap="1">
                <wp:simplePos x="0" y="0"/>
                <wp:positionH relativeFrom="column">
                  <wp:posOffset>-485775</wp:posOffset>
                </wp:positionH>
                <wp:positionV relativeFrom="paragraph">
                  <wp:posOffset>3240405</wp:posOffset>
                </wp:positionV>
                <wp:extent cx="6836410" cy="329565"/>
                <wp:effectExtent l="0" t="0" r="21590" b="1333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6836410" cy="32956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Мәдени-тарихи сананы қалыптастыру жолдары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16" o:spid="_x0000_s1040" style="position:absolute;left:0;text-align:left;margin-left:-38.25pt;margin-top:255.15pt;width:538.3pt;height:2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" fillcolor="#d5dce4 [671]" strokecolor="#acb9ca [1311]" strokeweight="1pt">
                <v:stroke joinstyle="miter"/>
                <v:textbo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Мәдени-тарихи сананы қалыптастыру жолдары</w:t>
                      </w:r>
                    </w:p>
                  </w:txbxContent>
                </v:textbox>
              </v:roundrect>
            </w:pict>
          </mc:Fallback>
        </mc:AlternateContent>
      </w:r>
      <w:r w:rsidRPr="0050334B">
        <w:rPr>
          <w:noProof/>
          <w:lang w:eastAsia="ru-RU"/>
        </w:rPr>
        <mc:AlternateContent>
          <mc:Choice Requires="wps">
            <w:drawing>
              <wp:anchor distT="0" distB="0" distL="114300" distR="114300" simplePos="0" relativeHeight="251654144" behindDoc="0" locked="0" layoutInCell="1" allowOverlap="1">
                <wp:simplePos x="0" y="0"/>
                <wp:positionH relativeFrom="column">
                  <wp:posOffset>-443865</wp:posOffset>
                </wp:positionH>
                <wp:positionV relativeFrom="paragraph">
                  <wp:posOffset>3709670</wp:posOffset>
                </wp:positionV>
                <wp:extent cx="6792595" cy="307340"/>
                <wp:effectExtent l="0" t="0" r="27305" b="1651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6791960" cy="30670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жады педагогикасы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атты оқу курсын  құрастыру, тәжірибеге енгізу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17" o:spid="_x0000_s1041" style="position:absolute;left:0;text-align:left;margin-left:-34.95pt;margin-top:292.1pt;width:534.85pt;height:2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" fillcolor="#d5dce4 [671]" strokecolor="#acb9ca [1311]" strokeweight="1pt">
                <v:stroke joinstyle="miter"/>
                <v:textbo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жады педагогикасы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атты оқу курсын  құрастыру, тәжірибеге енгізу</w:t>
                      </w:r>
                    </w:p>
                  </w:txbxContent>
                </v:textbox>
              </v:roundrect>
            </w:pict>
          </mc:Fallback>
        </mc:AlternateContent>
      </w:r>
      <w:r w:rsidRPr="0050334B">
        <w:rPr>
          <w:noProof/>
          <w:lang w:eastAsia="ru-RU"/>
        </w:rPr>
        <mc:AlternateContent>
          <mc:Choice Requires="wps">
            <w:drawing>
              <wp:anchor distT="0" distB="0" distL="114300" distR="114300" simplePos="0" relativeHeight="251655168" behindDoc="0" locked="0" layoutInCell="1" allowOverlap="1">
                <wp:simplePos x="0" y="0"/>
                <wp:positionH relativeFrom="column">
                  <wp:posOffset>-505460</wp:posOffset>
                </wp:positionH>
                <wp:positionV relativeFrom="paragraph">
                  <wp:posOffset>2131695</wp:posOffset>
                </wp:positionV>
                <wp:extent cx="1968500" cy="1111885"/>
                <wp:effectExtent l="0" t="19050" r="31750" b="31115"/>
                <wp:wrapNone/>
                <wp:docPr id="20" name="Стрелка вправо 20"/>
                <wp:cNvGraphicFramePr/>
                <a:graphic xmlns:a="http://schemas.openxmlformats.org/drawingml/2006/main">
                  <a:graphicData uri="http://schemas.microsoft.com/office/word/2010/wordprocessingShape">
                    <wps:wsp>
                      <wps:cNvSpPr/>
                      <wps:spPr>
                        <a:xfrm>
                          <a:off x="0" y="0"/>
                          <a:ext cx="1968500" cy="1111885"/>
                        </a:xfrm>
                        <a:prstGeom prst="righ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Тарихи сананың көрсеткіштері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Стрелка вправо 20" o:spid="_x0000_s1042" type="#_x0000_t13" style="position:absolute;left:0;text-align:left;margin-left:-39.8pt;margin-top:167.85pt;width:155pt;height:8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" adj="15500" fillcolor="#d8d8d8 [2732]" strokecolor="#1f4d78 [1604]" strokeweight="1pt">
                <v:textbo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Тарихи сананың көрсеткіштері</w:t>
                      </w:r>
                    </w:p>
                  </w:txbxContent>
                </v:textbox>
              </v:shape>
            </w:pict>
          </mc:Fallback>
        </mc:AlternateContent>
      </w:r>
      <w:r w:rsidRPr="0050334B">
        <w:rPr>
          <w:noProof/>
          <w:lang w:eastAsia="ru-RU"/>
        </w:rPr>
        <mc:AlternateContent>
          <mc:Choice Requires="wps">
            <w:drawing>
              <wp:anchor distT="0" distB="0" distL="114300" distR="114300" simplePos="0" relativeHeight="251656192" behindDoc="0" locked="0" layoutInCell="1" allowOverlap="1">
                <wp:simplePos x="0" y="0"/>
                <wp:positionH relativeFrom="column">
                  <wp:posOffset>-546100</wp:posOffset>
                </wp:positionH>
                <wp:positionV relativeFrom="paragraph">
                  <wp:posOffset>1096010</wp:posOffset>
                </wp:positionV>
                <wp:extent cx="2056765" cy="744220"/>
                <wp:effectExtent l="0" t="19050" r="38735" b="36830"/>
                <wp:wrapNone/>
                <wp:docPr id="2" name="Стрелка вправо 2"/>
                <wp:cNvGraphicFramePr/>
                <a:graphic xmlns:a="http://schemas.openxmlformats.org/drawingml/2006/main">
                  <a:graphicData uri="http://schemas.microsoft.com/office/word/2010/wordprocessingShape">
                    <wps:wsp>
                      <wps:cNvSpPr/>
                      <wps:spPr>
                        <a:xfrm>
                          <a:off x="0" y="0"/>
                          <a:ext cx="2056765" cy="744220"/>
                        </a:xfrm>
                        <a:prstGeom prst="rightArrow">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Мақсаты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Стрелка вправо 2" o:spid="_x0000_s1043" type="#_x0000_t13" style="position:absolute;left:0;text-align:left;margin-left:-43pt;margin-top:86.3pt;width:161.95pt;height:5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" adj="17692" fillcolor="#cfcdcd [2894]" strokecolor="white [3212]" strokeweight="1pt">
                <v:textbox>
                  <w:txbxContent>
                    <w:p w:rsidR="000B00F8" w:rsidRDefault="000B00F8" w:rsidP="002B414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Мақсаты</w:t>
                      </w:r>
                    </w:p>
                  </w:txbxContent>
                </v:textbox>
              </v:shape>
            </w:pict>
          </mc:Fallback>
        </mc:AlternateContent>
      </w:r>
      <w:r w:rsidRPr="0050334B">
        <w:rPr>
          <w:noProof/>
          <w:lang w:eastAsia="ru-RU"/>
        </w:rPr>
        <mc:AlternateContent>
          <mc:Choice Requires="wps">
            <w:drawing>
              <wp:anchor distT="0" distB="0" distL="114300" distR="114300" simplePos="0" relativeHeight="251657216" behindDoc="0" locked="0" layoutInCell="1" allowOverlap="1">
                <wp:simplePos x="0" y="0"/>
                <wp:positionH relativeFrom="column">
                  <wp:posOffset>3241040</wp:posOffset>
                </wp:positionH>
                <wp:positionV relativeFrom="paragraph">
                  <wp:posOffset>702310</wp:posOffset>
                </wp:positionV>
                <wp:extent cx="233680" cy="159385"/>
                <wp:effectExtent l="38100" t="0" r="13970" b="31115"/>
                <wp:wrapNone/>
                <wp:docPr id="1" name="Стрелка вниз 1"/>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100CA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55.2pt;margin-top:55.3pt;width:18.4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58240" behindDoc="0" locked="0" layoutInCell="1" allowOverlap="1">
                <wp:simplePos x="0" y="0"/>
                <wp:positionH relativeFrom="column">
                  <wp:posOffset>5179695</wp:posOffset>
                </wp:positionH>
                <wp:positionV relativeFrom="paragraph">
                  <wp:posOffset>1166495</wp:posOffset>
                </wp:positionV>
                <wp:extent cx="233680" cy="159385"/>
                <wp:effectExtent l="38100" t="0" r="13970" b="31115"/>
                <wp:wrapNone/>
                <wp:docPr id="25" name="Стрелка вниз 25"/>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A497FF" id="Стрелка вниз 25" o:spid="_x0000_s1026" type="#_x0000_t67" style="position:absolute;margin-left:407.85pt;margin-top:91.85pt;width:18.4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59264" behindDoc="0" locked="0" layoutInCell="1" allowOverlap="1">
                <wp:simplePos x="0" y="0"/>
                <wp:positionH relativeFrom="column">
                  <wp:posOffset>5292090</wp:posOffset>
                </wp:positionH>
                <wp:positionV relativeFrom="paragraph">
                  <wp:posOffset>3074035</wp:posOffset>
                </wp:positionV>
                <wp:extent cx="233680" cy="159385"/>
                <wp:effectExtent l="38100" t="0" r="13970" b="31115"/>
                <wp:wrapNone/>
                <wp:docPr id="26" name="Стрелка вниз 26"/>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E473A1" id="Стрелка вниз 26" o:spid="_x0000_s1026" type="#_x0000_t67" style="position:absolute;margin-left:416.7pt;margin-top:242.05pt;width:18.4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2933065</wp:posOffset>
                </wp:positionH>
                <wp:positionV relativeFrom="paragraph">
                  <wp:posOffset>2642235</wp:posOffset>
                </wp:positionV>
                <wp:extent cx="233680" cy="159385"/>
                <wp:effectExtent l="38100" t="0" r="13970" b="31115"/>
                <wp:wrapNone/>
                <wp:docPr id="27" name="Стрелка вниз 27"/>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76F880" id="Стрелка вниз 27" o:spid="_x0000_s1026" type="#_x0000_t67" style="position:absolute;margin-left:230.95pt;margin-top:208.05pt;width:18.4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61312" behindDoc="0" locked="0" layoutInCell="1" allowOverlap="1">
                <wp:simplePos x="0" y="0"/>
                <wp:positionH relativeFrom="column">
                  <wp:posOffset>5186680</wp:posOffset>
                </wp:positionH>
                <wp:positionV relativeFrom="paragraph">
                  <wp:posOffset>2136775</wp:posOffset>
                </wp:positionV>
                <wp:extent cx="233680" cy="159385"/>
                <wp:effectExtent l="38100" t="0" r="13970" b="31115"/>
                <wp:wrapNone/>
                <wp:docPr id="28" name="Стрелка вниз 28"/>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45EEAE7" id="Стрелка вниз 28" o:spid="_x0000_s1026" type="#_x0000_t67" style="position:absolute;margin-left:408.4pt;margin-top:168.25pt;width:18.4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1631950</wp:posOffset>
                </wp:positionV>
                <wp:extent cx="233680" cy="159385"/>
                <wp:effectExtent l="38100" t="0" r="13970" b="31115"/>
                <wp:wrapNone/>
                <wp:docPr id="29" name="Стрелка вниз 29"/>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AACD15" id="Стрелка вниз 29" o:spid="_x0000_s1026" type="#_x0000_t67" style="position:absolute;margin-left:204.75pt;margin-top:128.5pt;width:18.4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3574415</wp:posOffset>
                </wp:positionV>
                <wp:extent cx="233680" cy="159385"/>
                <wp:effectExtent l="38100" t="0" r="13970" b="31115"/>
                <wp:wrapNone/>
                <wp:docPr id="30" name="Стрелка вниз 30"/>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5778EDF" id="Стрелка вниз 30" o:spid="_x0000_s1026" type="#_x0000_t67" style="position:absolute;margin-left:145.95pt;margin-top:281.45pt;width:18.4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-502285</wp:posOffset>
                </wp:positionH>
                <wp:positionV relativeFrom="paragraph">
                  <wp:posOffset>4115435</wp:posOffset>
                </wp:positionV>
                <wp:extent cx="6868160" cy="285115"/>
                <wp:effectExtent l="0" t="0" r="27940" b="1968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6868160" cy="28511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жады педагогикасы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атты оқу курсының пәндік аппараты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1" o:spid="_x0000_s1044" style="position:absolute;left:0;text-align:left;margin-left:-39.55pt;margin-top:324.05pt;width:540.8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" fillcolor="#d5dce4 [671]" strokecolor="#acb9ca [1311]" strokeweight="1pt">
                <v:stroke joinstyle="miter"/>
                <v:textbo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Тарихи жады педагогикасы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атты оқу курсының пәндік аппараты</w:t>
                      </w:r>
                    </w:p>
                  </w:txbxContent>
                </v:textbox>
              </v:roundrect>
            </w:pict>
          </mc:Fallback>
        </mc:AlternateContent>
      </w:r>
      <w:r w:rsidRPr="0050334B">
        <w:rPr>
          <w:noProof/>
          <w:lang w:eastAsia="ru-RU"/>
        </w:rPr>
        <mc:AlternateContent>
          <mc:Choice Requires="wps">
            <w:drawing>
              <wp:anchor distT="0" distB="0" distL="114300" distR="114300" simplePos="0" relativeHeight="251665408" behindDoc="0" locked="0" layoutInCell="1" allowOverlap="1">
                <wp:simplePos x="0" y="0"/>
                <wp:positionH relativeFrom="column">
                  <wp:posOffset>-494665</wp:posOffset>
                </wp:positionH>
                <wp:positionV relativeFrom="paragraph">
                  <wp:posOffset>6415405</wp:posOffset>
                </wp:positionV>
                <wp:extent cx="6899910" cy="453390"/>
                <wp:effectExtent l="0" t="0" r="15240" b="2286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6899910" cy="45339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 жүйесі Теориялық-танымдық:әлеуметтік және  аксиологиялық; дәлелді және  критериальды;</w:t>
                            </w:r>
                          </w:p>
                          <w:p w:rsidR="000B00F8" w:rsidRDefault="000B00F8" w:rsidP="002B4140">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Праксеологиялық</w:t>
                            </w:r>
                            <w:r>
                              <w:rPr>
                                <w:rFonts w:ascii="Times New Roman" w:hAnsi="Times New Roman" w:cs="Times New Roman"/>
                                <w:sz w:val="24"/>
                                <w:szCs w:val="24"/>
                                <w:lang w:val="kk-KZ"/>
                              </w:rPr>
                              <w:t>;</w:t>
                            </w:r>
                          </w:p>
                          <w:p w:rsidR="000B00F8" w:rsidRDefault="000B00F8" w:rsidP="002B414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Тәрбиелік;</w:t>
                            </w:r>
                          </w:p>
                          <w:p w:rsidR="000B00F8" w:rsidRDefault="000B00F8" w:rsidP="002B4140">
                            <w:pPr>
                              <w:rPr>
                                <w:rFonts w:ascii="Times New Roman" w:hAnsi="Times New Roman" w:cs="Times New Roman"/>
                                <w:sz w:val="24"/>
                                <w:szCs w:val="24"/>
                                <w:lang w:val="kk-KZ"/>
                              </w:rPr>
                            </w:pPr>
                            <w:r>
                              <w:rPr>
                                <w:rFonts w:ascii="Times New Roman" w:hAnsi="Times New Roman" w:cs="Times New Roman"/>
                                <w:sz w:val="24"/>
                                <w:szCs w:val="24"/>
                                <w:lang w:val="kk-KZ"/>
                              </w:rPr>
                              <w:t xml:space="preserve">Эвристикалық және болжамдық.  </w:t>
                            </w: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2" o:spid="_x0000_s1045" style="position:absolute;left:0;text-align:left;margin-left:-38.95pt;margin-top:505.15pt;width:543.3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" fillcolor="#d5dce4 [671]" strokecolor="#acb9ca [1311]" strokeweight="1pt">
                <v:stroke joinstyle="miter"/>
                <v:textbo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 жүйесі Теориялық-танымдық:әлеуметтік және  аксиологиялық; дәлелді және  критериальды;</w:t>
                      </w:r>
                    </w:p>
                    <w:p w:rsidR="000B00F8" w:rsidRDefault="000B00F8" w:rsidP="002B4140">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Праксеологиялық</w:t>
                      </w:r>
                      <w:r>
                        <w:rPr>
                          <w:rFonts w:ascii="Times New Roman" w:hAnsi="Times New Roman" w:cs="Times New Roman"/>
                          <w:sz w:val="24"/>
                          <w:szCs w:val="24"/>
                          <w:lang w:val="kk-KZ"/>
                        </w:rPr>
                        <w:t>;</w:t>
                      </w:r>
                    </w:p>
                    <w:p w:rsidR="000B00F8" w:rsidRDefault="000B00F8" w:rsidP="002B414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Тәрбиелік;</w:t>
                      </w:r>
                    </w:p>
                    <w:p w:rsidR="000B00F8" w:rsidRDefault="000B00F8" w:rsidP="002B4140">
                      <w:pPr>
                        <w:rPr>
                          <w:rFonts w:ascii="Times New Roman" w:hAnsi="Times New Roman" w:cs="Times New Roman"/>
                          <w:sz w:val="24"/>
                          <w:szCs w:val="24"/>
                          <w:lang w:val="kk-KZ"/>
                        </w:rPr>
                      </w:pPr>
                      <w:r>
                        <w:rPr>
                          <w:rFonts w:ascii="Times New Roman" w:hAnsi="Times New Roman" w:cs="Times New Roman"/>
                          <w:sz w:val="24"/>
                          <w:szCs w:val="24"/>
                          <w:lang w:val="kk-KZ"/>
                        </w:rPr>
                        <w:t xml:space="preserve">Эвристикалық және болжамдық.  </w:t>
                      </w: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v:textbox>
              </v:roundrect>
            </w:pict>
          </mc:Fallback>
        </mc:AlternateContent>
      </w:r>
      <w:r w:rsidRPr="0050334B">
        <w:rPr>
          <w:noProof/>
          <w:lang w:eastAsia="ru-RU"/>
        </w:rPr>
        <mc:AlternateContent>
          <mc:Choice Requires="wps">
            <w:drawing>
              <wp:anchor distT="0" distB="0" distL="114300" distR="114300" simplePos="0" relativeHeight="251666432" behindDoc="0" locked="0" layoutInCell="1" allowOverlap="1">
                <wp:simplePos x="0" y="0"/>
                <wp:positionH relativeFrom="column">
                  <wp:posOffset>934085</wp:posOffset>
                </wp:positionH>
                <wp:positionV relativeFrom="paragraph">
                  <wp:posOffset>8289925</wp:posOffset>
                </wp:positionV>
                <wp:extent cx="5427980" cy="504190"/>
                <wp:effectExtent l="0" t="0" r="20320" b="1016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5427980" cy="50419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Адами құндылықтар; Ғылыми пәндік түсініктер; теориялық қор; тарихи таным. Кәсіби құзыреттіліктер: әмбебап, жалпы, кәсіптік, кәсіби құзыреттер: </w:t>
                            </w:r>
                          </w:p>
                          <w:p w:rsidR="000B00F8" w:rsidRDefault="000B00F8" w:rsidP="002B4140">
                            <w:pPr>
                              <w:spacing w:after="0" w:line="240" w:lineRule="auto"/>
                              <w:rPr>
                                <w:rFonts w:ascii="Times New Roman" w:hAnsi="Times New Roman" w:cs="Times New Roman"/>
                                <w:color w:val="000000" w:themeColor="text1"/>
                                <w:sz w:val="28"/>
                                <w:szCs w:val="28"/>
                                <w:lang w:val="kk-KZ"/>
                              </w:rPr>
                            </w:pPr>
                          </w:p>
                          <w:p w:rsidR="000B00F8" w:rsidRDefault="000B00F8" w:rsidP="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val="kk-KZ"/>
                              </w:rPr>
                            </w:pPr>
                          </w:p>
                          <w:p w:rsidR="000B00F8" w:rsidRDefault="000B00F8" w:rsidP="002B4140">
                            <w:pPr>
                              <w:spacing w:after="0" w:line="240" w:lineRule="auto"/>
                              <w:jc w:val="center"/>
                              <w:rPr>
                                <w:rFonts w:ascii="Times New Roman" w:hAnsi="Times New Roman" w:cs="Times New Roman"/>
                                <w:color w:val="000000" w:themeColor="text1"/>
                                <w:sz w:val="32"/>
                                <w:szCs w:val="32"/>
                                <w:lang w:val="kk-KZ"/>
                              </w:rPr>
                            </w:pP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3" o:spid="_x0000_s1046" style="position:absolute;left:0;text-align:left;margin-left:73.55pt;margin-top:652.75pt;width:427.4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" fillcolor="#d5dce4 [671]" strokecolor="#acb9ca [1311]" strokeweight="1pt">
                <v:stroke joinstyle="miter"/>
                <v:textbo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Адами құндылықтар; Ғылыми пәндік түсініктер; теориялық қор; тарихи таным. Кәсіби құзыреттіліктер: әмбебап, жалпы, кәсіптік, кәсіби құзыреттер: </w:t>
                      </w:r>
                    </w:p>
                    <w:p w:rsidR="000B00F8" w:rsidRDefault="000B00F8" w:rsidP="002B4140">
                      <w:pPr>
                        <w:spacing w:after="0" w:line="240" w:lineRule="auto"/>
                        <w:rPr>
                          <w:rFonts w:ascii="Times New Roman" w:hAnsi="Times New Roman" w:cs="Times New Roman"/>
                          <w:color w:val="000000" w:themeColor="text1"/>
                          <w:sz w:val="28"/>
                          <w:szCs w:val="28"/>
                          <w:lang w:val="kk-KZ"/>
                        </w:rPr>
                      </w:pPr>
                    </w:p>
                    <w:p w:rsidR="000B00F8" w:rsidRDefault="000B00F8" w:rsidP="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val="kk-KZ"/>
                        </w:rPr>
                      </w:pPr>
                    </w:p>
                    <w:p w:rsidR="000B00F8" w:rsidRDefault="000B00F8" w:rsidP="002B4140">
                      <w:pPr>
                        <w:spacing w:after="0" w:line="240" w:lineRule="auto"/>
                        <w:jc w:val="center"/>
                        <w:rPr>
                          <w:rFonts w:ascii="Times New Roman" w:hAnsi="Times New Roman" w:cs="Times New Roman"/>
                          <w:color w:val="000000" w:themeColor="text1"/>
                          <w:sz w:val="32"/>
                          <w:szCs w:val="32"/>
                          <w:lang w:val="kk-KZ"/>
                        </w:rPr>
                      </w:pP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v:textbox>
              </v:roundrect>
            </w:pict>
          </mc:Fallback>
        </mc:AlternateContent>
      </w:r>
      <w:r w:rsidRPr="0050334B">
        <w:rPr>
          <w:noProof/>
          <w:lang w:eastAsia="ru-RU"/>
        </w:rPr>
        <mc:AlternateContent>
          <mc:Choice Requires="wps">
            <w:drawing>
              <wp:anchor distT="0" distB="0" distL="114300" distR="114300" simplePos="0" relativeHeight="251667456" behindDoc="0" locked="0" layoutInCell="1" allowOverlap="1">
                <wp:simplePos x="0" y="0"/>
                <wp:positionH relativeFrom="column">
                  <wp:posOffset>-476250</wp:posOffset>
                </wp:positionH>
                <wp:positionV relativeFrom="paragraph">
                  <wp:posOffset>6971030</wp:posOffset>
                </wp:positionV>
                <wp:extent cx="6836410" cy="361315"/>
                <wp:effectExtent l="0" t="0" r="21590" b="1968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6836410" cy="36131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Ғылыми пән ретіндегі мәселелері</w:t>
                            </w:r>
                            <w:r>
                              <w:rPr>
                                <w:rFonts w:ascii="Times New Roman" w:hAnsi="Times New Roman" w:cs="Times New Roman"/>
                                <w:color w:val="000000" w:themeColor="text1"/>
                                <w:sz w:val="24"/>
                                <w:szCs w:val="24"/>
                                <w:lang w:val="kk-KZ"/>
                              </w:rPr>
                              <w:t>:монопәндік, полипәнділік, бипәнділік:   қатынасы.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4" o:spid="_x0000_s1047" style="position:absolute;left:0;text-align:left;margin-left:-37.5pt;margin-top:548.9pt;width:538.3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" fillcolor="#d5dce4 [671]" strokecolor="#acb9ca [1311]" strokeweight="1pt">
                <v:stroke joinstyle="miter"/>
                <v:textbo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Ғылыми пән ретіндегі мәселелері</w:t>
                      </w:r>
                      <w:r>
                        <w:rPr>
                          <w:rFonts w:ascii="Times New Roman" w:hAnsi="Times New Roman" w:cs="Times New Roman"/>
                          <w:color w:val="000000" w:themeColor="text1"/>
                          <w:sz w:val="24"/>
                          <w:szCs w:val="24"/>
                          <w:lang w:val="kk-KZ"/>
                        </w:rPr>
                        <w:t>:монопәндік, полипәнділік, бипәнділік:   қатынасы.</w:t>
                      </w:r>
                    </w:p>
                  </w:txbxContent>
                </v:textbox>
              </v:roundrect>
            </w:pict>
          </mc:Fallback>
        </mc:AlternateContent>
      </w:r>
      <w:r w:rsidRPr="0050334B">
        <w:rPr>
          <w:noProof/>
          <w:lang w:eastAsia="ru-RU"/>
        </w:rPr>
        <mc:AlternateContent>
          <mc:Choice Requires="wps">
            <w:drawing>
              <wp:anchor distT="0" distB="0" distL="114300" distR="114300" simplePos="0" relativeHeight="251668480" behindDoc="0" locked="0" layoutInCell="1" allowOverlap="1">
                <wp:simplePos x="0" y="0"/>
                <wp:positionH relativeFrom="column">
                  <wp:posOffset>-450850</wp:posOffset>
                </wp:positionH>
                <wp:positionV relativeFrom="paragraph">
                  <wp:posOffset>7442835</wp:posOffset>
                </wp:positionV>
                <wp:extent cx="6836410" cy="665480"/>
                <wp:effectExtent l="0" t="0" r="21590" b="2032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6836410" cy="66548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Әдіс: педагогика әдістері:</w:t>
                            </w:r>
                            <w:r>
                              <w:rPr>
                                <w:rFonts w:ascii="Times New Roman" w:hAnsi="Times New Roman" w:cs="Times New Roman"/>
                                <w:color w:val="000000" w:themeColor="text1"/>
                                <w:sz w:val="24"/>
                                <w:szCs w:val="24"/>
                                <w:lang w:val="kk-KZ"/>
                              </w:rPr>
                              <w:t xml:space="preserve"> әдебиеттерді жүйелік сараптау;  моделдеу,  статистика.  </w:t>
                            </w:r>
                          </w:p>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Тарихтың әдістері: тарихи генетикалық; салыстыру, тарихи-типологологиялық, тарихи-жүйелілік, ретроспективті Жалпы ғылыми:  логикалық, тарихи, жүйелік-құрылымдық, функциональдық</w:t>
                            </w: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5" o:spid="_x0000_s1048" style="position:absolute;left:0;text-align:left;margin-left:-35.5pt;margin-top:586.05pt;width:538.3pt;height:5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" fillcolor="#d5dce4 [671]" strokecolor="#acb9ca [1311]" strokeweight="1pt">
                <v:stroke joinstyle="miter"/>
                <v:textbo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Әдіс: педагогика әдістері:</w:t>
                      </w:r>
                      <w:r>
                        <w:rPr>
                          <w:rFonts w:ascii="Times New Roman" w:hAnsi="Times New Roman" w:cs="Times New Roman"/>
                          <w:color w:val="000000" w:themeColor="text1"/>
                          <w:sz w:val="24"/>
                          <w:szCs w:val="24"/>
                          <w:lang w:val="kk-KZ"/>
                        </w:rPr>
                        <w:t xml:space="preserve"> әдебиеттерді жүйелік сараптау;  моделдеу,  статистика.  </w:t>
                      </w:r>
                    </w:p>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Тарихтың әдістері: тарихи генетикалық; салыстыру, тарихи-типологологиялық, тарихи-жүйелілік, ретроспективті Жалпы ғылыми:  логикалық, тарихи, жүйелік-құрылымдық, функциональдық</w:t>
                      </w:r>
                    </w:p>
                    <w:p w:rsidR="000B00F8" w:rsidRDefault="000B00F8" w:rsidP="002B4140">
                      <w:pPr>
                        <w:spacing w:after="0" w:line="240" w:lineRule="auto"/>
                        <w:jc w:val="center"/>
                        <w:rPr>
                          <w:rFonts w:ascii="Times New Roman" w:hAnsi="Times New Roman" w:cs="Times New Roman"/>
                          <w:color w:val="000000" w:themeColor="text1"/>
                          <w:sz w:val="28"/>
                          <w:szCs w:val="28"/>
                          <w:lang w:val="kk-KZ"/>
                        </w:rPr>
                      </w:pPr>
                    </w:p>
                  </w:txbxContent>
                </v:textbox>
              </v:roundrect>
            </w:pict>
          </mc:Fallback>
        </mc:AlternateContent>
      </w:r>
      <w:r w:rsidRPr="0050334B">
        <w:rPr>
          <w:noProof/>
          <w:lang w:eastAsia="ru-RU"/>
        </w:rPr>
        <mc:AlternateContent>
          <mc:Choice Requires="wps">
            <w:drawing>
              <wp:anchor distT="0" distB="0" distL="114300" distR="114300" simplePos="0" relativeHeight="251669504" behindDoc="0" locked="0" layoutInCell="1" allowOverlap="1">
                <wp:simplePos x="0" y="0"/>
                <wp:positionH relativeFrom="column">
                  <wp:posOffset>-562610</wp:posOffset>
                </wp:positionH>
                <wp:positionV relativeFrom="paragraph">
                  <wp:posOffset>5805170</wp:posOffset>
                </wp:positionV>
                <wp:extent cx="6931660" cy="489585"/>
                <wp:effectExtent l="0" t="0" r="21590" b="2476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6931660" cy="489585"/>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Субъект </w:t>
                            </w:r>
                            <w:r>
                              <w:rPr>
                                <w:rFonts w:ascii="Times New Roman" w:hAnsi="Times New Roman" w:cs="Times New Roman"/>
                                <w:color w:val="000000" w:themeColor="text1"/>
                                <w:sz w:val="24"/>
                                <w:szCs w:val="24"/>
                                <w:lang w:val="kk-KZ"/>
                              </w:rPr>
                              <w:t>Формальды: Білім және ғылым институттары:ҒЗИ, ЖОО, колледждер, мектептер.Формалды емес: Ғылыми мектептер, әдістемелік  семинарлар</w:t>
                            </w:r>
                          </w:p>
                          <w:p w:rsidR="000B00F8" w:rsidRDefault="000B00F8" w:rsidP="002B4140">
                            <w:pPr>
                              <w:spacing w:after="0" w:line="240" w:lineRule="auto"/>
                              <w:jc w:val="center"/>
                              <w:rPr>
                                <w:rFonts w:ascii="Times New Roman" w:hAnsi="Times New Roman" w:cs="Times New Roman"/>
                                <w:color w:val="000000" w:themeColor="text1"/>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6" o:spid="_x0000_s1049" style="position:absolute;left:0;text-align:left;margin-left:-44.3pt;margin-top:457.1pt;width:545.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" fillcolor="#d5dce4 [671]" strokecolor="#acb9ca [1311]" strokeweight="1pt">
                <v:stroke joinstyle="miter"/>
                <v:textbox>
                  <w:txbxContent>
                    <w:p w:rsidR="000B00F8" w:rsidRDefault="000B00F8" w:rsidP="002B414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Субъект </w:t>
                      </w:r>
                      <w:r>
                        <w:rPr>
                          <w:rFonts w:ascii="Times New Roman" w:hAnsi="Times New Roman" w:cs="Times New Roman"/>
                          <w:color w:val="000000" w:themeColor="text1"/>
                          <w:sz w:val="24"/>
                          <w:szCs w:val="24"/>
                          <w:lang w:val="kk-KZ"/>
                        </w:rPr>
                        <w:t>Формальды: Білім және ғылым институттары:ҒЗИ, ЖОО, колледждер, мектептер.Формалды емес: Ғылыми мектептер, әдістемелік  семинарлар</w:t>
                      </w:r>
                    </w:p>
                    <w:p w:rsidR="000B00F8" w:rsidRDefault="000B00F8" w:rsidP="002B4140">
                      <w:pPr>
                        <w:spacing w:after="0" w:line="240" w:lineRule="auto"/>
                        <w:jc w:val="center"/>
                        <w:rPr>
                          <w:rFonts w:ascii="Times New Roman" w:hAnsi="Times New Roman" w:cs="Times New Roman"/>
                          <w:color w:val="000000" w:themeColor="text1"/>
                          <w:sz w:val="24"/>
                          <w:szCs w:val="24"/>
                          <w:lang w:val="kk-KZ"/>
                        </w:rPr>
                      </w:pPr>
                    </w:p>
                  </w:txbxContent>
                </v:textbox>
              </v:roundrect>
            </w:pict>
          </mc:Fallback>
        </mc:AlternateContent>
      </w:r>
      <w:r w:rsidRPr="0050334B">
        <w:rPr>
          <w:noProof/>
          <w:lang w:eastAsia="ru-RU"/>
        </w:rPr>
        <mc:AlternateContent>
          <mc:Choice Requires="wps">
            <w:drawing>
              <wp:anchor distT="0" distB="0" distL="114300" distR="114300" simplePos="0" relativeHeight="251670528" behindDoc="0" locked="0" layoutInCell="1" allowOverlap="1">
                <wp:simplePos x="0" y="0"/>
                <wp:positionH relativeFrom="column">
                  <wp:posOffset>-516890</wp:posOffset>
                </wp:positionH>
                <wp:positionV relativeFrom="paragraph">
                  <wp:posOffset>4520565</wp:posOffset>
                </wp:positionV>
                <wp:extent cx="6899910" cy="328930"/>
                <wp:effectExtent l="0" t="0" r="15240" b="1397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6899910" cy="32893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Зерттеу пәні:</w:t>
                            </w:r>
                            <w:r>
                              <w:rPr>
                                <w:rFonts w:ascii="Times New Roman" w:hAnsi="Times New Roman" w:cs="Times New Roman"/>
                                <w:color w:val="000000" w:themeColor="text1"/>
                                <w:sz w:val="24"/>
                                <w:szCs w:val="24"/>
                                <w:lang w:val="kk-KZ"/>
                              </w:rPr>
                              <w:t xml:space="preserve"> тарихи фактілер; құбылыстар; оның аксиологиялық көрсеткіштері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7" o:spid="_x0000_s1050" style="position:absolute;left:0;text-align:left;margin-left:-40.7pt;margin-top:355.95pt;width:543.3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" fillcolor="#d5dce4 [671]" strokecolor="#acb9ca [1311]" strokeweight="1pt">
                <v:stroke joinstyle="miter"/>
                <v:textbo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Зерттеу пәні:</w:t>
                      </w:r>
                      <w:r>
                        <w:rPr>
                          <w:rFonts w:ascii="Times New Roman" w:hAnsi="Times New Roman" w:cs="Times New Roman"/>
                          <w:color w:val="000000" w:themeColor="text1"/>
                          <w:sz w:val="24"/>
                          <w:szCs w:val="24"/>
                          <w:lang w:val="kk-KZ"/>
                        </w:rPr>
                        <w:t xml:space="preserve"> тарихи фактілер; құбылыстар; оның аксиологиялық көрсеткіштері</w:t>
                      </w:r>
                    </w:p>
                  </w:txbxContent>
                </v:textbox>
              </v:roundrect>
            </w:pict>
          </mc:Fallback>
        </mc:AlternateContent>
      </w:r>
      <w:r w:rsidRPr="0050334B">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4947285</wp:posOffset>
                </wp:positionV>
                <wp:extent cx="6931660" cy="687705"/>
                <wp:effectExtent l="0" t="0" r="21590" b="1714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6931660" cy="68707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Зерттеу объектісі</w:t>
                            </w:r>
                            <w:r>
                              <w:rPr>
                                <w:rFonts w:ascii="Times New Roman" w:hAnsi="Times New Roman" w:cs="Times New Roman"/>
                                <w:color w:val="000000" w:themeColor="text1"/>
                                <w:sz w:val="24"/>
                                <w:szCs w:val="24"/>
                                <w:lang w:val="kk-KZ"/>
                              </w:rPr>
                              <w:t>.Таным: Тарихи оқиғалар, тарихи ойлар. Фактілердің құбылыстардың, үдерістердің даму заңдылығы; Зерделеу: Объективті оқиғалар, құбылыстар, жағдайлар, үдерістер</w:t>
                            </w:r>
                          </w:p>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Білім: Дереккөздер, өмірбаян, тарихнама, түсінік-терминологиялық жүйе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Скругленный прямоугольник 38" o:spid="_x0000_s1051" style="position:absolute;left:0;text-align:left;margin-left:-43pt;margin-top:389.55pt;width:545.8pt;height:5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" fillcolor="#d5dce4 [671]" strokecolor="#acb9ca [1311]" strokeweight="1pt">
                <v:stroke joinstyle="miter"/>
                <v:textbox>
                  <w:txbxContent>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Зерттеу объектісі</w:t>
                      </w:r>
                      <w:r>
                        <w:rPr>
                          <w:rFonts w:ascii="Times New Roman" w:hAnsi="Times New Roman" w:cs="Times New Roman"/>
                          <w:color w:val="000000" w:themeColor="text1"/>
                          <w:sz w:val="24"/>
                          <w:szCs w:val="24"/>
                          <w:lang w:val="kk-KZ"/>
                        </w:rPr>
                        <w:t>.Таным: Тарихи оқиғалар, тарихи ойлар. Фактілердің құбылыстардың, үдерістердің даму заңдылығы; Зерделеу: Объективті оқиғалар, құбылыстар, жағдайлар, үдерістер</w:t>
                      </w:r>
                    </w:p>
                    <w:p w:rsidR="000B00F8" w:rsidRDefault="000B00F8" w:rsidP="002B414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Білім: Дереккөздер, өмірбаян, тарихнама, түсінік-терминологиялық жүйе</w:t>
                      </w:r>
                    </w:p>
                  </w:txbxContent>
                </v:textbox>
              </v:roundrect>
            </w:pict>
          </mc:Fallback>
        </mc:AlternateContent>
      </w:r>
      <w:r w:rsidRPr="0050334B">
        <w:rPr>
          <w:noProof/>
          <w:lang w:eastAsia="ru-RU"/>
        </w:rPr>
        <mc:AlternateContent>
          <mc:Choice Requires="wps">
            <w:drawing>
              <wp:anchor distT="0" distB="0" distL="114300" distR="114300" simplePos="0" relativeHeight="251672576" behindDoc="0" locked="0" layoutInCell="1" allowOverlap="1">
                <wp:simplePos x="0" y="0"/>
                <wp:positionH relativeFrom="column">
                  <wp:posOffset>1280160</wp:posOffset>
                </wp:positionH>
                <wp:positionV relativeFrom="paragraph">
                  <wp:posOffset>5650865</wp:posOffset>
                </wp:positionV>
                <wp:extent cx="233680" cy="159385"/>
                <wp:effectExtent l="38100" t="0" r="13970" b="31115"/>
                <wp:wrapNone/>
                <wp:docPr id="40" name="Стрелка вниз 40"/>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8981B8" id="Стрелка вниз 40" o:spid="_x0000_s1026" type="#_x0000_t67" style="position:absolute;margin-left:100.8pt;margin-top:444.95pt;width:18.4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3600" behindDoc="0" locked="0" layoutInCell="1" allowOverlap="1">
                <wp:simplePos x="0" y="0"/>
                <wp:positionH relativeFrom="column">
                  <wp:posOffset>3568065</wp:posOffset>
                </wp:positionH>
                <wp:positionV relativeFrom="paragraph">
                  <wp:posOffset>3968115</wp:posOffset>
                </wp:positionV>
                <wp:extent cx="233680" cy="159385"/>
                <wp:effectExtent l="38100" t="0" r="13970" b="31115"/>
                <wp:wrapNone/>
                <wp:docPr id="41" name="Стрелка вниз 41"/>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569E3D" id="Стрелка вниз 41" o:spid="_x0000_s1026" type="#_x0000_t67" style="position:absolute;margin-left:280.95pt;margin-top:312.45pt;width:18.4pt;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4624" behindDoc="0" locked="0" layoutInCell="1" allowOverlap="1">
                <wp:simplePos x="0" y="0"/>
                <wp:positionH relativeFrom="column">
                  <wp:posOffset>4937125</wp:posOffset>
                </wp:positionH>
                <wp:positionV relativeFrom="paragraph">
                  <wp:posOffset>4805045</wp:posOffset>
                </wp:positionV>
                <wp:extent cx="233680" cy="159385"/>
                <wp:effectExtent l="38100" t="0" r="13970" b="31115"/>
                <wp:wrapNone/>
                <wp:docPr id="42" name="Стрелка вниз 42"/>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D0E98EE" id="Стрелка вниз 42" o:spid="_x0000_s1026" type="#_x0000_t67" style="position:absolute;margin-left:388.75pt;margin-top:378.35pt;width:18.4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5648" behindDoc="0" locked="0" layoutInCell="1" allowOverlap="1">
                <wp:simplePos x="0" y="0"/>
                <wp:positionH relativeFrom="column">
                  <wp:posOffset>917575</wp:posOffset>
                </wp:positionH>
                <wp:positionV relativeFrom="paragraph">
                  <wp:posOffset>4363085</wp:posOffset>
                </wp:positionV>
                <wp:extent cx="233680" cy="159385"/>
                <wp:effectExtent l="38100" t="0" r="13970" b="31115"/>
                <wp:wrapNone/>
                <wp:docPr id="43" name="Стрелка вниз 43"/>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C42673" id="Стрелка вниз 43" o:spid="_x0000_s1026" type="#_x0000_t67" style="position:absolute;margin-left:72.25pt;margin-top:343.55pt;width:18.4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6672" behindDoc="0" locked="0" layoutInCell="1" allowOverlap="1">
                <wp:simplePos x="0" y="0"/>
                <wp:positionH relativeFrom="column">
                  <wp:posOffset>4206875</wp:posOffset>
                </wp:positionH>
                <wp:positionV relativeFrom="paragraph">
                  <wp:posOffset>7277100</wp:posOffset>
                </wp:positionV>
                <wp:extent cx="233680" cy="159385"/>
                <wp:effectExtent l="38100" t="0" r="13970" b="31115"/>
                <wp:wrapNone/>
                <wp:docPr id="44" name="Стрелка вниз 44"/>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060BD7" id="Стрелка вниз 44" o:spid="_x0000_s1026" type="#_x0000_t67" style="position:absolute;margin-left:331.25pt;margin-top:573pt;width:18.4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7696" behindDoc="0" locked="0" layoutInCell="1" allowOverlap="1">
                <wp:simplePos x="0" y="0"/>
                <wp:positionH relativeFrom="column">
                  <wp:posOffset>1564640</wp:posOffset>
                </wp:positionH>
                <wp:positionV relativeFrom="paragraph">
                  <wp:posOffset>6819900</wp:posOffset>
                </wp:positionV>
                <wp:extent cx="233680" cy="159385"/>
                <wp:effectExtent l="38100" t="0" r="13970" b="31115"/>
                <wp:wrapNone/>
                <wp:docPr id="47" name="Стрелка вниз 47"/>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5CC454" id="Стрелка вниз 47" o:spid="_x0000_s1026" type="#_x0000_t67" style="position:absolute;margin-left:123.2pt;margin-top:537pt;width:18.4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8720" behindDoc="0" locked="0" layoutInCell="1" allowOverlap="1">
                <wp:simplePos x="0" y="0"/>
                <wp:positionH relativeFrom="column">
                  <wp:posOffset>4864735</wp:posOffset>
                </wp:positionH>
                <wp:positionV relativeFrom="paragraph">
                  <wp:posOffset>6247765</wp:posOffset>
                </wp:positionV>
                <wp:extent cx="233680" cy="159385"/>
                <wp:effectExtent l="38100" t="0" r="13970" b="31115"/>
                <wp:wrapNone/>
                <wp:docPr id="48" name="Стрелка вниз 48"/>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7412738" id="Стрелка вниз 48" o:spid="_x0000_s1026" type="#_x0000_t67" style="position:absolute;margin-left:383.05pt;margin-top:491.95pt;width:18.4pt;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79744" behindDoc="0" locked="0" layoutInCell="1" allowOverlap="1">
                <wp:simplePos x="0" y="0"/>
                <wp:positionH relativeFrom="column">
                  <wp:posOffset>-546100</wp:posOffset>
                </wp:positionH>
                <wp:positionV relativeFrom="paragraph">
                  <wp:posOffset>-218440</wp:posOffset>
                </wp:positionV>
                <wp:extent cx="6846570" cy="548640"/>
                <wp:effectExtent l="0" t="0" r="11430" b="22860"/>
                <wp:wrapNone/>
                <wp:docPr id="50" name="Прямоугольник 50"/>
                <wp:cNvGraphicFramePr/>
                <a:graphic xmlns:a="http://schemas.openxmlformats.org/drawingml/2006/main">
                  <a:graphicData uri="http://schemas.microsoft.com/office/word/2010/wordprocessingShape">
                    <wps:wsp>
                      <wps:cNvSpPr/>
                      <wps:spPr>
                        <a:xfrm>
                          <a:off x="0" y="0"/>
                          <a:ext cx="6845935" cy="548640"/>
                        </a:xfrm>
                        <a:prstGeom prst="rect">
                          <a:avLst/>
                        </a:prstGeom>
                        <a:solidFill>
                          <a:schemeClr val="tx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Мәдени-тарихи сананы қалыптастыру мазмұнының   пәндік-</w:t>
                            </w:r>
                          </w:p>
                          <w:p w:rsidR="000B00F8" w:rsidRDefault="000B00F8" w:rsidP="002B4140">
                            <w:pPr>
                              <w:spacing w:after="0" w:line="240"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құрылымдық нобайы</w:t>
                            </w:r>
                          </w:p>
                          <w:p w:rsidR="000B00F8" w:rsidRDefault="000B00F8" w:rsidP="002B4140">
                            <w:pPr>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50" o:spid="_x0000_s1052" style="position:absolute;left:0;text-align:left;margin-left:-43pt;margin-top:-17.2pt;width:539.1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" fillcolor="#acb9ca [1311]" strokecolor="#e7e6e6 [3214]" strokeweight="1pt">
                <v:textbox>
                  <w:txbxContent>
                    <w:p w:rsidR="000B00F8" w:rsidRDefault="000B00F8" w:rsidP="002B4140">
                      <w:pPr>
                        <w:spacing w:after="0" w:line="240"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Мәдени-тарихи сананы қалыптастыру мазмұнының   пәндік-</w:t>
                      </w:r>
                    </w:p>
                    <w:p w:rsidR="000B00F8" w:rsidRDefault="000B00F8" w:rsidP="002B4140">
                      <w:pPr>
                        <w:spacing w:after="0" w:line="240"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құрылымдық нобайы</w:t>
                      </w:r>
                    </w:p>
                    <w:p w:rsidR="000B00F8" w:rsidRDefault="000B00F8" w:rsidP="002B4140">
                      <w:pPr>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 xml:space="preserve"> </w:t>
                      </w:r>
                    </w:p>
                  </w:txbxContent>
                </v:textbox>
              </v:rect>
            </w:pict>
          </mc:Fallback>
        </mc:AlternateContent>
      </w:r>
      <w:r w:rsidRPr="0050334B">
        <w:rPr>
          <w:noProof/>
          <w:lang w:eastAsia="ru-RU"/>
        </w:rPr>
        <mc:AlternateContent>
          <mc:Choice Requires="wps">
            <w:drawing>
              <wp:anchor distT="0" distB="0" distL="114300" distR="114300" simplePos="0" relativeHeight="251680768" behindDoc="0" locked="0" layoutInCell="1" allowOverlap="1">
                <wp:simplePos x="0" y="0"/>
                <wp:positionH relativeFrom="column">
                  <wp:posOffset>2456180</wp:posOffset>
                </wp:positionH>
                <wp:positionV relativeFrom="paragraph">
                  <wp:posOffset>8126095</wp:posOffset>
                </wp:positionV>
                <wp:extent cx="233680" cy="159385"/>
                <wp:effectExtent l="38100" t="0" r="13970" b="31115"/>
                <wp:wrapNone/>
                <wp:docPr id="5" name="Стрелка вниз 5"/>
                <wp:cNvGraphicFramePr/>
                <a:graphic xmlns:a="http://schemas.openxmlformats.org/drawingml/2006/main">
                  <a:graphicData uri="http://schemas.microsoft.com/office/word/2010/wordprocessingShape">
                    <wps:wsp>
                      <wps:cNvSpPr/>
                      <wps:spPr>
                        <a:xfrm>
                          <a:off x="0" y="0"/>
                          <a:ext cx="233680"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DE5B0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193.4pt;margin-top:639.85pt;width:18.4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" adj="10800" fillcolor="#5b9bd5 [3204]" strokecolor="#1f4d78 [1604]" strokeweight="1pt"/>
            </w:pict>
          </mc:Fallback>
        </mc:AlternateContent>
      </w:r>
      <w:r w:rsidRPr="0050334B">
        <w:rPr>
          <w:noProof/>
          <w:lang w:eastAsia="ru-RU"/>
        </w:rPr>
        <mc:AlternateContent>
          <mc:Choice Requires="wps">
            <w:drawing>
              <wp:anchor distT="0" distB="0" distL="114300" distR="114300" simplePos="0" relativeHeight="251682816" behindDoc="0" locked="0" layoutInCell="1" allowOverlap="1">
                <wp:simplePos x="0" y="0"/>
                <wp:positionH relativeFrom="column">
                  <wp:posOffset>-809625</wp:posOffset>
                </wp:positionH>
                <wp:positionV relativeFrom="paragraph">
                  <wp:posOffset>667385</wp:posOffset>
                </wp:positionV>
                <wp:extent cx="246380" cy="24130"/>
                <wp:effectExtent l="0" t="57150" r="20320" b="90170"/>
                <wp:wrapNone/>
                <wp:docPr id="10" name="Прямая со стрелкой 10"/>
                <wp:cNvGraphicFramePr/>
                <a:graphic xmlns:a="http://schemas.openxmlformats.org/drawingml/2006/main">
                  <a:graphicData uri="http://schemas.microsoft.com/office/word/2010/wordprocessingShape">
                    <wps:wsp>
                      <wps:cNvCnPr/>
                      <wps:spPr>
                        <a:xfrm>
                          <a:off x="0" y="0"/>
                          <a:ext cx="246380" cy="23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EE12CC" id="Прямая со стрелкой 10" o:spid="_x0000_s1026" type="#_x0000_t32" style="position:absolute;margin-left:-63.75pt;margin-top:52.55pt;width:19.4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" strokecolor="#5b9bd5 [3204]" strokeweight=".5pt">
                <v:stroke endarrow="block" joinstyle="miter"/>
              </v:shape>
            </w:pict>
          </mc:Fallback>
        </mc:AlternateContent>
      </w:r>
      <w:r w:rsidRPr="0050334B">
        <w:rPr>
          <w:noProof/>
          <w:lang w:eastAsia="ru-RU"/>
        </w:rPr>
        <mc:AlternateContent>
          <mc:Choice Requires="wps">
            <w:drawing>
              <wp:anchor distT="0" distB="0" distL="114300" distR="114300" simplePos="0" relativeHeight="251683840" behindDoc="0" locked="0" layoutInCell="1" allowOverlap="1">
                <wp:simplePos x="0" y="0"/>
                <wp:positionH relativeFrom="column">
                  <wp:posOffset>-443230</wp:posOffset>
                </wp:positionH>
                <wp:positionV relativeFrom="paragraph">
                  <wp:posOffset>8203565</wp:posOffset>
                </wp:positionV>
                <wp:extent cx="1375410" cy="664845"/>
                <wp:effectExtent l="0" t="19050" r="34290" b="40005"/>
                <wp:wrapNone/>
                <wp:docPr id="12" name="Стрелка вправо 12"/>
                <wp:cNvGraphicFramePr/>
                <a:graphic xmlns:a="http://schemas.openxmlformats.org/drawingml/2006/main">
                  <a:graphicData uri="http://schemas.microsoft.com/office/word/2010/wordprocessingShape">
                    <wps:wsp>
                      <wps:cNvSpPr/>
                      <wps:spPr>
                        <a:xfrm>
                          <a:off x="0" y="0"/>
                          <a:ext cx="1375410" cy="664845"/>
                        </a:xfrm>
                        <a:prstGeom prst="righ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00F8" w:rsidRDefault="000B00F8" w:rsidP="002B4140">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Нәтиже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Стрелка вправо 12" o:spid="_x0000_s1053" type="#_x0000_t13" style="position:absolute;left:0;text-align:left;margin-left:-34.9pt;margin-top:645.95pt;width:108.3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" adj="16380" fillcolor="#d8d8d8 [2732]" strokecolor="#1f4d78 [1604]" strokeweight="1pt">
                <v:textbox>
                  <w:txbxContent>
                    <w:p w:rsidR="000B00F8" w:rsidRDefault="000B00F8" w:rsidP="002B4140">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Нәтиже</w:t>
                      </w:r>
                    </w:p>
                  </w:txbxContent>
                </v:textbox>
              </v:shape>
            </w:pict>
          </mc:Fallback>
        </mc:AlternateContent>
      </w: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2B4140" w:rsidRPr="0050334B" w:rsidRDefault="002B4140" w:rsidP="002B4140">
      <w:pPr>
        <w:spacing w:after="0" w:line="240" w:lineRule="auto"/>
        <w:jc w:val="center"/>
        <w:rPr>
          <w:rFonts w:ascii="Times New Roman" w:hAnsi="Times New Roman" w:cs="Times New Roman"/>
          <w:b/>
          <w:sz w:val="28"/>
          <w:szCs w:val="28"/>
          <w:lang w:val="kk-KZ"/>
        </w:rPr>
      </w:pPr>
    </w:p>
    <w:p w:rsidR="00FF2252" w:rsidRPr="0050334B" w:rsidRDefault="00FF2252" w:rsidP="00FF2252">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Жады педагогикасының дидактикалық моделі екі негізгі критерийге негізделген: студенттердің субъективтілігін есепке алу және оларға жаңа ақпарат алуына жағдай жасау арқылы оқытула тарихи және әлеуметтік құндылықтарды біріктіреді, осылайша тарихи білімді сыни тұрғыдан игеру, мәселелерді тану, өзін-өзі бағалау және өткен мен бүгінді талқылауға қатысу сияқты дағдыларды дамытуға ықпал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педагогикасының жалпы мақсаты-белгілі бір жердің тарихын білу актісінде психикалық үдерістерді бастау (жалпы тарихи фонды ескере отырып), ал жеке мақсаттар танымдық үдерісті белсендірумен және ұйымдастырумен байланысты, сондықтан адамның ішкі дамуы үшін нормативтік маңызы бар бақылаулармен байланысты.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 тарихи  сана тұрғысында жады педагогикасы тек білім берумен ғана шектелмейді, сонымен бірге тұлғаның дамуына әсер етеді, адамгершілік құндылықтар жүйесін қалыптастыруға ықпал етіп, әлеуметтік әділеттілік пен адам құқықтарын құрметтеуге үйретеді.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Мұнда бастысы-кемсітушілікке қарсы тұру, алалаушылықты жою, агрессия мен зорлық-зомбылық актілерімен күресу, әлеуметтік немқұрайдылықтан туындайтын қауіптерді көрсету және эмпатия, төзімділік пен сезімталдыққа негізделген мінез-құлық үлгілерін жасау. </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 тарихының құрамындағы педагогика мен білім беру тарихы тек өткен құбылыстардың хронологиялық шолуына және ұлы педагогтер немесе ұлы педагогикалық идеялар туралы ақпараттар берсе, ал жалпы педагогика осы идеяларды басшылыққа ала отырып жаңа теориялар мен технологияларды жасақтауға алғышарт жасаса жады педагогикасы біздің ойымызша жеке тұлғаның ұлттық болмысын жетілдіру мен нығайту, ұлттық сананың аксиологиялық мазмұынын жетілдіру, «толық адам» нобайына алғышарт бола алады.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Педагогикалық ғылымның жаңа саласы ретінде жады педагогикасы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 отандық тарихи құбылыстар мен үдерістер туралы кумулятивтік тұрғыда жүйеленген ақпараттарды беру;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 отаншылдық пен белсенді азаматтық ұстанымдарын нығайту;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 ұлттық мәдени тәжірибе  үлгілерімен ғылыми аксиологиялық тұрғыда игерту; в) ұлттық болмысты айқындайтын көзқарастарды, нарративтерді,  тұжырымдарды, пікірлердің диалогымен таныстыру;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 оның қатысушыларының идеялары мен тағдырларының драмасы.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Жады педагогикасын түсіну үшін, біріншіден, дамып келе жатқан әлеуметтік-мәдени дәстүрлердің ажырамас құрамдас бөлігі ретінде өткеннің тарихи құбылыстары туралы түсінік маңызды болып табылады, бұл олардың тарихи өзгергіштігін, көп түрлілігін және динамикасын анықтайды. Екіншіден, тарихи құбылыстарды барлық дәуірлер мен мәдениеттер үшін біртұтас адам табиғатымен байланыстыруға мүмкіндік беретін құнды тәжірбие ретінде тұжырымдау мен шешудің әмбебап антропологиялық негіздері туралы түсінік. Бұл ережелер, бір жағынан, тарих ғылымын аксиологиялық тұрғыда игеруге мүмкіндік береді.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Қоғамдық-гуманитарлық ғылымдардың салаларының бірі ретінде ала отырып жады педагогикасын гуманитарлық және қоғамдық ғылымдардың тоғысында орналасқан жаңа бағыт ретінде қарастырамыз. </w:t>
      </w:r>
      <w:r w:rsidRPr="0050334B">
        <w:rPr>
          <w:rFonts w:ascii="Times New Roman" w:hAnsi="Times New Roman" w:cs="Times New Roman"/>
          <w:sz w:val="28"/>
          <w:szCs w:val="28"/>
          <w:lang w:val="kk-KZ"/>
        </w:rPr>
        <w:tab/>
        <w:t xml:space="preserve">Ғылымның тұтас құрылымын құру </w:t>
      </w:r>
      <w:r w:rsidRPr="0050334B">
        <w:rPr>
          <w:rFonts w:ascii="Times New Roman" w:hAnsi="Times New Roman" w:cs="Times New Roman"/>
          <w:sz w:val="28"/>
          <w:szCs w:val="28"/>
          <w:lang w:val="kk-KZ"/>
        </w:rPr>
        <w:lastRenderedPageBreak/>
        <w:t>әрекеттері ғылымның әр түрлі жақтары туралы көп немесе аз ақпарат беретін жиынтық ғылымның әртүрлі теориялық модельдерін тудырды.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педагогикасының  құрылымдық теориялық нобайы бірқатар мәселелерді белгілейді. Осыған байланысты жады әдіснамалық мәселелерді шеше отырып, оның басқа ғылымдармен байланысатындығы туралы  айта кету керек. Жады педагогикасының басқа ғылымдармен пәнаралық байланысы, сондай-ақ әдістер әртүрлі деңгейлерде және әртүрлі нысандарда көрініс табады. Оның ішкі ғылыми құрылымы өте күрделі әлеуметтік-рухани және ақпараттық жүйе болып табылады.  Олардың әрқайсысы оның салыстырмалы түрде тәуелсіз аспектілерінің немесе деңгейлерін сипаттайды.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педагогикасының теориялық түсіндірудің нобайларын құру сөзсіз зерттелетін объектінің тәжірибесімен, яғни отан тарихымен байланысты.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i/>
          <w:sz w:val="28"/>
          <w:szCs w:val="28"/>
          <w:lang w:val="kk-KZ"/>
        </w:rPr>
        <w:t>Жады педагогикасының объектісі:</w:t>
      </w:r>
      <w:r w:rsidRPr="0050334B">
        <w:rPr>
          <w:rFonts w:ascii="Times New Roman" w:hAnsi="Times New Roman" w:cs="Times New Roman"/>
          <w:sz w:val="28"/>
          <w:szCs w:val="28"/>
          <w:lang w:val="kk-KZ"/>
        </w:rPr>
        <w:t xml:space="preserve"> тарих ғылымындағы мәні, шындықты алынады ғана емес, нысан объектінің бейнені, бірақ және адам қызметі, тәжірбие.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Демек, біз оны орналастыру немесе жылжыту үдерісінде біртұтас объект таным тақырыбы мен объектісіне "бөлінеді" немесе, керісінше, субъект пен объектінің өзара әрекеттесуінің өнімі, субъектінің объектіге "әсер етуінің" өнімі деп санаймыз; сондықтан ғылыми пәннің теориялық моделінің бастапқы элементі оның субъектісі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педагогикасының пәні ішкі белсенді тарихи танымдық, бағалау және пайымдауғ аксиолгиялық тұрғыдағы тарихи жадыны қалыптастыру.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 мен білім беру тарихының объектісі-адамзаттың экономикалық, әлеуметтік, саяси және рухани өмірінің кең контекстінде олардың тәуелсіз эволюциясының ерекшеліктерін ескере отырып, білім беру (тәрбие және оқыту) және ғылыми-педагогикалық ой тәжірибесін дамытудың екі жақты процесі. Дүниежүзілік тарихи-педагогикалық процесс білімнің әртүрлі салалары-тарих, әлеуметтану, мәдениеттану, этнография және т. б.</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Нысан объективті және субъективті шындықтың бөлігі болып табылады, оған субъектінің танымдық, бағалау және іс жүзінде-трансформациялық қызметі бағытталған.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 ғылымы пәнін зерттеу зерттелетін тарихи уақытты анықтаумен байланысты. Қандай уақытша диапазонында тарихы зерттелуі тиіс? Бұл сұраққа екі жауап берілді. Біріншісі — тек өткенді-өткенді оның барлық ерекшелігі мен алуан түрлілігімен зерттеу. Екіншісі-қоғамдағы өмірдің маңызды жақтарын таңдау қажеттілігі. Екі жағдайда Ғылым тарихы өткенді зерттеу ретінде қарастырылады. Ғылым тарихының анықтамасы, ең алдымен, оның ерекшелігін анықтаумен байланысты. Ғылым объектісі мен пәнін ажырату маңызды. Жады педагогикасы пәнінің маңызды жақтарын анықтауға тырысу тарихты шындық ретінде және білім тарихын ғылым ретінде бөлу жолымен жүрді.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 xml:space="preserve">Объект-бұл барлық тарихи шындық.  </w:t>
      </w:r>
      <w:r w:rsidRPr="0050334B">
        <w:rPr>
          <w:rFonts w:ascii="Times New Roman" w:hAnsi="Times New Roman" w:cs="Times New Roman"/>
          <w:sz w:val="28"/>
          <w:szCs w:val="28"/>
          <w:lang w:val="kk-KZ"/>
        </w:rPr>
        <w:t xml:space="preserve"> Ол тікелей қызығушылық тудыратын тарихи шындықтың бөлігін қамтиды. </w:t>
      </w:r>
      <w:r w:rsidR="00497A4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Таным пәні,</w:t>
      </w:r>
      <w:r w:rsidR="00497A4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деп атап өтті Н.Д. Ковальченко, — бұл белгілі бір тұтас жиынтық, зерттелуге жататын білім объектісінің ең маңызды</w:t>
      </w:r>
      <w:r w:rsidR="00497A48" w:rsidRPr="0050334B">
        <w:rPr>
          <w:rFonts w:ascii="Times New Roman" w:hAnsi="Times New Roman" w:cs="Times New Roman"/>
          <w:sz w:val="28"/>
          <w:szCs w:val="28"/>
          <w:lang w:val="kk-KZ"/>
        </w:rPr>
        <w:t xml:space="preserve"> қасиеттері мен белгілері</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587089" w:rsidRPr="0050334B">
        <w:rPr>
          <w:rFonts w:ascii="Times New Roman" w:hAnsi="Times New Roman" w:cs="Times New Roman"/>
          <w:sz w:val="28"/>
          <w:szCs w:val="28"/>
          <w:lang w:val="kk-KZ"/>
        </w:rPr>
        <w:t>130</w:t>
      </w:r>
      <w:r w:rsidRPr="0050334B">
        <w:rPr>
          <w:rFonts w:ascii="Times New Roman" w:hAnsi="Times New Roman" w:cs="Times New Roman"/>
          <w:sz w:val="28"/>
          <w:szCs w:val="28"/>
          <w:lang w:val="kk-KZ"/>
        </w:rPr>
        <w:t xml:space="preserve">] Өткен, қазіргі және болашақтың арақатынасы туралы мәселені қазіргі уақытта тарих принципін ұстанатын тарихшылар анықтайды. Олардың пікірінше, историзм-бұл құбылысты немесе оның дамуындағы фактіні </w:t>
      </w:r>
      <w:r w:rsidRPr="0050334B">
        <w:rPr>
          <w:rFonts w:ascii="Times New Roman" w:hAnsi="Times New Roman" w:cs="Times New Roman"/>
          <w:sz w:val="28"/>
          <w:szCs w:val="28"/>
          <w:lang w:val="kk-KZ"/>
        </w:rPr>
        <w:lastRenderedPageBreak/>
        <w:t>қабылдау болып табылады. Құбылыс оның өткені мен бүгінінде болашаққа, сондай-ақ басқа құбылыстарға байланысты қарастырылуы керек. Тарихи уақыттың мұндай схемасы, өткен - қазіргі-болашақ бұрыннан белгілі болды.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i/>
          <w:sz w:val="28"/>
          <w:szCs w:val="28"/>
          <w:lang w:val="kk-KZ"/>
        </w:rPr>
        <w:t>Зерттеу объектісі</w:t>
      </w:r>
      <w:r w:rsidRPr="0050334B">
        <w:rPr>
          <w:rFonts w:ascii="Times New Roman" w:hAnsi="Times New Roman" w:cs="Times New Roman"/>
          <w:sz w:val="28"/>
          <w:szCs w:val="28"/>
          <w:lang w:val="kk-KZ"/>
        </w:rPr>
        <w:t xml:space="preserve"> тарихи-педагогикалық заңдылық, субъективті және объективті, мүмкін және нақты қатынастар, педагогикалық тарихтағы балама көзқарастар сияқты әлеуметтік дамудың сипаттамалары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Қазақстанның педагогика және білім беру тарихының объектісі тарихи-педагогикалық процесс, Қазақстанның экономикалық, әлеуметтік, саяси және рухани өмірінің кең мәнмәтініндегі олардың дербес эволюциясының ұлттық ерекшеліктерін ескере отырып, білім беру (тәрбиелеу және оқыту) практикасын және ғылыми-педагогикалық ойды дамытудың Қос бірегей процесі болып табылады.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Педагогикалық ғылым тарихының пәні әртүрлі мақсатты тұжырымдамамен ғылымның әртүрлі объектілерімен байланысқа түседі:" таным объектісі"," зерттеу объектісі"," зерттеу объектісі","Білім объектісі".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w:t>
      </w:r>
      <w:r w:rsidRPr="0050334B">
        <w:rPr>
          <w:rFonts w:ascii="Times New Roman" w:hAnsi="Times New Roman" w:cs="Times New Roman"/>
          <w:i/>
          <w:sz w:val="28"/>
          <w:szCs w:val="28"/>
          <w:lang w:val="kk-KZ"/>
        </w:rPr>
        <w:t>Білім объектісі</w:t>
      </w:r>
      <w:r w:rsidRPr="0050334B">
        <w:rPr>
          <w:rFonts w:ascii="Times New Roman" w:hAnsi="Times New Roman" w:cs="Times New Roman"/>
          <w:sz w:val="28"/>
          <w:szCs w:val="28"/>
          <w:lang w:val="kk-KZ"/>
        </w:rPr>
        <w:t>" - бұл ғылыми пәннің нақты объектісінен тыс ұғым," материалдандырылған "тарихи өткен - өткен қоғам, мәдениет, экономика, олар негізінен статикалық сипатқа ие, ал қазіргі заманғы" тірі " объектілер динамикалық сипатқа ие.</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w:t>
      </w:r>
      <w:r w:rsidRPr="0050334B">
        <w:rPr>
          <w:rFonts w:ascii="Times New Roman" w:hAnsi="Times New Roman" w:cs="Times New Roman"/>
          <w:i/>
          <w:sz w:val="28"/>
          <w:szCs w:val="28"/>
          <w:lang w:val="kk-KZ"/>
        </w:rPr>
        <w:t>Зерттеу объектісі</w:t>
      </w:r>
      <w:r w:rsidRPr="0050334B">
        <w:rPr>
          <w:rFonts w:ascii="Times New Roman" w:hAnsi="Times New Roman" w:cs="Times New Roman"/>
          <w:sz w:val="28"/>
          <w:szCs w:val="28"/>
          <w:lang w:val="kk-KZ"/>
        </w:rPr>
        <w:t>" ұғымы жаңа тарихи - педагогикалық білімді шығару немесе ескі білімді, яғни білім объектісін ретке келтіру мақсатында белгілі бір ғылыми - педагогикалық қауымдастықтар мен ғылыми қызметкерлердің зерттеу қызметіне тікелей бағытталған. Педагогикалық үдерістер, құбылыстар, фактілер – тарихи-педагогикалық білім оқшауланған сала.</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Тарихи-ғылыми зерттеу объектісі-өткен-тарихи-ғылыми шындықтың идеализацияланған моделі. Бірақ кез келген тарихи-ғылыми құбылыстың пайда болуының, өмір сүруінің, өзгеруінің, қызмет етуінің дамуының өзіндік өзіндік заңдылықтары болғандықтан, Қазақстанның педагогикалық ғылымы тарихшысының алдында өткен, тарихи-педагогикалық болмыстың барынша толық, нақты және серпінді бейнесін жасаудағы күрделі міндет тұр. Білім берудің өткен шындығы туралы жүйелік, тұтас және нақты идея тарихи-ғылыми зерттеулердің белгілі бір кезеңінде тарихи-ғылыми идеалға айналады.  Кең философиялық жоспарда бұл оқиғалардың, құбылыстар мен процестердің диалектикалық-материалистік бейнелерін, өткен педагогикалық ғылымды, органикалық біртұтастық пен ішкі үйлесімділікті дамыту қажеттілігі деп айтуға болады, олар тарихи-педагогикалық процестің диалектикалық-материалистік бейнесін жасауға мүмкіндік береді, оны сипаттайды және бейнелейді.тұтастық пен нақтылық. Мұндай мәселелерді шешудегі тарихи-педагогикалық зерттеулердің мүмкіндіктері, әрине, әртүрлі. Бірақ олардың дамуының жалпы сызығы, шамасы, ғылымның өткен дамуының тиісті кезеңін бейнелеуде толықтығы, тереңдігі мен нақтылығына әкеледі.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Тарихшы педагогикалық ғылым ғана емес бейнелейді, революция сипаттайды және бағалайды, ол әлі көрсетеді сол немесе өзге процесі білім тарихы, заңда оның қасиеттері, конкретности және эмоциялық толығуын. Сондықтан тарихи-педагогикалық сипаттама субъективті пішінге ие және объективті тарихи-ғылыми </w:t>
      </w:r>
      <w:r w:rsidRPr="0050334B">
        <w:rPr>
          <w:rFonts w:ascii="Times New Roman" w:hAnsi="Times New Roman" w:cs="Times New Roman"/>
          <w:sz w:val="28"/>
          <w:szCs w:val="28"/>
          <w:lang w:val="kk-KZ"/>
        </w:rPr>
        <w:lastRenderedPageBreak/>
        <w:t xml:space="preserve">шындықтың элементтерін құрайтын тарихи-педагогикалық дереккөздерді сыни талдауға негізделген.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"Зерттеу объектісі" ұғымы - білімнің өзі (пән), педагогикалық фактілер мен құбылыстардың, шындықтардың заңдылықтарын анықтау, яғни осы ғылыми пәнді зерттеушінің түпкі мақсаты.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"Білім объектісі" -объективті оқиғалар, жағдайлар, процестер, қажетті тарихи-педагогикалық білімнің өзі жататын заттар.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Қазақстанның білім беру тарихын зерттеу объектісі субъектінің ғылыми-зерттеу қызметі болып табылады, ал Білім объектісі зерттеу объектісінде ізделетін, осы пәннің пәні болып табылатын нәрсе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Әрбір ғылым бір зерттеу объектісінде өзінің зерттеу тақырыбын - объективті әлемнің болмысының бір немесе басқа формасын, табиғат пен қоғамның даму процесінің бір немесе басқа жағын ажыратады.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Жады педагогикасының субъектісі зерттеушілер, ғылыми қызметкер, педагогтар, білім алушылар. Бұл субъектілерді екіге бөлуге болады: ғылыми қауымдастық, жоғары оқу орындарының кафедралары, зертханалар, секторлар мен секциялар, яғни ресми типтегі топқа жататын ғылыми ұжымдар, сондай-ақ бейресми типтегі топтар: ғылыми мектептер, семинарлар, үйірмелер.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Ғылыми қызметкер (студент, мұғалім) жеке ғылыми құрылымға жатпайтын ғылыми құрылымның қалыптастырушы қызметкері ретінде де, бейресми түрде де әрекет ете 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Ғылымның әлеуетті пәнін құру қажеттілігі отандық педагогиканың даму проблемасын арнайы зерттеудің тиімділігі артады.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Демек, объект, субъект, объект  диалектикалық өзара тәуелді.</w:t>
      </w:r>
    </w:p>
    <w:p w:rsidR="002B4140" w:rsidRPr="0050334B" w:rsidRDefault="002B4140" w:rsidP="002B4140">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Жады педагогикасы ғылым саласы ретінде келесідей сұрақтар қызықтырады: тарих пен өмір шындығының арасындағы қатынасы қандай? Неге бүгінгі өткенмен тығыз байланысты? Өткеннен қандай сабаө алуға болады? Оларды бүгінгіні саралауға және болашақты болжауда қаншалықты қолдануға мүмкіншілік бар?  Бұл сұрақтар жады педагогикасының пәндік байланыстырады.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Сонымен қатар, жады педагогикасы  үшін танымдық іс-әрекеттердің дәйектілігін анықтау маңызды. Жады педагогикасында: тарихнама, дерекнама және педагогикалық эпистемологияны, антропологияны бөліп көрсетуі кездейсоқ емес.</w:t>
      </w:r>
      <w:r w:rsidRPr="0050334B">
        <w:rPr>
          <w:rFonts w:ascii="Times New Roman" w:hAnsi="Times New Roman" w:cs="Times New Roman"/>
          <w:sz w:val="28"/>
          <w:szCs w:val="28"/>
          <w:lang w:val="kk-KZ"/>
        </w:rPr>
        <w:tab/>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Тарихнама осы орайда жады педагогикасының мазмұны мен негізін құра отырып, оның тарихы туралы эмпирикалық білім береді. Тарихи-қоғамдық үдерістерді түсіну арқылы тарихи сананы,  тарихнамас философиясын теориялық білімді қалыптастырады.  Эпистемология- таным әдістемесі-тарихнама мен дерекнаманы да қамтиды. Көріп отырғанымыздай, тарих ғылымы философиясының мәртебесін әдістеме тұрғысынан тану ғылым тарихының тақырыбын ғылым ретінде кеңейтеді. Ол объективті, түрде тарихи үдерістердегі қатынастар мен заңдарды аксиологиялық таным ретінде қолданылады.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жағдайда біз жады педагогикасы саласындағы тарихи білім туралы айтып отырмыз, ол өзін-өзі дербес автономды құрылым ретінде көрсетеді. Бұл оны танымдық құрал ретінде пайдалану мүмкіндігінде көрінеді. Сонымен қатар, маңызды болып табылады, бұл танымдық құрылым мазмұнының жиынтығы </w:t>
      </w:r>
      <w:r w:rsidRPr="0050334B">
        <w:rPr>
          <w:rFonts w:ascii="Times New Roman" w:hAnsi="Times New Roman" w:cs="Times New Roman"/>
          <w:sz w:val="28"/>
          <w:szCs w:val="28"/>
          <w:lang w:val="kk-KZ"/>
        </w:rPr>
        <w:lastRenderedPageBreak/>
        <w:t xml:space="preserve">эмпирикалық мәліметтерден тұрады-тарихи педагогикалық факт және категориялық-тарихи - педагогикалық білімнің абстракциясы.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педагогикасында екі ымыраға келетін және екі полярлық көзқарас бар. Олардың мәні сипаттамалық және түсіндірме тәсілдерге қарсы.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Сипаттамалық көзқарасты жақтаушылар ғылым тарихын әңгіме, әңгіме ретінде қарастырады. Бұл жағдайда тарихшылардың міндеті эмпирикалық ақпаратты бекіту және беру болып табылады. Бұл тәсіл ғылымдарды сипаттамалық және теориялық тұрғыдан бөлу идеясын тудырды. Тарихи-педагогикалық ғылымда бұл екі үдеріс өзара байланысты. Сипаттама зерттеудің эмпирикалық кезеңімен, ал ғылыми түсініктеме теориялық, яғни зерттелетін құбылыстың мәнін ашумен байланысты. А. И. Ракитовтың айтуынша, сипаттау мен түсіндірудің қарсылығы нақты ғылыми тәжірибені көрсетпейді. [131]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 ғылымы тақырыбының маңызды жақтарын анықтау, ең алдымен, тарихи танымның жетекші бағытын бөлумен байланысты.  Біз Е. П. Жуковтың пікірімен келісеміз </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...сіз "қоқыс жинаушы" бола алмайсыз және кез-келген ақпаратты зерттеуге қабылдай алмайсыз, оны сырттан енгізілген кез-келген схемаға бағындырасыз. Тарихшылардың таңдауы </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адам және қоғам олардың дамуында</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парадигмасымен анықталуы керек</w:t>
      </w:r>
      <w:r w:rsidR="0058708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w:t>
      </w:r>
      <w:r w:rsidR="00B97258" w:rsidRPr="0050334B">
        <w:rPr>
          <w:rFonts w:ascii="Times New Roman" w:hAnsi="Times New Roman" w:cs="Times New Roman"/>
          <w:sz w:val="28"/>
          <w:szCs w:val="28"/>
          <w:lang w:val="kk-KZ"/>
        </w:rPr>
        <w:t>132</w:t>
      </w:r>
      <w:r w:rsidRPr="0050334B">
        <w:rPr>
          <w:rFonts w:ascii="Times New Roman" w:hAnsi="Times New Roman" w:cs="Times New Roman"/>
          <w:sz w:val="28"/>
          <w:szCs w:val="28"/>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педагогикасының» пәні –қоғамдық санадағы мәдени-тарихи құбылыстар мен болмыстар. арихи-педагогикалық ғылымның пәні деп табиғи-тарихи, прогрессивті, ішкі шартты, табиғи және нақты сипатқа ие әлеуметтік-тарихи-педагогикалық процесс түсініледі.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біз педагогикалық ғылым тарихының пәнін анықтауға және жалпы ғылыми білім жүйесінде де, қоғамдық-гуманитарлық жүйеде де педагогика мен білім беру тарихының орнын анықтауға тырыстық.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Ғылыми жүйеде ерекше орын ала отырып, Қазақстанның педагогика тарихы мен білімі тарихи және педагогикалық ғылымның тоғысында, Тарих ғылымының бір тармағы ретінде қарастырылады.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 мен білім беру тарихының қалыптасу және даму процесі оның элементтерін саралау, олардың бұрын біртұтас ғылым ішінде пайда болуы және олардың бірінен екіншісінен де, тұтас алғанда бұрынғы ғылым жүйесінен дәйекті түрде оқшаулануы арқылы жүзеге асырылды.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Педагогиканың мұндай салаларына педагогика мен білім беру тарихы мен тарихы жатады.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 тарихы-білім беруді әлеуметтік құбылыс ретінде дамыту мәселелерін және педагогикалық ілімдердің тарихын зерттейтін педагогикалық білімнің саласы. Ол педагогикадағы прогрессивті идеялардың билеуші таптардың антидемократиялық ағартушылық саясатын заңдастыратын реакциялық педагогикаға қарсы күресін көрсетеді, сонымен қатар қазіргі құбылыстарды бейнелеу немесе өткеннің құнды тәжірибесі мен жетістіктерін пайдалану жолдарын бақылайды, қателіктерді қайталауды ескертеді және болашаққа бағытталған болжамды ұсыныстарды негізді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w:t>
      </w:r>
      <w:r w:rsidR="00B97258" w:rsidRPr="0050334B">
        <w:rPr>
          <w:rFonts w:ascii="Times New Roman" w:hAnsi="Times New Roman" w:cs="Times New Roman"/>
          <w:sz w:val="28"/>
          <w:szCs w:val="28"/>
          <w:lang w:val="kk-KZ"/>
        </w:rPr>
        <w:t xml:space="preserve"> педагогикасы ғылымы кеңістігінде п</w:t>
      </w:r>
      <w:r w:rsidRPr="0050334B">
        <w:rPr>
          <w:rFonts w:ascii="Times New Roman" w:hAnsi="Times New Roman" w:cs="Times New Roman"/>
          <w:sz w:val="28"/>
          <w:szCs w:val="28"/>
          <w:lang w:val="kk-KZ"/>
        </w:rPr>
        <w:t xml:space="preserve">едагогикалық және тарих ғылымы арасындағы интегративті ғылыми білім ретінде бір жағынан, педагогика </w:t>
      </w:r>
      <w:r w:rsidR="00B97258" w:rsidRPr="0050334B">
        <w:rPr>
          <w:rFonts w:ascii="Times New Roman" w:hAnsi="Times New Roman" w:cs="Times New Roman"/>
          <w:sz w:val="28"/>
          <w:szCs w:val="28"/>
          <w:lang w:val="kk-KZ"/>
        </w:rPr>
        <w:t xml:space="preserve">ғылымы </w:t>
      </w:r>
      <w:r w:rsidRPr="0050334B">
        <w:rPr>
          <w:rFonts w:ascii="Times New Roman" w:hAnsi="Times New Roman" w:cs="Times New Roman"/>
          <w:sz w:val="28"/>
          <w:szCs w:val="28"/>
          <w:lang w:val="kk-KZ"/>
        </w:rPr>
        <w:t xml:space="preserve">мен </w:t>
      </w:r>
      <w:r w:rsidR="00B97258" w:rsidRPr="0050334B">
        <w:rPr>
          <w:rFonts w:ascii="Times New Roman" w:hAnsi="Times New Roman" w:cs="Times New Roman"/>
          <w:sz w:val="28"/>
          <w:szCs w:val="28"/>
          <w:lang w:val="kk-KZ"/>
        </w:rPr>
        <w:t xml:space="preserve">тарих ғылымының, </w:t>
      </w:r>
      <w:r w:rsidRPr="0050334B">
        <w:rPr>
          <w:rFonts w:ascii="Times New Roman" w:hAnsi="Times New Roman" w:cs="Times New Roman"/>
          <w:sz w:val="28"/>
          <w:szCs w:val="28"/>
          <w:lang w:val="kk-KZ"/>
        </w:rPr>
        <w:t>екі саласының бір-бірімен бірігуі</w:t>
      </w:r>
      <w:r w:rsidR="00B97258" w:rsidRPr="0050334B">
        <w:rPr>
          <w:rFonts w:ascii="Times New Roman" w:hAnsi="Times New Roman" w:cs="Times New Roman"/>
          <w:sz w:val="28"/>
          <w:szCs w:val="28"/>
          <w:lang w:val="kk-KZ"/>
        </w:rPr>
        <w:t xml:space="preserve"> мәдени-тарихи </w:t>
      </w:r>
      <w:r w:rsidR="00B97258" w:rsidRPr="0050334B">
        <w:rPr>
          <w:rFonts w:ascii="Times New Roman" w:hAnsi="Times New Roman" w:cs="Times New Roman"/>
          <w:sz w:val="28"/>
          <w:szCs w:val="28"/>
          <w:lang w:val="kk-KZ"/>
        </w:rPr>
        <w:lastRenderedPageBreak/>
        <w:t xml:space="preserve">сананы қалыптастыруда оның </w:t>
      </w:r>
      <w:r w:rsidRPr="0050334B">
        <w:rPr>
          <w:rFonts w:ascii="Times New Roman" w:hAnsi="Times New Roman" w:cs="Times New Roman"/>
          <w:sz w:val="28"/>
          <w:szCs w:val="28"/>
          <w:lang w:val="kk-KZ"/>
        </w:rPr>
        <w:t xml:space="preserve"> объектісін түбегейлі маңызды нақтылау</w:t>
      </w:r>
      <w:r w:rsidR="00B97258" w:rsidRPr="0050334B">
        <w:rPr>
          <w:rFonts w:ascii="Times New Roman" w:hAnsi="Times New Roman" w:cs="Times New Roman"/>
          <w:sz w:val="28"/>
          <w:szCs w:val="28"/>
          <w:lang w:val="kk-KZ"/>
        </w:rPr>
        <w:t xml:space="preserve"> көкжиегі көрінеді. </w:t>
      </w:r>
      <w:r w:rsidRPr="0050334B">
        <w:rPr>
          <w:rFonts w:ascii="Times New Roman" w:hAnsi="Times New Roman" w:cs="Times New Roman"/>
          <w:sz w:val="28"/>
          <w:szCs w:val="28"/>
          <w:lang w:val="kk-KZ"/>
        </w:rPr>
        <w:t xml:space="preserve"> </w:t>
      </w:r>
    </w:p>
    <w:p w:rsidR="002B4140" w:rsidRPr="0050334B" w:rsidRDefault="00B97258"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педагогикасының</w:t>
      </w:r>
      <w:r w:rsidR="002B4140" w:rsidRPr="0050334B">
        <w:rPr>
          <w:rFonts w:ascii="Times New Roman" w:hAnsi="Times New Roman" w:cs="Times New Roman"/>
          <w:sz w:val="28"/>
          <w:szCs w:val="28"/>
          <w:lang w:val="kk-KZ"/>
        </w:rPr>
        <w:t xml:space="preserve"> объектісі қоғамның әртүрлі типтері, әлеуметтік-мәдени алғышарттар, эволюцияның шарттары мен детерминанттары болып табылады.</w:t>
      </w:r>
    </w:p>
    <w:p w:rsidR="002B4140" w:rsidRPr="0050334B" w:rsidRDefault="00B97258"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w:t>
      </w:r>
      <w:r w:rsidR="002B4140" w:rsidRPr="0050334B">
        <w:rPr>
          <w:rFonts w:ascii="Times New Roman" w:hAnsi="Times New Roman" w:cs="Times New Roman"/>
          <w:sz w:val="28"/>
          <w:szCs w:val="28"/>
          <w:lang w:val="kk-KZ"/>
        </w:rPr>
        <w:t xml:space="preserve"> өзінің зерттеу міндеттерін шешу үшін дәстүрлі түрде </w:t>
      </w:r>
      <w:r w:rsidRPr="0050334B">
        <w:rPr>
          <w:rFonts w:ascii="Times New Roman" w:hAnsi="Times New Roman" w:cs="Times New Roman"/>
          <w:sz w:val="28"/>
          <w:szCs w:val="28"/>
          <w:lang w:val="kk-KZ"/>
        </w:rPr>
        <w:t>әлем</w:t>
      </w:r>
      <w:r w:rsidR="002B4140" w:rsidRPr="0050334B">
        <w:rPr>
          <w:rFonts w:ascii="Times New Roman" w:hAnsi="Times New Roman" w:cs="Times New Roman"/>
          <w:sz w:val="28"/>
          <w:szCs w:val="28"/>
          <w:lang w:val="kk-KZ"/>
        </w:rPr>
        <w:t xml:space="preserve"> тарих</w:t>
      </w:r>
      <w:r w:rsidRPr="0050334B">
        <w:rPr>
          <w:rFonts w:ascii="Times New Roman" w:hAnsi="Times New Roman" w:cs="Times New Roman"/>
          <w:sz w:val="28"/>
          <w:szCs w:val="28"/>
          <w:lang w:val="kk-KZ"/>
        </w:rPr>
        <w:t>ы м</w:t>
      </w:r>
      <w:r w:rsidR="002B4140" w:rsidRPr="0050334B">
        <w:rPr>
          <w:rFonts w:ascii="Times New Roman" w:hAnsi="Times New Roman" w:cs="Times New Roman"/>
          <w:sz w:val="28"/>
          <w:szCs w:val="28"/>
          <w:lang w:val="kk-KZ"/>
        </w:rPr>
        <w:t xml:space="preserve">ен </w:t>
      </w:r>
      <w:r w:rsidRPr="0050334B">
        <w:rPr>
          <w:rFonts w:ascii="Times New Roman" w:hAnsi="Times New Roman" w:cs="Times New Roman"/>
          <w:sz w:val="28"/>
          <w:szCs w:val="28"/>
          <w:lang w:val="kk-KZ"/>
        </w:rPr>
        <w:t>Қазақстан</w:t>
      </w:r>
      <w:r w:rsidR="002B4140" w:rsidRPr="0050334B">
        <w:rPr>
          <w:rFonts w:ascii="Times New Roman" w:hAnsi="Times New Roman" w:cs="Times New Roman"/>
          <w:sz w:val="28"/>
          <w:szCs w:val="28"/>
          <w:lang w:val="kk-KZ"/>
        </w:rPr>
        <w:t xml:space="preserve"> тарихы, этнография және дінтану, мәдени және әлеуметтік антропология, фольклор және басқа да ғылымдар жинақтаған білімге кеңінен жүгінеді. Бұл жағдай адамзаттың өткенін тарихи</w:t>
      </w:r>
      <w:r w:rsidRPr="0050334B">
        <w:rPr>
          <w:rFonts w:ascii="Times New Roman" w:hAnsi="Times New Roman" w:cs="Times New Roman"/>
          <w:sz w:val="28"/>
          <w:szCs w:val="28"/>
          <w:lang w:val="kk-KZ"/>
        </w:rPr>
        <w:t xml:space="preserve"> және </w:t>
      </w:r>
      <w:r w:rsidR="002B4140" w:rsidRPr="0050334B">
        <w:rPr>
          <w:rFonts w:ascii="Times New Roman" w:hAnsi="Times New Roman" w:cs="Times New Roman"/>
          <w:sz w:val="28"/>
          <w:szCs w:val="28"/>
          <w:lang w:val="kk-KZ"/>
        </w:rPr>
        <w:t>педагогикалық тұрғыдан түсіндіру мәселелерін оның өзгермейтін бөлігінде тікелей немесе жанама түрде әр нақты өзгеретін ұрпақтардың шексіз тізбегінің қалыптасуына, сондай-ақ білім беру мен оқытуды түсіну тәжірибесіне тікелей байланысты етеді.</w:t>
      </w:r>
    </w:p>
    <w:p w:rsidR="002B4140" w:rsidRPr="0050334B" w:rsidRDefault="002B4140" w:rsidP="002B4140">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ғылыми-теориялық және әдістемелік әдебиеттерде зерттеушілердің оқу үдерісін тиімді ұйымдастыру, оны заманауи оқу материалдарымен қамтамасыз ету мәселесіне қызығушылығы артқанын көреміз. Материал ағымдарының көптігі мен авторлық көзқарастардың сан алуандығы сараптама жасауды талап етеді және біз қарастырып отырған зерттеу сұрағы бойынша мағыналы-мазмұнды өзіндік ұстанм ұстануды білдіреді. Бұл өз кезегінде арнайы біліктілік пен педагогикалық тәсілдерді игеруді талап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Біздің осы бағыттағы жұмысымыз педагогиканың саласы ретінде біз ұсынып отырған  «Тарихи жады педагогикасының» басты түсініктерін, қызметін, объектісін және зерттеу пәні, категориялары мен әрекет бағыттарын айқындау. Қазіргі сандық технологиялардың дамуы «сандық қоғамда» оқу бағдарламасын жасауда жаңа талаптар қояды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Қазақстанның білім беру тарихының категориялық құрылымының логикасын ашу және негіздеу кезінде оны ғылыми пән ретінде сипаттайтын негізгі ұғым болып табылатын </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пән</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ұғымынан бастау керек, өйткені ұғым ретінде" пән </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біз іздеген ғылыми пәннің бүкіл категориялық құрылымының</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бастапқы және соңғы нүктесі</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Егер </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ғылым пәні</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дегеніміз белгілі бір материалдық немесе идеалды нәрсені (процесс, құбылыс, байланыс, қатынас және т. б.) білдірсе, онда </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пән</w:t>
      </w:r>
      <w:r w:rsidR="00B97258"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біздің жағдайда, өткеннің Тарихи объектісінде болады, сондықтан оны бөліп алып, танымдық операцияға таным субъектісі, теория екінші жағынан, білім беру мен оқытудың жетістіктері мен сәтсіздіктерінің себептерін олардың өсіп келе жатқан адамдардың әмбебап механизмдеріне сәйкестігі тұрғысынан түсіну үшін маңызды тәсілдерді бөліп көрсету.</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 педагогикасы мен білімінің тарихы тұтастай педагогикалық ғылымның тарихы ретінде қоғам дамуының нақты кезеңдерімен айналысады.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ХХ ғасырдың 20-жылдарының аяғында теориялық әлеуметтану тарихи зерттеудің әдіснамалық негізі ретінде танылғаны дәлелденді. Іс-әрекеттің және бүкіл тарихтың негізі материалдық қажеттіліктерге негізделген.</w:t>
      </w:r>
    </w:p>
    <w:p w:rsidR="00B97258"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ХХ ғасырдың екінші жартысының басындағы зерттеулерде тарихи-педагогикалық ғылымның ерекшелігі оның міндеттері эмпирикалық материалды жалпылау мен оқиғалардың жеке ерекшеліктерін қалпына келтіруді қамтиды. </w:t>
      </w:r>
      <w:r w:rsidRPr="0050334B">
        <w:rPr>
          <w:rFonts w:ascii="Times New Roman" w:hAnsi="Times New Roman" w:cs="Times New Roman"/>
          <w:sz w:val="28"/>
          <w:szCs w:val="28"/>
          <w:lang w:val="kk-KZ"/>
        </w:rPr>
        <w:lastRenderedPageBreak/>
        <w:t>Сондықтан педагогикалық ғылым тарихында логикалық білімді ғана емес, сонымен бірге бейнелі ойлауды да қолдану табиғи нәрсе</w:t>
      </w:r>
      <w:r w:rsidR="00B97258" w:rsidRPr="0050334B">
        <w:rPr>
          <w:rFonts w:ascii="Times New Roman" w:hAnsi="Times New Roman" w:cs="Times New Roman"/>
          <w:sz w:val="28"/>
          <w:szCs w:val="28"/>
          <w:lang w:val="kk-KZ"/>
        </w:rPr>
        <w:t xml:space="preserve">. </w:t>
      </w:r>
    </w:p>
    <w:p w:rsidR="002B4140" w:rsidRPr="0050334B" w:rsidRDefault="00AE4AB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w:t>
      </w:r>
      <w:r w:rsidR="002B4140" w:rsidRPr="0050334B">
        <w:rPr>
          <w:rFonts w:ascii="Times New Roman" w:hAnsi="Times New Roman" w:cs="Times New Roman"/>
          <w:sz w:val="28"/>
          <w:szCs w:val="28"/>
          <w:lang w:val="kk-KZ"/>
        </w:rPr>
        <w:t>педагогика</w:t>
      </w:r>
      <w:r w:rsidRPr="0050334B">
        <w:rPr>
          <w:rFonts w:ascii="Times New Roman" w:hAnsi="Times New Roman" w:cs="Times New Roman"/>
          <w:sz w:val="28"/>
          <w:szCs w:val="28"/>
          <w:lang w:val="kk-KZ"/>
        </w:rPr>
        <w:t>сы</w:t>
      </w:r>
      <w:r w:rsidR="002B4140" w:rsidRPr="0050334B">
        <w:rPr>
          <w:rFonts w:ascii="Times New Roman" w:hAnsi="Times New Roman" w:cs="Times New Roman"/>
          <w:sz w:val="28"/>
          <w:szCs w:val="28"/>
          <w:lang w:val="kk-KZ"/>
        </w:rPr>
        <w:t xml:space="preserve"> өзінің пәнін анықтай отырып, тарихи-педагогикалық процесті білім беруді тұтас қайта құру тұрғысынан адамның, оның жекелеген элементтерінің мақсатты түрде ұйымдастырылған даму процесі, сондай-ақ ол туралы әртүрлі өркениеттер, дәуірлер, мәдениеттер, өмір жағдайлары жағдайындағы әртүрлі халықтар, жекелеген адамдар мен олардың топтары арасындағы идеялар ретінде түсіндіреді. Бұл түсіндірудің мақсаты білім берудің жалпыға ортақ және нақты тарихи формаларын, олардың генезисін, өзгеруін, жетістіктері мен сәтсіздіктерін, іске асыру логикасын, жағдайларын, тенденцияларын, даму заңдылықтары мен баламаларын, сондай-ақ педагогикалық білімнің өсуі мен тұжырымдамасын ашу болып табылады. Педагогика біртұтас немесе бір ғылым деп айтуға болады, өйткені оның барлық компоненттері ортақ дүниетаным мен әдіснамалық алғышарттарға сүйене отырып, бір зерттеу объектісіне сәйкес дамиды, негізгі жалпы педагогикалық тұжырымдамалармен біріктіріледі.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Педагогика тек адамды қоршаған ортадан абстракцияланған тіршілік иесі ретінде ғана емес, сонымен бірге белгілі бір әлеуметтік-экономикалық және табиғи-географиялық жағдайларда өмір сүретін өсіп келе жатқан, дамып келе жатқан адам ретінде қарастырады.</w:t>
      </w:r>
    </w:p>
    <w:p w:rsidR="002B4140" w:rsidRPr="0050334B" w:rsidRDefault="00102B7F"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Біздің пікірімізше бәләм беру кңістігінде берілетін тарихи білім </w:t>
      </w:r>
      <w:r w:rsidR="002B4140" w:rsidRPr="0050334B">
        <w:rPr>
          <w:rFonts w:ascii="Times New Roman" w:hAnsi="Times New Roman" w:cs="Times New Roman"/>
          <w:sz w:val="28"/>
          <w:szCs w:val="28"/>
          <w:lang w:val="kk-KZ"/>
        </w:rPr>
        <w:t>"педагогикалық ой"</w:t>
      </w:r>
      <w:r w:rsidRPr="0050334B">
        <w:rPr>
          <w:rFonts w:ascii="Times New Roman" w:hAnsi="Times New Roman" w:cs="Times New Roman"/>
          <w:sz w:val="28"/>
          <w:szCs w:val="28"/>
          <w:lang w:val="kk-KZ"/>
        </w:rPr>
        <w:t xml:space="preserve"> </w:t>
      </w:r>
      <w:r w:rsidR="002B4140" w:rsidRPr="0050334B">
        <w:rPr>
          <w:rFonts w:ascii="Times New Roman" w:hAnsi="Times New Roman" w:cs="Times New Roman"/>
          <w:sz w:val="28"/>
          <w:szCs w:val="28"/>
          <w:lang w:val="kk-KZ"/>
        </w:rPr>
        <w:t xml:space="preserve">ретінде </w:t>
      </w:r>
      <w:r w:rsidRPr="0050334B">
        <w:rPr>
          <w:rFonts w:ascii="Times New Roman" w:hAnsi="Times New Roman" w:cs="Times New Roman"/>
          <w:sz w:val="28"/>
          <w:szCs w:val="28"/>
          <w:lang w:val="kk-KZ"/>
        </w:rPr>
        <w:t>қарастыруға болады. Себебі, мектепте, кейін жоғары мектепте берілетін ғылыми және оқу әдістемелік жағынан негізделген тарихи ақпараттар «</w:t>
      </w:r>
      <w:r w:rsidR="002B4140" w:rsidRPr="0050334B">
        <w:rPr>
          <w:rFonts w:ascii="Times New Roman" w:hAnsi="Times New Roman" w:cs="Times New Roman"/>
          <w:sz w:val="28"/>
          <w:szCs w:val="28"/>
          <w:lang w:val="kk-KZ"/>
        </w:rPr>
        <w:t>педагогикалық ой</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 xml:space="preserve"> ретінде қоғамда қалыптасқан идеялар, идеялар, дүниетаным, идеологиялық және ғылыми құрылымдар аясында </w:t>
      </w:r>
      <w:r w:rsidRPr="0050334B">
        <w:rPr>
          <w:rFonts w:ascii="Times New Roman" w:hAnsi="Times New Roman" w:cs="Times New Roman"/>
          <w:sz w:val="28"/>
          <w:szCs w:val="28"/>
          <w:lang w:val="kk-KZ"/>
        </w:rPr>
        <w:t>к</w:t>
      </w:r>
      <w:r w:rsidR="002B4140" w:rsidRPr="0050334B">
        <w:rPr>
          <w:rFonts w:ascii="Times New Roman" w:hAnsi="Times New Roman" w:cs="Times New Roman"/>
          <w:sz w:val="28"/>
          <w:szCs w:val="28"/>
          <w:lang w:val="kk-KZ"/>
        </w:rPr>
        <w:t>үнделікті және теориялық сана деңгейінде болатын мақсатты ұйымдастырылған тәрбие мен оқыту туралы білім жиынтығы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Демек, педагогикалық ой тәрбие мен оқыту </w:t>
      </w:r>
      <w:r w:rsidR="00102B7F" w:rsidRPr="0050334B">
        <w:rPr>
          <w:rFonts w:ascii="Times New Roman" w:hAnsi="Times New Roman" w:cs="Times New Roman"/>
          <w:sz w:val="28"/>
          <w:szCs w:val="28"/>
          <w:lang w:val="kk-KZ"/>
        </w:rPr>
        <w:t xml:space="preserve">тәжірбиесінде </w:t>
      </w:r>
      <w:r w:rsidRPr="0050334B">
        <w:rPr>
          <w:rFonts w:ascii="Times New Roman" w:hAnsi="Times New Roman" w:cs="Times New Roman"/>
          <w:sz w:val="28"/>
          <w:szCs w:val="28"/>
          <w:lang w:val="kk-KZ"/>
        </w:rPr>
        <w:t>пайда болады, бастапқыда оған тікелей араласады, ал педагогикалық теория білім беруді құрайтын жалпыланған білім мен идеялардың жиынтығы ретінде пайда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Ғылымның даму деңгейі, әдетте, оның зерттеулерінің саралану дәрежесімен және ғылымның басқалармен байланысының әртүрлілігімен бағаланады, соның арқасында шекаралық ғылыми пәндер пайда болады.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i/>
          <w:sz w:val="28"/>
          <w:szCs w:val="28"/>
          <w:lang w:val="kk-KZ"/>
        </w:rPr>
        <w:t>Зерттеу әдістері.</w:t>
      </w:r>
      <w:r w:rsidRPr="0050334B">
        <w:rPr>
          <w:rFonts w:ascii="Times New Roman" w:hAnsi="Times New Roman" w:cs="Times New Roman"/>
          <w:b/>
          <w:sz w:val="28"/>
          <w:szCs w:val="28"/>
          <w:lang w:val="kk-KZ"/>
        </w:rPr>
        <w:t xml:space="preserve"> </w:t>
      </w:r>
      <w:r w:rsidRPr="0050334B">
        <w:rPr>
          <w:rFonts w:ascii="Times New Roman" w:hAnsi="Times New Roman" w:cs="Times New Roman"/>
          <w:sz w:val="28"/>
          <w:szCs w:val="28"/>
          <w:lang w:val="kk-KZ"/>
        </w:rPr>
        <w:t>Ғылыми пәннің келесі категориялық бірлігі әдіс болып табылады. Әдіс дегеніміз-оның мазмұнын ішкі өзін-өзі жылжыту формасы, яғни түсіну әдісі, тақырыпты тақырыпты игеру тәсілі, ғылыми пәннің пәндік мазмұнының байлығын тұтас көрсету тәсілі. [13</w:t>
      </w:r>
      <w:r w:rsidR="00AE4AB0" w:rsidRPr="0050334B">
        <w:rPr>
          <w:rFonts w:ascii="Times New Roman" w:hAnsi="Times New Roman" w:cs="Times New Roman"/>
          <w:sz w:val="28"/>
          <w:szCs w:val="28"/>
          <w:lang w:val="kk-KZ"/>
        </w:rPr>
        <w:t>3</w:t>
      </w:r>
      <w:r w:rsidRPr="0050334B">
        <w:rPr>
          <w:rFonts w:ascii="Times New Roman" w:hAnsi="Times New Roman" w:cs="Times New Roman"/>
          <w:sz w:val="28"/>
          <w:szCs w:val="28"/>
          <w:lang w:val="kk-KZ"/>
        </w:rPr>
        <w:t xml:space="preserve">] әдістер бөлінеді: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 өз кезегінде эмпирикалық, теориялық болып бөлінетін барлық немесе көптеген ғылымдарда қолданылатын жалпы ғылыми; б/ тарихи зерттеу әдістері - тарихи-генетикалық, тарихи-салыстырмалы, тарихи-типологиялық, Тарихи-жүйелік, ретроспективті;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В) педагогикалық зерттеу әдістері - мұрағаттық құжаттарды талдау, мектеп құжаттамасын талдау, модельдеу, жүйелік талдау, көп өлшемді статистикалық талдау әдістері.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Кез-келген ғылыми пәннің пәні, оның ішінде біз іздейтін пән көп қырлы, көп өлшемді, көп деңгейлі болғандықтан, оны белгілі бір жолмен зерттеп, тұтас ұсыну </w:t>
      </w:r>
      <w:r w:rsidRPr="0050334B">
        <w:rPr>
          <w:rFonts w:ascii="Times New Roman" w:hAnsi="Times New Roman" w:cs="Times New Roman"/>
          <w:sz w:val="28"/>
          <w:szCs w:val="28"/>
          <w:lang w:val="kk-KZ"/>
        </w:rPr>
        <w:lastRenderedPageBreak/>
        <w:t>керек, сондықтан әдіс объективті модельдің маңызды элементі ретінде сұрақ туындайды.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Қазіргі ғылым қолданылатын әдістер жиынтығы мен ғылыми білім әдісі туралы ілімнің белгілі бір әдіснамасына сүйенеді. Әрбір ғылымның өзіндік зерттеу пәні ғана емес, сонымен қатар тақырыпқа имманентті нақты әдіс бар.</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Әдіс-бұл қажетті нәтижеге қол жеткізуге көмектесетін әрекеттер жиынтығы. Басқаша айтқанда, ғылыми әдіс теориялық тұрғыдан негізделген танымдық құрал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Педагогика және білім тарихы - кешенді зерттеу нысаны. Жас ұрпақты тәрбиелеу және оқыту міндеттерінің күрделілігі зерттелетін объектілердің табиғатына сәйкес келетін әдіснамалық құралдарды мұқият әзірлеуді талап етеді. Мұндағы тұтас идеяны педагогикалық, психологиялық, әлеуметтанулық және басқа білімдердің синтезі арқылы алуға болады. Педагогикалық құбылыстарды теориялық тұрғыдан бір ғылыми пән аясында синтездеу мүмкін емес. Жалпы білім беру саласын, атап айтқанда педагогикалық ғылымның тарихын зерттеуде кешенді қолдану, пәнаралық әдіс туралы айту керек.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Тарихи-педагогикалық зерттеу әдістері мәселесін қарастыру, ең алдымен, ғылымның феномені және педагогика тарихы әдіснамасының құрамдас бөлігі ретінде әдістің маңызды және құрылымдық-семантикалық аспектілеріне жүгінуді қамтиды.</w:t>
      </w:r>
    </w:p>
    <w:p w:rsidR="002B4140" w:rsidRPr="0050334B" w:rsidRDefault="00102B7F"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Әдіс</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 xml:space="preserve"> термині келесі мағыналарда түсіндіріледі: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 мақсаттарға қол жеткізу тәсілі немесе жолдары;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 таным немесе шындықты өзгерту формасы;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в) қандай да бір қызметтің, практиканың белгілі бір реттеуші қағидаттарының жиынтығы;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г) мақсаттарға жету үшін немесе трансформациялық қызметтің өзі ретінде белгілі бір әрекеттер жиынтығы.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Анықтамадағы сәйкессіздіктер әдіс құбылысы кез-келген қызметті ұйымдастыру мен жүзеге асырудағы негізгі рөліне сүйене отырып, қандай да бір біртұтас және біржақты түрде объективті түрде анықталмайтындығын көрсетеді.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Білім беру мәселелерін зерттеуде жалпы ғылыми әдістер жүйесі негізінен қолданылады.  Жалпы ғылыми әдістер педагогикалық ғылымның тарихын зерттеу барысында педагогикалық процестер мен құбылыстарды субъективті бағалаудан нақты объективті бағалар мен тұжырымдарға өтуге мүмкіндік береді.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Отандық педагогика мен білім беру тарихының тарихи дамуын талдау ең маңызды педагогикалық проблемалар қазіргі заманғы тәрбие мен оқытудың теориясы мен практикасының өзекті қажеттілігі болып табылады. Ол қазіргі заманғы қазақстандық білім беруді жаңғыртудың өзекті міндеттерін шешу кезінде өткеннің тәжірибесін ғылыми негізделген пайдалану үшін қажет емес.</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Ғылыми әдістер педагогикалық ғылым тарихшысының қызметін реттейтін және зерттеу мәселесін шешуді қамтамасыз ететін арнайы әдістердің, нормалардың, ережелердің, процедуралардың жиынтығын білдіреді.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Педагогика және білім беру тарихында әдістерді әзірлеудің негізі ғылыми-педагогикалық теория болып табылады. Өз кезегінде әдістер жаңа тарихи-педагогикалық білім алуды қамтамасыз етеді, педагогикалық теорияны дамытады </w:t>
      </w:r>
      <w:r w:rsidRPr="0050334B">
        <w:rPr>
          <w:rFonts w:ascii="Times New Roman" w:hAnsi="Times New Roman" w:cs="Times New Roman"/>
          <w:sz w:val="28"/>
          <w:szCs w:val="28"/>
        </w:rPr>
        <w:lastRenderedPageBreak/>
        <w:t>және байытады. Көбінесе кейбір педагогикалық фактілерді анықтау немесе зерттеудің жаңа әдістерін енгізу ескі теориядан бас тартуға себеп болады.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Тарихи-педагогикалық процестің классикалық әдістері танымның эпистемологиялық, эмпирикалық және теориялық әдістері болып саналады.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Педагогикалық ғылым тарихындағы теориялық әдістер ғылыми фактілерді нақтылауға, кеңейтуге және жүйелеуге, құбылыстарды түсіндіруге және болжауға, алынған нәтижелердің сенімділігін арттыруға, абстрактыдан нақты білімге көшуге, әртүрлі ұғымдар мен гипотезалар арасында қарым-қатынас орнатуға, олардың ішіндегі ең маңыздыларын бөліп көрсетуге мүмкіндік береді.және қайталама.</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Эмпирикалық әдістер педагогикалық шындықты тікелей тануға мүмкіндік береді, байқау, эксперимент, әңгімелесу, оқушылар мен мұғалімдер қызметінің нәтижелерін талдау, сауалнама жүргізу, педагогикалық тәжірибені зерттеу және жалпылау арқылы мәселені одан әрі теориялық дамыту үшін негіз жасайды.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Қазақстанның тарихи-педагогикалық білімінің ғылыми білімнің дербес саласы ретінде дамуы тарихи тұрғыдан философиямен байланысты. Алайда, бұл оның қалыптасуының жалғыз байланысы емес, сондықтан педагогика ғылымдарының тарихында қолданылатын әдістер мен тәсілдердің арсеналы айтарлықтай кеңеюде.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Педагогикалық ғылымның қазіргі даму кезеңі білім беру мәселелерін зерттеудегі әртүрлі тәсілдердің пәнаралық синтезімен сипатталады. Педагогикалық зерттеулер жүргізу кезінде психология, әлеуметтану, биология, математика және басқа ғылымдар әдістері жиі қосылады, өйткені әдістерді жан-жақты қолдану ғылымның қазіргі кезеңінің маңызды әдіснамалық талабы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Әдістер әртүрлі деңгейлерде жұмыс істей алады. Жоғ</w:t>
      </w:r>
      <w:r w:rsidR="00102B7F" w:rsidRPr="0050334B">
        <w:rPr>
          <w:rFonts w:ascii="Times New Roman" w:hAnsi="Times New Roman" w:cs="Times New Roman"/>
          <w:sz w:val="28"/>
          <w:szCs w:val="28"/>
        </w:rPr>
        <w:t xml:space="preserve">ары деңгей - әдіснама деңгейі. </w:t>
      </w:r>
      <w:r w:rsidRPr="0050334B">
        <w:rPr>
          <w:rFonts w:ascii="Times New Roman" w:hAnsi="Times New Roman" w:cs="Times New Roman"/>
          <w:sz w:val="28"/>
          <w:szCs w:val="28"/>
        </w:rPr>
        <w:t>Мұнда жалпы жорықтар қалыптасады-принциптер мен тұжырымдамалық тәсілдер, ғылымның философиялық мәселелері шешіледі.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Қазақстанның тарихи-педагогикалық білімінің басқа ғылымдармен пәнаралық байланысы әр түрлі деңгейде және әр түрлі формада көрінеді.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Философиялық әдіснаманың бірінші деңгейі. Диалектика жалпы философиялық әдіс ретінде танылады.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Екінші деңгей жалпы ғылыми. Әдіснамалық талдаудың осы деңгейінде идеализация, формализация, </w:t>
      </w:r>
      <w:r w:rsidR="00AE4AB0" w:rsidRPr="0050334B">
        <w:rPr>
          <w:rFonts w:ascii="Times New Roman" w:hAnsi="Times New Roman" w:cs="Times New Roman"/>
          <w:sz w:val="28"/>
          <w:szCs w:val="28"/>
          <w:lang w:val="kk-KZ"/>
        </w:rPr>
        <w:t>а</w:t>
      </w:r>
      <w:r w:rsidRPr="0050334B">
        <w:rPr>
          <w:rFonts w:ascii="Times New Roman" w:hAnsi="Times New Roman" w:cs="Times New Roman"/>
          <w:sz w:val="28"/>
          <w:szCs w:val="28"/>
        </w:rPr>
        <w:t>лгоритмдеу, модельдеу әдістері, ықтималды әдіс, статистикалық және т.б. қо</w:t>
      </w:r>
      <w:r w:rsidR="00AE4AB0" w:rsidRPr="0050334B">
        <w:rPr>
          <w:rFonts w:ascii="Times New Roman" w:hAnsi="Times New Roman" w:cs="Times New Roman"/>
          <w:sz w:val="28"/>
          <w:szCs w:val="28"/>
        </w:rPr>
        <w:t xml:space="preserve">лданылады. </w:t>
      </w:r>
      <w:r w:rsidR="00AE4AB0" w:rsidRPr="0050334B">
        <w:rPr>
          <w:rFonts w:ascii="Times New Roman" w:hAnsi="Times New Roman" w:cs="Times New Roman"/>
          <w:sz w:val="28"/>
          <w:szCs w:val="28"/>
          <w:lang w:val="kk-KZ"/>
        </w:rPr>
        <w:t>Б</w:t>
      </w:r>
      <w:r w:rsidRPr="0050334B">
        <w:rPr>
          <w:rFonts w:ascii="Times New Roman" w:hAnsi="Times New Roman" w:cs="Times New Roman"/>
          <w:sz w:val="28"/>
          <w:szCs w:val="28"/>
        </w:rPr>
        <w:t>ұл деңгей эвристикалық функцияны орындайды, оның мәні олардың негізінде шындықты білудегі жалпы ғылыми тәсілдердің пайда болуы және жұмыс істеуі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Нақты ғылыми әдіснаманың үшінші деңгейі. Бұл деңгейде белгілі бір ғылым саласында қолданылатын әдістер, Зерттеу принциптері мен процедуралардың жиынтығы жүзеге асырылады. Ол зерттелетін тақырыптың табиғатымен анықталады және қажетті нәтижеге жету үшін зерттеу процесін ұйымдастырып, бағыттай отырып, нақты практикалық мақсатқа қызмет етеді. Зерттеу мәселесінің күрделілік дәрежесіне және зерттеу деңгейіне байланысты эмпирикалық немесе теориялық әдістер де өзгереді. Теориялық зерттеуге аналогия әдісі, Талдау және синтез, индукция және шегеру және т. б. сияқты әдістер тән.</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Айта кету керек, бұл жағдайларда тез дамып келе жатқан интеграция процесінің ғылымдар қолданылады тұтас жүйе әдістерін және зерттеу тәсілдерін.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lastRenderedPageBreak/>
        <w:t>Зерттеудің әдістемесі мен техникасының төртінші деңгейінде нақты кезеңдік міндеттерді шешу үшін қолданылатын жоғары мамандандырылған әдістер, принциптер мен рәсімдер қолданылады.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Әдіснамалық және теориялық деңгейде ғылымның білім тарихы бастапқы </w:t>
      </w:r>
      <w:r w:rsidRPr="0050334B">
        <w:rPr>
          <w:rFonts w:ascii="Times New Roman" w:hAnsi="Times New Roman" w:cs="Times New Roman"/>
          <w:sz w:val="28"/>
          <w:szCs w:val="28"/>
          <w:lang w:val="kk-KZ"/>
        </w:rPr>
        <w:t>қағидылары</w:t>
      </w:r>
      <w:r w:rsidRPr="0050334B">
        <w:rPr>
          <w:rFonts w:ascii="Times New Roman" w:hAnsi="Times New Roman" w:cs="Times New Roman"/>
          <w:sz w:val="28"/>
          <w:szCs w:val="28"/>
        </w:rPr>
        <w:t xml:space="preserve">, оқыту мен тәрбие алғышарттарын, білім беру мақсаттарын негіздеу үшін негізгі идеяларды, теориялық ұстанымдарды, </w:t>
      </w:r>
      <w:r w:rsidR="00102B7F" w:rsidRPr="0050334B">
        <w:rPr>
          <w:rFonts w:ascii="Times New Roman" w:hAnsi="Times New Roman" w:cs="Times New Roman"/>
          <w:sz w:val="28"/>
          <w:szCs w:val="28"/>
          <w:lang w:val="kk-KZ"/>
        </w:rPr>
        <w:t>ә</w:t>
      </w:r>
      <w:r w:rsidRPr="0050334B">
        <w:rPr>
          <w:rFonts w:ascii="Times New Roman" w:hAnsi="Times New Roman" w:cs="Times New Roman"/>
          <w:sz w:val="28"/>
          <w:szCs w:val="28"/>
        </w:rPr>
        <w:t>леуметтік және жаратылыстану ғылымдарының тұжырымдарын жинақтайды.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Сондықтан </w:t>
      </w:r>
      <w:r w:rsidR="00102B7F" w:rsidRPr="0050334B">
        <w:rPr>
          <w:rFonts w:ascii="Times New Roman" w:hAnsi="Times New Roman" w:cs="Times New Roman"/>
          <w:sz w:val="28"/>
          <w:szCs w:val="28"/>
          <w:lang w:val="kk-KZ"/>
        </w:rPr>
        <w:t>ғ</w:t>
      </w:r>
      <w:r w:rsidRPr="0050334B">
        <w:rPr>
          <w:rFonts w:ascii="Times New Roman" w:hAnsi="Times New Roman" w:cs="Times New Roman"/>
          <w:sz w:val="28"/>
          <w:szCs w:val="28"/>
        </w:rPr>
        <w:t xml:space="preserve">ылыми зерттеулерге проблемалық-аналитикалық көзқарас білім беру тарихы әдіснамасында жетекші орындардың бірін алады.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Барлық әдіснамалық деңгейлерде әдістер екі жетекші функцияны орындайды: нормативті-рецептуралық және операциялық-тактикалық.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Әлеуметтік білім беру шындығын </w:t>
      </w:r>
      <w:r w:rsidR="00102B7F" w:rsidRPr="0050334B">
        <w:rPr>
          <w:rFonts w:ascii="Times New Roman" w:hAnsi="Times New Roman" w:cs="Times New Roman"/>
          <w:sz w:val="28"/>
          <w:szCs w:val="28"/>
          <w:lang w:val="kk-KZ"/>
        </w:rPr>
        <w:t>т</w:t>
      </w:r>
      <w:r w:rsidRPr="0050334B">
        <w:rPr>
          <w:rFonts w:ascii="Times New Roman" w:hAnsi="Times New Roman" w:cs="Times New Roman"/>
          <w:sz w:val="28"/>
          <w:szCs w:val="28"/>
        </w:rPr>
        <w:t>арихи танудағы қиындықтардың бірі, біріншіден, байқалған объектілерге, тарихи және білім беру процестерін қабылдаудың делдалдығына әсер ете алмау. Екіншіден, зерттеушілер олардың түсінушілігін, өйткені әлеуметтік құбылыстарды өлшеудің бірліктері әзірленбеген және т.б. сондықтан әлеуметтік құбылыстарды талдаудың ғылыми әдісіндегі ең бастысы - фактілердің мағынасына ену, жеке және кездейсоқ жалпы және қажетті нәрсені анықтау, оқиғалардың қозғалмалы көрінісі үшін трендті, тарихтың тұрақты бағытын көру мүмкіндігі [</w:t>
      </w:r>
      <w:r w:rsidR="00AE4AB0" w:rsidRPr="0050334B">
        <w:rPr>
          <w:rFonts w:ascii="Times New Roman" w:hAnsi="Times New Roman" w:cs="Times New Roman"/>
          <w:sz w:val="28"/>
          <w:szCs w:val="28"/>
          <w:lang w:val="kk-KZ"/>
        </w:rPr>
        <w:t>134</w:t>
      </w:r>
      <w:r w:rsidRPr="0050334B">
        <w:rPr>
          <w:rFonts w:ascii="Times New Roman" w:hAnsi="Times New Roman" w:cs="Times New Roman"/>
          <w:sz w:val="28"/>
          <w:szCs w:val="28"/>
        </w:rPr>
        <w:t>]. Дәл сол кезде оқшауланған факт жалпыланған факт</w:t>
      </w:r>
      <w:r w:rsidR="00AE4AB0" w:rsidRPr="0050334B">
        <w:rPr>
          <w:rFonts w:ascii="Times New Roman" w:hAnsi="Times New Roman" w:cs="Times New Roman"/>
          <w:sz w:val="28"/>
          <w:szCs w:val="28"/>
          <w:lang w:val="kk-KZ"/>
        </w:rPr>
        <w:t>г</w:t>
      </w:r>
      <w:r w:rsidRPr="0050334B">
        <w:rPr>
          <w:rFonts w:ascii="Times New Roman" w:hAnsi="Times New Roman" w:cs="Times New Roman"/>
          <w:sz w:val="28"/>
          <w:szCs w:val="28"/>
        </w:rPr>
        <w:t>е, терең әлеуметтік мағына фактісіне айналады.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Педагогика мен білім беру тарихын зерттеу саласында жаңа білім алуға және оны синтездеуге, педагогикалық білім беру тарихының әртүрлі құрылымдық компоненттерін педагогикалық білімнің дамуының біртұтас жалпы ғылыми көрінісіне біріктіруге қол жеткізуге қызмет ететін теориялық және фактологиялық деректерді жинау, талдау және түсіндіру әдістерінің кең жиынтығы қолданылады.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Білім беру тарихының әдістеріне мыналар жатады: тарихи-педагогикалық зерттеуді жоспарлау әдістері - құрылымдық-аналитикалық, салыстырмалы-салыстырмалы, генетикалық; фактологиялық материалды жинау және түсіндіру әдістері - категориялық-тұжырымдамалық талдау, </w:t>
      </w:r>
      <w:r w:rsidR="00102B7F" w:rsidRPr="0050334B">
        <w:rPr>
          <w:rFonts w:ascii="Times New Roman" w:hAnsi="Times New Roman" w:cs="Times New Roman"/>
          <w:sz w:val="28"/>
          <w:szCs w:val="28"/>
          <w:lang w:val="kk-KZ"/>
        </w:rPr>
        <w:t>қ</w:t>
      </w:r>
      <w:r w:rsidRPr="0050334B">
        <w:rPr>
          <w:rFonts w:ascii="Times New Roman" w:hAnsi="Times New Roman" w:cs="Times New Roman"/>
          <w:sz w:val="28"/>
          <w:szCs w:val="28"/>
        </w:rPr>
        <w:t xml:space="preserve">ызмет өнімдерін талдау, </w:t>
      </w:r>
      <w:r w:rsidR="00102B7F" w:rsidRPr="0050334B">
        <w:rPr>
          <w:rFonts w:ascii="Times New Roman" w:hAnsi="Times New Roman" w:cs="Times New Roman"/>
          <w:sz w:val="28"/>
          <w:szCs w:val="28"/>
          <w:lang w:val="kk-KZ"/>
        </w:rPr>
        <w:t>т</w:t>
      </w:r>
      <w:r w:rsidRPr="0050334B">
        <w:rPr>
          <w:rFonts w:ascii="Times New Roman" w:hAnsi="Times New Roman" w:cs="Times New Roman"/>
          <w:sz w:val="28"/>
          <w:szCs w:val="28"/>
        </w:rPr>
        <w:t xml:space="preserve">арихи қайта құру, проблемалық, тақырыптық және дереккөздік талдау, өмірбаяндық әдіс. Белгілі бір зерттеудегі әр әдіс жеке әдістер немесе әдістемелік әдістердің жиынтығы түрінде көрсетілген.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Педагогика мен білім беру тарихы </w:t>
      </w:r>
      <w:r w:rsidR="00102B7F" w:rsidRPr="0050334B">
        <w:rPr>
          <w:rFonts w:ascii="Times New Roman" w:hAnsi="Times New Roman" w:cs="Times New Roman"/>
          <w:sz w:val="28"/>
          <w:szCs w:val="28"/>
          <w:lang w:val="kk-KZ"/>
        </w:rPr>
        <w:t>ғ</w:t>
      </w:r>
      <w:r w:rsidRPr="0050334B">
        <w:rPr>
          <w:rFonts w:ascii="Times New Roman" w:hAnsi="Times New Roman" w:cs="Times New Roman"/>
          <w:sz w:val="28"/>
          <w:szCs w:val="28"/>
        </w:rPr>
        <w:t>ылыми зерттеулердің ерекше саласы ретінде тек педагогикалық қана емес, сонымен қатар тарих ғылымының құрамына кіреді. Сонымен бірге оның өзіндік зерттеу пәні мен зерттеу техникасы бар. Өткен білім беруді қайта құру өте күрделі және кең міндет, оны тек үлкен ғылыми топтар жасай алады.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Жыл сайын Қазақстан ғалымдары білім беру саласындағы тарихи, әдіснамалық </w:t>
      </w:r>
      <w:r w:rsidR="00102B7F" w:rsidRPr="0050334B">
        <w:rPr>
          <w:rFonts w:ascii="Times New Roman" w:hAnsi="Times New Roman" w:cs="Times New Roman"/>
          <w:sz w:val="28"/>
          <w:szCs w:val="28"/>
          <w:lang w:val="kk-KZ"/>
        </w:rPr>
        <w:t>мәселелерді</w:t>
      </w:r>
      <w:r w:rsidRPr="0050334B">
        <w:rPr>
          <w:rFonts w:ascii="Times New Roman" w:hAnsi="Times New Roman" w:cs="Times New Roman"/>
          <w:sz w:val="28"/>
          <w:szCs w:val="28"/>
        </w:rPr>
        <w:t xml:space="preserve"> неғұрлым терең және мазмұн</w:t>
      </w:r>
      <w:r w:rsidR="00102B7F" w:rsidRPr="0050334B">
        <w:rPr>
          <w:rFonts w:ascii="Times New Roman" w:hAnsi="Times New Roman" w:cs="Times New Roman"/>
          <w:sz w:val="28"/>
          <w:szCs w:val="28"/>
        </w:rPr>
        <w:t xml:space="preserve">ды жариялап отырады, бұл тарихи және </w:t>
      </w:r>
      <w:r w:rsidRPr="0050334B">
        <w:rPr>
          <w:rFonts w:ascii="Times New Roman" w:hAnsi="Times New Roman" w:cs="Times New Roman"/>
          <w:sz w:val="28"/>
          <w:szCs w:val="28"/>
        </w:rPr>
        <w:t xml:space="preserve">педагогикалық зерттеулерді жандандыруға ықпал етеді.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Білім беруді да</w:t>
      </w:r>
      <w:r w:rsidR="00102B7F" w:rsidRPr="0050334B">
        <w:rPr>
          <w:rFonts w:ascii="Times New Roman" w:hAnsi="Times New Roman" w:cs="Times New Roman"/>
          <w:sz w:val="28"/>
          <w:szCs w:val="28"/>
        </w:rPr>
        <w:t>мыту тікелей емес. Бұл күрделі үдері</w:t>
      </w:r>
      <w:r w:rsidRPr="0050334B">
        <w:rPr>
          <w:rFonts w:ascii="Times New Roman" w:hAnsi="Times New Roman" w:cs="Times New Roman"/>
          <w:sz w:val="28"/>
          <w:szCs w:val="28"/>
        </w:rPr>
        <w:t>с, қарама-қайшылықтарға, құлдырауға, көтер</w:t>
      </w:r>
      <w:r w:rsidR="00102B7F" w:rsidRPr="0050334B">
        <w:rPr>
          <w:rFonts w:ascii="Times New Roman" w:hAnsi="Times New Roman" w:cs="Times New Roman"/>
          <w:sz w:val="28"/>
          <w:szCs w:val="28"/>
          <w:lang w:val="kk-KZ"/>
        </w:rPr>
        <w:t>улер</w:t>
      </w:r>
      <w:r w:rsidRPr="0050334B">
        <w:rPr>
          <w:rFonts w:ascii="Times New Roman" w:hAnsi="Times New Roman" w:cs="Times New Roman"/>
          <w:sz w:val="28"/>
          <w:szCs w:val="28"/>
        </w:rPr>
        <w:t xml:space="preserve">ге, ескі, қалдырылған немесе ұмытылған көзқарастарға жаңа деңгейде оралуға, әр түрлі пікірлердің, гипотезалардың, теориялардың күресіне толы, үнемі өзгеріп отыратын, өзгеретін, жаңа элементтерді сіңіретін процесс.   Оның дамуы ғылыми идеялар қозғалысының логикасымен ғана емес, ең алдымен </w:t>
      </w:r>
      <w:r w:rsidRPr="0050334B">
        <w:rPr>
          <w:rFonts w:ascii="Times New Roman" w:hAnsi="Times New Roman" w:cs="Times New Roman"/>
          <w:sz w:val="28"/>
          <w:szCs w:val="28"/>
        </w:rPr>
        <w:lastRenderedPageBreak/>
        <w:t>өмірдің өзімен, оның талаптарымен, жағдайларымен де анықталады. Педагогикалық ғылымның дамуы барысында философиялық, идеологиялық, дүниетанымдық және діни ағымда</w:t>
      </w:r>
      <w:r w:rsidR="00102B7F" w:rsidRPr="0050334B">
        <w:rPr>
          <w:rFonts w:ascii="Times New Roman" w:hAnsi="Times New Roman" w:cs="Times New Roman"/>
          <w:sz w:val="28"/>
          <w:szCs w:val="28"/>
        </w:rPr>
        <w:t xml:space="preserve">р әсер етеді. Мұның бәрі тарихи білімге негізделген </w:t>
      </w:r>
      <w:r w:rsidRPr="0050334B">
        <w:rPr>
          <w:rFonts w:ascii="Times New Roman" w:hAnsi="Times New Roman" w:cs="Times New Roman"/>
          <w:sz w:val="28"/>
          <w:szCs w:val="28"/>
        </w:rPr>
        <w:t xml:space="preserve">педагогикалық зерттеулерді қиындатады, әсіресе олар педагогикалық ғылымның тарихы мен шындықта жоқ құбылыстарды ғана емес, сонымен бірге білімнің даму барысын да жарықтандыруға арналған.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Қазақстанның педагогикалық ғылымының тарихын талдауға арналған әдебиеттерді зерттеу барысында оның жалпы анықтамаларының әртүрлілігі анықталды, олардың арасында толық және жалпыға бірдей танылған анықтамалары жоқ.</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Біз зерттеп жатқан тарихи-педагогикалық білімнің табиғаты туралы көптеген көзқарастардың болуы көбінесе белгілі бір анықтамаларда көрініс табатын көп өлшемділікке, көп қырлылыққа байланысты.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Тарихи белгілі бір объектінің белгілі бір кеңістікте және уақытта болуын тану нақты тарихи тәсілдің қажетті талабы ретінде алға тартады, объектінің барлық шарттары мен байланыстарын ескере отырып, оның білімінің нақтылығын анықтайды.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Принципке негізделген тарихи әд</w:t>
      </w:r>
      <w:r w:rsidR="003C52E9" w:rsidRPr="0050334B">
        <w:rPr>
          <w:rFonts w:ascii="Times New Roman" w:hAnsi="Times New Roman" w:cs="Times New Roman"/>
          <w:sz w:val="28"/>
          <w:szCs w:val="28"/>
        </w:rPr>
        <w:t>іс-бұл объектінің т</w:t>
      </w:r>
      <w:r w:rsidRPr="0050334B">
        <w:rPr>
          <w:rFonts w:ascii="Times New Roman" w:hAnsi="Times New Roman" w:cs="Times New Roman"/>
          <w:sz w:val="28"/>
          <w:szCs w:val="28"/>
        </w:rPr>
        <w:t>арихи пайда болған күйлерінің реттілігін қалпына келтірудің белгілі бір операцияларының жиынтығы, өткеннің іздерін қазіргі процеспен салыстыру.</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Алайда, тарихизм принципі идеялардың сабақтастық байланысы қарапайым, тегіс өсу, ғалымдардың бір ұрпағынан екіншісіне қарапайым, техникалық берілу ретінде белгілі бір объектіге бұрын қалыптасқан теориялық көзқарастар жүйесінің дайын түрінде ұсынылмауы керек екенін көрсетеді. Мұндай трансмиссия кейде берілетін көзқарастардың түбегейлі өзгеруін, олардың ғылымдағы революция деп аталатын терең бұзылуын қамтиды.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әдіс барлық эволюцияны, объектіні бақылауға, оның генетикалық қатынастарын зерттеуге, Қазақстан педагогикасы тарихының қозғаушы күштері мен даму жағдайларын анықтауға, яғни объектінің тарихын эмпирикалық ғана емес, теориялық деңгейде қалпына келтіруге мүмкіндік береді, өйткені тарихи әдіс зерттелетін объектінің дамуындағы сабақтастықты, өткенін, бүгіні мен болашағын анықтайды. Тарихи әдіс әрқашан шығу тегі мен дамуының толық және сенімді көрінісін анықтай алмайды. Тарихи әдіске қарама-қайшы-логикалық. Бұл екі әдіс бір-біріне тікелей сәйкес келмейді, сонымен қатар кейде бір және сол істі тікелей керісінше білдіреді. Тарихи-педагогикалық зерттеулердегі тарихи көзқарас зерттеушіні зерттеу объектісіне ішкі байланысты және жұмыс істейтін тұтас ретінде қарауға, объектіні "жалпы әлем" жеткілікті кең контекстінің бөлігі ретінде қарастыруға, объект құрылымындағы сапалы өзгерістерді анықтау мен белгілеуді және оның даму заңдылықтарын ашуды қамтамасыз етеді.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Логикалық әдіс Тарихи тәртіпті өзгертеді. Тарихи дамып келе жатқан объектіні белгілі бір процестің нәтижесі ретінде көбейту арқылы логикалық әдіс оның өмір сүру және тұрақты білім ретінде Даму фактілерін анықтау арқылы оның ішкі мәнін ашады.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Логикалық тәсіл әрбір зерттелетін педагогикалық құбылысты нәтиже ретінде, белгілі бір процестің нәтижесі ретінде көбейтуді және қарастыруды қарастырады, </w:t>
      </w:r>
      <w:r w:rsidRPr="0050334B">
        <w:rPr>
          <w:rFonts w:ascii="Times New Roman" w:hAnsi="Times New Roman" w:cs="Times New Roman"/>
          <w:sz w:val="28"/>
          <w:szCs w:val="28"/>
        </w:rPr>
        <w:lastRenderedPageBreak/>
        <w:t>оның барысында тұрақты жүйелік білім беру ретінде оның әрі қарай өмір сүруі мен дамуы үшін қажетті жағдайлар жасалды. Бұл құбылыстың тарихи болашағын анықтау, оны қазіргі, өткен және болашақтың бірлігінде қарастыру жоспарлануда. Логикалық тәсіл аясында, зерттеуде абстрактілі ойлау басым, теориялық құрылымдар мен объект тұжырымдама, теория, жүйе, модель түрінде сипатталады.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Бұл тәсілдердің диалектикалық бірлігінің ерекшелігі-объект күйлерінің шынайы тарихи реттілігі категориялар жүйесі объектісінің мәнін ашатын тізбектің бастапқы үлгісі ретінде қызмет етеді, ол өз кезегінде тұрақты жүйе емес, ойдың логикалық қозғалысы кезінде анықталады. Тарихи талдаудың теориялық алғышарты-бұл бастапқыда абстрактілі болып көрінетін объектінің тарихы. </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Әдебиетті зерттеу негізінен бір нәрсенің тарихи </w:t>
      </w:r>
      <w:r w:rsidR="00AE4AB0" w:rsidRPr="0050334B">
        <w:rPr>
          <w:rFonts w:ascii="Times New Roman" w:hAnsi="Times New Roman" w:cs="Times New Roman"/>
          <w:sz w:val="28"/>
          <w:szCs w:val="28"/>
          <w:lang w:val="kk-KZ"/>
        </w:rPr>
        <w:t>үдерісті</w:t>
      </w:r>
      <w:r w:rsidRPr="0050334B">
        <w:rPr>
          <w:rFonts w:ascii="Times New Roman" w:hAnsi="Times New Roman" w:cs="Times New Roman"/>
          <w:sz w:val="28"/>
          <w:szCs w:val="28"/>
        </w:rPr>
        <w:t>зерттелетінін көрсетеді: қозғалыс процесі, қоғамның дамуы мен құрылысы және т.б., яғни нақты әлеуметтік құбылыстардың процесі мен нақты мазмұны.</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 xml:space="preserve">Тарихи </w:t>
      </w:r>
      <w:r w:rsidR="003C52E9" w:rsidRPr="0050334B">
        <w:rPr>
          <w:rFonts w:ascii="Times New Roman" w:hAnsi="Times New Roman" w:cs="Times New Roman"/>
          <w:sz w:val="28"/>
          <w:szCs w:val="28"/>
          <w:lang w:val="kk-KZ"/>
        </w:rPr>
        <w:t>үдеріс</w:t>
      </w:r>
      <w:r w:rsidR="00AE4AB0" w:rsidRPr="0050334B">
        <w:rPr>
          <w:rFonts w:ascii="Times New Roman" w:hAnsi="Times New Roman" w:cs="Times New Roman"/>
          <w:sz w:val="28"/>
          <w:szCs w:val="28"/>
        </w:rPr>
        <w:t xml:space="preserve"> ұғымына екі мағына енгізілді: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Біріншіден, бұл тарихтың бір сәттерінен екіншісіне қоғамның өмір сүруі мен жұмыс істеуінің барлық нақты нақты формалары мен әдістерінің диалектикалық бірлігі.</w:t>
      </w:r>
    </w:p>
    <w:p w:rsidR="002B4140" w:rsidRPr="0050334B" w:rsidRDefault="002B4140" w:rsidP="002B4140">
      <w:pPr>
        <w:spacing w:after="0" w:line="240" w:lineRule="auto"/>
        <w:ind w:firstLine="709"/>
        <w:jc w:val="both"/>
        <w:rPr>
          <w:rFonts w:ascii="Times New Roman" w:hAnsi="Times New Roman" w:cs="Times New Roman"/>
          <w:sz w:val="28"/>
          <w:szCs w:val="28"/>
        </w:rPr>
      </w:pPr>
      <w:r w:rsidRPr="0050334B">
        <w:rPr>
          <w:rFonts w:ascii="Times New Roman" w:hAnsi="Times New Roman" w:cs="Times New Roman"/>
          <w:sz w:val="28"/>
          <w:szCs w:val="28"/>
        </w:rPr>
        <w:t>Екіншіден, ол тарихты зерттеу әдісі, қоғам тарихының белгілі бір идеясы ретінде қарастырылды.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rPr>
        <w:t xml:space="preserve">И.С. Кон ұқсас көзқарасты алға тартады, ол </w:t>
      </w:r>
      <w:r w:rsidR="003C52E9" w:rsidRPr="0050334B">
        <w:rPr>
          <w:rFonts w:ascii="Times New Roman" w:hAnsi="Times New Roman" w:cs="Times New Roman"/>
          <w:sz w:val="28"/>
          <w:szCs w:val="28"/>
          <w:lang w:val="kk-KZ"/>
        </w:rPr>
        <w:t xml:space="preserve">үдеріс </w:t>
      </w:r>
      <w:r w:rsidRPr="0050334B">
        <w:rPr>
          <w:rFonts w:ascii="Times New Roman" w:hAnsi="Times New Roman" w:cs="Times New Roman"/>
          <w:sz w:val="28"/>
          <w:szCs w:val="28"/>
        </w:rPr>
        <w:t xml:space="preserve"> "... уақыт өте келе дәйекті түрде орналастырылған және объектінің даму уақытында бір - бірімен сыртқы байланысы жоқ объектінің құрамдас бөліктері арасында болатын тарихи байланыстардың бүкіл жиынт</w:t>
      </w:r>
      <w:r w:rsidR="00AE4AB0" w:rsidRPr="0050334B">
        <w:rPr>
          <w:rFonts w:ascii="Times New Roman" w:hAnsi="Times New Roman" w:cs="Times New Roman"/>
          <w:sz w:val="28"/>
          <w:szCs w:val="28"/>
        </w:rPr>
        <w:t>ығы, сапалық өзгерістер процесі</w:t>
      </w:r>
      <w:r w:rsidRPr="0050334B">
        <w:rPr>
          <w:rFonts w:ascii="Times New Roman" w:hAnsi="Times New Roman" w:cs="Times New Roman"/>
          <w:sz w:val="28"/>
          <w:szCs w:val="28"/>
        </w:rPr>
        <w:t xml:space="preserve"> [135]</w:t>
      </w:r>
      <w:r w:rsidR="00AE4AB0" w:rsidRPr="0050334B">
        <w:rPr>
          <w:rFonts w:ascii="Times New Roman" w:hAnsi="Times New Roman" w:cs="Times New Roman"/>
          <w:sz w:val="28"/>
          <w:szCs w:val="28"/>
          <w:lang w:val="kk-KZ"/>
        </w:rPr>
        <w:t xml:space="preserve">.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Логикалық әдіс құрылымдық ішкі бейнені береді, яғни ғылымның негізгі компоненттері мен функцияларының ішкі байланысын оның дамуының жоғарғы кезеңінде "нақты"ретінде ашады.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Категориялардың логикалық реттілігі олардың педагогикалық ғылым құрылымындағы, динамикалық құрылымдағы логика ретіндегі, өзін-өзі дамытудың объективті процесі, танымдық тұрғыдан өзін-өзі көбейту, ғылымның құрылымдық бөліну формасы (логикалық әдіс) абстрактіден нақтыға дейінгі қозғалыс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Теориялық білім принципінің сипатына ие көрсетілген байланыс объективті заңдылықтарға байланысты.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Ғылымды</w:t>
      </w:r>
      <w:r w:rsidR="003C52E9" w:rsidRPr="0050334B">
        <w:rPr>
          <w:rFonts w:ascii="Times New Roman" w:hAnsi="Times New Roman" w:cs="Times New Roman"/>
          <w:sz w:val="28"/>
          <w:szCs w:val="28"/>
          <w:lang w:val="kk-KZ"/>
        </w:rPr>
        <w:t xml:space="preserve"> т</w:t>
      </w:r>
      <w:r w:rsidRPr="0050334B">
        <w:rPr>
          <w:rFonts w:ascii="Times New Roman" w:hAnsi="Times New Roman" w:cs="Times New Roman"/>
          <w:sz w:val="28"/>
          <w:szCs w:val="28"/>
          <w:lang w:val="kk-KZ"/>
        </w:rPr>
        <w:t xml:space="preserve">арихи талдаудың мақсаты-оның дамуындағы қатынастардың таза теориялық жолмен Анықталмайтын байланыстарын ашу. Осыған байланысты Э.В. Ильенков былай деп жазды: </w:t>
      </w:r>
      <w:r w:rsidR="003C52E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тарих диалектикалық тұрғыдан теориялық және объективті нұсқаулықпен жабдықтап қана қоймайды, оның көмегімен сіз объектінің дұрыс логикалық бейнесін бере аласыз, бұл логиканың нақты, қиял емес, объектінің бейнесін қамтамасыз ете аласыз. оның дамуындағы, статистикада емес</w:t>
      </w:r>
      <w:r w:rsidR="003C52E9" w:rsidRPr="0050334B">
        <w:rPr>
          <w:rFonts w:ascii="Times New Roman" w:hAnsi="Times New Roman" w:cs="Times New Roman"/>
          <w:sz w:val="28"/>
          <w:szCs w:val="28"/>
          <w:lang w:val="kk-KZ"/>
        </w:rPr>
        <w:t>»</w:t>
      </w:r>
      <w:r w:rsidR="00AE4AB0" w:rsidRPr="0050334B">
        <w:rPr>
          <w:rFonts w:ascii="Times New Roman" w:hAnsi="Times New Roman" w:cs="Times New Roman"/>
          <w:sz w:val="28"/>
          <w:szCs w:val="28"/>
          <w:lang w:val="kk-KZ"/>
        </w:rPr>
        <w:t>. [136</w:t>
      </w:r>
      <w:r w:rsidRPr="0050334B">
        <w:rPr>
          <w:rFonts w:ascii="Times New Roman" w:hAnsi="Times New Roman" w:cs="Times New Roman"/>
          <w:sz w:val="28"/>
          <w:szCs w:val="28"/>
          <w:lang w:val="kk-KZ"/>
        </w:rPr>
        <w:t>]</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Бұл ғылымның нақты тарихы осы білімнің нақты табиғи генезисінің көрінісі ретінде диалектикалық тұрғыдан түсінілген тарих. Ғылымның нақты генетикалық байланысын іздеу белгілі бір бастапқы логиканы қажет етеді. Бүгінгі күнді дұрыс түсіну оның туылуының, өткенінің құпиясын ашады.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Ғылымды білуге нақты тарихи көзқарас, осылайша, оның құрылымының ішкі логикасына қарама-қайшы келеді. Шындыққа тарихи, логикалық көзқарасты </w:t>
      </w:r>
      <w:r w:rsidRPr="0050334B">
        <w:rPr>
          <w:rFonts w:ascii="Times New Roman" w:hAnsi="Times New Roman" w:cs="Times New Roman"/>
          <w:sz w:val="28"/>
          <w:szCs w:val="28"/>
          <w:lang w:val="kk-KZ"/>
        </w:rPr>
        <w:lastRenderedPageBreak/>
        <w:t xml:space="preserve">ажыратудың қажеттілігі логикалық және зерттелетін процестің пайда болуынан жойылып кетуге дейінгі кезеңдердің нақты тарихи реттілігін көрсететіндігімен байланысты болса да, логикалық ұғым болып табылады.Тарихи сәйкестік және айырмашылық арқылы жүзеге асырылады.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Демек, әдіс-тақырып пен тақырыптың диалектикалық өзара әрекеттесуінің нәтижесі. Әдіс объектінің сыртқы рефлексиясы бола алмайды, ол зерттелетін пәннің табиғатының өзіндік ерекшелігімен анықталады.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Пән пәнінің мазмұнды игерілуіне қарай әдістер абстрактілі, біржақты, толық емес және жеткіліксіз тақырыптан толық, нақты, барабар және зерттелетін тақырыптың нақты мазмұны мен қасиетімен байытылуы мүмкін.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Пәннің тәртіптік құрылымын ашатын ұғымдар жүйесіне "проблема"ұғымы кіреді. Жалпы ғылымның дамуы, атап айтқанда, жаңа білім алуды, ескілерін кеңейтуді немесе оларды нақтылау ғылыми мәселелерді шешу арқылы жүзеге асырылады. Әсіресе парадигмалардың ауысуы қарсаңында: ғылымды тәртіптік ұйымдастырудан бастап бүкіл әлемде проблемалық мақсатқа дейін.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Ғылыми әдебиеттерде </w:t>
      </w:r>
      <w:r w:rsidR="003C52E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мәселе</w:t>
      </w:r>
      <w:r w:rsidR="003C52E9" w:rsidRPr="0050334B">
        <w:rPr>
          <w:rFonts w:ascii="Times New Roman" w:hAnsi="Times New Roman" w:cs="Times New Roman"/>
          <w:sz w:val="28"/>
          <w:szCs w:val="28"/>
          <w:lang w:val="kk-KZ"/>
        </w:rPr>
        <w:t>»</w:t>
      </w:r>
      <w:r w:rsidRPr="0050334B">
        <w:rPr>
          <w:rFonts w:ascii="Times New Roman" w:hAnsi="Times New Roman" w:cs="Times New Roman"/>
          <w:sz w:val="28"/>
          <w:szCs w:val="28"/>
          <w:lang w:val="kk-KZ"/>
        </w:rPr>
        <w:t xml:space="preserve"> ұғымының мәнін анықтау тәсілдері әртүрлі. Бірақ бұл тәсілдерді талдауда </w:t>
      </w:r>
      <w:r w:rsidR="003C52E9" w:rsidRPr="0050334B">
        <w:rPr>
          <w:rFonts w:ascii="Times New Roman" w:hAnsi="Times New Roman" w:cs="Times New Roman"/>
          <w:sz w:val="28"/>
          <w:szCs w:val="28"/>
          <w:lang w:val="kk-KZ"/>
        </w:rPr>
        <w:t>«мәселе»</w:t>
      </w:r>
      <w:r w:rsidRPr="0050334B">
        <w:rPr>
          <w:rFonts w:ascii="Times New Roman" w:hAnsi="Times New Roman" w:cs="Times New Roman"/>
          <w:sz w:val="28"/>
          <w:szCs w:val="28"/>
          <w:lang w:val="kk-KZ"/>
        </w:rPr>
        <w:t xml:space="preserve"> деп ғылым субъектілері мойындайтын кейбір қиындықтарды, міндеттерді, қарама-қайшылықтарды, шешу қажеттілігін түсіну әдетке айналған.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Пәннің тәртіптік құрылымын ашатын ұғымдар жүйесіне "мәселе"ұғымы кіреді. Жалпы ғылымның дамуы, атап айтқанда, жаңа білім алуды, ескілерін кеңейтуді немесе оларды нақтылау ғылыми мәселелерді шешу арқылы жүзеге асырылады. Әсіресе парадигмалардың ауысуы қарсаңында: ғылымды тәртіптік ұйымдастырудан бастап бүкіл әлемде проблемалық мақсатқа дейін.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Ғылыми әдебиеттерде </w:t>
      </w:r>
      <w:r w:rsidR="003C52E9" w:rsidRPr="0050334B">
        <w:rPr>
          <w:rFonts w:ascii="Times New Roman" w:hAnsi="Times New Roman" w:cs="Times New Roman"/>
          <w:sz w:val="28"/>
          <w:szCs w:val="28"/>
          <w:lang w:val="kk-KZ"/>
        </w:rPr>
        <w:t xml:space="preserve">«мәселе» </w:t>
      </w:r>
      <w:r w:rsidRPr="0050334B">
        <w:rPr>
          <w:rFonts w:ascii="Times New Roman" w:hAnsi="Times New Roman" w:cs="Times New Roman"/>
          <w:sz w:val="28"/>
          <w:szCs w:val="28"/>
          <w:lang w:val="kk-KZ"/>
        </w:rPr>
        <w:t xml:space="preserve">ұғымының мәнін анықтау тәсілдері әртүрлі. Бірақ бұл тәсілдерді талдауда </w:t>
      </w:r>
      <w:r w:rsidR="003C52E9" w:rsidRPr="0050334B">
        <w:rPr>
          <w:rFonts w:ascii="Times New Roman" w:hAnsi="Times New Roman" w:cs="Times New Roman"/>
          <w:sz w:val="28"/>
          <w:szCs w:val="28"/>
          <w:lang w:val="kk-KZ"/>
        </w:rPr>
        <w:t>«мәселе»</w:t>
      </w:r>
      <w:r w:rsidRPr="0050334B">
        <w:rPr>
          <w:rFonts w:ascii="Times New Roman" w:hAnsi="Times New Roman" w:cs="Times New Roman"/>
          <w:sz w:val="28"/>
          <w:szCs w:val="28"/>
          <w:lang w:val="kk-KZ"/>
        </w:rPr>
        <w:t xml:space="preserve"> деп ғылым субъектілері мойындайтын кейбір қиындықтарды, міндеттерді, қарама-қайшылықтарды, шешу қажеттілігін түсіну әдетке айналған.</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Қазақстанның педагогика және білім беру тарихының ғылыми білімнің саласы ретіндегі проблемасы оның мазмұнын сипаттайтын маңызды, қажетті, жеткілікті міндеттер немесе мәселелер болып табылады.</w:t>
      </w:r>
    </w:p>
    <w:p w:rsidR="002B4140" w:rsidRPr="0050334B" w:rsidRDefault="003C52E9"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Еліміздегі тарихи жады педагогикасы мәселесінің</w:t>
      </w:r>
      <w:r w:rsidR="002B4140" w:rsidRPr="0050334B">
        <w:rPr>
          <w:rFonts w:ascii="Times New Roman" w:hAnsi="Times New Roman" w:cs="Times New Roman"/>
          <w:sz w:val="28"/>
          <w:szCs w:val="28"/>
          <w:lang w:val="kk-KZ"/>
        </w:rPr>
        <w:t xml:space="preserve"> ғылыми мәселелерін пән негізінде монодисциплинарлық (ғылыми пәннің өзінде), бидисциплинарлық (екі ғылымның қиылысында), полидисциплинарлық (көптеген ғылым топтарының қиылысында) деп бөлуге болады. Қазіргі кезеңде жаңа педагогикалық парадигма жан-жақты ғылыми және планетарлық сипаттағы пәнаралық проблемалардың немесе </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жаһандық проблемалар</w:t>
      </w:r>
      <w:r w:rsidRPr="0050334B">
        <w:rPr>
          <w:rFonts w:ascii="Times New Roman" w:hAnsi="Times New Roman" w:cs="Times New Roman"/>
          <w:sz w:val="28"/>
          <w:szCs w:val="28"/>
          <w:lang w:val="kk-KZ"/>
        </w:rPr>
        <w:t>»</w:t>
      </w:r>
      <w:r w:rsidR="002B4140" w:rsidRPr="0050334B">
        <w:rPr>
          <w:rFonts w:ascii="Times New Roman" w:hAnsi="Times New Roman" w:cs="Times New Roman"/>
          <w:sz w:val="28"/>
          <w:szCs w:val="28"/>
          <w:lang w:val="kk-KZ"/>
        </w:rPr>
        <w:t xml:space="preserve"> деп аталатындардың маңыздылығы мен болашағын күшейтеді.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тұрғыдан алғанда, </w:t>
      </w:r>
      <w:r w:rsidR="003C52E9" w:rsidRPr="0050334B">
        <w:rPr>
          <w:rFonts w:ascii="Times New Roman" w:hAnsi="Times New Roman" w:cs="Times New Roman"/>
          <w:sz w:val="28"/>
          <w:szCs w:val="28"/>
          <w:lang w:val="kk-KZ"/>
        </w:rPr>
        <w:t xml:space="preserve">жады педагогикасының </w:t>
      </w:r>
      <w:r w:rsidRPr="0050334B">
        <w:rPr>
          <w:rFonts w:ascii="Times New Roman" w:hAnsi="Times New Roman" w:cs="Times New Roman"/>
          <w:sz w:val="28"/>
          <w:szCs w:val="28"/>
          <w:lang w:val="kk-KZ"/>
        </w:rPr>
        <w:t>ғылыми мәселелерінің жалпы сипаттамасы тәртіптік белгілері бойынша төмендегідей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Кез-келген ғылымның мәселелерін шешу ғылыми білімді жүйелейтін, ғылым тақырыбына мән беретін ғылымның әлеуметтік функция жүйесі аясында жүзеге асырылады.</w:t>
      </w:r>
    </w:p>
    <w:p w:rsidR="002B4140" w:rsidRPr="0050334B" w:rsidRDefault="003C52E9"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Сонымен бірге педагогикада жады педагогикасы</w:t>
      </w:r>
      <w:r w:rsidR="002B4140" w:rsidRPr="0050334B">
        <w:rPr>
          <w:rFonts w:ascii="Times New Roman" w:hAnsi="Times New Roman" w:cs="Times New Roman"/>
          <w:sz w:val="28"/>
          <w:szCs w:val="28"/>
          <w:lang w:val="kk-KZ"/>
        </w:rPr>
        <w:t xml:space="preserve"> мәселелерін қоғамның бүкіл тарихын диалектикалық түсінусіз, өзінің заңдылықтарын, өзін-өзі жылжыту принциптерін ашпай сәтті шешу мүмкін емес.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 ғылымы пәнінің құрылымында екі негізгі компонент бар: біріншіден, тарихи фактілер; екіншіден, білдіру құралдары. Тарихи ғылым тақырыбындағы фактінің орны әртүрлі түсінілді. Ол бүкіл ғылым пәнінің баламасы ретінде және тек осы жүйенің элементі ретінде анықталды.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Өрнек құралдарына мыналар кірді: Методология, теория, әдістеме және тарихи білімді ұсыну формалары.</w:t>
      </w:r>
    </w:p>
    <w:p w:rsidR="002B4140" w:rsidRPr="0050334B" w:rsidRDefault="003C52E9"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Жады п</w:t>
      </w:r>
      <w:r w:rsidR="002B4140" w:rsidRPr="0050334B">
        <w:rPr>
          <w:rFonts w:ascii="Times New Roman" w:hAnsi="Times New Roman" w:cs="Times New Roman"/>
          <w:sz w:val="28"/>
          <w:szCs w:val="28"/>
          <w:lang w:val="kk-KZ"/>
        </w:rPr>
        <w:t>едагогика</w:t>
      </w:r>
      <w:r w:rsidRPr="0050334B">
        <w:rPr>
          <w:rFonts w:ascii="Times New Roman" w:hAnsi="Times New Roman" w:cs="Times New Roman"/>
          <w:sz w:val="28"/>
          <w:szCs w:val="28"/>
          <w:lang w:val="kk-KZ"/>
        </w:rPr>
        <w:t xml:space="preserve">сында тарихи </w:t>
      </w:r>
      <w:r w:rsidR="002B4140" w:rsidRPr="0050334B">
        <w:rPr>
          <w:rFonts w:ascii="Times New Roman" w:hAnsi="Times New Roman" w:cs="Times New Roman"/>
          <w:sz w:val="28"/>
          <w:szCs w:val="28"/>
          <w:lang w:val="kk-KZ"/>
        </w:rPr>
        <w:t xml:space="preserve">факт пен теорияның арақатынасы өте күрделі мәселе.  Факт тарихи-педагогикалық танымның құрылымына кіреді және эмпирикалық және теориялық білімді көрсетеді деп танылды. Оқу пәні немесе пән бейімделген, құндылық-дүниетанымдық бағдарланған білім жүйесі ретінде қарастырылады.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Тәрбие мен білім беруді дамытудағы білімді талдай отырып, </w:t>
      </w:r>
      <w:r w:rsidR="003C52E9" w:rsidRPr="0050334B">
        <w:rPr>
          <w:rFonts w:ascii="Times New Roman" w:hAnsi="Times New Roman" w:cs="Times New Roman"/>
          <w:sz w:val="28"/>
          <w:szCs w:val="28"/>
          <w:lang w:val="kk-KZ"/>
        </w:rPr>
        <w:t xml:space="preserve">тарихи жады педагогикасы </w:t>
      </w:r>
      <w:r w:rsidRPr="0050334B">
        <w:rPr>
          <w:rFonts w:ascii="Times New Roman" w:hAnsi="Times New Roman" w:cs="Times New Roman"/>
          <w:sz w:val="28"/>
          <w:szCs w:val="28"/>
          <w:lang w:val="kk-KZ"/>
        </w:rPr>
        <w:t xml:space="preserve">жалпы дүниетанымдық және педагогикалық қана емес, адамның ұлттық мәдениетін де қалыптастырады. </w:t>
      </w:r>
      <w:r w:rsidR="003C52E9" w:rsidRPr="0050334B">
        <w:rPr>
          <w:rFonts w:ascii="Times New Roman" w:hAnsi="Times New Roman" w:cs="Times New Roman"/>
          <w:sz w:val="28"/>
          <w:szCs w:val="28"/>
          <w:lang w:val="kk-KZ"/>
        </w:rPr>
        <w:t xml:space="preserve">Тиісінше, </w:t>
      </w:r>
      <w:r w:rsidRPr="0050334B">
        <w:rPr>
          <w:rFonts w:ascii="Times New Roman" w:hAnsi="Times New Roman" w:cs="Times New Roman"/>
          <w:sz w:val="28"/>
          <w:szCs w:val="28"/>
          <w:lang w:val="kk-KZ"/>
        </w:rPr>
        <w:t>қоғам мен педагогиканың өзара әрекеттесуінің барысы мен нәтижелерін түсінуге мүмкіндік береді. Уақыт талаптарына педагогикалық жауаптардың механизмі қандай, білім беру мен оқыту ұлттық мәдени құндылықтарды қалай бекітетіні туралы жүйелі идеялар бар. Педагогика жалғыз емес, бірақ әрқашан мәдени және әлеуметтік эволюцияның қозғаушы күші болды деген сенімдер қалыптасады.</w:t>
      </w:r>
    </w:p>
    <w:p w:rsidR="002B4140" w:rsidRPr="0050334B" w:rsidRDefault="003C52E9"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Осыған орай, тарихи жады педагогикасын </w:t>
      </w:r>
      <w:r w:rsidR="002B4140" w:rsidRPr="0050334B">
        <w:rPr>
          <w:rFonts w:ascii="Times New Roman" w:hAnsi="Times New Roman" w:cs="Times New Roman"/>
          <w:sz w:val="28"/>
          <w:szCs w:val="28"/>
          <w:lang w:val="kk-KZ"/>
        </w:rPr>
        <w:t>философиялық төрт өлшемді</w:t>
      </w:r>
      <w:r w:rsidRPr="0050334B">
        <w:rPr>
          <w:rFonts w:ascii="Times New Roman" w:hAnsi="Times New Roman" w:cs="Times New Roman"/>
          <w:sz w:val="28"/>
          <w:szCs w:val="28"/>
          <w:lang w:val="kk-KZ"/>
        </w:rPr>
        <w:t xml:space="preserve"> жүйе аясында қарастыруға болады</w:t>
      </w:r>
      <w:r w:rsidR="002B4140" w:rsidRPr="0050334B">
        <w:rPr>
          <w:rFonts w:ascii="Times New Roman" w:hAnsi="Times New Roman" w:cs="Times New Roman"/>
          <w:sz w:val="28"/>
          <w:szCs w:val="28"/>
          <w:lang w:val="kk-KZ"/>
        </w:rPr>
        <w:t>, мұнда әр аспект — онтологиялық</w:t>
      </w:r>
      <w:r w:rsidRPr="0050334B">
        <w:rPr>
          <w:rFonts w:ascii="Times New Roman" w:hAnsi="Times New Roman" w:cs="Times New Roman"/>
          <w:sz w:val="28"/>
          <w:szCs w:val="28"/>
          <w:lang w:val="kk-KZ"/>
        </w:rPr>
        <w:t xml:space="preserve"> (болмыстық)</w:t>
      </w:r>
      <w:r w:rsidR="002B4140" w:rsidRPr="0050334B">
        <w:rPr>
          <w:rFonts w:ascii="Times New Roman" w:hAnsi="Times New Roman" w:cs="Times New Roman"/>
          <w:sz w:val="28"/>
          <w:szCs w:val="28"/>
          <w:lang w:val="kk-KZ"/>
        </w:rPr>
        <w:t xml:space="preserve">, эпистемологиялық, аксиологиялық және праксиологиялық-басқалармен тығыз байланысты </w:t>
      </w:r>
      <w:r w:rsidRPr="0050334B">
        <w:rPr>
          <w:rFonts w:ascii="Times New Roman" w:hAnsi="Times New Roman" w:cs="Times New Roman"/>
          <w:sz w:val="28"/>
          <w:szCs w:val="28"/>
          <w:lang w:val="kk-KZ"/>
        </w:rPr>
        <w:t>т</w:t>
      </w:r>
      <w:r w:rsidR="002B4140" w:rsidRPr="0050334B">
        <w:rPr>
          <w:rFonts w:ascii="Times New Roman" w:hAnsi="Times New Roman" w:cs="Times New Roman"/>
          <w:sz w:val="28"/>
          <w:szCs w:val="28"/>
          <w:lang w:val="kk-KZ"/>
        </w:rPr>
        <w:t xml:space="preserve">әуелсіз категориялық құрылым ретінде әрекет етеді.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Онтологиялық аспектіде </w:t>
      </w:r>
      <w:r w:rsidR="003C52E9" w:rsidRPr="0050334B">
        <w:rPr>
          <w:rFonts w:ascii="Times New Roman" w:hAnsi="Times New Roman" w:cs="Times New Roman"/>
          <w:sz w:val="28"/>
          <w:szCs w:val="28"/>
          <w:lang w:val="kk-KZ"/>
        </w:rPr>
        <w:t>жады педагогикасының</w:t>
      </w:r>
      <w:r w:rsidRPr="0050334B">
        <w:rPr>
          <w:rFonts w:ascii="Times New Roman" w:hAnsi="Times New Roman" w:cs="Times New Roman"/>
          <w:sz w:val="28"/>
          <w:szCs w:val="28"/>
          <w:lang w:val="kk-KZ"/>
        </w:rPr>
        <w:t xml:space="preserve"> зерттеу объектісі жазылады және анықталады, яғни оның объективті өмір сүру шарттары, сондай-ақ болмыстың жалпы және қажетті параметрлері, қасиеттері мен заңдылықтары анықталады.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Эпистемологиялық тұрғыдан адамның танымдық іс-әрекетінің нәтижелерін өмір сүру және жүйелеу нысаны ретінде түсінілетін зерттеу объектісі туралы білім, сондай-ақ осы білімнің формалары, шындықты барабар бейнелеудің жалпы әдістері мен құралдары, білмеуден білімге, білім мен білімге ауысу шарттары мен әдістері, білімнің диалектикалық табиғаты, оның даму заңдылықтары анықталады.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Праксиологиялық тәсіл зерттеу объектісінің мақсатты тұжырымы мен орындылығын, шығармашылық мағынасын, белсенділік проекциясын анықтауға мүмкіндік береді.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Жоғарыда шетелдік тәжірбиені зерделеу арқылы мәдени-тарихи сананы дұрыс жолға қою мақсатында жады педагогикасы арнайы пән ретінде оқытылмауы болашақ педагогтің де және оның объектісі оқушылардың да тарихи жады мәселесі шешімін табуы мүмкін емес. Өзі игермеген ақпаратты трансформациялау және трансляциялау мүмкін емес. Олай болса, жады педагогикасы тұрғысында берілетін тарихи-педагогикалық ақпараттар болашақ мұғалімнің де және оның болашақта оқытатын өскелең ұрпақттың да аксиологиялық мазмұндағы ақпараттармен нәрленіп ұлттық болмысын және өзегін нығайтуға алғышарт болатындығын </w:t>
      </w:r>
      <w:r w:rsidRPr="0050334B">
        <w:rPr>
          <w:rFonts w:ascii="Times New Roman" w:hAnsi="Times New Roman" w:cs="Times New Roman"/>
          <w:sz w:val="28"/>
          <w:szCs w:val="28"/>
          <w:lang w:val="kk-KZ"/>
        </w:rPr>
        <w:lastRenderedPageBreak/>
        <w:t xml:space="preserve">тәжірбие көрсетіп отыр. Осы орайда айта кету керек алыс, жақын шетелдердің барлығында дерлік әртүрлі атаулармен аталғанына қарамастан тарихи сананы қалыптастыру едәуір ілгері кеткендігін аңғарамыз.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Олай болса мәдени-тарихи сананы қалыптастыру аясында жүзеге асырылатын білім беру үдерісі өткен туралы ойлауды өзінің рефлексияны пікірлері мен көзқарастары туралы рефлексиямен біріктіруі керек. Осылайша, бұл тоталитарлық қылмыстардың тарихи жадын моральдық және әлеуметтік өлшемде жандандыру әрекеті болып табылады.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Оқу жоспарларындағы теориялық түсіну деңгейінде ұсынылған тарихи-педагогикалық білімнің мазмұны оқу пәндерінде нақтылануы керек.</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Қазіргі заманның талаптарын ескере отырып, Қазақстанның педагогика және білім беру тарихы" курсын сапалы әзірлеу мақсатында, ең алдымен, педагогикалық рефлексияны жаңғыртып, мазмұнды ету қажет.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сананы қалыптастырудағы тарихи-педагогикалық білімнің іріктеп және жүйелеу, оның дидактикалық әлеуеті, атқаратын міндеттері, когитивнтік және «толық адам» тәрибелеу мүмкіндітері  бізге жеке пән ретінде нобайын құрастыруға  алғышарт жасады.</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Сондықтан біздің зерттеу нәтижелеріміздің басты тұжырымы ретінде  «жады педагогикасы» атты жеке пәнді құрастыру, тарихиөпедагогикалық біліинің тұтастығын қамтамасыз етіп, мәдени-тарихи сананы қалыптастырудың негізгі тетігі деп санай отырып жеке  оқу пәнінің нобайын құрастырып ұсынамыз.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Жоғарыдағы әдіснамалық, теориялық негіздемелергі жүгіне отырып болашақ мамандардың мәдени-тарихи санансын қалыптастырудың педагогикалық негіздерін толығымен қамтитын «Тарихи жады педагогикасы» білім беруде, қоғамдағы саяси-ұлттық мәселені шешеге толық әлеуетті деп айта аламыз</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«Жады педагогикасы» оқу пәні ретінде болашақ мамандарға белгілі бір тереңдікте және олардың кәсіби бағытына сәйкес ғылымның негізгі бастапқы ережелерін немесе мәдениеттің, еңбектің, өндірістің аспектілерін игеруге мүмкіндік беретін ғылыми білім, тәжірбиелік дағдылар жүйесі.</w:t>
      </w:r>
    </w:p>
    <w:p w:rsidR="002B4140" w:rsidRPr="0050334B" w:rsidRDefault="002B4140" w:rsidP="002B4140">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 </w:t>
      </w:r>
      <w:r w:rsidR="003C52E9" w:rsidRPr="0050334B">
        <w:rPr>
          <w:rFonts w:ascii="Times New Roman" w:hAnsi="Times New Roman" w:cs="Times New Roman"/>
          <w:b/>
          <w:sz w:val="28"/>
          <w:szCs w:val="28"/>
          <w:lang w:val="kk-KZ"/>
        </w:rPr>
        <w:t xml:space="preserve">2-кесте. </w:t>
      </w:r>
      <w:r w:rsidRPr="0050334B">
        <w:rPr>
          <w:rFonts w:ascii="Times New Roman" w:hAnsi="Times New Roman" w:cs="Times New Roman"/>
          <w:b/>
          <w:sz w:val="28"/>
          <w:szCs w:val="28"/>
          <w:lang w:val="kk-KZ"/>
        </w:rPr>
        <w:t>Тарихи жады педагогикаcының оқу нәтижесі</w:t>
      </w:r>
    </w:p>
    <w:tbl>
      <w:tblPr>
        <w:tblStyle w:val="a7"/>
        <w:tblW w:w="9719" w:type="dxa"/>
        <w:tblInd w:w="-113" w:type="dxa"/>
        <w:tblLayout w:type="fixed"/>
        <w:tblLook w:val="04A0" w:firstRow="1" w:lastRow="0" w:firstColumn="1" w:lastColumn="0" w:noHBand="0" w:noVBand="1"/>
      </w:tblPr>
      <w:tblGrid>
        <w:gridCol w:w="647"/>
        <w:gridCol w:w="26"/>
        <w:gridCol w:w="1845"/>
        <w:gridCol w:w="7201"/>
      </w:tblGrid>
      <w:tr w:rsidR="002B4140" w:rsidRPr="0050334B" w:rsidTr="003C52E9">
        <w:trPr>
          <w:trHeight w:val="685"/>
        </w:trPr>
        <w:tc>
          <w:tcPr>
            <w:tcW w:w="647"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b/>
                <w:sz w:val="24"/>
                <w:szCs w:val="24"/>
              </w:rPr>
            </w:pPr>
            <w:r w:rsidRPr="0050334B">
              <w:rPr>
                <w:rFonts w:ascii="Times New Roman" w:hAnsi="Times New Roman" w:cs="Times New Roman"/>
                <w:b/>
                <w:sz w:val="24"/>
                <w:szCs w:val="24"/>
              </w:rPr>
              <w:t>1</w:t>
            </w:r>
          </w:p>
        </w:tc>
        <w:tc>
          <w:tcPr>
            <w:tcW w:w="1871" w:type="dxa"/>
            <w:gridSpan w:val="2"/>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Нәтиже </w:t>
            </w: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rPr>
                <w:rFonts w:ascii="Times New Roman" w:hAnsi="Times New Roman" w:cs="Times New Roman"/>
                <w:sz w:val="24"/>
                <w:szCs w:val="24"/>
                <w:lang w:val="kk-KZ"/>
              </w:rPr>
            </w:pPr>
            <w:r w:rsidRPr="0050334B">
              <w:rPr>
                <w:rFonts w:ascii="Times New Roman" w:hAnsi="Times New Roman" w:cs="Times New Roman"/>
                <w:sz w:val="24"/>
                <w:szCs w:val="24"/>
                <w:lang w:val="kk-KZ"/>
              </w:rPr>
              <w:t>Аралық (ғылыми пәндік түсінік пен терминдер;</w:t>
            </w:r>
          </w:p>
          <w:p w:rsidR="002B4140" w:rsidRPr="0050334B" w:rsidRDefault="002B4140">
            <w:pPr>
              <w:spacing w:after="0" w:line="240" w:lineRule="auto"/>
              <w:rPr>
                <w:rFonts w:ascii="Times New Roman" w:hAnsi="Times New Roman" w:cs="Times New Roman"/>
                <w:sz w:val="24"/>
                <w:szCs w:val="24"/>
                <w:lang w:val="kk-KZ"/>
              </w:rPr>
            </w:pPr>
            <w:r w:rsidRPr="0050334B">
              <w:rPr>
                <w:rFonts w:ascii="Times New Roman" w:hAnsi="Times New Roman" w:cs="Times New Roman"/>
                <w:sz w:val="24"/>
                <w:szCs w:val="24"/>
                <w:lang w:val="kk-KZ"/>
              </w:rPr>
              <w:t>Батсапқы (теорети</w:t>
            </w:r>
            <w:r w:rsidR="003C52E9" w:rsidRPr="0050334B">
              <w:rPr>
                <w:rFonts w:ascii="Times New Roman" w:hAnsi="Times New Roman" w:cs="Times New Roman"/>
                <w:sz w:val="24"/>
                <w:szCs w:val="24"/>
                <w:lang w:val="kk-KZ"/>
              </w:rPr>
              <w:t>ка</w:t>
            </w:r>
            <w:r w:rsidRPr="0050334B">
              <w:rPr>
                <w:rFonts w:ascii="Times New Roman" w:hAnsi="Times New Roman" w:cs="Times New Roman"/>
                <w:sz w:val="24"/>
                <w:szCs w:val="24"/>
                <w:lang w:val="kk-KZ"/>
              </w:rPr>
              <w:t>лық қор);</w:t>
            </w:r>
          </w:p>
          <w:p w:rsidR="002B4140" w:rsidRPr="0050334B" w:rsidRDefault="002B4140">
            <w:pPr>
              <w:spacing w:after="0" w:line="240" w:lineRule="auto"/>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Соңғы (тарихи таным). </w:t>
            </w:r>
          </w:p>
        </w:tc>
      </w:tr>
      <w:tr w:rsidR="002B4140" w:rsidRPr="00AB1EDB" w:rsidTr="003C52E9">
        <w:tc>
          <w:tcPr>
            <w:tcW w:w="673" w:type="dxa"/>
            <w:gridSpan w:val="2"/>
            <w:tcBorders>
              <w:top w:val="single" w:sz="4" w:space="0" w:color="auto"/>
              <w:left w:val="single" w:sz="4" w:space="0" w:color="auto"/>
              <w:bottom w:val="single" w:sz="4" w:space="0" w:color="auto"/>
              <w:right w:val="single" w:sz="4" w:space="0" w:color="auto"/>
            </w:tcBorders>
            <w:hideMark/>
          </w:tcPr>
          <w:p w:rsidR="002B4140" w:rsidRPr="0050334B" w:rsidRDefault="003C52E9">
            <w:pPr>
              <w:spacing w:after="0" w:line="240" w:lineRule="auto"/>
              <w:ind w:firstLine="709"/>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8</w:t>
            </w:r>
            <w:r w:rsidR="002B4140" w:rsidRPr="0050334B">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Студенттердің білім, білік және дағдыларды қалыптастыру міндеті</w:t>
            </w:r>
          </w:p>
        </w:tc>
        <w:tc>
          <w:tcPr>
            <w:tcW w:w="7201" w:type="dxa"/>
            <w:tcBorders>
              <w:top w:val="single" w:sz="4" w:space="0" w:color="auto"/>
              <w:left w:val="single" w:sz="4" w:space="0" w:color="auto"/>
              <w:bottom w:val="single" w:sz="4" w:space="0" w:color="auto"/>
              <w:right w:val="single" w:sz="4" w:space="0" w:color="auto"/>
            </w:tcBorders>
          </w:tcPr>
          <w:p w:rsidR="002B4140" w:rsidRPr="0050334B" w:rsidRDefault="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Біледі:  Оқытылатын тақырып бойынша негізгі зерттеу әдебиеттерін;</w:t>
            </w:r>
          </w:p>
          <w:p w:rsidR="002B4140" w:rsidRPr="0050334B" w:rsidRDefault="002B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Зерттеушілер қолданатын негізгі ұғымдар мен әдістерді;</w:t>
            </w:r>
          </w:p>
          <w:p w:rsidR="002B4140" w:rsidRPr="0050334B" w:rsidRDefault="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Тарихы жадының ұжымдық иденттілікті құрудағы және қолдау туралы; "тарихи  сана" және «ұжымдық сана», «тарихи жады», тарихи саясат», терминдерінің қалай байланысты екенін білу; тарихи жадыны басқарудың саяси тәжірбиесі бойынша дереккөздер мен әдебиеттердің негізгі кешендерін білу;</w:t>
            </w:r>
          </w:p>
          <w:p w:rsidR="002B4140" w:rsidRPr="0050334B" w:rsidRDefault="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-тарихи жадыны қалыптастыру және басқару механизмінің мәнін білу; еліміздегі және шетелдердегі есте сақтау саясатының орталық тақырыбын; </w:t>
            </w:r>
          </w:p>
          <w:p w:rsidR="002B4140" w:rsidRPr="0050334B" w:rsidRDefault="002B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-тарихи сана мен еліміздегі азаматтық қоғам құру байланысын білу;</w:t>
            </w:r>
          </w:p>
          <w:p w:rsidR="002B4140" w:rsidRPr="0050334B" w:rsidRDefault="002B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-қазақстандық  жады саясаты мен білім беру жүйесінің рөлі туралы. </w:t>
            </w:r>
          </w:p>
          <w:p w:rsidR="002B4140" w:rsidRPr="0050334B" w:rsidRDefault="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Істей алады:Зерттеу әдебиетін рецензиялау және рефераттау; Зерттеу тәсілдерін талқылауды жүргізу.</w:t>
            </w:r>
          </w:p>
          <w:p w:rsidR="002B4140" w:rsidRPr="0050334B" w:rsidRDefault="002B4140">
            <w:pPr>
              <w:pStyle w:val="a6"/>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lastRenderedPageBreak/>
              <w:t xml:space="preserve">Меңгереді: Өз жобаларында зерттеу тәсілдерін қолдануға мүмкіндік беретін дағдылар мен әдістер; </w:t>
            </w:r>
          </w:p>
          <w:p w:rsidR="002B4140" w:rsidRPr="0050334B" w:rsidRDefault="002B41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-оқу курсында қарастырылған әдебиеттерді қолдануға мүмкіндік беретін білім мен әдістерді қолдану. </w:t>
            </w:r>
          </w:p>
          <w:p w:rsidR="002B4140" w:rsidRPr="0050334B" w:rsidRDefault="002B4140">
            <w:pPr>
              <w:spacing w:after="0" w:line="240" w:lineRule="auto"/>
              <w:ind w:firstLine="709"/>
              <w:jc w:val="both"/>
              <w:rPr>
                <w:rFonts w:ascii="Times New Roman" w:hAnsi="Times New Roman" w:cs="Times New Roman"/>
                <w:sz w:val="24"/>
                <w:szCs w:val="24"/>
                <w:lang w:val="kk-KZ"/>
              </w:rPr>
            </w:pPr>
          </w:p>
        </w:tc>
      </w:tr>
      <w:tr w:rsidR="002B4140" w:rsidRPr="00AB1EDB" w:rsidTr="003C52E9">
        <w:tc>
          <w:tcPr>
            <w:tcW w:w="673" w:type="dxa"/>
            <w:gridSpan w:val="2"/>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lastRenderedPageBreak/>
              <w:t>3</w:t>
            </w:r>
          </w:p>
        </w:tc>
        <w:tc>
          <w:tcPr>
            <w:tcW w:w="1845" w:type="dxa"/>
            <w:tcBorders>
              <w:top w:val="single" w:sz="4" w:space="0" w:color="auto"/>
              <w:left w:val="single" w:sz="4" w:space="0" w:color="auto"/>
              <w:bottom w:val="single" w:sz="4" w:space="0" w:color="auto"/>
              <w:right w:val="single" w:sz="4" w:space="0" w:color="auto"/>
            </w:tcBorders>
          </w:tcPr>
          <w:p w:rsidR="002B4140" w:rsidRPr="0050334B" w:rsidRDefault="002B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"Тарихи жады педагогикасы" пәнін меңгеру нәтижесінде қалыптасатын білім алушының құзыреттіліктері: </w:t>
            </w:r>
          </w:p>
          <w:p w:rsidR="002B4140" w:rsidRPr="0050334B" w:rsidRDefault="002B4140">
            <w:pPr>
              <w:spacing w:after="0" w:line="240" w:lineRule="auto"/>
              <w:ind w:firstLine="709"/>
              <w:jc w:val="both"/>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tcPr>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Әмбебап құзыреттер:</w:t>
            </w:r>
          </w:p>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-қазіргі заманғы ғылыми жетістіктерді сыни талдау және бағалау, зерттеу және практикалық міндеттерді шешу кезінде, оның ішінде пәнаралық салаларда жаңа идеяларды қалыптастыру мүмкіндігі;</w:t>
            </w:r>
          </w:p>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-ғылым тарихы мен философиясы саласындағы білімді пайдалана отырып, тұтас жүйелі ғылыми дүниетаным негізінде кешенді, оның ішінде пәнаралық зерттеулерді жобалау және жүзеге асыру қабілеттері.</w:t>
            </w:r>
          </w:p>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Жалпы кәсіптік құзыреттер:</w:t>
            </w:r>
          </w:p>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-заманауи зерттеу әдістері мен ақпараттық-коммуникациялық технологияларды пайдалана отырып, тиісті кәсіби салада ғылыми-зерттеу қызметін дербес жүзеге асыру қабілеті.</w:t>
            </w:r>
          </w:p>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-жоғары білімнің негізгі білім беру бағдарламалары бойынша мұғалімдік қызметке дайындықтың кешені негізінде.</w:t>
            </w:r>
          </w:p>
          <w:p w:rsidR="002B4140" w:rsidRPr="0050334B" w:rsidRDefault="002B4140">
            <w:pPr>
              <w:pStyle w:val="a6"/>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Кәсіби құзыреттер:</w:t>
            </w:r>
          </w:p>
          <w:p w:rsidR="002B4140" w:rsidRPr="0050334B" w:rsidRDefault="002B4140">
            <w:pPr>
              <w:pStyle w:val="a6"/>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-тарихи зерттеулер жүргізу үдерісінде қазіргі заманғы әдістемелердің, дәстүрлі және жаңа тәсілдердің ғылыми негізделген өнімді үйлесімі.</w:t>
            </w:r>
          </w:p>
          <w:p w:rsidR="002B4140" w:rsidRPr="0050334B" w:rsidRDefault="002B4140">
            <w:pPr>
              <w:pStyle w:val="a6"/>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-ғылыми басылымдарда, сондай-ақ ғылыми іс-шаралар (дөңгелек үстелдер, конференциялар, симпозиумдар) аясында тақырып бойынша тарих ғылымының өзекті мәселелері бойынша ғылыми пікірталастар ұйымдастыра білу; </w:t>
            </w:r>
          </w:p>
          <w:p w:rsidR="002B4140" w:rsidRPr="0050334B" w:rsidRDefault="002B4140">
            <w:pPr>
              <w:pStyle w:val="a6"/>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-отандық және шетелдік ғылыми теориялық және әдіснамалық материалдарды, құралдары мен әдістерді, сондай-ақ компьютерлендірілген ақпараттық-анықтамалық жүйелердің көмегімен ақпараттарды іздеудің жаңа әдістерін қолдана отырып өз бетінше іздеу дағдысы.</w:t>
            </w:r>
          </w:p>
          <w:p w:rsidR="002B4140" w:rsidRPr="0050334B" w:rsidRDefault="002B4140">
            <w:pPr>
              <w:tabs>
                <w:tab w:val="left" w:pos="346"/>
              </w:tabs>
              <w:spacing w:after="0" w:line="240" w:lineRule="auto"/>
              <w:ind w:firstLine="709"/>
              <w:jc w:val="both"/>
              <w:rPr>
                <w:rFonts w:ascii="Times New Roman" w:hAnsi="Times New Roman" w:cs="Times New Roman"/>
                <w:sz w:val="24"/>
                <w:szCs w:val="24"/>
                <w:lang w:val="kk-KZ"/>
              </w:rPr>
            </w:pPr>
          </w:p>
        </w:tc>
      </w:tr>
      <w:tr w:rsidR="002B4140" w:rsidRPr="0050334B" w:rsidTr="003C52E9">
        <w:tc>
          <w:tcPr>
            <w:tcW w:w="9719" w:type="dxa"/>
            <w:gridSpan w:val="4"/>
            <w:tcBorders>
              <w:top w:val="single" w:sz="4" w:space="0" w:color="auto"/>
              <w:left w:val="single" w:sz="4" w:space="0" w:color="auto"/>
              <w:bottom w:val="single" w:sz="4" w:space="0" w:color="auto"/>
              <w:right w:val="single" w:sz="4" w:space="0" w:color="auto"/>
            </w:tcBorders>
            <w:hideMark/>
          </w:tcPr>
          <w:p w:rsidR="002B4140" w:rsidRPr="0050334B" w:rsidRDefault="002B4140">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Тақырыбы</w:t>
            </w:r>
          </w:p>
        </w:tc>
      </w:tr>
      <w:tr w:rsidR="002B4140" w:rsidRPr="00AB1EDB" w:rsidTr="003C52E9">
        <w:tc>
          <w:tcPr>
            <w:tcW w:w="673" w:type="dxa"/>
            <w:gridSpan w:val="2"/>
            <w:vMerge w:val="restart"/>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4</w:t>
            </w:r>
          </w:p>
        </w:tc>
        <w:tc>
          <w:tcPr>
            <w:tcW w:w="1845" w:type="dxa"/>
            <w:vMerge w:val="restart"/>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ind w:firstLine="709"/>
              <w:jc w:val="both"/>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Тарихи жады: кейбір теориялық мәселелері. </w:t>
            </w:r>
          </w:p>
        </w:tc>
      </w:tr>
      <w:tr w:rsidR="002B4140" w:rsidRPr="00AB1ED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Ұлттық қозғалыстар және тарихи жады. </w:t>
            </w:r>
          </w:p>
        </w:tc>
      </w:tr>
      <w:tr w:rsidR="002B4140" w:rsidRPr="0050334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4E4224">
            <w:pPr>
              <w:pStyle w:val="a6"/>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Ұ</w:t>
            </w:r>
            <w:r w:rsidR="002B4140" w:rsidRPr="0050334B">
              <w:rPr>
                <w:rFonts w:ascii="Times New Roman" w:hAnsi="Times New Roman" w:cs="Times New Roman"/>
                <w:sz w:val="24"/>
                <w:szCs w:val="24"/>
                <w:lang w:val="kk-KZ"/>
              </w:rPr>
              <w:t>лттық тарихи жады тәжірбиесі</w:t>
            </w:r>
          </w:p>
        </w:tc>
      </w:tr>
      <w:tr w:rsidR="002B4140" w:rsidRPr="00AB1ED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pStyle w:val="a6"/>
              <w:spacing w:after="0" w:line="240" w:lineRule="auto"/>
              <w:ind w:left="0"/>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Қоғамдағы жады саясаты: әлемдік тәжірбие өзектілігі </w:t>
            </w:r>
          </w:p>
        </w:tc>
      </w:tr>
      <w:tr w:rsidR="002B4140" w:rsidRPr="00AB1ED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Кеңестік кезеңдегі Қазақстан: қоғамдық сана және тарихи жады </w:t>
            </w:r>
          </w:p>
        </w:tc>
      </w:tr>
      <w:tr w:rsidR="002B4140" w:rsidRPr="0050334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"Коммунизм" және тарихи жады. Посткеңестік кеңістіктегі тарихи жады. </w:t>
            </w:r>
          </w:p>
        </w:tc>
      </w:tr>
      <w:tr w:rsidR="002B4140" w:rsidRPr="00AB1EDB" w:rsidTr="003C52E9">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B4140" w:rsidRPr="0050334B" w:rsidRDefault="002B4140">
            <w:pPr>
              <w:spacing w:after="0" w:line="240" w:lineRule="auto"/>
              <w:rPr>
                <w:rFonts w:ascii="Times New Roman" w:hAnsi="Times New Roman" w:cs="Times New Roman"/>
                <w:sz w:val="24"/>
                <w:szCs w:val="24"/>
                <w:lang w:val="kk-KZ"/>
              </w:rPr>
            </w:pPr>
          </w:p>
        </w:tc>
        <w:tc>
          <w:tcPr>
            <w:tcW w:w="7201"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Мәдени мекемелерде жастардың тарихи жадысын тәрбиелеудің педагогикалық шарттары</w:t>
            </w:r>
          </w:p>
        </w:tc>
      </w:tr>
    </w:tbl>
    <w:p w:rsidR="002B4140" w:rsidRPr="0050334B" w:rsidRDefault="002B4140" w:rsidP="002B4140">
      <w:pPr>
        <w:spacing w:after="0" w:line="240" w:lineRule="auto"/>
        <w:ind w:firstLine="709"/>
        <w:jc w:val="both"/>
        <w:rPr>
          <w:rFonts w:ascii="Times New Roman" w:hAnsi="Times New Roman" w:cs="Times New Roman"/>
          <w:sz w:val="28"/>
          <w:szCs w:val="28"/>
          <w:lang w:val="kk-KZ"/>
        </w:rPr>
      </w:pP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Қорыта келгенде, студенттердің тарихи санасын қалаыптастыру барысында оның мәнін түйсіну арқылы болашақ маман, тұлға болып қалыптасуына әсерін тигізеді. Зерттеу барысында көрініс бергеніндей:</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темпоральдылық тәжірбиесі өткенді таразылауға итермелейді;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-өткенді түйсінуді дамыту үшін тарихи материалдарды интерпретациялау өткенді пәндік және күнделікті өмір тұрғысынан саралауға үйретеді;</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-тарихқа қатысты күнделікті өмірлік тәжірбиеде өзіндік презентацияны дамытуға бағытталу тарихи болмысты қалыптастырумен астасып жатыр.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оқу, зерттеу объектісі ерекше, өйткені ол жоқ. Өз болмысында өткеннің іс жүзінде қалай болғандығын білу мүмкін емес. Оның шындығы біздің зерттеуімізге бағынбайды. Өткен оқиғаларды біз «ұстап» көріп өзгерте алмаймыз. Дегенмен, өткеннің толық емес іздері, көріністері бізді қоршап жатыр. </w:t>
      </w:r>
    </w:p>
    <w:p w:rsidR="002B4140" w:rsidRPr="0050334B" w:rsidRDefault="002B4140" w:rsidP="002B4140">
      <w:pPr>
        <w:spacing w:after="0" w:line="240" w:lineRule="auto"/>
        <w:ind w:firstLine="709"/>
        <w:jc w:val="both"/>
        <w:rPr>
          <w:rFonts w:ascii="Times New Roman" w:hAnsi="Times New Roman" w:cs="Times New Roman"/>
          <w:sz w:val="28"/>
          <w:szCs w:val="28"/>
          <w:lang w:val="kk-KZ"/>
        </w:rPr>
      </w:pPr>
    </w:p>
    <w:p w:rsidR="004E4224" w:rsidRPr="0050334B" w:rsidRDefault="004E4224" w:rsidP="002B4140">
      <w:pPr>
        <w:spacing w:after="0" w:line="240" w:lineRule="auto"/>
        <w:ind w:firstLine="709"/>
        <w:jc w:val="both"/>
        <w:rPr>
          <w:rFonts w:ascii="Times New Roman" w:hAnsi="Times New Roman" w:cs="Times New Roman"/>
          <w:sz w:val="28"/>
          <w:szCs w:val="28"/>
          <w:lang w:val="kk-KZ"/>
        </w:rPr>
      </w:pPr>
    </w:p>
    <w:p w:rsidR="004E4224" w:rsidRPr="0050334B" w:rsidRDefault="004E4224"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6F2B8B" w:rsidRPr="0050334B" w:rsidRDefault="006F2B8B" w:rsidP="002B4140">
      <w:pPr>
        <w:spacing w:after="0" w:line="240" w:lineRule="auto"/>
        <w:ind w:firstLine="709"/>
        <w:jc w:val="both"/>
        <w:rPr>
          <w:rFonts w:ascii="Times New Roman" w:hAnsi="Times New Roman" w:cs="Times New Roman"/>
          <w:sz w:val="28"/>
          <w:szCs w:val="28"/>
          <w:lang w:val="kk-KZ"/>
        </w:rPr>
      </w:pPr>
    </w:p>
    <w:p w:rsidR="004E4224" w:rsidRPr="0050334B" w:rsidRDefault="004E4224" w:rsidP="002B4140">
      <w:pPr>
        <w:spacing w:after="0" w:line="240" w:lineRule="auto"/>
        <w:ind w:firstLine="709"/>
        <w:jc w:val="both"/>
        <w:rPr>
          <w:rFonts w:ascii="Times New Roman" w:hAnsi="Times New Roman" w:cs="Times New Roman"/>
          <w:sz w:val="28"/>
          <w:szCs w:val="28"/>
          <w:lang w:val="kk-KZ"/>
        </w:rPr>
      </w:pPr>
    </w:p>
    <w:p w:rsidR="002B4140" w:rsidRPr="0050334B" w:rsidRDefault="002B4140" w:rsidP="002B4140">
      <w:pPr>
        <w:tabs>
          <w:tab w:val="left" w:pos="1080"/>
          <w:tab w:val="num" w:pos="1495"/>
        </w:tabs>
        <w:spacing w:after="0" w:line="240" w:lineRule="auto"/>
        <w:ind w:left="540"/>
        <w:jc w:val="both"/>
        <w:rPr>
          <w:lang w:val="kk-KZ"/>
        </w:rPr>
      </w:pP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kk-KZ"/>
        </w:rPr>
      </w:pPr>
    </w:p>
    <w:p w:rsidR="004D62BE" w:rsidRDefault="004D62BE"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kk-KZ"/>
        </w:rPr>
      </w:pPr>
    </w:p>
    <w:p w:rsidR="00EB03A6" w:rsidRPr="004E4224" w:rsidRDefault="00EB03A6" w:rsidP="00EB03A6">
      <w:pPr>
        <w:spacing w:after="0" w:line="240" w:lineRule="auto"/>
        <w:jc w:val="center"/>
        <w:rPr>
          <w:rFonts w:ascii="Times New Roman" w:hAnsi="Times New Roman" w:cs="Times New Roman"/>
          <w:b/>
          <w:caps/>
          <w:sz w:val="28"/>
          <w:szCs w:val="28"/>
          <w:lang w:val="kk-KZ"/>
        </w:rPr>
      </w:pPr>
      <w:r w:rsidRPr="004E4224">
        <w:rPr>
          <w:rFonts w:ascii="Times New Roman" w:hAnsi="Times New Roman" w:cs="Times New Roman"/>
          <w:b/>
          <w:caps/>
          <w:sz w:val="28"/>
          <w:szCs w:val="28"/>
          <w:lang w:val="kk-KZ"/>
        </w:rPr>
        <w:lastRenderedPageBreak/>
        <w:t>3 Мәдени-тарихи сананы қалыптастыру мазмұнының   пәндік-құрылымдық нобайы нобайын тәжірбиелік-эксперимент арқылы тиімділігін тексеру</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B03A6" w:rsidRDefault="00EB03A6" w:rsidP="00EB03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3.1 Болашақ мамандардың тарихи санасының қалыптасуының бастапқы деңгейін нақтылау</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жады педагогикасының» оқу пәні ретіндегі  пәндік-құрылымдық және мазмұндық нобайы тәжірбиелік-эксперименттік жұмыс арқылы тиімділігін тексеру барысында болашақ мамандардың тарихи санасының қалыптасу деңгейін анықтау қажеттілігі туындады. Себебі, сол алынған нәтижелік ақпараттар арқылы біз тарихи жады педагогикасының мазмұнын анықтауға алғышарт жасаймыз.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жұмысының бұл бөлігі “Тарихи жады пеадгогикасын” оқытуда жаңа мазмұнды білімді игеру бойынша жұмысты ұйымдастырудың жоғары мектеп педагогикалық тәжірбиесінде расталуы мен сипаттамасына арналған.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Зертттеу базасы ретінде аталған оқу бағдарламасы Қазақ инновациялық гуманитарлық-заң университетінің гуманитарлық бағытта: «Тарих», «Қазақ тілі және әдебиеті», «Педагогика және психология» мамандықтарында   оқитын студенттерді қамтыдық. Олардың жалпы саны: 60 студент қамтылды.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Тәжірбиелік-эксперименталды жұмысқа қамтылған барлық студенттер 2017-2018 оқу жылында Қазақстан тарихы курсын тыңдаған, сондықтан біз студенттердің тарихи білімі мен тарихи ойлауын игерудің қорытынды сапасының объективті бейнесін алуға мүмкіншілік болды.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орайда ескеретін нәрсе ол студент санының академиялық топтардағы аздығы бізге эксперимент барысында оларды эксперименттік және бақылау тобы деп бөлуге мүмкіндік бермеді. Сондықтан біз осы 60 студентті эксперименттік фокус тобы ретінде алдық, яғни алғашқы көрсеткішін нақтылау нәтижесі, ал соңғы кесіндіні қорытынды деп нәтиже деп алып екң нәтижені салыстыра отырып нобайдың тиімділігін негіздеуге болады деп ұйғарым жасадық.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Эксперименттік-тәжірбиелік жұмыстың мақсаты -тарихи сананы кәсіби тұрғыда негізделген сыни тұрғыда игеруге, болашақ маман ретінде білім алушыларды отаншылдыққа тәрбиелеу мен, азаматтық ұстанымдарын дамытуда және еліміздің мемлекет құруындағы тарихи жадының орнын және халықтың мәдени ерекшелігін түсінуге, өткен тәжірибеден алынған барлық құнды және жағымды тәжірибені сақтауға, болашаққа белгілі бір сабақ алуға ықпал ететін тарихи, педагогикалық білімнің тұтастығы мен құндылық мақсатты бағдарын анықтау. Яғни, дербес оқу пәні ретінде "Тарихи жады педагогикасы" құндылық мазмұнын әзірлеу және тексеру болды.  Қазақстанның қоғамдық санасы мен тарихи жадысының және әлем білім беру кеңістігіндегі тарихи жадының қалыптасуы тәжірбиесі мен жаңашылдығын жоғары мектептегі білім беру субъектілерін тәрбиелеуге бағытталған сферадағы орнын анықтау.</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Тәжірибелік- эксперименталды жұмыс үш кезеңнен тұрды. Бірінші нақтылау кезеңі. Оның мақсаты: болашақ мамандардың тарихи санасының қалыптасуының бастапқы деңгейін анықтау.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кезеңінде қалыптастыру кезеңі. Мақсаты: бастапқы нақтылау кезеңіндегі нәтижелерге орай және құрастырылған нобай мен оқу курсын енгізу </w:t>
      </w:r>
      <w:r>
        <w:rPr>
          <w:rFonts w:ascii="Times New Roman" w:hAnsi="Times New Roman" w:cs="Times New Roman"/>
          <w:sz w:val="28"/>
          <w:szCs w:val="28"/>
          <w:lang w:val="kk-KZ"/>
        </w:rPr>
        <w:lastRenderedPageBreak/>
        <w:t xml:space="preserve">арқылы тарихи сананы қалыптастыру жолдарын көрсету, яғни «Тарихи жады педагогикасын» енгізу арқылы тарихи сананың кәсіби көрсеткіштерге айналуын қамтамасыз ету. </w:t>
      </w:r>
    </w:p>
    <w:p w:rsidR="00EB03A6" w:rsidRDefault="00EB03A6" w:rsidP="00EB03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кезеңі, яғни қорытынды кезеңінің мақсаты құрастырылған «Тарихи жады педагогикасы» мазмұны мен мәдени-тарихи сананы қалыптастырудың </w:t>
      </w:r>
      <w:r>
        <w:rPr>
          <w:rFonts w:ascii="Times New Roman" w:hAnsi="Times New Roman" w:cs="Times New Roman"/>
          <w:color w:val="000000" w:themeColor="text1"/>
          <w:sz w:val="28"/>
          <w:szCs w:val="28"/>
          <w:lang w:val="kk-KZ"/>
        </w:rPr>
        <w:t xml:space="preserve">мазмұндық   пәндік-құрылымдық </w:t>
      </w:r>
      <w:r>
        <w:rPr>
          <w:rFonts w:ascii="Times New Roman" w:hAnsi="Times New Roman" w:cs="Times New Roman"/>
          <w:sz w:val="28"/>
          <w:szCs w:val="28"/>
          <w:lang w:val="kk-KZ"/>
        </w:rPr>
        <w:t xml:space="preserve">нобайдың  тиімділігін салыстырмалы түрде негіздеу және қорытындылар мен ұсыныстар жасау.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Тәжірибелік- эксперименталды жұмыстың нақтылау кезеңінің мақсаты болашақ мамандардың тарихи санасының қалыптасу деңгейін анықтау.  Осы прогностикалық тұрғыдан тәжірибелік бағыттылығын негіздеу мақсатында 2017-2020 оқу жылдарында біз  болашақ мамандардағы тарихи жадының деңгейін нақтылау кезеңін жүргіздік. Себебі осы зерттеудің нәтижесі біздің  ұсынып отырған  «Тарихи жады педагогикасы» курсының және болашақ мамандардың тарихи санасының мазұнын нақтылау арқылы, біз зерттеудің қалыптастыру кезеңінің мазмұнын нақтыланады деп есептейміз.</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Игерудің қорытынды деңгейін өлшеу үшін біз осы университеттің психология және педагогика кафедраларының отырысында бекітілген және университеттің ғылыми-әдістемелік кеңесі мақұлдаған Тарих бойынша оқу тапсырмаларының кешенін жасадық. Кешен тарихи білімді игерудің деңгейлерін анықтауға арналған тапсырмаларды </w:t>
      </w:r>
      <w:r w:rsidRPr="008A0E50">
        <w:rPr>
          <w:rFonts w:ascii="Times New Roman" w:hAnsi="Times New Roman" w:cs="Times New Roman"/>
          <w:sz w:val="28"/>
          <w:szCs w:val="28"/>
          <w:lang w:val="kk-KZ"/>
        </w:rPr>
        <w:t>[27]</w:t>
      </w:r>
      <w:r>
        <w:rPr>
          <w:rFonts w:ascii="Times New Roman" w:hAnsi="Times New Roman" w:cs="Times New Roman"/>
          <w:sz w:val="28"/>
          <w:szCs w:val="28"/>
          <w:lang w:val="kk-KZ"/>
        </w:rPr>
        <w:t xml:space="preserve"> қамтыды. Тапсырмалар анықтау/меңгеру деңгейі (танысу деңгейі) тапсырмалары тану қызметін қажет ететін сынақтарды қамтыды. Бұл игеру деңгейлері білім алушыға ақпаратты қайта қабылдау кезінде оның дұрыс қолданылуын салыстыру арқылы дұрыс емес пайдаланудан ажыратуға мүмкіндік береді, мұндай сынақтарда объектілерді, құбылыстарды немесе ұғымдарды тану, ажырату немесе жіктеу тапсырмалары алынды.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жұмыстың «1.1  Мәдени -тарихи сана ұғымдарының мәні, мазмұны» тарауында тарихи сананың көрсеткіші ретінде біз келесідей құрамдас бөліктері анықтадық.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Оқу-кәсіби міндеттерді шешу дағдыларының сипатталған критерийлері мен көрсеткіштері кестеде келтірілге</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2-кесте. Студенттердің оқу-кәсіби міндеттері шешудегі дағдыларының көрсеткіштері мен деңгейлері</w:t>
      </w:r>
    </w:p>
    <w:tbl>
      <w:tblPr>
        <w:tblStyle w:val="a7"/>
        <w:tblW w:w="9747" w:type="dxa"/>
        <w:tblInd w:w="-113" w:type="dxa"/>
        <w:tblLayout w:type="fixed"/>
        <w:tblLook w:val="04A0" w:firstRow="1" w:lastRow="0" w:firstColumn="1" w:lastColumn="0" w:noHBand="0" w:noVBand="1"/>
      </w:tblPr>
      <w:tblGrid>
        <w:gridCol w:w="2122"/>
        <w:gridCol w:w="6350"/>
        <w:gridCol w:w="1275"/>
      </w:tblGrid>
      <w:tr w:rsidR="00EB03A6" w:rsidRPr="00FC31F4" w:rsidTr="00601C63">
        <w:tc>
          <w:tcPr>
            <w:tcW w:w="2122"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Көрсеткіштер</w:t>
            </w: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Өлшем мазмұны</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деңгейлері</w:t>
            </w:r>
          </w:p>
        </w:tc>
      </w:tr>
      <w:tr w:rsidR="00EB03A6" w:rsidRPr="00FC31F4" w:rsidTr="00601C63">
        <w:tc>
          <w:tcPr>
            <w:tcW w:w="9747" w:type="dxa"/>
            <w:gridSpan w:val="3"/>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Мотивациялық (жеке тұлғалық құндылық)</w:t>
            </w:r>
          </w:p>
        </w:tc>
      </w:tr>
      <w:tr w:rsidR="00EB03A6" w:rsidTr="00601C63">
        <w:tc>
          <w:tcPr>
            <w:tcW w:w="2122" w:type="dxa"/>
            <w:vMerge w:val="restart"/>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Болашақ мұғалімнің жеке және кәсіби қасиеттері мен дүниетанымы;</w:t>
            </w:r>
          </w:p>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-Болашақ педагогтардың жеке және кәсіби қасиеттерін интеграциялау;</w:t>
            </w:r>
          </w:p>
          <w:p w:rsidR="00EB03A6" w:rsidRDefault="00EB03A6" w:rsidP="00601C6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-Мамандыққа құндылық қатынасы.</w:t>
            </w: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Тарих құрбандары, өткен уақытпен ғана байланысты. Өткендегі есімдер, даталар, оқиғалар, орындардың түрліше монотонды қайталана беріледі. Мамандықпен және бүгінгі болмыспен байланысы жоқ.</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Төмен</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 әлемнің құрылысын түсінуге мүмкіндік беретіндігін негіздейді. Дәріс уақытында берілген білім жеткілікті, деп санайды. Оқу тапсырмаларын оқытушы талабы ретінде орындайды. Күрделі теориялық сұрақтарды қарастырмай-ақ қоюға болады, деп санайды.  </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Тарихи білім, яғни тарихи сана негізі «жан-жақты, бәсекеге қабілетті болуға көмектеседі», деп есптейді. Ортамен бірегейлікті сезінеді. Тарихты тереңірек оқу еңбек </w:t>
            </w:r>
            <w:r>
              <w:rPr>
                <w:rFonts w:ascii="Times New Roman" w:hAnsi="Times New Roman" w:cs="Times New Roman"/>
                <w:sz w:val="24"/>
                <w:szCs w:val="24"/>
                <w:lang w:val="kk-KZ"/>
              </w:rPr>
              <w:lastRenderedPageBreak/>
              <w:t>нарығында септігін тигізеді, деп санайды.  Ұлт өкілі ретінде көрсетуге ықпал етеді, деп есептейді. Тарихи білімге деген ынтасы жоғары</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Жоғары. </w:t>
            </w:r>
          </w:p>
        </w:tc>
      </w:tr>
      <w:tr w:rsidR="00EB03A6" w:rsidTr="00601C63">
        <w:tc>
          <w:tcPr>
            <w:tcW w:w="9747" w:type="dxa"/>
            <w:gridSpan w:val="3"/>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Когнитивті көрсеткіш</w:t>
            </w:r>
          </w:p>
        </w:tc>
      </w:tr>
      <w:tr w:rsidR="00EB03A6" w:rsidTr="00601C63">
        <w:tc>
          <w:tcPr>
            <w:tcW w:w="2122" w:type="dxa"/>
            <w:vMerge w:val="restart"/>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Тарихи және педагогикалық білімді меңгеру;</w:t>
            </w:r>
          </w:p>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-Тарихи және педагогикалық білімдермен жұмыс істей білу және оларды оқу-кәсіби міндеттерді шешуде қолдану;</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педагогикалық іс-әрекеттің қозғаушы күші ретінде әрекет ететін кәсіби нанымдарды игеру.</w:t>
            </w: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Студенттер дәстүрлі тарихи әңгімелерді ойланбастан қабылдайды.</w:t>
            </w:r>
          </w:p>
          <w:p w:rsidR="00EB03A6" w:rsidRDefault="00EB03A6" w:rsidP="00601C6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both"/>
              <w:rPr>
                <w:rFonts w:ascii="Times New Roman" w:hAnsi="Times New Roman" w:cs="Times New Roman"/>
                <w:sz w:val="24"/>
                <w:szCs w:val="24"/>
                <w:lang w:val="kk-KZ"/>
              </w:rPr>
            </w:pPr>
            <w:r>
              <w:rPr>
                <w:rFonts w:ascii="Times New Roman" w:hAnsi="Times New Roman" w:cs="Times New Roman"/>
                <w:sz w:val="24"/>
                <w:szCs w:val="24"/>
                <w:lang w:val="kk-KZ"/>
              </w:rPr>
              <w:t>Объективистік көзқарасты ұстанатын студенттер оқиғаны тарихшылар жасаған интерпретация немесе субъективті баяндау ретінде емес, өткенде болған оқиғаның біртұтас сызықтық есебі ретінде қарастыруы мүмкін.</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Объективтік  көзқарас (төмен)</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Тарихты біртұтас пікір ретінде қарастырылады.</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Тарихи оқиғаларды өзіндік тұрғыдан қабылдайды, бағалайды және әрбір адамның бағасы дұрыс деп еспетелінеді.  </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Субъективті көзқарасы бар адамдар әркімнің өз көзқарасына құқығы бар деп санайды </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Субъективтік көзқарас (орташа)</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Студенттердің тарихи ойлауын көрсететін соңғы эпистемиологиялық ұстаным-бұл критерийлер тізімінің көзқарасы (Reddy &amp;VanSledright, 2010). Бұл, ең алдымен, дайындалған тарихшылардың ұстанымы. Критерийлер тізімдері оқиғаның көп бөлігі интерпретацияланатындығын  және адамдар бір оқиғаға басқаша қарауы мүмкін екенін түсінеді.</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Алайда, критерийлер тізімдерін басқа позициялардан ерекшелендіретін нәрсе-олар ең сенімді нұсқаны анықтау үшін әр көзқарастың дәлелдерін қолданудың негізділігі мен логикасын талдауға және бағалауға қабілетті.</w:t>
            </w:r>
          </w:p>
        </w:tc>
        <w:tc>
          <w:tcPr>
            <w:tcW w:w="1275" w:type="dxa"/>
            <w:tcBorders>
              <w:top w:val="single" w:sz="4" w:space="0" w:color="auto"/>
              <w:left w:val="single" w:sz="4" w:space="0" w:color="auto"/>
              <w:bottom w:val="single" w:sz="4" w:space="0" w:color="auto"/>
              <w:right w:val="single" w:sz="4" w:space="0" w:color="auto"/>
            </w:tcBorders>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Сыни көзқарас (жоғары)  </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tc>
      </w:tr>
      <w:tr w:rsidR="00EB03A6" w:rsidTr="00601C63">
        <w:tc>
          <w:tcPr>
            <w:tcW w:w="9747" w:type="dxa"/>
            <w:gridSpan w:val="3"/>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Әрекет көрсеткіш</w:t>
            </w:r>
          </w:p>
        </w:tc>
      </w:tr>
      <w:tr w:rsidR="00EB03A6" w:rsidTr="00601C63">
        <w:tc>
          <w:tcPr>
            <w:tcW w:w="2122" w:type="dxa"/>
            <w:vMerge w:val="restart"/>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Нақты оқу-кәсіби міндеттерді шешу үшін теориялық білімді өз бетінше қолдану. </w:t>
            </w:r>
          </w:p>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Болашақ маманнның өзін-өзі талдау және өзін-өзі бағалауды ұйымдастыру мүмкіндігі.</w:t>
            </w: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Тарихи білімді зияткерлік әлеует ретінде түсінбейді. Тарихты өткен шақ, болашаққа әсері шамалы, деп санайды. Іс-әрекеттері көбінесе тарихи бейсаналық сипатта болады. Іс әрекет нәтижесіне  оның жаңашылдық тұрғыда дамуындағы тарихтың ықпалын түсінбейді. Өз өмірінде тарихтың рөлін түсінбейді.</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Төмен</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Олардың танымдық қажеттілігі, ақпараттық және кәсіби қызметке деген қызығушылығы орта деңгейде. Тарихи құбылыстар мен фактілерді игеруде субъективтік және сыни ойлау дәрежесі орташа.</w:t>
            </w:r>
          </w:p>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Қоғамдағы болып жатқан инновациялық өзгерістердегі тарихтың рөлін толық аңғара аламайды. Тарихқа баға беруде объективтік пікір басым.</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B03A6" w:rsidTr="00601C63">
        <w:tc>
          <w:tcPr>
            <w:tcW w:w="2122" w:type="dxa"/>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4"/>
                <w:szCs w:val="24"/>
                <w:lang w:val="kk-KZ"/>
              </w:rPr>
            </w:pPr>
          </w:p>
        </w:tc>
        <w:tc>
          <w:tcPr>
            <w:tcW w:w="6350"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Тарихи ойлау дағдылары мен ол негізінде  шешім қабылдау қабілетін одан әрі дамыту қажеттілігін сезінеді. Тарихи ойлау жүйесінің дәйектілігі сенімді, тарихи ақпараттарды ғылыми негізде қабылдайды. Тарих оқиғалардың себеп-салдар байланысын, контексті, тарихи күрделілікті, үздіксіздік пен өзгемелікті, болжамсыз жайттарды сыни тұрғысынан өткізе алады</w:t>
            </w:r>
          </w:p>
        </w:tc>
        <w:tc>
          <w:tcPr>
            <w:tcW w:w="1275"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Жоғары</w:t>
            </w:r>
          </w:p>
        </w:tc>
      </w:tr>
    </w:tbl>
    <w:p w:rsidR="00EB03A6" w:rsidRDefault="00EB03A6" w:rsidP="00EB03A6">
      <w:pPr>
        <w:spacing w:after="0" w:line="240" w:lineRule="auto"/>
        <w:ind w:firstLine="709"/>
        <w:jc w:val="both"/>
        <w:rPr>
          <w:rFonts w:ascii="Times New Roman" w:hAnsi="Times New Roman" w:cs="Times New Roman"/>
          <w:sz w:val="28"/>
          <w:szCs w:val="28"/>
          <w:lang w:val="kk-KZ"/>
        </w:rPr>
      </w:pP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берудің маңызды міндеттері білім алушылардың оқуға деген ынтасын арттыру және оларды кәсіби педагогикалық дамуы мен өзін-өзі жетілдірудің жеке </w:t>
      </w:r>
      <w:r>
        <w:rPr>
          <w:rFonts w:ascii="Times New Roman" w:hAnsi="Times New Roman" w:cs="Times New Roman"/>
          <w:sz w:val="28"/>
          <w:szCs w:val="28"/>
          <w:lang w:val="kk-KZ"/>
        </w:rPr>
        <w:lastRenderedPageBreak/>
        <w:t xml:space="preserve">жолын таңдау мүмкіндігін қамтамасыз ету болып табылады. Білімге деген сұраныстарын зерттеуді және кәсіби қызметтің теориялық және тәжірбиелік негіздерін игеру кезінде туындайтын мәселелерді анықтауды талап етеді.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білім алушылармен ынтасын айқындау мақсатында қажетті ақпаратты жедел жинауға және жинақтауға мүмкіндік беретін сауалнама әдісін қолдандық. Бұл болашақ кәсіби қызмет саласындағы бейімділігі мен мүдделерін ескере отыра, оқуға ынталандыру үшін ұйымдастырушылық сипаттағы шешімдер қабылдауға мүмкіндіктер береді.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Болашақ мамандардың ынтасын зерттеудің мақсаты - "Педагогикалық білім" дайындау бағдарламасы бойынша оқитын білім алушылардың кәсіби білімдерін, дағдыларын, құзыреттіліктерін игеру және жеке тұлғаның кәсіби бағытын тиімді қалыптастыру үдерісіндегі мәдени-тарихи сананың негізі болып табылатын тарихи ойлауларын жандандыру үшін мотивтерін анықтау және оны жан-жақты қарастыру.</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 мотивациялық өлшем жасау барысында канадалық ғалымдар D. B. McCoach және J. K. Flake оқу үдерісінің маңызды құрамдас бөлігі ретінде идеясын алып отырмыз [137</w:t>
      </w:r>
      <w:r w:rsidRPr="00AE4AB0">
        <w:rPr>
          <w:rFonts w:ascii="Times New Roman" w:hAnsi="Times New Roman" w:cs="Times New Roman"/>
          <w:sz w:val="28"/>
          <w:szCs w:val="28"/>
          <w:lang w:val="kk-KZ"/>
        </w:rPr>
        <w:t xml:space="preserve">]. </w:t>
      </w:r>
      <w:r w:rsidRPr="005B4EFC">
        <w:rPr>
          <w:rFonts w:ascii="Times New Roman" w:hAnsi="Times New Roman" w:cs="Times New Roman"/>
          <w:sz w:val="28"/>
          <w:szCs w:val="28"/>
          <w:lang w:val="kk-KZ"/>
        </w:rPr>
        <w:t>Олардың пікірінше, мотивация білім алушылардың "қабілеттерін лаулату үшін қажетті отын сияқты" және олардың оқу жетістіктеріне айналуына ықпал етеді. Тиісті мотивациясыз тіпті ең дарынды</w:t>
      </w:r>
      <w:r>
        <w:rPr>
          <w:rFonts w:ascii="Times New Roman" w:hAnsi="Times New Roman" w:cs="Times New Roman"/>
          <w:sz w:val="28"/>
          <w:szCs w:val="28"/>
          <w:lang w:val="kk-KZ"/>
        </w:rPr>
        <w:t xml:space="preserve"> білім алушылардың да </w:t>
      </w:r>
      <w:r w:rsidRPr="005B4EFC">
        <w:rPr>
          <w:rFonts w:ascii="Times New Roman" w:hAnsi="Times New Roman" w:cs="Times New Roman"/>
          <w:sz w:val="28"/>
          <w:szCs w:val="28"/>
          <w:lang w:val="kk-KZ"/>
        </w:rPr>
        <w:t>өз таланттарын толық дамыта алмайды.</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Мотивациялық компеннетттің келесідей үш блогын анықтадық.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п</w:t>
      </w:r>
      <w:r>
        <w:rPr>
          <w:rFonts w:ascii="Times New Roman" w:hAnsi="Times New Roman" w:cs="Times New Roman"/>
          <w:b/>
          <w:sz w:val="28"/>
          <w:szCs w:val="28"/>
          <w:lang w:val="kk-KZ"/>
        </w:rPr>
        <w:t>едагогикалық қызметтегі тарихи ойлау мақсатын түсіну</w:t>
      </w:r>
      <w:r>
        <w:rPr>
          <w:rFonts w:ascii="Times New Roman" w:hAnsi="Times New Roman" w:cs="Times New Roman"/>
          <w:sz w:val="28"/>
          <w:szCs w:val="28"/>
          <w:lang w:val="kk-KZ"/>
        </w:rPr>
        <w:t xml:space="preserve">. Тарихи ойлау адам мәдениетінің маңызды құрамдас бөлігі болып табылады, оның қоғам құндылықтарына деген ұстанымын көрсетеді. Адамның тарихи ойлау деңгейі оның әлеуметтенуіне, коммуникативті байланыстарды орнатуына,  тұлғаның интеграциялануына және оның қоғамға бейімдеуі мен кәсіби құзыреттіліктерін көрсетеді.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м</w:t>
      </w:r>
      <w:r>
        <w:rPr>
          <w:rFonts w:ascii="Times New Roman" w:hAnsi="Times New Roman" w:cs="Times New Roman"/>
          <w:b/>
          <w:sz w:val="28"/>
          <w:szCs w:val="28"/>
          <w:lang w:val="kk-KZ"/>
        </w:rPr>
        <w:t xml:space="preserve">амандықты игерудегі тарихи ойлаудың мотивациялық әлеуетін түсіну. </w:t>
      </w:r>
      <w:r>
        <w:rPr>
          <w:rFonts w:ascii="Times New Roman" w:hAnsi="Times New Roman" w:cs="Times New Roman"/>
          <w:sz w:val="28"/>
          <w:szCs w:val="28"/>
          <w:lang w:val="kk-KZ"/>
        </w:rPr>
        <w:t xml:space="preserve">Кәсіби сәйкестілік (иденттілігін) қалыптастырудың негізі ретінде кәсіби қалыптасу жолында алға жылжуының маңызды ынталандыруыннақтылайды.  Өз кезегінде, кәсіби сәйкестілік (иденттілігін) жеке тұлғаның жалпы мотивтерінің еңбекке айналуы және кәсіби мотивтердің құрылымы өзгеретін процесте кәсібилендіру критерийі болып табылады.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Үшіншіден, </w:t>
      </w:r>
      <w:r>
        <w:rPr>
          <w:rFonts w:ascii="Times New Roman" w:hAnsi="Times New Roman" w:cs="Times New Roman"/>
          <w:b/>
          <w:sz w:val="28"/>
          <w:szCs w:val="28"/>
          <w:lang w:val="kk-KZ"/>
        </w:rPr>
        <w:t>тарихи ойлаудың кәсіби кеңістіктегі әлеуметтік маңыздылығын түсіну.</w:t>
      </w:r>
      <w:r>
        <w:rPr>
          <w:rFonts w:ascii="Times New Roman" w:hAnsi="Times New Roman" w:cs="Times New Roman"/>
          <w:sz w:val="28"/>
          <w:szCs w:val="28"/>
          <w:lang w:val="kk-KZ"/>
        </w:rPr>
        <w:t xml:space="preserve"> Қоғамға қызмет ету, оған өзінің кәсіби педагогикалық еңбегі арқылы пайда әкелу қажеттілігімен байланысқа түсу ынтасын көрсетеді. Азаматтық және әлеуметтік жауапкершілікті қалыптастыру тарихи сауаттылығын көрсетеді. Тарихтың аксиологиялық қызметіне бетбұрысын аңғартады.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Мотивациялық өлшемді қарастыру эксперименталды-тәжірбиелік жұмыс барысында 60 адамды қамтыдық. Мақсаты- болашақ мұғалімнің жеке басының кәсіби бағыты тарихи сауттылығы мен тарихи ойлауы, тарихқа деген көзқарасы мен қызығушылығын анықтайтын кәсіби бағдарланған мотивтер, кәсіби қызығушылықтар мен кәсіби өзін-өзі тану кешені ретінде қарастыруын нақтылау. Бұл әдіс бағалау блоктар бойынша жүргізілді  және қалыптасуы туралы қорытынды жасауға мүмкіндік берді. Универстеттерде міндетті оқылатын пәндердің бірі- тарих. Өйткені тарих тек өткен кезең болып қалмайды. Тарихты зерттеу, зерделеу арқылы </w:t>
      </w:r>
      <w:r>
        <w:rPr>
          <w:rFonts w:ascii="Times New Roman" w:hAnsi="Times New Roman" w:cs="Times New Roman"/>
          <w:sz w:val="28"/>
          <w:szCs w:val="28"/>
          <w:lang w:val="kk-KZ"/>
        </w:rPr>
        <w:lastRenderedPageBreak/>
        <w:t>бүгінгі жағдайдың болмысын не себептен болғанын түсінуге көмектеседі.  Өткеннен сабақ ала отыра, біз өзіміз туралы және қалай пайда болғанымыз туралы біліп қана қоймай, қателіктерден ұшырамай, қайталамай және қоғамымыздың дамуы үшін игі жолдар жасау тәсілдерін жетілдіреміз.</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тоталитарлық жүйе саясатынан  қаншама миллион адам аштықтан, саяси қуғын-сүргіннен қаншама зияларымыздан және жүздеген жылдарға созылған демографиялық, зияткерлік әлеуетімізден айырылдық. Бұл бізге демократиялық жүйе, азаматтық қоғам, ашық алаң құруымызға, оған ұмтылуымызға тарихи сабақ болады.  Сондықтан, болашақ маман, азамат осындай жүздеген тарихи жайттарды жөнінде тереңірек білсе бүгінгі мен болашақ ортамызды қалай құруды шынайы және сыни тұрғыда түйсіне алады.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Адамзат тәжірибесінің әртүрлілігін зерттеу бізге өзге мәдениеттерді, идеялар мен дәстүрлерді бағалауға және оларды белгілі бір уақыт пен орынның маңызды көрінісі ретінде тануға көмектеседі. Тарих біздің қазіргі өмірлік тәжірибемізде ата-бабаларымыздан қаншалықты ерекшеленетін-дігімізді және біздің мақсаттарымыз бен құндылықтарымыздың қаншалықты ортақ екендігін түсіндіреді.</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бізге әрқайсымызды  ұлттың бөлшегі ретінде сезім силайды. Бұл бүкіл әлемдегі мектептерде тарихтың не себепті міндетті түрде оқылатындығының негізгі себептерінің бірі. Тарих елдің, отбасылардың және топтардың қалай құрылғанын және олардың уақыт өте келе қалай дамығанын көрсете алады.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мамандардың педагогикалық қызметінде тарихи ойлауларын дамыту өткенмен өзара әрекеттесудің ерекше маңызы бар, сондықтан ерекше әдістерді таңдау қажет. Болашақ мұғалімджүзеге асыру барысында, тарихи ақпарататтарды тек өткенді баяндау емес, оның қаншалықты жеке тұлғаның бойына құнды қаиеттерді игерте алада, қаншалықты ұлттық мүддеге деген қарым-қатынас жүйесі қалыптасада, жалпы елміздің саясаты мен әлемдік үрдістерге  ене алады, талдай алады деген  маңызды тарихи сұрақтарға жауап беруге жауапты. Олай болса   оқу мәтіндері мен пәнаралық дағдылар арқылы жауап беруге болмайтын түсінулері керек. Контексттелген тарихи оқуды, жазуды және рефлексияны анықтау эвристика жиынтығын ұсынудан гөрі күрделірек, өйткені көп нәрсе сұрақтарға, мәтіндерге және контекстке байланысты.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алушылардың тарихи ойлау мақсаты мен әлеуетін және оның әлеуметтік маңызын түсулерін айқындау мақсатында төмендегі сұрақтар қойылды? </w:t>
      </w:r>
    </w:p>
    <w:p w:rsidR="00EB03A6" w:rsidRDefault="00EB03A6" w:rsidP="00EB0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Білуді анықтау</w:t>
      </w:r>
      <w:r>
        <w:rPr>
          <w:rFonts w:ascii="Times New Roman" w:hAnsi="Times New Roman" w:cs="Times New Roman"/>
          <w:sz w:val="28"/>
          <w:szCs w:val="28"/>
        </w:rPr>
        <w:t xml:space="preserve">: </w:t>
      </w:r>
      <w:r>
        <w:rPr>
          <w:rFonts w:ascii="Times New Roman" w:hAnsi="Times New Roman" w:cs="Times New Roman"/>
          <w:sz w:val="28"/>
          <w:szCs w:val="28"/>
          <w:lang w:val="kk-KZ"/>
        </w:rPr>
        <w:t>Сталиндік репрессия туралы</w:t>
      </w:r>
      <w:r>
        <w:rPr>
          <w:rFonts w:ascii="Times New Roman" w:hAnsi="Times New Roman" w:cs="Times New Roman"/>
          <w:sz w:val="28"/>
          <w:szCs w:val="28"/>
        </w:rPr>
        <w:t xml:space="preserve"> қайдан білеміз?</w:t>
      </w:r>
    </w:p>
    <w:p w:rsidR="00EB03A6" w:rsidRDefault="00EB03A6" w:rsidP="00EB0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Маңыздылық</w:t>
      </w:r>
      <w:r>
        <w:rPr>
          <w:rFonts w:ascii="Times New Roman" w:hAnsi="Times New Roman" w:cs="Times New Roman"/>
          <w:sz w:val="28"/>
          <w:szCs w:val="28"/>
          <w:lang w:val="kk-KZ"/>
        </w:rPr>
        <w:t>ты айқындау</w:t>
      </w:r>
      <w:r>
        <w:rPr>
          <w:rFonts w:ascii="Times New Roman" w:hAnsi="Times New Roman" w:cs="Times New Roman"/>
          <w:sz w:val="28"/>
          <w:szCs w:val="28"/>
        </w:rPr>
        <w:t xml:space="preserve"> қажеттілігі: </w:t>
      </w:r>
      <w:r>
        <w:rPr>
          <w:rFonts w:ascii="Times New Roman" w:hAnsi="Times New Roman" w:cs="Times New Roman"/>
          <w:sz w:val="28"/>
          <w:szCs w:val="28"/>
          <w:lang w:val="kk-KZ"/>
        </w:rPr>
        <w:t xml:space="preserve">саяси қуғын сүргінді </w:t>
      </w:r>
      <w:r>
        <w:rPr>
          <w:rFonts w:ascii="Times New Roman" w:hAnsi="Times New Roman" w:cs="Times New Roman"/>
          <w:sz w:val="28"/>
          <w:szCs w:val="28"/>
        </w:rPr>
        <w:t xml:space="preserve">зерттеу неге маңызды? </w:t>
      </w:r>
    </w:p>
    <w:p w:rsidR="00EB03A6" w:rsidRDefault="00EB03A6" w:rsidP="00EB0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Өзіндік/жеке тұлғаның рөлі: Өзіңізді идентификациялау </w:t>
      </w:r>
      <w:r>
        <w:rPr>
          <w:rFonts w:ascii="Times New Roman" w:hAnsi="Times New Roman" w:cs="Times New Roman"/>
          <w:sz w:val="28"/>
          <w:szCs w:val="28"/>
          <w:lang w:val="kk-KZ"/>
        </w:rPr>
        <w:t xml:space="preserve">ұлттың тарихына қатысты ұстанымызға қалай әсер етеді? </w:t>
      </w:r>
    </w:p>
    <w:p w:rsidR="00EB03A6" w:rsidRDefault="00EB03A6" w:rsidP="00EB0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Эмпатия сезімі: </w:t>
      </w:r>
      <w:r>
        <w:rPr>
          <w:rFonts w:ascii="Times New Roman" w:hAnsi="Times New Roman" w:cs="Times New Roman"/>
          <w:sz w:val="28"/>
          <w:szCs w:val="28"/>
          <w:lang w:val="kk-KZ"/>
        </w:rPr>
        <w:t>Жазықсыз «Халық жауы» атанған адамдардың отбасы</w:t>
      </w:r>
      <w:r>
        <w:rPr>
          <w:rFonts w:ascii="Times New Roman" w:hAnsi="Times New Roman" w:cs="Times New Roman"/>
          <w:sz w:val="28"/>
          <w:szCs w:val="28"/>
        </w:rPr>
        <w:t xml:space="preserve"> қандай </w:t>
      </w:r>
      <w:r>
        <w:rPr>
          <w:rFonts w:ascii="Times New Roman" w:hAnsi="Times New Roman" w:cs="Times New Roman"/>
          <w:sz w:val="28"/>
          <w:szCs w:val="28"/>
          <w:lang w:val="kk-KZ"/>
        </w:rPr>
        <w:t xml:space="preserve">күйде </w:t>
      </w:r>
      <w:r>
        <w:rPr>
          <w:rFonts w:ascii="Times New Roman" w:hAnsi="Times New Roman" w:cs="Times New Roman"/>
          <w:sz w:val="28"/>
          <w:szCs w:val="28"/>
        </w:rPr>
        <w:t>болды?</w:t>
      </w:r>
    </w:p>
    <w:p w:rsidR="00EB03A6" w:rsidRDefault="00EB03A6" w:rsidP="00EB03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Дәлелдерді қолдану: </w:t>
      </w:r>
      <w:r>
        <w:rPr>
          <w:rFonts w:ascii="Times New Roman" w:hAnsi="Times New Roman" w:cs="Times New Roman"/>
          <w:sz w:val="28"/>
          <w:szCs w:val="28"/>
          <w:lang w:val="kk-KZ"/>
        </w:rPr>
        <w:t>30-жылдарда саяси қуғынның, «Ұлы нәубаттың» болғандығына сізде</w:t>
      </w:r>
      <w:r>
        <w:rPr>
          <w:rFonts w:ascii="Times New Roman" w:hAnsi="Times New Roman" w:cs="Times New Roman"/>
          <w:sz w:val="28"/>
          <w:szCs w:val="28"/>
        </w:rPr>
        <w:t xml:space="preserve"> қандай дәлел бар?</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Себеп-салдарлық байланыстың маңыздылығы: </w:t>
      </w:r>
      <w:r>
        <w:rPr>
          <w:rFonts w:ascii="Times New Roman" w:hAnsi="Times New Roman" w:cs="Times New Roman"/>
          <w:sz w:val="28"/>
          <w:szCs w:val="28"/>
          <w:lang w:val="kk-KZ"/>
        </w:rPr>
        <w:t xml:space="preserve">30-жылдарда саяси қуғынның, «Ұлы нәубаттың» </w:t>
      </w:r>
      <w:r>
        <w:rPr>
          <w:rFonts w:ascii="Times New Roman" w:hAnsi="Times New Roman" w:cs="Times New Roman"/>
          <w:sz w:val="28"/>
          <w:szCs w:val="28"/>
        </w:rPr>
        <w:t xml:space="preserve">себептері қандай болды? </w:t>
      </w:r>
      <w:r>
        <w:rPr>
          <w:rFonts w:ascii="Times New Roman" w:hAnsi="Times New Roman" w:cs="Times New Roman"/>
          <w:sz w:val="28"/>
          <w:szCs w:val="28"/>
          <w:lang w:val="kk-KZ"/>
        </w:rPr>
        <w:t xml:space="preserve">Оның салдары қандай?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Қазіргі күнмен байланыс: Өткенді қалай түсінетінімізге қазіргі уақыт қалай әсер етеді? Қазіргі уақыт өткенмен қалай сабақтасады?</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рөлі: Неліктен мен ресми/академиялық тарих ұсынған дәлелдерге сенуім керек? Әлде,...?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баяндауды қолдану: біз бүгін 30-жылдарда саяси қуғынның, «Ұлы нәубаттың» қандай тұрғыда қарастырамызБұл баяндаулар (нарратив) қалай құрылған? Не үшін?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Әрине, жұмыстың көлеміне қойылатын талапқа орай біз бұл жерде барлық сұрақтарды  бере алмадық.</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көрсеткіштер бойынша нәтижелерді өңдеу орташа мәндерді (ұпайлармен) анықтауды және нәтижелерді пайыздық шкала бойынша бөлуді қамтыды.</w:t>
      </w:r>
    </w:p>
    <w:p w:rsidR="00EB03A6" w:rsidRDefault="00EB03A6" w:rsidP="00EB03A6">
      <w:pPr>
        <w:spacing w:after="0" w:line="240" w:lineRule="auto"/>
        <w:ind w:firstLine="709"/>
        <w:jc w:val="both"/>
        <w:rPr>
          <w:rFonts w:ascii="Times New Roman" w:hAnsi="Times New Roman" w:cs="Times New Roman"/>
          <w:sz w:val="28"/>
          <w:szCs w:val="28"/>
          <w:lang w:val="kk-KZ"/>
        </w:rPr>
      </w:pPr>
    </w:p>
    <w:p w:rsidR="00EB03A6" w:rsidRDefault="00EB03A6" w:rsidP="00EB03A6">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3</w:t>
      </w:r>
      <w:r w:rsidRPr="00787980">
        <w:rPr>
          <w:rFonts w:ascii="Times New Roman" w:hAnsi="Times New Roman" w:cs="Times New Roman"/>
          <w:b/>
          <w:sz w:val="28"/>
          <w:szCs w:val="28"/>
          <w:lang w:val="kk-KZ"/>
        </w:rPr>
        <w:t>-кесте. Болашақ мамандардың мәдени-тарихи санасының қалыптасуындағы мотивациялық-құндылық көрсеткішінің бастапқы деңгейі</w:t>
      </w:r>
    </w:p>
    <w:p w:rsidR="00EB03A6" w:rsidRPr="00787980" w:rsidRDefault="00EB03A6" w:rsidP="00EB03A6">
      <w:pPr>
        <w:spacing w:after="0" w:line="240" w:lineRule="auto"/>
        <w:jc w:val="center"/>
        <w:rPr>
          <w:rFonts w:ascii="Times New Roman" w:hAnsi="Times New Roman" w:cs="Times New Roman"/>
          <w:b/>
          <w:sz w:val="28"/>
          <w:szCs w:val="28"/>
          <w:lang w:val="kk-KZ"/>
        </w:rPr>
      </w:pPr>
    </w:p>
    <w:tbl>
      <w:tblPr>
        <w:tblStyle w:val="a7"/>
        <w:tblW w:w="0" w:type="auto"/>
        <w:jc w:val="center"/>
        <w:tblInd w:w="0" w:type="dxa"/>
        <w:tblLayout w:type="fixed"/>
        <w:tblLook w:val="04A0" w:firstRow="1" w:lastRow="0" w:firstColumn="1" w:lastColumn="0" w:noHBand="0" w:noVBand="1"/>
      </w:tblPr>
      <w:tblGrid>
        <w:gridCol w:w="6165"/>
        <w:gridCol w:w="992"/>
        <w:gridCol w:w="992"/>
        <w:gridCol w:w="993"/>
      </w:tblGrid>
      <w:tr w:rsidR="00EB03A6" w:rsidTr="00601C63">
        <w:trPr>
          <w:jc w:val="center"/>
        </w:trPr>
        <w:tc>
          <w:tcPr>
            <w:tcW w:w="6165" w:type="dxa"/>
            <w:tcBorders>
              <w:top w:val="single" w:sz="4" w:space="0" w:color="auto"/>
              <w:left w:val="single" w:sz="4" w:space="0" w:color="auto"/>
              <w:bottom w:val="single" w:sz="4" w:space="0" w:color="auto"/>
              <w:right w:val="single" w:sz="4" w:space="0" w:color="auto"/>
            </w:tcBorders>
            <w:hideMark/>
          </w:tcPr>
          <w:p w:rsidR="00EB03A6" w:rsidRPr="00787980" w:rsidRDefault="00EB03A6" w:rsidP="00601C63">
            <w:pPr>
              <w:spacing w:after="0" w:line="240" w:lineRule="auto"/>
              <w:ind w:firstLine="709"/>
              <w:jc w:val="center"/>
              <w:rPr>
                <w:rFonts w:ascii="Times New Roman" w:hAnsi="Times New Roman" w:cs="Times New Roman"/>
                <w:sz w:val="28"/>
                <w:szCs w:val="28"/>
                <w:lang w:val="kk-KZ"/>
              </w:rPr>
            </w:pPr>
            <w:r w:rsidRPr="00787980">
              <w:rPr>
                <w:rFonts w:ascii="Times New Roman" w:hAnsi="Times New Roman" w:cs="Times New Roman"/>
                <w:sz w:val="28"/>
                <w:szCs w:val="28"/>
              </w:rPr>
              <w:t>Студенттер саны</w:t>
            </w:r>
            <w:r w:rsidRPr="00787980">
              <w:rPr>
                <w:rFonts w:ascii="Times New Roman" w:hAnsi="Times New Roman" w:cs="Times New Roman"/>
                <w:sz w:val="28"/>
                <w:szCs w:val="28"/>
                <w:lang w:val="kk-KZ"/>
              </w:rPr>
              <w:t>- 60</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Төмен</w:t>
            </w:r>
            <w:r>
              <w:rPr>
                <w:rFonts w:ascii="Times New Roman" w:hAnsi="Times New Roman" w:cs="Times New Roman"/>
                <w:sz w:val="20"/>
                <w:szCs w:val="20"/>
                <w:lang w:val="kk-KZ"/>
              </w:rPr>
              <w:t>,</w:t>
            </w:r>
            <w:r>
              <w:rPr>
                <w:rFonts w:ascii="Times New Roman" w:hAnsi="Times New Roman" w:cs="Times New Roman"/>
                <w:sz w:val="20"/>
                <w:szCs w:val="20"/>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Орташа</w:t>
            </w:r>
            <w:r>
              <w:rPr>
                <w:rFonts w:ascii="Times New Roman" w:hAnsi="Times New Roman" w:cs="Times New Roman"/>
                <w:sz w:val="20"/>
                <w:szCs w:val="20"/>
                <w:lang w:val="kk-KZ"/>
              </w:rPr>
              <w:t>,</w:t>
            </w:r>
            <w:r>
              <w:rPr>
                <w:rFonts w:ascii="Times New Roman" w:hAnsi="Times New Roman" w:cs="Times New Roman"/>
                <w:sz w:val="20"/>
                <w:szCs w:val="20"/>
                <w:lang w:val="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Жоғары</w:t>
            </w:r>
            <w:r>
              <w:rPr>
                <w:rFonts w:ascii="Times New Roman" w:hAnsi="Times New Roman" w:cs="Times New Roman"/>
                <w:sz w:val="20"/>
                <w:szCs w:val="20"/>
                <w:lang w:val="kk-KZ"/>
              </w:rPr>
              <w:t>,</w:t>
            </w:r>
            <w:r>
              <w:rPr>
                <w:rFonts w:ascii="Times New Roman" w:hAnsi="Times New Roman" w:cs="Times New Roman"/>
                <w:sz w:val="20"/>
                <w:szCs w:val="20"/>
                <w:lang w:val="en-US"/>
              </w:rPr>
              <w:t xml:space="preserve"> %</w:t>
            </w:r>
          </w:p>
        </w:tc>
      </w:tr>
      <w:tr w:rsidR="00EB03A6" w:rsidTr="00601C63">
        <w:trPr>
          <w:trHeight w:val="735"/>
          <w:jc w:val="center"/>
        </w:trPr>
        <w:tc>
          <w:tcPr>
            <w:tcW w:w="6165"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Педагогикалық қызметтегі тарихи ойлау мақсатын түсіну</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43</w:t>
            </w:r>
            <w:r>
              <w:rPr>
                <w:rFonts w:ascii="Times New Roman" w:hAnsi="Times New Roman" w:cs="Times New Roman"/>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37</w:t>
            </w:r>
            <w:r>
              <w:rPr>
                <w:rFonts w:ascii="Times New Roman" w:hAnsi="Times New Roman" w:cs="Times New Roman"/>
                <w:sz w:val="28"/>
                <w:szCs w:val="28"/>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w:t>
            </w:r>
            <w:r>
              <w:rPr>
                <w:rFonts w:ascii="Times New Roman" w:hAnsi="Times New Roman" w:cs="Times New Roman"/>
                <w:sz w:val="28"/>
                <w:szCs w:val="28"/>
                <w:lang w:val="en-US"/>
              </w:rPr>
              <w:t>%</w:t>
            </w:r>
          </w:p>
        </w:tc>
      </w:tr>
      <w:tr w:rsidR="00EB03A6" w:rsidTr="00601C63">
        <w:trPr>
          <w:jc w:val="center"/>
        </w:trPr>
        <w:tc>
          <w:tcPr>
            <w:tcW w:w="6165"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Мамандықты игерудегі тарихи ойлаудың мотивациялық әлеуетін түсіну</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45</w:t>
            </w:r>
            <w:r>
              <w:rPr>
                <w:rFonts w:ascii="Times New Roman" w:hAnsi="Times New Roman" w:cs="Times New Roman"/>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33</w:t>
            </w:r>
            <w:r>
              <w:rPr>
                <w:rFonts w:ascii="Times New Roman" w:hAnsi="Times New Roman" w:cs="Times New Roman"/>
                <w:sz w:val="28"/>
                <w:szCs w:val="28"/>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w:t>
            </w:r>
            <w:r>
              <w:rPr>
                <w:rFonts w:ascii="Times New Roman" w:hAnsi="Times New Roman" w:cs="Times New Roman"/>
                <w:sz w:val="28"/>
                <w:szCs w:val="28"/>
                <w:lang w:val="en-US"/>
              </w:rPr>
              <w:t>%</w:t>
            </w:r>
          </w:p>
        </w:tc>
      </w:tr>
      <w:tr w:rsidR="00EB03A6" w:rsidTr="00601C63">
        <w:trPr>
          <w:jc w:val="center"/>
        </w:trPr>
        <w:tc>
          <w:tcPr>
            <w:tcW w:w="6165"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Тарихи ойлаудың кәсіби кеңістіктегі әлеуметтік маңыздылығын түсіну.</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47</w:t>
            </w:r>
            <w:r>
              <w:rPr>
                <w:rFonts w:ascii="Times New Roman" w:hAnsi="Times New Roman" w:cs="Times New Roman"/>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36</w:t>
            </w:r>
            <w:r>
              <w:rPr>
                <w:rFonts w:ascii="Times New Roman" w:hAnsi="Times New Roman" w:cs="Times New Roman"/>
                <w:sz w:val="28"/>
                <w:szCs w:val="28"/>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17</w:t>
            </w:r>
            <w:r>
              <w:rPr>
                <w:rFonts w:ascii="Times New Roman" w:hAnsi="Times New Roman" w:cs="Times New Roman"/>
                <w:sz w:val="28"/>
                <w:szCs w:val="28"/>
                <w:lang w:val="en-US"/>
              </w:rPr>
              <w:t>%</w:t>
            </w:r>
          </w:p>
        </w:tc>
      </w:tr>
    </w:tbl>
    <w:p w:rsidR="00EB03A6" w:rsidRDefault="00EB03A6" w:rsidP="00EB03A6">
      <w:pPr>
        <w:spacing w:after="0" w:line="240" w:lineRule="auto"/>
        <w:ind w:firstLine="709"/>
        <w:jc w:val="both"/>
        <w:rPr>
          <w:rFonts w:ascii="Times New Roman" w:hAnsi="Times New Roman" w:cs="Times New Roman"/>
          <w:sz w:val="28"/>
          <w:szCs w:val="28"/>
        </w:rPr>
      </w:pP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Жоғарыда келтірілген нәтижелер педагогикалық іс-әрекетке барлық жағынан ең жоғары мотивация </w:t>
      </w:r>
      <w:r>
        <w:rPr>
          <w:rFonts w:ascii="Times New Roman" w:hAnsi="Times New Roman" w:cs="Times New Roman"/>
          <w:sz w:val="28"/>
          <w:szCs w:val="28"/>
          <w:lang w:val="kk-KZ"/>
        </w:rPr>
        <w:t>«</w:t>
      </w:r>
      <w:r>
        <w:rPr>
          <w:rFonts w:ascii="Times New Roman" w:hAnsi="Times New Roman" w:cs="Times New Roman"/>
          <w:sz w:val="28"/>
          <w:szCs w:val="28"/>
        </w:rPr>
        <w:t>Педагогикалық қызметтегі тарихи ойлау мақсатын түсіну</w:t>
      </w:r>
      <w:r>
        <w:rPr>
          <w:rFonts w:ascii="Times New Roman" w:hAnsi="Times New Roman" w:cs="Times New Roman"/>
          <w:sz w:val="28"/>
          <w:szCs w:val="28"/>
          <w:lang w:val="kk-KZ"/>
        </w:rPr>
        <w:t xml:space="preserve">» мәселесінде көрінеді. Аталмыш жәйтті «Тарихи жады педагогикасы» оқу курсын таңдау арқылы кәсіби қажеттілік ретінде аңғаруларымен де түсіндіруге болады. Дегенмен, жалпы көрсеткіште төмен және орташа нәтижелер жоғарыдан айтарлықтай артық болғанын байқауға болады. Оның себебі білім алушыларға тарихты оқыту әдетте өткенді өзіндік мақсат ретінде түсінуге бағытталғандығынан болуы мүмкін. Көптеген студенттер өткеннің  бүгінгі күнмен байланысын тереңірек қарастырудың мәнін көрмейді және нәтижесінде тарихты  кәсіби әрекет барысында онша пайдалы емес деп санайды. Дегенмен, біз білетіндей тарих қазіргі және болашаққа бағдарлауда маңызды рөл атқарады. Егер білім алушылар  мұны байқамаса, бұл тарих сабақтарында өткен туралы білімді қазіргі және болашаққа қолдануға нақты назар аудармауымен байланысты ма деген сұрақ туындайды. Мысалы,  педагогика және психология бағытындағы болашақ мамандар ғылыми тарихы, этностың педагогикасы мен психологиясының, тіл мамандығындағы білім алушылардың тілдің қазіргі болмысы тарихи білімнің кәсіби сферада қажет екендігін және ол оны саралауға негізгі дәлел базасы болатындығын түсінбеуінен туындайды.  Сондықтан біз "Тарихи жады педагогикасы" курсында: (1) «Егер тарих білім алушылар үшін өзекті болса, тарихты оқытуда қандай мақсаттар басты рөл атқаруы керек?» және  (2) «Тарихты оқытудың осы мақсаттарына қандай оқыту </w:t>
      </w:r>
      <w:r>
        <w:rPr>
          <w:rFonts w:ascii="Times New Roman" w:hAnsi="Times New Roman" w:cs="Times New Roman"/>
          <w:sz w:val="28"/>
          <w:szCs w:val="28"/>
          <w:lang w:val="kk-KZ"/>
        </w:rPr>
        <w:lastRenderedPageBreak/>
        <w:t>стратегиялары сәйкес келеді?".  Курс мазмұнының ыталандыру компонентін қаматамасыз ету үшін қажетті мазмұнды жасақтауға алғышарт жасалды.</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Сәйкесінше курста тарихи жады бойынша мазмұнды оқу бағдарламаларын әзірлеу үшін негіз құруға, сондай-ақ студенттерге өткен, қазіргі және болашақ арасындағы байланысты қалай орнатуға болатынын үйрету үшін қолданылатын білім беру стратегияларын қарастырылмақ.</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блок бойынша педагогикалық еңбек жағдайларында мамандықты игерудегі тарихи ойлаудың мотивациялық әлеуетін түсінудің төмендігін қазіргі қоғамдағы, педагогикалық кеңістіктегі өзгерістердің себеп-салдарын білім алушылар терең түсіне алмайтындығын көрсетті. Себебі, сыни тұрғыда ойлауға негіз болып табылатын тарихи ойлаудағы «себеп-салдар» концептісін  игермеу өзгерістердің себептеріне үңілмеу, тиісінше өзгерістер факторларын түсінбейтіндіктерін көрсетті. Мысалы, тіл саясатына қатысты мемлекеттік ұстанымдардың себептерін көбіне географиялық, демографиялық сипатпен, жаһанданумен ғана байланыстырады.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ойлаудың кәсіби кеңістіктегі әлеуметтік маңыздылығын түсіну» мәселесіндегі төменгі көрсеткіш білім алушылардың болашақ маман ретінде азаматтық және рухани құндылықтарды барынша тиімді қалыптастыру, отандық тарих пен мәдениеттің үздік дәстүрлерімен таныстыру барысының мәнін жіті түсінбеуінен туындайды, деп есептейміз. Мысалы, білім алушылар тарих –отансүйгіштіккке тәрбиелейді деп жалпылама айтқанымен тарихи сауаттылықтың азаматтылық, азаматтық қоғам құрудағы, ұлттың құндылықтары мен ұлттық иенститтуардың пайда болуы, сақталуы, дамуы және қазіргі жаһандану кезінде өзге қоғам мүшелерімен, мәдениетпен қатынасын түзуші азаматты тәрбиелеудегі тарихтың рөлін жіті бағамдай алмайды. Тиісінше болашақ мамандарда азамсаттардың, оқушылардың өміріндегі тақаудағы, ағымдағы және болуы мүмкін өзгерістердің қайдан және қалай пайда болатындығын, себебін, салдарын түсінулері төмен. Тарихи ойлаудың кәсіби кеңістіктегі әлеуметтік маңыздылығы қоғамдық жүріс-тұрыста ақыл ойлау құрылымының дамуына өте үлкен ықпал ететіндігін саралау барысын дамыту қажет екендігін көрсетті.</w:t>
      </w:r>
    </w:p>
    <w:p w:rsidR="00EB03A6" w:rsidRDefault="00EB03A6" w:rsidP="00EB03A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Мәдени-тарихи санасының қалыптасуындағы когнитивтік көрсеткішінің басты мақсаты - білім алушылардың тарихи танымын зерттеудің мақсаты-әр түрлі мамандықтарда оқитын   болашақ мамандардың мәдени-тарихи санасына негіз болатын тарихи ойлау деңгейлерін зерделеу. Бұл олардың танымдық қабілеттеріне сараптама жасау және зерттеу  барысында пәндік сауаттылық дағдыларын айқындау арқылы жасалды. Әрине, бұл зкөрсеткіш арқылы әр қатысушының интеллектуалды немесе өсу қабілетінің жеке көрінісі болып табылмайды. Алайда, бұл әртүрлі топтары студенттердің тарихи мазмұнмен өзара әрекеттесуді қалай үйренгенін зерделеуге мүмкіндік.</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Студенттің эпистемологиялық ұстанымы-бұл оқушылардың өздері оқитын мазмұнға деген көзқарасы. Тарихқа келетін болсақ, </w:t>
      </w:r>
      <w:r w:rsidRPr="008A0E50">
        <w:rPr>
          <w:rFonts w:ascii="Times New Roman" w:hAnsi="Times New Roman" w:cs="Times New Roman"/>
          <w:sz w:val="28"/>
          <w:szCs w:val="28"/>
          <w:lang w:val="kk-KZ"/>
        </w:rPr>
        <w:t>Kimberly Reddy and Bruce VanSledright (2010), студенттердің тарихи ақпаратпен ө</w:t>
      </w:r>
      <w:r>
        <w:rPr>
          <w:rFonts w:ascii="Times New Roman" w:hAnsi="Times New Roman" w:cs="Times New Roman"/>
          <w:sz w:val="28"/>
          <w:szCs w:val="28"/>
          <w:lang w:val="kk-KZ"/>
        </w:rPr>
        <w:t xml:space="preserve">зара әрекеттесуі кезінде пайда болуы мүмкін үш эпистемологиялық позицияны анықтаған. Бұл үш позиция студенттерге тарихи мазмұнмен қалай қарым-қатынас жасауға үйретілгендігінің </w:t>
      </w:r>
      <w:r>
        <w:rPr>
          <w:rFonts w:ascii="Times New Roman" w:hAnsi="Times New Roman" w:cs="Times New Roman"/>
          <w:sz w:val="28"/>
          <w:szCs w:val="28"/>
          <w:lang w:val="kk-KZ"/>
        </w:rPr>
        <w:lastRenderedPageBreak/>
        <w:t>көрінісі болып табылады, сондықтан олардың мұғалімі немесе профессоры ретінде өздерінің эпистемологиялық ұстанымдарының жалғасы болып табылады [138</w:t>
      </w:r>
      <w:r w:rsidRPr="00AE4AB0">
        <w:rPr>
          <w:rFonts w:ascii="Times New Roman" w:hAnsi="Times New Roman" w:cs="Times New Roman"/>
          <w:sz w:val="28"/>
          <w:szCs w:val="28"/>
          <w:lang w:val="kk-KZ"/>
        </w:rPr>
        <w:t>]</w:t>
      </w:r>
      <w:r>
        <w:rPr>
          <w:rFonts w:ascii="Times New Roman" w:hAnsi="Times New Roman" w:cs="Times New Roman"/>
          <w:sz w:val="28"/>
          <w:szCs w:val="28"/>
          <w:lang w:val="kk-KZ"/>
        </w:rPr>
        <w:t>.</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Алынған көрсеткіштер мен өлшем деңгейлерін қолдана отырып біз келесідей жұмыстар жүргіздік.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Қатысушылар зерттеуге кіріспестен бұрын, олардың академиялық білімдерін түсінуге және тарихи ойлауларымен танысу үшін, сондай-ақ олардың эпистемиологиялық ұстанымдарын бағалауға бағытталған үш сұрақ қойылды.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сұрақ: "Сіздің ойыңызша, тарих дегеніміз не?". Бұл сұрақ қатысушының эпистемиологиялық ұстанымын бағалауға тырысу үшін пайдаланылды, одан тарих пәні туралы түсініктерін сөзбен жеткізусұралды.  Олардың жауабы қатысушы объективистік, субъективистік не сыни тұрғыда эпистемиологиялық ұстанымды ұстанады деген қорытынды жасауға мүмкіндік береді.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Студенттерге қойылған келесі сұрақ " Тарихшылар немен айналысады?" олардың тарихи ойлау туралы білімдері мен фондық тәжірибесін бағалау мақсатында қойылды.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Қатысушыларға қойылған соңғы сұрақ: "ХХ ғасыр басындағы Қазақстан туралы не білесіз?". Бұл қорытынды сұрақ олардың тақырыппен таныстығы деңгейін және сауалнама нәтижелерін бұрмалайтындығын бағалады. Егер қатысушының ХХ ғасыр басындағы Қазақстан туралы білімі болса, онда оның зерттеу кезіндегі жауаптарына осы фондық білімнің қаншалықты  әсер еткендігін де көре аламыз.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Тиісті мақсатқа жету үшін осы зерттеуге қатысушыларға Қазақстанның ХХ ғасыр басындағы Қазақстан туралы   туралы қысқаша сауалнама жүргілді.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Студенттерге мына сұрақтарға жауап беру ұсынылды: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 себепті А. Байтұрсынұлы: "Қазақ ұлтының өмір сүруінің өзі проблемаға айналды",-деп сұрақ қойды?" Әрбір қатысушыға осы сұраққа өз жауабын тұжырымдау үшін пайдалана алатын екі құжат берілді (А қосымшасы). Бұл құжаттар студенттерге әдеттегі тарих сабағында танысуға болатын көптеген дереккөздерді қамтыды. Зерттеу студенттердің барлық топтары бірдей ақпарат алатындай және оларға бірдей сұрақтар қоятындай етіп жасалған.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тарихи ойлау дәрежесін айқындау үшін "Не себепті А. Байтұрсынұлы: "Қазақ ұлтының өмір сүруінің өзі проблемаға айналды",-деп айтты?" сұрағы белгілі бір себептер негізінде таңдап алынды. Аталмыш зерттеуді орындау барысында бағалаудың басты пәні білім алушылардың когнитивтік үдерісі мен тарихи сауаттылық дағдыларын пайдалану болды.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кейін  қатысушыларға олар "Не себепті А. Байтұрсынұлы: "Қазақ ұлтының өмір сүруінің өзі проблемаға айналды",-деп айтты?" деген сұраққа жауап беру мақсатында пәндік ойлаулары мен аргументациялау дағдыларын қолдана отыра сараптама жасау үшін құжаттар жиынтығы берілді.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Бұлар 19 ғасырдың аяғы 20 ғасыр басындағы  Ресей империясы құрамындағы Қазақстандағы тарихи ахуалды баяндайтын іріктеліп алынған бірінішілікті және екіншілікті дереккөздер болып табылады. А және Ә құжаттары екіншілікті тарихи мәтін. Олар осы  кезеңдегі тарихи ахуалды баяндайтын ресейлік және қазақстанддық көзқарастарды көрсетеді. А құжаты сол кездегі ұлттық мәселелерді көрсеткен Қарқаралы петициясынан үзінді. Ә құжаты Б. Қаратаевтің жер мәселесіне </w:t>
      </w:r>
      <w:r>
        <w:rPr>
          <w:rFonts w:ascii="Times New Roman" w:hAnsi="Times New Roman" w:cs="Times New Roman"/>
          <w:sz w:val="28"/>
          <w:szCs w:val="28"/>
          <w:lang w:val="kk-KZ"/>
        </w:rPr>
        <w:lastRenderedPageBreak/>
        <w:t>байланысты Мемлекеттік Думаның мәжілісінде сөйлеген сөзінен үзінділерді қамтыды.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дереккөздер егер студент тарихи құжаттарды тарих пәніне тән сауаттылық дағдыларын пайдалана отыра мұқиат зерделесе сол кездегі А. Байтұрсынұлы мен өзге де қазақ зиялылары көтерген қиын саяси, эконоикалық, әлеуметтік мәселелердің астарын, себеп-салдарлары тарихи маңызы ашатына терең енуге мүмкіндік береді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Аталмыш тарихи құжаттар дереккөздердің әралуандығы мен күрделілігінің айырмасы тұрғысы негізінде жіті түрде таңдап алынды. Барлығы екі дереккөзден тұрады, оның екеуі де (А және Ә) біріншілікті дереккөз болып табылады. Тарихи дереккөздер Ә қосымшасында (Ә-1, Ә-2) берілген.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Қатысушылар, зерттеу  мақсатына сай жауап беру үшін, берілген дереккөздерді қарап талдады. Әрбір қатысушыға пайдалану үшін бірдей анықтамалық ақпарат пен құжаттар берілді, осылайша олардың жауаптары арасындағы айырмашылық пәнмен жеке таныстығында емес, олардың жеке когнитивтік үдерісінде  және тарихи ойлау дағдыларынан көрінеді.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Содан кейін қатысушылардан сауалнаманың өзегі болып табылатын «Не себепті А. Байтұрсынұлы: "Қазақ ұлтының өмір сүруінің өзі проблемаға айналды»,-деп айтты?» сұрағына  жауап беру үшін жоғарыда келтірілген дереккөздерді пайдалану сұралды. Қатысушыларға әр құжатпен жұмыс істеу кезінде ойлау үдерісінің сипатын ашу үшін «Дауыстап ойлау» стратегиясын  қолданылды. Бұл дегеніміз, үнсіз жұмыс істеудің немесе жауаптарын немесе ойларын жазудың орнына қатысушылар барлық сұрақтарға қатысты  өз ойларын білдірді. Бұл зерттеушіге қатысушылардың дереккөздерді талдап, сұрақтарға жауап беруіне сай  олардың когнитивтік үдерісін  бақылауға және талдауға мүмкіндік бере алады. «Дауыстап ойлау» техникасын қолдана отыра зерттеуші олар жасаған қорытындыға ғана сүйеніп қана қоймай  студенттердің ойларының мазмұнының барысына да назар аудара алады.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Қатысушылардан әрбір құжат үшін мәтінде немесе суретте көрсетілген негізгі идеяларды, сондай-ақ құжатты пайдалана отыра негізгі сұраққа жауап беру үшін қалай пайдалануға болатынын анықтау ұсынылды. Мұны әр құжат үшін жасағаннан кейін, олардан сұрау барысында берілген барлық ақпаратқа сүйене отыра негізгі сұраққа нақты жауап беру сұралды. Содан кейін оларға белгілі бір тарихи ойлау мен сауаттылық дағдыларын қалай қолданғаны туралы жауап беруге итермелейтін бірнеше қосымша сұрақтар қойылды.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Соңында, әр қатысушыға өткен тәжірбиелері негізінде көрініс беретін тарих сабақтарынан алған білімдерін бағалауға бағытталған академиялық сұрақтар қойылды.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 аяқталғаннан кейін қатысушылардың жауаптары жазылып, әрі қарай талдау үшін шешілді. Зерттеу барысында студенттердің тарихи ойлау мен сауаттылық дағдыларының көрінісіне сараптама жасалынды.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зерттеу нәтижесінде кез келген анықталған маңызды заңдылықтарды анықтау үшін қатысушылардың жауаптарын салыстырды және қарама-қайшылықтарды салыстырдық.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Зерттеу барысында студенттердің тарихи ойлау мен сауаттылық дағдыларына жауаптары талданды.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соңында, қатысушылардың қандай да бір айтарлықтай заңдылықтарды айқындау үшін жауаптар салыстырылды және қарама-қайшылықтары қарастырылды.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зерттеуде оның әдістемесіне байланысты бірнеше шектеулер болды. Біріншіден, әлеуетті қатысушылардың деректер қоры Әлихан Бөкейхан университетінің педагогикалық мамандықта оқитын студенттері контингентімен шектелді. Бұл қатысушылар академиялық оқу тілі жағынан  біртекті болды, олардың барлығы дерлік қазақ тілінде оқитын топ студенттеріне жататын. Бұл аталған универсиетте педагогикалық мамандықта оқитын білім алушылардың барлығы дерлік қазақ тілінде оқитын академиялық топ студенттері болуында.</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Деректердің үлгісін зерттеуге фокус топтағы қатысушылар қатысты. Бұл зерттеуге қатысушылар өздерінің эпистемологиялық ұстанымдарын тарих туралы түсініктерін жеке өзіндік  анықтамалары арқылы көрсетті. Қазақстанның ХХ ғасыр басындағы тарихи ахуалын сипаттайтын А. Байтұрсынұлының 1913-жылы айтқанын талдауға қатыспас бұрын оларға «Тарих дегеніміз не?» және «Тарихшылар не істейді?» деген сұрақтар қойылды.  Студенттердің жауаптарын объективистік, субъективистік немесе сыни тұрғыда деп топтастырылды.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Объективистік көзқарас ұстанушы қатысушының тарихты біртұтас және қатесіз нарратив ретінде қарастырғанын білдіред.</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Субъективизм студент тарихи шындық тарихшының көзқарасына байланысты барлығы да шындыққа жанасатын ақиқат, деп түсінетіндігін білдіреді. Біздің жасақтаған өлшемдік предикторларымызда  жоғары деңгейді көрсететін сыни тұрғыдағы ұстаным өткен оқиғаларды тарихи дәлелдермен интерпретациялау деп  түсінумен анықталады. Олардың жауаптары, әдетте, тарихи білімдері жоғары білім алушылардың тарихтың шын мәнінде нәзік және күрделі түсінік ретінде қабылдауымен айқындалды. Олар өздерінің академиялық даярлықтары мен кәсіби дайындықтарын көрсете білді, тарих бұрын болған оқиғаны интерпретациялау  деп пайымдаймыз, себебі бұл ойлау образы критериалды эпистемологиялық ұстанымдармен сәйкес келеді. Дегенмен, әдетте, тарих - бұл бұрын болған маңызды оқиғалардың жазбасы, деп санағандықтан  оны объективистік ұстаным деп санайтын пікірлерде орын алды.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заңдылықты қатысушылардың «Тарих дегеніміз не?» және «Тарихшылар немен айналысады?» деген сұрақтарға жауаптарынан көруге болады. Объективті көзқарастағы студенттер  «Өткенде болған маңызды оқиғалар» немесе «Бұрыңғы адамдардың сенімдері мен өткен оқиғалардың жазбасы» деген сынды жауап үлгісін көрсетті. Бұл қатысушылар сонымен қатар тарихшылардың рөлі өткенді жақсы түсіну немесе өткен оқиғаларды зерттеу және оны түсіндіруге тырысу деп тұжырымдаймыз.</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қатысушылардың кейбір жауаптары сыни көзқарастың кейбір қырларын көрсеткенмен, бірақ олардың жауаптарында ондай сапа көрініс  таппады. Мұның бір мысалы ретінде Ұ.-ның сұхбатынан көруге болады. Тарихшының жұмысы туралы сұрағанда, бұл қатысушы: "Мүмкін, қандай да бір тарихи оқиғаны түсінуге тырысу </w:t>
      </w:r>
      <w:r>
        <w:rPr>
          <w:rFonts w:ascii="Times New Roman" w:hAnsi="Times New Roman" w:cs="Times New Roman"/>
          <w:sz w:val="28"/>
          <w:szCs w:val="28"/>
          <w:lang w:val="kk-KZ"/>
        </w:rPr>
        <w:lastRenderedPageBreak/>
        <w:t>үшін күмәндану немесе өткен туралы онша дәл болмаған жаңа ойларды дамыту яғни, оларды дәлірек етуге тырысу" деп жауап берген 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Бастапқыда бұл жауап критерийге негізделген көзқарас сияқты көрінуі мүмкін, өйткені қатысушы тарихшы жаңа идеялар жасауға тырысады, дейді. Алайда, тарихшылар тек оқиғаны түсінуге тырысады және оны дәлірек көрсетуге тырысады деген идеяға баса назар аударады.  Бұл респонденттердің дәлелдемелерге негізделген жаңа түсініктер мен әңгімелеуді құруға емес, нақты фактіні ғана ұсынуға бағытталғанын көрсетеді. Бұл студенттердің шеңберлі негізделген көзқарасты  қолданғандықтан, қажетті көресткітерге сәйкес келмейді.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білім алушылардың аз бөлігі тарих туралы өз анықтамаларында ол өткенді интерпретациялау деп көрсетті. Олар сондай-ақ тарихшылардың жұмысы өткен оқиғаларды зерттеу және тарихтың өзіндік түсіндірмелерін жасау екенін анықтады. Бұл жауаптардың екеуі де </w:t>
      </w:r>
      <w:r w:rsidRPr="008A0E50">
        <w:rPr>
          <w:rFonts w:ascii="Times New Roman" w:hAnsi="Times New Roman" w:cs="Times New Roman"/>
          <w:sz w:val="28"/>
          <w:szCs w:val="28"/>
          <w:lang w:val="kk-KZ"/>
        </w:rPr>
        <w:t>Nokes, 2014; Reddy &amp; VanSledright, 2010 ғылыми зерттеулерінде айтқан көрс</w:t>
      </w:r>
      <w:r>
        <w:rPr>
          <w:rFonts w:ascii="Times New Roman" w:hAnsi="Times New Roman" w:cs="Times New Roman"/>
          <w:sz w:val="28"/>
          <w:szCs w:val="28"/>
          <w:lang w:val="kk-KZ"/>
        </w:rPr>
        <w:t xml:space="preserve">еткіштеріне тізімінің эпистемологиялық позициясына сәйкес келеді.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анықтамасына қатысты болашақ мамандардың жекелеген көзқарастары олардың оқу тәжірбиесіндегі оқыту типіне байланысты қалыптасуы мүмкін екенін көрсетеді (Doolittle &amp; Hicks, 2003 </w:t>
      </w:r>
      <w:r>
        <w:rPr>
          <w:rFonts w:ascii="Times New Roman" w:hAnsi="Times New Roman" w:cs="Times New Roman"/>
          <w:sz w:val="28"/>
          <w:szCs w:val="28"/>
          <w:lang w:val="kk-KZ"/>
        </w:rPr>
        <w:sym w:font="Symbol" w:char="F05B"/>
      </w:r>
      <w:r>
        <w:rPr>
          <w:rFonts w:ascii="Times New Roman" w:hAnsi="Times New Roman" w:cs="Times New Roman"/>
          <w:sz w:val="28"/>
          <w:szCs w:val="28"/>
          <w:lang w:val="kk-KZ"/>
        </w:rPr>
        <w:t>139</w:t>
      </w:r>
      <w:r>
        <w:rPr>
          <w:rFonts w:ascii="Times New Roman" w:hAnsi="Times New Roman" w:cs="Times New Roman"/>
          <w:sz w:val="28"/>
          <w:szCs w:val="28"/>
          <w:lang w:val="kk-KZ"/>
        </w:rPr>
        <w:sym w:font="Symbol" w:char="F05D"/>
      </w:r>
      <w:r>
        <w:rPr>
          <w:rFonts w:ascii="Times New Roman" w:hAnsi="Times New Roman" w:cs="Times New Roman"/>
          <w:sz w:val="28"/>
          <w:szCs w:val="28"/>
          <w:lang w:val="kk-KZ"/>
        </w:rPr>
        <w:t>; Kohlmeier &amp; Saye, 2019</w:t>
      </w:r>
      <w:r>
        <w:rPr>
          <w:rFonts w:ascii="Times New Roman" w:hAnsi="Times New Roman" w:cs="Times New Roman"/>
          <w:sz w:val="28"/>
          <w:szCs w:val="28"/>
          <w:lang w:val="kk-KZ"/>
        </w:rPr>
        <w:sym w:font="Symbol" w:char="F05B"/>
      </w:r>
      <w:r>
        <w:rPr>
          <w:rFonts w:ascii="Times New Roman" w:hAnsi="Times New Roman" w:cs="Times New Roman"/>
          <w:sz w:val="28"/>
          <w:szCs w:val="28"/>
          <w:lang w:val="kk-KZ"/>
        </w:rPr>
        <w:t>140</w:t>
      </w:r>
      <w:r>
        <w:rPr>
          <w:rFonts w:ascii="Times New Roman" w:hAnsi="Times New Roman" w:cs="Times New Roman"/>
          <w:sz w:val="28"/>
          <w:szCs w:val="28"/>
          <w:lang w:val="kk-KZ"/>
        </w:rPr>
        <w:sym w:font="Symbol" w:char="F05D"/>
      </w:r>
      <w:r>
        <w:rPr>
          <w:rFonts w:ascii="Times New Roman" w:hAnsi="Times New Roman" w:cs="Times New Roman"/>
          <w:sz w:val="28"/>
          <w:szCs w:val="28"/>
          <w:lang w:val="kk-KZ"/>
        </w:rPr>
        <w:t>). Сыни тұрғыда ойлау танымын көрсеткен  фокус топтағы "Тарих" мамандығының студенті сияқты кәсіби тарихшылардың дәрістерін тыңдаушылар екендігінен көрінеді.  Зерттеудің басқа қатысушыларының көпшілігі маманданушы студенттерге сабақ беретін кәсіби тарихшыларға қарағанда тарихпен тәжірибесі аз оқытушылардың немесе орта мектептеріндегі стандартты тарих сабақтарына  қатысушылар болып табылады. Ал, олар ЖОО түсу барысында зерттеушілікке немесе критерийлік танымды айқындайтын емес стандартты тест тапсыру арқылы оқуға түсушілер болып табылады. Олардың тарихи білімі тарихи ойлаулары мен деректерді сараптауына тікелей әсер етеді. Тарихқа маманданбаған бакалаврлар міндетті жалпы білім беру курстарынан тыс университет деңгейінде тарихты зерттеу тәжірибесі аз болып табылады.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1-курс студенттері болып табылатын және  "Тарих" мамандығынан  тыс студенттер көрсеткен объективистік көзқарас студенттерге тарихты тиімді оқытудың ықтимал пайдалы әсерін шектейді.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Тарихты жай ғана болған маңызды оқиғалардың жиынтығы ретінде түсіну,  есте сақтау арқылы оқу  сыни тұрғыда ойлау мүмкіндігін шектеп ол өз кезегінде азаматтық ұстанымы жоғары студенттердің қалыптасуына кедергі келтіреді деп есептейміз.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Бағалаушылық, сыни  көзқарасты ұстана отырып, студенттер маңызды сұрақтар қоя алуы керек.Алайда осындай көрініс барлық студенттердің, белгілі бір пәнге тән сауаттылық дағдыларын қолдана отырып, ақпарат көздерін тауып, сыни тұрғыдан зерттей алады, содан кейін өздерінің интерпретациялары мен түсініктерін жасай алмайтындығы аңғарылды.   Ал осындай көрсеткіш тарих сабақтарында бұл зерттеу үдерісі студенттерге тарихи контентпен жұмыс істеу кезінде тарихшы сияқты ойлауға және әрекет етуге мүмкіндік береді. Бұл дағдылар сыныптан, дәрісханадан тыс уақытта да өмірлік, кәсіби тәжірбиелерінде де студенттерге </w:t>
      </w:r>
      <w:r>
        <w:rPr>
          <w:rFonts w:ascii="Times New Roman" w:hAnsi="Times New Roman" w:cs="Times New Roman"/>
          <w:sz w:val="28"/>
          <w:szCs w:val="28"/>
          <w:lang w:val="kk-KZ"/>
        </w:rPr>
        <w:lastRenderedPageBreak/>
        <w:t>негізделген шешімдер қабылдау ға және әрекет ету үшін қажетті дағдылары бар  белсенді азаматтар дамытудағы басты педагогикалық құрал болып табылады.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тарихи маңыздылық туралы өзіндік анықтамаларындағы заңдылық маңызды, өйткені ол студенттердің мағынаны әртүрлі тәсілдермен қалай түсінетінін көрсетті. Бұл модель студенттердің кез-келген нақты тобымен шектелмейді және жеке тұлғаның ненің маңызды екенін анықтауында үлкен айырмашылықты аңғартады. Бұл айырмашылықтар кез-келген факторларға негізделуі мүмкін. Бұл  әртүрлі мәдени, саяси және экономикалық топтардағы студенттердің жәйттің тарихи маңыздылығы туралы әртүрлі анықтамалары, сондай-ақ олардың ішіндегі ел үшін ең маңызды тарихи оқиғалар тқайсысы болды деген түсініктерін аңғаруға болады, деп есептейміз. Оқытушылар  бұл айырмашылықтар жеке тұлғаның маңыздылықты қалай анықтайтынындығына байланысты  өзгертетінін түсінуі керек. Осыған байланысты бір тарихи контентке қатысты әртүрлі көзқарастар мен интерпретациялар болады. Мұны оқытушының пайдасына пайдалануға болады. Егер олар жеке білім алушылардың маңыздылығы туралы қалай ойлайтынын анықтағысы келсе, онда олар әр студенттен өз критерийлерін қолдануды сұрай алады. Алайда, егер педагог барлық оқушылардың маңыздылықты анықтауда бір бастапқы нүктеден бастап жұмыс істегенін қаласа, онда критерийлер олар үшін арнайы айқындалуы керек.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ab/>
        <w:t>Осы негізде білім алушылардың</w:t>
      </w:r>
      <w:r>
        <w:rPr>
          <w:lang w:val="kk-KZ"/>
        </w:rPr>
        <w:t xml:space="preserve"> </w:t>
      </w:r>
      <w:r>
        <w:rPr>
          <w:rFonts w:ascii="Times New Roman" w:hAnsi="Times New Roman" w:cs="Times New Roman"/>
          <w:sz w:val="28"/>
          <w:szCs w:val="28"/>
          <w:lang w:val="kk-KZ"/>
        </w:rPr>
        <w:t xml:space="preserve">мәдени-тарихи санасының эпистемиологиялық деңгейінің бастапқы көрсеткіштерітөмендегідей көрініс беріп отыр.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мамандардың мәдени-тарихи санасының эпистемиологиялық деңгейінің бастапқы көрсеткіштері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p>
    <w:p w:rsidR="00EB03A6" w:rsidRPr="003E5612"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kk-KZ"/>
        </w:rPr>
      </w:pPr>
      <w:r w:rsidRPr="003E5612">
        <w:rPr>
          <w:rFonts w:ascii="Times New Roman" w:hAnsi="Times New Roman" w:cs="Times New Roman"/>
          <w:b/>
          <w:sz w:val="28"/>
          <w:szCs w:val="28"/>
          <w:lang w:val="kk-KZ"/>
        </w:rPr>
        <w:t xml:space="preserve">4-кесте. Студенттердің эпистемиологиялық (когнитивтік) % көрсеткіштері </w:t>
      </w:r>
    </w:p>
    <w:p w:rsidR="00EB03A6" w:rsidRPr="003E5612"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lang w:val="kk-KZ"/>
        </w:rPr>
      </w:pPr>
    </w:p>
    <w:tbl>
      <w:tblPr>
        <w:tblStyle w:val="a7"/>
        <w:tblW w:w="0" w:type="auto"/>
        <w:tblInd w:w="-113" w:type="dxa"/>
        <w:tblLook w:val="04A0" w:firstRow="1" w:lastRow="0" w:firstColumn="1" w:lastColumn="0" w:noHBand="0" w:noVBand="1"/>
      </w:tblPr>
      <w:tblGrid>
        <w:gridCol w:w="2336"/>
        <w:gridCol w:w="2336"/>
        <w:gridCol w:w="2336"/>
        <w:gridCol w:w="2337"/>
      </w:tblGrid>
      <w:tr w:rsidR="00EB03A6" w:rsidTr="00601C63">
        <w:tc>
          <w:tcPr>
            <w:tcW w:w="2336" w:type="dxa"/>
            <w:vMerge w:val="restart"/>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Студенттер саны</w:t>
            </w:r>
          </w:p>
        </w:tc>
        <w:tc>
          <w:tcPr>
            <w:tcW w:w="7009" w:type="dxa"/>
            <w:gridSpan w:val="3"/>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Көрсеткіш деңгейлері</w:t>
            </w:r>
          </w:p>
        </w:tc>
      </w:tr>
      <w:tr w:rsidR="00EB03A6" w:rsidTr="00601C63">
        <w:tc>
          <w:tcPr>
            <w:tcW w:w="0" w:type="auto"/>
            <w:vMerge/>
            <w:tcBorders>
              <w:top w:val="single" w:sz="4" w:space="0" w:color="auto"/>
              <w:left w:val="single" w:sz="4" w:space="0" w:color="auto"/>
              <w:bottom w:val="single" w:sz="4" w:space="0" w:color="auto"/>
              <w:right w:val="single" w:sz="4" w:space="0" w:color="auto"/>
            </w:tcBorders>
            <w:vAlign w:val="center"/>
            <w:hideMark/>
          </w:tcPr>
          <w:p w:rsidR="00EB03A6" w:rsidRDefault="00EB03A6" w:rsidP="00601C63">
            <w:pPr>
              <w:spacing w:after="0"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Төмен</w:t>
            </w:r>
          </w:p>
        </w:tc>
        <w:tc>
          <w:tcPr>
            <w:tcW w:w="2336"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2337"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Жоғары</w:t>
            </w:r>
          </w:p>
        </w:tc>
      </w:tr>
      <w:tr w:rsidR="00EB03A6" w:rsidTr="00601C63">
        <w:tc>
          <w:tcPr>
            <w:tcW w:w="2336"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336"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40%</w:t>
            </w:r>
          </w:p>
        </w:tc>
        <w:tc>
          <w:tcPr>
            <w:tcW w:w="2336"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2337" w:type="dxa"/>
            <w:tcBorders>
              <w:top w:val="single" w:sz="4" w:space="0" w:color="auto"/>
              <w:left w:val="single" w:sz="4" w:space="0" w:color="auto"/>
              <w:bottom w:val="single" w:sz="4" w:space="0" w:color="auto"/>
              <w:right w:val="single" w:sz="4" w:space="0" w:color="auto"/>
            </w:tcBorders>
            <w:hideMark/>
          </w:tcPr>
          <w:p w:rsidR="00EB03A6" w:rsidRDefault="00EB03A6" w:rsidP="0060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bl>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kk-KZ"/>
        </w:rPr>
      </w:pP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 кезінде жауаптар мен ойлау үдерісін талдағанда,  зерттеуде көптеген қатысушылар дереккөздерді іздеу және растау сияқты белгілі бір тарихи сауаттылық дағдыларын қолданбағаны анықталды. Оқытушыларға тарихи сауаттылық дағдыларын студенттер кез келген жаста инстинктивті түрде қолданбайтындығын көрсетеді. Бұл тиімді пайдалану үшін үнемі үйреніп, жаттығуды қажет ететін дағдылар екендігі негізделеді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Респонденттер дереккөздер туралы ақпаратқа назар аудармады және олардың біреуі ғана әртүрлі көздерден алынған ақпаратты растады. Дереккөздерді пайдалану ересек курстағы қатысушылар үшін кең таралған тәжірибе болды, бірақ олар сонымен қатар құжаттар арасында  растайтын ақпаратты аз көрсетті. Бұл педагогтің өз оқушыларына белгілі бір сауаттылық дағдыларын қашан және қалай қолдану керектігін үйретуге, сондай-ақ оқушылар оларды нұсқаусыз пайдалануды үйренуі үшін тәжірибе мен қайталаудың маңыздылығына назар аударулары керек екеніндігін көрсетеді.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зерттеуге қатысушылардың кейбір жауаптарында кездесетін логикалық қателіктер оқытушылар қолданатын оқытудың белгілі бір түрлерінің кемшіліктерін көрсете алады. Мысалы, тарихи танымы  төмен және орта деңгейдегі білім алушылар тарихи дереккөздермен жұмыс істей бастаған студенттер барлық бастапқы дереккөздерде сенімді ақпарат бар деп қате болжауы мүмкін.</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Болашақ мамнның дереккөздерді сыни тұрғыдан талдауға немесе құжаттың сенімділігі мен мақсатына күмән келтіруге үйретілмегендіктен болуы мүмкін.</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Себебі мектепте сынып оқушыларының немесе "тарих" мамандығында оқымайтын студенттерге өтетін тарих сабақтарында білім алушылардың көпшілігі сыни тұрғыдан ойлаудың күрделі міндеттеріне емес, мазмұнды жеңілдетілген меңгеруге негізделген.</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Олар өздері ұсынған ақпаратты дәл сол күйінде қабылдауға үйренеді, бұл жаман әдет, оны кейінірек қосымша нұсқаулар арқылы жоюға, күресуге тура келеді.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Оқытушылар белгілі бір оқыту стратегияларының жанама әсерлері мен білім алушыларға қандай жаман әдеттер дамуы мүмкін екендігіне сергек қарауы тиіс.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Әрі қарайғы зерттеулер тарихи білім беру, оның негізінде қоғамдық сананың бір сипаты мәдени-тарихи сананы қалыптастырушы педагогикалық стратегияларының белгілі бір түрлері мен нәтижесінде дамитын логикалық қателіктер арасындағы байланысты көрсете алады.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алушылардың тарихи эпистемологиялық деңгейін анықтау  нәтижесі белгілі бір дәрежедегі тарихи ойлау мен сауаттылық дағдыларын қолданудағы жетістіктері мен сәтсіздіктерін көрсетеді.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осы дағдыларды тиімді пайдалануды үйрену үшін алдымен оқытушыларынан кеңес пен қолдау алу керек. Зерттеу жұмыстарының бастапқы көрінісі тарихи ойлау мәдени-тарихи сананы қалыптастыруда пайдалануды ынталандыру мақсатында скаффолдингтің қандай түрлері білім алушылар үшін ең пайдалы екенін зерттеу керектігін көрсетті.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Нақтылау кезеңнің үшінші іс - әрекеттілік көрсеткішітер нақтылау болды, себебі кез-келген білім қолдансқа айналғанда ғана,  оны игерілген білім деп есептеуге болады. Жалпы, тек болашақ мамандардың бойындағы еғана емес, жалпы бұқаралық үрдіс–ол тарихты жаңа білімнің нығайтқышы ретінде мойындамау, оны тек ескірген, аңыз ретінде интерпретациялауға ғана жарамды деп ойлар. Сондықтан ғылыми білім беру жүйесіндегі  мәселелердің бірі бүгінгі таңда тарихқа деген қызығушылықтың төмендеуі болып табылады.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color w:val="242021"/>
          <w:sz w:val="28"/>
          <w:szCs w:val="28"/>
          <w:lang w:val="kk-KZ"/>
        </w:rPr>
      </w:pPr>
      <w:r>
        <w:rPr>
          <w:rFonts w:ascii="Times New Roman" w:hAnsi="Times New Roman" w:cs="Times New Roman"/>
          <w:sz w:val="28"/>
          <w:szCs w:val="28"/>
          <w:lang w:val="kk-KZ"/>
        </w:rPr>
        <w:t xml:space="preserve">Әлеуметтік-гуманитарлық пәндерді оқу, бірінші кезекте тарихты зерделеу қоғамның шоғырлануына ықпал ететін тарихи жады қалыптастырады және коммуникациялық дағдыларды дамытады. Тарихи мұраны құрметтеу арқылы адамдарға деген құрмет тәрбиеленеді, мемлекеттің бір бөлігі ретінде өзін-өзі тану орын алады, белсенді азаматтық ұстаным қалыптасады. Жеке өмірлік тәжірибе мен ғылыми білім жиі арасындағы алшақтық тарих ғылымына деген қызығушылықты төмендететін себептердің бірі болып табылады. Сондықтан, жоғары оқу орындарында тарих пәнінің оқытушыларының жұмысының маңызды бағыты студенттердің тарихты оқуға деген қызығушылығын қалыптастыру болып табылады. Амстердам университетінің оқытушысы Дик Ван Стратен студенттерді тарихты зерттеуге ынталандыратын білім беру жобаларын жасаумен айналысады. </w:t>
      </w:r>
      <w:r>
        <w:rPr>
          <w:rFonts w:ascii="Times New Roman" w:hAnsi="Times New Roman" w:cs="Times New Roman"/>
          <w:sz w:val="28"/>
          <w:szCs w:val="28"/>
          <w:lang w:val="kk-KZ"/>
        </w:rPr>
        <w:lastRenderedPageBreak/>
        <w:t>Ол тарих студенттің қазіргі және болашаққа бағдарлануында маңызды рөл атқаратынын атап өтті, сондықтан "тарихи ойлауды" қалыптастыруға мүмкіндік беретін және қазіргі, өткен және болашақ арасындағы байланысты орнатуға және тарихты оқуды студент үшін жеке маңызды етуге көмектесетін білім беру стратегияларын қолдану өте маңызды, деп есептейді [141</w:t>
      </w:r>
      <w:r>
        <w:rPr>
          <w:rFonts w:ascii="Times New Roman" w:hAnsi="Times New Roman" w:cs="Times New Roman"/>
          <w:sz w:val="28"/>
          <w:szCs w:val="28"/>
          <w:lang w:val="kk-KZ"/>
        </w:rPr>
        <w:sym w:font="Symbol" w:char="F05D"/>
      </w:r>
      <w:r>
        <w:rPr>
          <w:rFonts w:ascii="Times New Roman" w:hAnsi="Times New Roman" w:cs="Times New Roman"/>
          <w:sz w:val="28"/>
          <w:szCs w:val="28"/>
          <w:lang w:val="kk-KZ"/>
        </w:rPr>
        <w:t>.</w:t>
      </w:r>
    </w:p>
    <w:p w:rsidR="00EB03A6" w:rsidRDefault="00EB03A6" w:rsidP="00EB03A6">
      <w:pPr>
        <w:spacing w:after="0" w:line="240" w:lineRule="auto"/>
        <w:ind w:firstLine="709"/>
        <w:jc w:val="both"/>
        <w:rPr>
          <w:rFonts w:ascii="Times New Roman" w:hAnsi="Times New Roman" w:cs="Times New Roman"/>
          <w:iCs/>
          <w:color w:val="242021"/>
          <w:sz w:val="28"/>
          <w:szCs w:val="28"/>
          <w:lang w:val="kk-KZ"/>
        </w:rPr>
      </w:pPr>
      <w:r>
        <w:rPr>
          <w:rFonts w:ascii="Times New Roman" w:hAnsi="Times New Roman" w:cs="Times New Roman"/>
          <w:iCs/>
          <w:color w:val="242021"/>
          <w:sz w:val="28"/>
          <w:szCs w:val="28"/>
          <w:lang w:val="kk-KZ"/>
        </w:rPr>
        <w:t xml:space="preserve">Әлбетте, бұл тұрғыда білім алушылардың тарихты оқуға деген ынтасы, құндылық ретінде қарастыруы өте маңызды.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Тарихты зерттеуге деген ынтаны арттыру мәселесі тарихи жадты сақтау мәселесімен байланысты, сондықтан ол бүгінгі таңда ғылыми білімнің әртүрлі салаларын зерттеушілердің назарында. Қазіргі жастар арасында тарихи жады жеке тұлғаның құндылық бағдарларын қалыптастырудың ажырамас аспектісі болып табылады және ол жеке тарихи жадысыз, отбасымен байланыссыз өмір сүре алмайды. Бірқатар шетелдік зерттеушілер жастарды өз елінің тарихи өткенімен таныстыруды жеке тұлғаның өзін-өзі сәйкестендіру тәсілдерінің бірі ретінде көреді [11]. Олар тарихты оқыту үдерісінде  студенттің күнделікті жеке тәжірибесін тарих ғылымымен байланыстыру үшін студенттің зерттелетін оқиғаларға қатынасын анықтау өте маңызды екенін атап өтеді.</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мәселелер </w:t>
      </w:r>
      <w:r w:rsidRPr="008A0E50">
        <w:rPr>
          <w:rFonts w:ascii="Times New Roman" w:hAnsi="Times New Roman" w:cs="Times New Roman"/>
          <w:sz w:val="28"/>
          <w:szCs w:val="28"/>
          <w:lang w:val="kk-KZ"/>
        </w:rPr>
        <w:t>Kervinen A.; Pugh, K.; Hadzigeorgiou Y</w:t>
      </w:r>
      <w:r>
        <w:rPr>
          <w:rFonts w:ascii="Times New Roman" w:hAnsi="Times New Roman" w:cs="Times New Roman"/>
          <w:sz w:val="28"/>
          <w:szCs w:val="28"/>
          <w:lang w:val="kk-KZ"/>
        </w:rPr>
        <w:t>. [13, 14, 15] сияқты зерттеушілердің еңбегінде көрініс тауып отыр. Зерттеушілер пәнді оқу барысында оқиғалардың  білім алушы үшін жеке маңыздылығы  емес, ол арқылы педагогтың, студенттің өзара әрекеттесуіне [16] және жалпы әлеуметтік-мәдени ортаға [17] басты назар аударады.</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Университет студенттерінің тарихын оқыту үрдісінде маңызды көрсеткіштерінің бірі-танымдық жеке қызығушылық. Білімді қалыптастыру кезінде тарихи жадты тек мұрағаттық-құжаттық-объективті материалдармен ғана шектеуге болмайды, сонымен қоса оған субъектінің  әсерленуі мен күйзелуін және жеке тәжірибелерді қосу керек. </w:t>
      </w:r>
    </w:p>
    <w:p w:rsidR="00EB03A6" w:rsidRDefault="00EB03A6" w:rsidP="00EB03A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пәні бойынша дәрісханалық сабақтар студенттік көңіл-күйді, олардың өткен және қазіргі кез туралы бағамдаулары мен түсіндірмелерін, оқиғаларға, үдерістерге, тұлғаларға қатысты жеке және ұжымдық ұстанымдарын бақылауға мүмкіндік береді. Сонымен бірге, тарихи сауаттылықтарын, әлеуметтік-мәдени бірегейленулерін қалыптастыруға ықпал етеді.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Базалық</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оқу орынында студенттер арасында тарихи білімнің қажеттілігі мен кәсіби әрекетіндегі берер мүмкіншіліктері жөнінде сауалнама жүргізілді. Олардан отбасындағы, әлеуметтік ортасында, мектептегі және жоғары мектептегі тарих және әлеуметтік-гуманитарлық пәндер циклі бойынша пәндерді оқыту үрдісіндегі тарихи білімдері мен олардың тұлғалық болмыстарындағы тарихи жады мен танымның көрінісінің мән жай-күйі зерттелді.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Сауалнамаға студенттердің тарихи жадысындағы  алған және қалыптасқан білімнің көірінісін анықтауға мүмкіндік беретін сұрақтар кірді, олардың кейбіріне тоқталып өтсек:</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білімді қандай көздерден аласыз?</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тарихын қаншалықты білемін деп ойлайсыз?</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оқиға» түсінігі Сізде ең алдымен қандай оқиғаларды еске түсіреді?</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 шежіреңізді (әулетіңіздің  тарихын, «Жеті ата» буындарын) білесіз бе? </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Сіз және отбасыңыз бен жақын адамдарыңыздың өмірінде маңызды, ерекше орын алатын атаулы дата мен мерекелер қандай?</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Тарихты қалай болса солай түсіндіру оны бұрмалау тиісінше, қоғамды адастыру болып табылады.  Болашақ мамандардың тарихи білімдері мен тарихи санасының болмысын зерттеуде  ғылымилық, тарихилық, кәсібилік қағидаларын ұстану аса маңызды.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Зерттеуді студенттің тарихи танымының эмпирикалық әдістерімен негізге ала отырып, оның әртүрлі көздерден алынатын тарихи ақпараттардың мазмұны мен сипатын қалай түсіндіретінін анықтай отырып, біз талдауда мыналарды белгілейміз: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ел тарихы туралы хабардарлығы, ол туралы ақпарат көлемімен сипатталады;</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нақты мазмұнмен, бағдармен сипатталатын ел тарихындағы  оқиғаларға қатысты студенттің тарихи танымдары;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тарихи оқиғалар туралы ақпаратының оның мінез-құлқына, құндылықтарына, өмір салтына, өзін-өзі білуіне, дүниетанымына әсер ету дәрежесі.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студенттер Қазақстан тарихына қатысты ақпаратты қайдан алады деген сұрақ туындайды. Студенттердің әлеуметтік сауалнамасы келесі жағдайды көрсетті.</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Жауапта  төрт  нұсқадан артық белгілемеу сұралды.</w:t>
      </w:r>
    </w:p>
    <w:p w:rsidR="00EB03A6" w:rsidRPr="000F356A"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lang w:val="kk-KZ"/>
        </w:rPr>
      </w:pPr>
      <w:r w:rsidRPr="000F356A">
        <w:rPr>
          <w:rFonts w:ascii="Times New Roman" w:hAnsi="Times New Roman" w:cs="Times New Roman"/>
          <w:b/>
          <w:sz w:val="28"/>
          <w:szCs w:val="28"/>
          <w:lang w:val="kk-KZ"/>
        </w:rPr>
        <w:t>5-кесте Мәдени тарихи білім дерекакөздерін анықтау</w:t>
      </w:r>
    </w:p>
    <w:tbl>
      <w:tblPr>
        <w:tblW w:w="0" w:type="auto"/>
        <w:tblLook w:val="04A0" w:firstRow="1" w:lastRow="0" w:firstColumn="1" w:lastColumn="0" w:noHBand="0" w:noVBand="1"/>
      </w:tblPr>
      <w:tblGrid>
        <w:gridCol w:w="6062"/>
        <w:gridCol w:w="3283"/>
      </w:tblGrid>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Ақпарат көздері</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Жауап бергендердің үлесі</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Кино</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kk-KZ"/>
              </w:rPr>
              <w:t>54</w:t>
            </w:r>
            <w:r>
              <w:rPr>
                <w:rFonts w:ascii="Times New Roman" w:hAnsi="Times New Roman" w:cs="Times New Roman"/>
                <w:sz w:val="24"/>
                <w:szCs w:val="24"/>
                <w:lang w:val="en-US"/>
              </w:rPr>
              <w:t>%</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Интернет</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kk-KZ"/>
              </w:rPr>
              <w:t>62</w:t>
            </w:r>
            <w:r>
              <w:rPr>
                <w:rFonts w:ascii="Times New Roman" w:hAnsi="Times New Roman" w:cs="Times New Roman"/>
                <w:sz w:val="24"/>
                <w:szCs w:val="24"/>
                <w:lang w:val="en-US"/>
              </w:rPr>
              <w:t>%</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Архив</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0,5%</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Бұқаралық ақпарат  көздерінен</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65%</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Оқулықтар</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72%</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Әдеби шығармалардан</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13%</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басылымдардан </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lang w:val="en-US"/>
              </w:rPr>
              <w:t>%</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Отбасы мүшелерінен</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48%</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Компьютерлік ойындардан </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3%</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 оқытушылардың дәрістерінен </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78%</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Тарихқа қызығушылық танытатын достарым мен таныстарымнан </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17%</w:t>
            </w:r>
          </w:p>
        </w:tc>
      </w:tr>
      <w:tr w:rsidR="00EB03A6" w:rsidTr="00601C63">
        <w:tc>
          <w:tcPr>
            <w:tcW w:w="6062"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ұйым жұмыстарына қатысу арқылы (тарихшылар клубы, іздеу топтары және т.б)</w:t>
            </w:r>
          </w:p>
        </w:tc>
        <w:tc>
          <w:tcPr>
            <w:tcW w:w="3283"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0.5 %</w:t>
            </w:r>
          </w:p>
        </w:tc>
      </w:tr>
    </w:tbl>
    <w:p w:rsidR="00EB03A6" w:rsidRPr="000F356A"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0F356A">
        <w:rPr>
          <w:rFonts w:ascii="Times New Roman" w:hAnsi="Times New Roman" w:cs="Times New Roman"/>
          <w:b/>
          <w:i/>
          <w:sz w:val="24"/>
          <w:szCs w:val="24"/>
          <w:lang w:val="kk-KZ"/>
        </w:rPr>
        <w:t>Ескерту</w:t>
      </w:r>
      <w:r w:rsidRPr="000F356A">
        <w:rPr>
          <w:rFonts w:ascii="Times New Roman" w:hAnsi="Times New Roman" w:cs="Times New Roman"/>
          <w:sz w:val="24"/>
          <w:szCs w:val="24"/>
          <w:lang w:val="kk-KZ"/>
        </w:rPr>
        <w:t xml:space="preserve">* Әрбір респондент жауаптың бірнеше нұсқасын таңдай алатындықтан, жиынтық 100%  дан асады.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 білім алушылардың тарихи ақпаратты бір жүйеден емес, көздердің тұтас жүйесінен алады. Шын мәнінде, сауалнамаға қатысқан студенттердің жартысынан көбі бұл ақпаратты мектептегі тарих курсынан, көркем фильмдерден, туыстарынан және отбасы мүшелерінен, БАҚ-тан, тарихи жайтқа қатысушылардың әңгімелерінен алады. Осы дереккөздердің ішінде респонденттердің 100% тарихи ақпарат алудағы мектептегі тарих курсының рөлін ерекше атап өткен жөн. Бұл ақпарат арнасының жас ұрпақтың өз елінің тәжірибесіне объективті, дұрыс көзқарас қалыптастырудағы рөлінің көрсеткіші. Тарих оқулығының рөлі туралы студенттердің мұндай жауабы бүгінде азаматтардың тарихи жадысын қалыптастырудағы мектеп тарих пәнінің, оның оқулығының ерекше орнын </w:t>
      </w:r>
      <w:r>
        <w:rPr>
          <w:rFonts w:ascii="Times New Roman" w:hAnsi="Times New Roman" w:cs="Times New Roman"/>
          <w:sz w:val="28"/>
          <w:szCs w:val="28"/>
          <w:lang w:val="kk-KZ"/>
        </w:rPr>
        <w:lastRenderedPageBreak/>
        <w:t xml:space="preserve">көрсетеді. Дегенмен, мектептегі тарихи білім беру сипаты негізінен фактологиялық тұрғыда беріледі. Ол мәдени-тарихи сананы ғылыми негізде қалыптастыруда жеткіліксіз.  Әрине осыдан тарихи оқулығы қай бағытта, қандай мазмұнда және тарих пәні мұғалімдерін даярлаудағы педагогикалық оқу орындарының қызметі қандай болуы керек деген декешенді шешуді талап ететін маңызды сұрақ туындайды. Әлбетте, сапалы оқулық пен білікті мұғалімды даярлау аса  қажет, өйткені болашақ азаматтарды тірбиелеу мен оқытуда  тарихты зерттеу әдіснамасын және өз еліне, Отанына деген көзқарасты айқындаудағы кәсіби ресрусы үлкен болып табылады.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 көркем фильмдердің тарихқа қатысты ұстанымдарын қалыптастырудағы рөлін жоғары бағалады. Себебі, кино барлық адамдар үшін қол жетімді нысанда ол күрделі тарихи оқиғалардың мәнін айтып қана қоймай, барынша сенімді түрде  көрсете алады. Дегенмен, жалпы алғанда  идеологиялық бейтарап тарихи фильм жоқ. Тек осы идеологиялылық ашық немесе "шифрланған"болуы мүмкін. Білім алушылардың оны фильмде  тану мүмкіндігі азырақ. Кез-келген фильм сол  дәуірдегі ұжымдық бейсаналылықты зерттеуге арналған материал бола алды. Бұл мағынада фильм түсіру фактілерді емес, тарихи кезеңнің немесе ұлттық мәдениеттің ойларын, пікірлерін, идеологиялық көзқарастарын бейнелейді. Кинофильм-тарихи менталдылықтың маңызды көзі. Тарихи фильм сол кезеңдегі өткеннің сол сәтттегі интерпретациясын ұсынады. Кинематография-тарихты мифологиялау арналарының бірі. Өткенге сілтеме жасай отырып, тарихи фильм қазіргі қоғамның мифологиясын кодтайды. Сондықтан тарихи киноларды тарихи білімнің көзі ретінде сену білім алушылардың тарихи сауаттылықтарын төмендетеді. Сондықтан ол тарихи ақпаратқа сыни тұрғыдан қарауды баулу «Тарихи жады педагогикасының» бір мақсаты ретінде қарастырылмақ. Курс мақсатынан тарихи білімді деидеологизациялау маңыздылығы да көрініс береді.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туралы естеліктерді ұрпақтан-ұрпаққа бере отыратын отбасылық шеңберде осы мәселені талқылайтын студенттер  негізінен отбасында тарихи ақпаратты белгілі-бір хронологиялық шеңберде алады. Әңгімелесу мен сауалнама нәтижесі осыны көрсетті. Ол негізінен өздерінің генеологиялық линиясы («жеті ата» шежіре жүйесіне қатысты) және ата-аналардың Кеңестік кезеңдегі өмірлік тәжірбиелері мен тарихты оқытудың себеп-салдары туралы ақпараттар.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Сұралғандардың арасында студенттердің жартысы БАҚ-тың, интернеттің және тарихи оқиғаға қатысушылардың тарихи оқиға туралы әңгімелерінің рөлін атап өтті. Бұл өте маңызды арналар, олардың арасында тарихи оқиғаға қатысушылардың әңгімелерінің рөлі зор.  Осы ретте, мектепте Ұлы Отан соғысына, Ауған соғысына, 1986-жылғы Желтоқсан оқиғасына қатысушылармен ұйымдастырылған кездесулердің студенттердің ойында ерекше қалғандығын ерекше атап өтеміз. Дегенмен, тарихи оқиғаға тікелей қатысушының тарихи санасы бастапқы тарихи сана деңгейіне жатады. Сол себепті, тарихи жайтты кешенді түрде себеп-салдар, маңыздылық, дәлел, интерпретация тұрғысынан жоғары оқу орнында ұсынылатын ғылыми негіздегі тарихи сана қалыптастыру барысында жеткіліксіз болып табылады. Сонымен қатар, бұқаралық ақпарат құралдарындағы тарихи ақпараттар өзара қарама-қайшы, толыққанды ғылыми негізделмеген болып келеді. Ол өз кезегінде тарихи фалсификация мен оны мифтендіруге жол береді. </w:t>
      </w:r>
    </w:p>
    <w:p w:rsidR="00EB03A6" w:rsidRDefault="00EB03A6" w:rsidP="00EB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Сауалнамаға қатысқан студенттердің 8%  ақпаратты ғылыми көздерден алады. Бұл кәсіби болашағында тарихи ақпараттармен тәрбие, оқу-әдістемелік, ізденіс жұмыстарында тарихи ақпаратты қолданушылар үшін төмен көрсеткіш болып табылады деп есептейміз. Әрбір алтыншы студент тарихи жайттар туралы ақпаратты достарымен және таныстарымен талқылайды. Тарих туралы ақпарат алудағы басқа көздердің рөлі минималды-1 %.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алушылардың тарихи санасының көірінісінің ерекше орын алатындығынайқындайтын көрсеткіштердің бірі атаулы тарихи даталар болып табылады. Осыығ,ан орай «Сіз және отбасыңыз бен жақын адамдарыңыздың өмірінде маңызды, ерекше орын алатын атаулы дата мен мерекелер қандай? (Сіз үшін басты бес нұсқадан артық белгілемеу сұралады)» деген сұрақ берілді.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Мерекелер тізімі күнтізбелік тәртіпте ұсынылды: Жаңа жыл; Рождество; (Православтық діни мерекеның орналасуына орай); Айт мерекесі т.б.</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sz w:val="28"/>
          <w:szCs w:val="28"/>
          <w:lang w:val="kk-KZ"/>
        </w:rPr>
      </w:pPr>
      <w:r w:rsidRPr="000F356A">
        <w:rPr>
          <w:rFonts w:ascii="Times New Roman" w:hAnsi="Times New Roman" w:cs="Times New Roman"/>
          <w:b/>
          <w:sz w:val="28"/>
          <w:szCs w:val="28"/>
          <w:lang w:val="kk-KZ"/>
        </w:rPr>
        <w:t xml:space="preserve">6-кесте </w:t>
      </w:r>
      <w:r w:rsidRPr="000F356A">
        <w:rPr>
          <w:rFonts w:ascii="Times New Roman" w:hAnsi="Times New Roman" w:cs="Times New Roman"/>
          <w:b/>
          <w:sz w:val="28"/>
          <w:szCs w:val="28"/>
        </w:rPr>
        <w:t xml:space="preserve">- </w:t>
      </w:r>
      <w:r w:rsidRPr="000F356A">
        <w:rPr>
          <w:rFonts w:ascii="Times New Roman" w:hAnsi="Times New Roman" w:cs="Times New Roman"/>
          <w:b/>
          <w:sz w:val="28"/>
          <w:szCs w:val="28"/>
          <w:lang w:val="kk-KZ"/>
        </w:rPr>
        <w:t>Студенттердің мерекелерге басымдық беруі нақтылау</w:t>
      </w:r>
    </w:p>
    <w:p w:rsidR="00EB03A6" w:rsidRPr="000F356A"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sz w:val="28"/>
          <w:szCs w:val="28"/>
          <w:lang w:val="kk-KZ"/>
        </w:rPr>
      </w:pPr>
    </w:p>
    <w:tbl>
      <w:tblPr>
        <w:tblW w:w="0" w:type="auto"/>
        <w:tblLook w:val="04A0" w:firstRow="1" w:lastRow="0" w:firstColumn="1" w:lastColumn="0" w:noHBand="0" w:noVBand="1"/>
      </w:tblPr>
      <w:tblGrid>
        <w:gridCol w:w="6629"/>
        <w:gridCol w:w="2716"/>
      </w:tblGrid>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Күнтізбелік тізім</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Жауап үлесі, </w:t>
            </w: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7 </w:t>
            </w:r>
            <w:r>
              <w:rPr>
                <w:rFonts w:ascii="Times New Roman" w:hAnsi="Times New Roman" w:cs="Times New Roman"/>
                <w:sz w:val="24"/>
                <w:szCs w:val="24"/>
                <w:lang w:val="kk-KZ"/>
              </w:rPr>
              <w:t>қаңтар</w:t>
            </w:r>
            <w:r>
              <w:rPr>
                <w:rFonts w:ascii="Times New Roman" w:hAnsi="Times New Roman" w:cs="Times New Roman"/>
                <w:sz w:val="24"/>
                <w:szCs w:val="24"/>
              </w:rPr>
              <w:t xml:space="preserve">- </w:t>
            </w:r>
            <w:r>
              <w:rPr>
                <w:rFonts w:ascii="Times New Roman" w:hAnsi="Times New Roman" w:cs="Times New Roman"/>
                <w:sz w:val="24"/>
                <w:szCs w:val="24"/>
                <w:lang w:val="kk-KZ"/>
              </w:rPr>
              <w:t>Рождество</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Айт мерекесі (Ораза айт, Құрбан айт)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Валентин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Алғыс айту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8</w:t>
            </w:r>
            <w:r>
              <w:rPr>
                <w:rFonts w:ascii="Times New Roman" w:hAnsi="Times New Roman" w:cs="Times New Roman"/>
                <w:sz w:val="24"/>
                <w:szCs w:val="24"/>
                <w:lang w:val="kk-KZ"/>
              </w:rPr>
              <w:t xml:space="preserve"> наурыз</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Наурыз мейрамы</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100</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Қозы Көрпеш-Баян сұлу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1 </w:t>
            </w:r>
            <w:r>
              <w:rPr>
                <w:rFonts w:ascii="Times New Roman" w:hAnsi="Times New Roman" w:cs="Times New Roman"/>
                <w:sz w:val="24"/>
                <w:szCs w:val="24"/>
                <w:lang w:val="kk-KZ"/>
              </w:rPr>
              <w:t xml:space="preserve">мамыр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7 </w:t>
            </w:r>
            <w:r>
              <w:rPr>
                <w:rFonts w:ascii="Times New Roman" w:hAnsi="Times New Roman" w:cs="Times New Roman"/>
                <w:sz w:val="24"/>
                <w:szCs w:val="24"/>
                <w:lang w:val="kk-KZ"/>
              </w:rPr>
              <w:t xml:space="preserve">мамыр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en-US"/>
              </w:rPr>
              <w:t>9</w:t>
            </w:r>
            <w:r>
              <w:rPr>
                <w:rFonts w:ascii="Times New Roman" w:hAnsi="Times New Roman" w:cs="Times New Roman"/>
                <w:sz w:val="24"/>
                <w:szCs w:val="24"/>
                <w:lang w:val="kk-KZ"/>
              </w:rPr>
              <w:t xml:space="preserve"> мамыр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 xml:space="preserve">31 </w:t>
            </w:r>
            <w:r>
              <w:rPr>
                <w:rFonts w:ascii="Times New Roman" w:hAnsi="Times New Roman" w:cs="Times New Roman"/>
                <w:sz w:val="24"/>
                <w:szCs w:val="24"/>
                <w:lang w:val="kk-KZ"/>
              </w:rPr>
              <w:t>мамыр</w:t>
            </w:r>
            <w:r>
              <w:rPr>
                <w:rFonts w:ascii="Times New Roman" w:hAnsi="Times New Roman" w:cs="Times New Roman"/>
                <w:sz w:val="24"/>
                <w:szCs w:val="24"/>
              </w:rPr>
              <w:t>-</w:t>
            </w:r>
            <w:r>
              <w:rPr>
                <w:rFonts w:ascii="Times New Roman" w:hAnsi="Times New Roman" w:cs="Times New Roman"/>
                <w:sz w:val="24"/>
                <w:szCs w:val="24"/>
                <w:lang w:val="kk-KZ"/>
              </w:rPr>
              <w:t xml:space="preserve">Аштық және саяси репрессия  құрбандарын еске алу күні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Отбасы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Астана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ҚР Конституциясы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 желтоқсан -ҚР Тұңғыш Президенті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16 желтоқсан- Тәуелсіздік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17 желтоқсан - Қазақстанның демократиялық жаңғыру күні</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Қандай да бір кәсіби мереке (дәрігерлер, мұғалімдер, қаржыгерлер күні және т.б) </w:t>
            </w:r>
          </w:p>
        </w:tc>
        <w:tc>
          <w:tcPr>
            <w:tcW w:w="2716" w:type="dxa"/>
            <w:tcBorders>
              <w:top w:val="single" w:sz="4" w:space="0" w:color="auto"/>
              <w:left w:val="single" w:sz="4" w:space="0" w:color="auto"/>
              <w:bottom w:val="single" w:sz="4" w:space="0" w:color="auto"/>
              <w:right w:val="single" w:sz="4" w:space="0" w:color="auto"/>
            </w:tcBorders>
            <w:hideMark/>
          </w:tcPr>
          <w:p w:rsidR="00EB03A6" w:rsidRDefault="00EB03A6" w:rsidP="00601C63">
            <w:pPr>
              <w:pStyle w:val="a6"/>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EB03A6" w:rsidTr="00601C63">
        <w:tc>
          <w:tcPr>
            <w:tcW w:w="6629" w:type="dxa"/>
            <w:tcBorders>
              <w:top w:val="single" w:sz="4" w:space="0" w:color="auto"/>
              <w:left w:val="single" w:sz="4" w:space="0" w:color="auto"/>
              <w:bottom w:val="single" w:sz="4" w:space="0" w:color="auto"/>
              <w:right w:val="single" w:sz="4" w:space="0" w:color="auto"/>
            </w:tcBorders>
            <w:hideMark/>
          </w:tcPr>
          <w:p w:rsidR="00EB03A6" w:rsidRDefault="00EB03A6" w:rsidP="00601C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Сіздің нұсқаңыз   </w:t>
            </w:r>
          </w:p>
        </w:tc>
        <w:tc>
          <w:tcPr>
            <w:tcW w:w="2716" w:type="dxa"/>
            <w:tcBorders>
              <w:top w:val="single" w:sz="4" w:space="0" w:color="auto"/>
              <w:left w:val="single" w:sz="4" w:space="0" w:color="auto"/>
              <w:bottom w:val="single" w:sz="4" w:space="0" w:color="auto"/>
              <w:right w:val="single" w:sz="4" w:space="0" w:color="auto"/>
            </w:tcBorders>
          </w:tcPr>
          <w:p w:rsidR="00EB03A6" w:rsidRDefault="00EB03A6" w:rsidP="00601C63">
            <w:pPr>
              <w:pStyle w:val="a6"/>
              <w:spacing w:after="0" w:line="240" w:lineRule="auto"/>
              <w:ind w:left="0"/>
              <w:jc w:val="both"/>
              <w:rPr>
                <w:rFonts w:ascii="Times New Roman" w:hAnsi="Times New Roman" w:cs="Times New Roman"/>
                <w:b/>
                <w:sz w:val="24"/>
                <w:szCs w:val="24"/>
                <w:lang w:val="kk-KZ"/>
              </w:rPr>
            </w:pPr>
          </w:p>
        </w:tc>
      </w:tr>
    </w:tbl>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0F356A">
        <w:rPr>
          <w:rFonts w:ascii="Times New Roman" w:hAnsi="Times New Roman" w:cs="Times New Roman"/>
          <w:sz w:val="28"/>
          <w:szCs w:val="28"/>
          <w:lang w:val="kk-KZ"/>
        </w:rPr>
        <w:t>Біз білім алушылардың мәдени</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тарихи саналарының кәсіби әрекеттегі көрінісін саралауда үшін біз мемлекеттік мерекелердің, тарихи атаулы күндірдің тақырыбына назар аударуды жөн көрдік. Мерекелерді біз кездейсоқ таңдаған жоқпыз. Пьер Нора ескерткіштер, мұражайлар, мұрағаттар, зираттар және ұқсас объектілермен қатар мерекелер мен мерейтойларды «еске алу орындары» деп атады. Оның пікірінше, қоғамның әлеуметтік жады мен жеке басын сақтау үшін оның мүшелері "мұрағаттар құру керек, мерейтойларды атап өту керек, мерекелерді ұйымдастыру керек, қабір басында сөз айтылуы  керек" [142].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Қоғамдық санада маңызды орын алатын мереке мәселесімен Батай [143] және басқа да антропологтар мен философтар айналысқан.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Еліміздегі атаулы және мерекелік күндердің шынайылықтың әлеуметтік құрылымын және базалық алғышарты болып табылатын мән құрудағы  ұжымдық жадыны көрсететін студенттердің білім алуы барысында және жеке өмірінде қаншалықты орны бар екендігін сараптау тарихи сананы қалаптастырудағы оның орнын айқындау тұрғысынан қарастырылды.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Мерекелер мен атаулы даталар студенттердің қоғамның белсенді мүшелері ретіндегі үжымдық мінез-құлықтарының, тарихи жадыларының көрінісін көрсететін тәжірбие, институт, тәсіл ретінде қарастырылды. Біз осы арқылы және де өзге сауалдар мен әңгімелесу арқылы  болашақ мамандардың тарихи жадысының көрінісін айқындадық.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бөлімдерде атап өткеніміздей біз мемлекеттің тарихи саясатын халықтың тарихи жадына ықпал ету тетігі ретінде қарастырамыз. Өз еңбектерімізде біз тарихи саясатты тарихи жадыны қалыптастырушы бөлігі ретінде талдадық және бүгінгі күні жасалған және кей мәселелерді шешуге біздің бүгініміз бен болашағымызға әсер ету үшін қолдануға болатын фальшструкт терминімен көрсетуге болады[144].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Фальшструкттың жарқын мысалына мысалына 1-наурыз «Алғыс айт күнін» – айтар едік.  Біріншіден, ол "жоғарыдан түсірілді", екіншіден, таңдау Қазақстан халқын құрайтын депортацияланған халықтардың елімізге келуінің тарихи эпизодына түсті, үшіншіден, және ең бастысы, ол қазіргі уақыттағы саяси мәселелерді шешуге арналған. Елдегі  мұндай мерекені құру қажеттілігі бұрыңғы саяси режиммен байланысты емес, жаңа қазақстандық отаншылдық пен халықтар достыңына бағытталған тарихи дәстүр қалыптастыру ниеті бар. Қоғам бұл атаулы  қаншалықты қабылдайды? Ол өзінің орнын қоғамның, соның ішінде жастардың тарихи жадысында таба ма? Өйткені, "Белгіленген мерекелер сәтті өтті деп олар қоғам қабылдаған және тарихи өткен туралы ұжымдық идеялар жүйесіне енген кезде ғана атай аламыз" [145].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Алғыс айту күнін студенттердің ешқайсысы жеке өмірі мен отбасылық ортасындағы маңызды, ерекше атаулы дата ретінде белгілемеген. Қаншалықты саясиланғанына қарамастан, біз зерттеушілер, бұл датаның тарихи сананы қалыптастыруда және қазақстандық отаншылдыққа тәрбиелеуде мектеп оқушылары мен жастар арасында орын ерекше болу мүмкіндігі бар екендігін ескереміз. Ұлы Отан соғысы қарсаңында және барысында елімізге миллиондаған депортацияланған халықтардың тарихи мысалы арқылы адам құқығын сақтамау, ұлтты тарихи отанынан аластату, саяси террор, тоталитарлық режимнің үстемдігі қаншалықты зардап келтіретіндігі және осындай болмау үшін бүгінгі күнде және болашақта толерантты, адам құқықтары мен таңдауы басты орынға шығатын азаматтық қоғам, құқықтық мемлекет орнату қандай маңызды екендігін көрсете аламыз.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болашақ мамандардың тарихи санасын қалыптастыру мәселесінде мемлекеттегі атаулы күндер мен мерекелерді қарастыру орынды деп санаймыз.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орайда студенттердің жеке мен жақын адамдардың өмірінде маңызды орын алатын атаулы күндер ретінде «31 мамыр-Аштық және саяси репрессия  </w:t>
      </w:r>
      <w:r>
        <w:rPr>
          <w:rFonts w:ascii="Times New Roman" w:hAnsi="Times New Roman" w:cs="Times New Roman"/>
          <w:sz w:val="28"/>
          <w:szCs w:val="28"/>
          <w:lang w:val="kk-KZ"/>
        </w:rPr>
        <w:lastRenderedPageBreak/>
        <w:t xml:space="preserve">құрбандарын еске алу күні» мен «17 желтоқсан - Қазақстанның демократиялық жаңғыру күні» мүлдем аталмайды. Қазақстан тарихында қайғылы оқиға ретінде жастардың барлығы дерлік  «аштық», «саяси репрессия» және «Желтоқсан оқиғасыларын» белгілегеніне қарамастан жекелеген сұраулар мен сауалнама жүргізу барысында байқағанымыздай студенттердің көпшілігі бұл мерекелік күндер туралы мүлдем естімеген. Бұл әлбетте, тарихи сананы, қоғамдық сананы қалыптастыруда мемлекет және білім беру салалары тарапынан болып жатқан «үлкен ағаттық» деп атауға болады. Егер 17 желтоқсан - Қазақстанның демократиялық жаңғыру күнін тәуелсіздік күнінің «көлеңкесінде» қалып қалмауын КСРО-ның ыдырауында және елдің тәуелсіздігін алудағы, рухын көтерудегі желтоқсан оқиғасының орнын тарихи санаға тарихи жады педагогикасы арқылы сіңіре білсек тарихи ойлауларын, танымдарын кеңейте алар едік. Ал «Аштық және саяси репрессия  құрбандарын еске алу күні» қазақ халқының басындағы аса ауыр тарихи трагедия және оны тарихи жады технологиясы арқылы қазақстандықтарды бірліктіруші күш ретінде орнату мүмкіндігі бар. Біз осы мақсаттарда бұл тарихи жайтты еске алу күнін 31-мамырдан оқу жылы уақытына ауыстыру өскелең ұрпақтың есте сақтауына жағдай жасар еді деген пікір ұстандық. </w:t>
      </w:r>
    </w:p>
    <w:p w:rsidR="00EB03A6" w:rsidRPr="003E5612"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3E5612">
        <w:rPr>
          <w:rFonts w:ascii="Times New Roman" w:hAnsi="Times New Roman" w:cs="Times New Roman"/>
          <w:sz w:val="28"/>
          <w:szCs w:val="28"/>
          <w:lang w:val="kk-KZ"/>
        </w:rPr>
        <w:t>Іс-әрекет категориясы адамды түсінудің кілті болып табылады және қазіргі уақытта: философия, психология, тарих, педагогика және т. б. с.с  көптеген білім салалары зерттеуде.</w:t>
      </w:r>
    </w:p>
    <w:p w:rsidR="00EB03A6" w:rsidRPr="003E5612"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w:t>
      </w:r>
      <w:r w:rsidRPr="003E5612">
        <w:rPr>
          <w:rFonts w:ascii="Times New Roman" w:hAnsi="Times New Roman" w:cs="Times New Roman"/>
          <w:sz w:val="28"/>
          <w:szCs w:val="28"/>
          <w:lang w:val="kk-KZ"/>
        </w:rPr>
        <w:t xml:space="preserve"> іс-әрекет </w:t>
      </w:r>
      <w:r>
        <w:rPr>
          <w:rFonts w:ascii="Times New Roman" w:hAnsi="Times New Roman" w:cs="Times New Roman"/>
          <w:sz w:val="28"/>
          <w:szCs w:val="28"/>
          <w:lang w:val="kk-KZ"/>
        </w:rPr>
        <w:t xml:space="preserve">арқылы тарихи сананың колданысын анықтап, оның </w:t>
      </w:r>
      <w:r w:rsidRPr="003E5612">
        <w:rPr>
          <w:rFonts w:ascii="Times New Roman" w:hAnsi="Times New Roman" w:cs="Times New Roman"/>
          <w:sz w:val="28"/>
          <w:szCs w:val="28"/>
          <w:lang w:val="kk-KZ"/>
        </w:rPr>
        <w:t xml:space="preserve"> белсенді қарым-қатынастың мазмұны адам</w:t>
      </w:r>
      <w:r>
        <w:rPr>
          <w:rFonts w:ascii="Times New Roman" w:hAnsi="Times New Roman" w:cs="Times New Roman"/>
          <w:sz w:val="28"/>
          <w:szCs w:val="28"/>
          <w:lang w:val="kk-KZ"/>
        </w:rPr>
        <w:t>дардың мүдделерін қанағаттардырудың</w:t>
      </w:r>
      <w:r w:rsidRPr="003E5612">
        <w:rPr>
          <w:rFonts w:ascii="Times New Roman" w:hAnsi="Times New Roman" w:cs="Times New Roman"/>
          <w:sz w:val="28"/>
          <w:szCs w:val="28"/>
          <w:lang w:val="kk-KZ"/>
        </w:rPr>
        <w:t xml:space="preserve"> белгілі бір түрі ретінде </w:t>
      </w:r>
      <w:r>
        <w:rPr>
          <w:rFonts w:ascii="Times New Roman" w:hAnsi="Times New Roman" w:cs="Times New Roman"/>
          <w:sz w:val="28"/>
          <w:szCs w:val="28"/>
          <w:lang w:val="kk-KZ"/>
        </w:rPr>
        <w:t>көрініс беруін анықтау мақсат еттік</w:t>
      </w:r>
      <w:r w:rsidRPr="003E5612">
        <w:rPr>
          <w:rFonts w:ascii="Times New Roman" w:hAnsi="Times New Roman" w:cs="Times New Roman"/>
          <w:sz w:val="28"/>
          <w:szCs w:val="28"/>
          <w:lang w:val="kk-KZ"/>
        </w:rPr>
        <w:t>.</w:t>
      </w:r>
    </w:p>
    <w:p w:rsidR="00EB03A6" w:rsidRPr="003E5612"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сана және мәдени тарихи құндылықтар</w:t>
      </w:r>
      <w:r w:rsidRPr="003E56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кәсіби </w:t>
      </w:r>
      <w:r w:rsidRPr="003E5612">
        <w:rPr>
          <w:rFonts w:ascii="Times New Roman" w:hAnsi="Times New Roman" w:cs="Times New Roman"/>
          <w:sz w:val="28"/>
          <w:szCs w:val="28"/>
          <w:lang w:val="kk-KZ"/>
        </w:rPr>
        <w:t>әрекет</w:t>
      </w:r>
      <w:r>
        <w:rPr>
          <w:rFonts w:ascii="Times New Roman" w:hAnsi="Times New Roman" w:cs="Times New Roman"/>
          <w:sz w:val="28"/>
          <w:szCs w:val="28"/>
          <w:lang w:val="kk-KZ"/>
        </w:rPr>
        <w:t xml:space="preserve">ерді </w:t>
      </w:r>
      <w:r w:rsidRPr="003E5612">
        <w:rPr>
          <w:rFonts w:ascii="Times New Roman" w:hAnsi="Times New Roman" w:cs="Times New Roman"/>
          <w:sz w:val="28"/>
          <w:szCs w:val="28"/>
          <w:lang w:val="kk-KZ"/>
        </w:rPr>
        <w:t xml:space="preserve"> түрлен</w:t>
      </w:r>
      <w:r>
        <w:rPr>
          <w:rFonts w:ascii="Times New Roman" w:hAnsi="Times New Roman" w:cs="Times New Roman"/>
          <w:sz w:val="28"/>
          <w:szCs w:val="28"/>
          <w:lang w:val="kk-KZ"/>
        </w:rPr>
        <w:t xml:space="preserve">діруде әлеуеті қандай, </w:t>
      </w:r>
      <w:r w:rsidRPr="003E5612">
        <w:rPr>
          <w:rFonts w:ascii="Times New Roman" w:hAnsi="Times New Roman" w:cs="Times New Roman"/>
          <w:sz w:val="28"/>
          <w:szCs w:val="28"/>
          <w:lang w:val="kk-KZ"/>
        </w:rPr>
        <w:t xml:space="preserve"> объективті тәртіптің жетекші қасиеті бол</w:t>
      </w:r>
      <w:r>
        <w:rPr>
          <w:rFonts w:ascii="Times New Roman" w:hAnsi="Times New Roman" w:cs="Times New Roman"/>
          <w:sz w:val="28"/>
          <w:szCs w:val="28"/>
          <w:lang w:val="kk-KZ"/>
        </w:rPr>
        <w:t>а алма ма</w:t>
      </w:r>
      <w:r w:rsidRPr="003E5612">
        <w:rPr>
          <w:rFonts w:ascii="Times New Roman" w:hAnsi="Times New Roman" w:cs="Times New Roman"/>
          <w:sz w:val="28"/>
          <w:szCs w:val="28"/>
          <w:lang w:val="kk-KZ"/>
        </w:rPr>
        <w:t>, о</w:t>
      </w:r>
      <w:r>
        <w:rPr>
          <w:rFonts w:ascii="Times New Roman" w:hAnsi="Times New Roman" w:cs="Times New Roman"/>
          <w:sz w:val="28"/>
          <w:szCs w:val="28"/>
          <w:lang w:val="kk-KZ"/>
        </w:rPr>
        <w:t>ның қаншалықты  субъектінің белсенді рөліне</w:t>
      </w:r>
      <w:r w:rsidRPr="003E5612">
        <w:rPr>
          <w:rFonts w:ascii="Times New Roman" w:hAnsi="Times New Roman" w:cs="Times New Roman"/>
          <w:sz w:val="28"/>
          <w:szCs w:val="28"/>
          <w:lang w:val="kk-KZ"/>
        </w:rPr>
        <w:t>, оның қызметінің өнімді сипатына байланысты.</w:t>
      </w:r>
    </w:p>
    <w:p w:rsidR="00EB03A6" w:rsidRPr="00E32DCC"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3E5612">
        <w:rPr>
          <w:rFonts w:ascii="Times New Roman" w:hAnsi="Times New Roman" w:cs="Times New Roman"/>
          <w:sz w:val="28"/>
          <w:szCs w:val="28"/>
          <w:lang w:val="kk-KZ"/>
        </w:rPr>
        <w:t xml:space="preserve">Философиялық тұрғыдан алғанда, іс – әрекет «адамның табиғатты жаңғыртып, шығармашылықпен өзгертетін, </w:t>
      </w:r>
      <w:r>
        <w:rPr>
          <w:rFonts w:ascii="Times New Roman" w:hAnsi="Times New Roman" w:cs="Times New Roman"/>
          <w:sz w:val="28"/>
          <w:szCs w:val="28"/>
          <w:lang w:val="kk-KZ"/>
        </w:rPr>
        <w:t xml:space="preserve">ескере отырып болашақ маманның тарихи саны негізінде </w:t>
      </w:r>
      <w:r w:rsidRPr="003E5612">
        <w:rPr>
          <w:rFonts w:ascii="Times New Roman" w:hAnsi="Times New Roman" w:cs="Times New Roman"/>
          <w:sz w:val="28"/>
          <w:szCs w:val="28"/>
          <w:lang w:val="kk-KZ"/>
        </w:rPr>
        <w:t xml:space="preserve"> өзін белсенді субъектіге айналдыратын және өзі игерген табиғат құбылыстары-өз қызметінің объектісі </w:t>
      </w:r>
      <w:r>
        <w:rPr>
          <w:rFonts w:ascii="Times New Roman" w:hAnsi="Times New Roman" w:cs="Times New Roman"/>
          <w:sz w:val="28"/>
          <w:szCs w:val="28"/>
          <w:lang w:val="kk-KZ"/>
        </w:rPr>
        <w:t>ретінде корсете алады. Осындай жүйедегі сұрақтар жиындығы, біздің ойымызша</w:t>
      </w:r>
      <w:r w:rsidRPr="00E32DCC">
        <w:rPr>
          <w:rFonts w:ascii="Times New Roman" w:hAnsi="Times New Roman" w:cs="Times New Roman"/>
          <w:sz w:val="28"/>
          <w:szCs w:val="28"/>
          <w:lang w:val="kk-KZ"/>
        </w:rPr>
        <w:t xml:space="preserve">   қоғамда болып жатқан әртүрлі құбылыстар мен үдерістерге қатысты түсіндірме қағидасын жүзеге асыруға бағыттылығын аңғартады. Сонымен қатар  іс-әрекет  негізгі үш  компонентті қамтиды: қызмет субъектісі таңдаған немесе оның алдына қойылған мақсаты; іс-әрекет үдерісі;  іс-әрекет  нәтижесі. Омылайша, біздің нақтылаудағы тұжырымдық бағытымыз, іс-әрекеттің құрылымдық келесідей көріністі қамтуы керек: "мақсат – құрал – нәтиже".</w:t>
      </w:r>
    </w:p>
    <w:p w:rsidR="00EB03A6" w:rsidRPr="00E32DCC" w:rsidRDefault="00EB03A6" w:rsidP="00EB03A6">
      <w:pPr>
        <w:spacing w:after="0" w:line="240" w:lineRule="auto"/>
        <w:ind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Осыған сәйкес болашақ мамандардың педагогикалық болмыстарында мәдени-тарихи санансының қалыптасуында жоғарыда айтқанымыздай бірнеше теориялық негіздемелер негіз болып табылатындығын олардың: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Әлеуметтік конструктивизм - тарих-бұл фактілердің тұрақты жиынтығы емес, өткен оқиғалардың құратырылған интерпретациясы екендігін;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Сыни педагогика-студенттерді доминантты тарихи хикаяларды сыни тұрғыдан талдауға және оларға күмән келтіруге шақыруға бағытталғандығын;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lastRenderedPageBreak/>
        <w:t xml:space="preserve">Көп перспективалық-эмпатия мен түсінушілікті дамыту үшін тарихты зерттеу кезінде көптеген көзқарастар мен дауыстарды ұсыну көрінісін;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Эмоционалды және аффективті еліктіру-эмоциялар мен жеке тәжірибелер оқушылардың оқиғаны түсінуінде және есте сақтауында маңызды рөл атқаратынын мойындау қажеттілігін;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Тарихи ойлау дағдылары-оқушылардың бастапқы дереккөздерді талдау, себеп-салдар байланысын түсіну қабілетін дамыту көрсеткіштерін айқындау мақсатында оларға төмендегі үш эссе тақырыбы ұсынылып білім алушылардың оқу барысындағы іс-әрекеттеріндегі  қоршаған әлемге белсенді қарым-қатынасын анықтау мен оның мазмұны айқындау болып табылды.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Эссе сұрақтары: </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-Тарихи оқиғаларға мәдени, экономикалық, саяси және әлеуметтік факторлардың қалай әсер еткенін түсіндіре аласыз ба?</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-Тарихи оқиғаларды қалыптастырудағы жеке адамдар мен топтардың рөлін қалай бағалайсыз?</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-Сіз тарихи негізделген дәлелді тұжырымдап, оны дәлелдермен растай аласыз ба?</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Берілген көрсеткіштер бойынша нәтижелерді өңдеу орташа мәндерді  анықтауды және нәтижелерді пайыздық шкала бойынша бөлуді қамтыды.</w:t>
      </w: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p>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4-кесте. Болашақ мамандардың мәдени-тарихи санасының қалыптасуындағы іс-әрекет көрсеткішінің бастапқы деңгейі</w:t>
      </w:r>
    </w:p>
    <w:p w:rsidR="00EB03A6" w:rsidRPr="00E32DCC" w:rsidRDefault="00EB03A6" w:rsidP="00EB03A6">
      <w:pPr>
        <w:pStyle w:val="a6"/>
        <w:spacing w:after="0" w:line="240" w:lineRule="auto"/>
        <w:ind w:left="709"/>
        <w:jc w:val="both"/>
        <w:rPr>
          <w:rFonts w:ascii="Times New Roman" w:hAnsi="Times New Roman" w:cs="Times New Roman"/>
          <w:sz w:val="28"/>
          <w:szCs w:val="28"/>
          <w:lang w:val="kk-KZ"/>
        </w:rPr>
      </w:pPr>
    </w:p>
    <w:tbl>
      <w:tblPr>
        <w:tblStyle w:val="a7"/>
        <w:tblW w:w="10064" w:type="dxa"/>
        <w:tblInd w:w="-34" w:type="dxa"/>
        <w:tblLayout w:type="fixed"/>
        <w:tblLook w:val="04A0" w:firstRow="1" w:lastRow="0" w:firstColumn="1" w:lastColumn="0" w:noHBand="0" w:noVBand="1"/>
      </w:tblPr>
      <w:tblGrid>
        <w:gridCol w:w="568"/>
        <w:gridCol w:w="5811"/>
        <w:gridCol w:w="993"/>
        <w:gridCol w:w="1275"/>
        <w:gridCol w:w="1417"/>
      </w:tblGrid>
      <w:tr w:rsidR="00EB03A6" w:rsidRPr="00E32DCC" w:rsidTr="00601C63">
        <w:tc>
          <w:tcPr>
            <w:tcW w:w="568" w:type="dxa"/>
            <w:vMerge w:val="restart"/>
            <w:tcBorders>
              <w:top w:val="single" w:sz="4" w:space="0" w:color="auto"/>
              <w:left w:val="single" w:sz="4" w:space="0" w:color="auto"/>
              <w:right w:val="single" w:sz="4" w:space="0" w:color="auto"/>
            </w:tcBorders>
          </w:tcPr>
          <w:p w:rsidR="00EB03A6" w:rsidRPr="00E32DCC" w:rsidRDefault="00EB03A6" w:rsidP="00601C63">
            <w:pPr>
              <w:pStyle w:val="a6"/>
              <w:spacing w:after="0" w:line="240" w:lineRule="auto"/>
              <w:ind w:left="34"/>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w:t>
            </w:r>
          </w:p>
        </w:tc>
        <w:tc>
          <w:tcPr>
            <w:tcW w:w="5811" w:type="dxa"/>
            <w:vMerge w:val="restart"/>
            <w:tcBorders>
              <w:top w:val="single" w:sz="4" w:space="0" w:color="auto"/>
              <w:left w:val="single" w:sz="4" w:space="0" w:color="auto"/>
              <w:right w:val="single" w:sz="4" w:space="0" w:color="auto"/>
            </w:tcBorders>
            <w:hideMark/>
          </w:tcPr>
          <w:p w:rsidR="00EB03A6" w:rsidRPr="00E32DCC" w:rsidRDefault="00EB03A6" w:rsidP="00601C63">
            <w:pPr>
              <w:pStyle w:val="a6"/>
              <w:spacing w:after="0" w:line="240" w:lineRule="auto"/>
              <w:ind w:left="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Студенттер саны- 60</w:t>
            </w:r>
          </w:p>
        </w:tc>
        <w:tc>
          <w:tcPr>
            <w:tcW w:w="3685" w:type="dxa"/>
            <w:gridSpan w:val="3"/>
            <w:tcBorders>
              <w:top w:val="single" w:sz="4" w:space="0" w:color="auto"/>
              <w:left w:val="single" w:sz="4" w:space="0" w:color="auto"/>
              <w:bottom w:val="single" w:sz="4" w:space="0" w:color="auto"/>
              <w:right w:val="single" w:sz="4" w:space="0" w:color="auto"/>
            </w:tcBorders>
          </w:tcPr>
          <w:p w:rsidR="00EB03A6" w:rsidRPr="00E32DCC" w:rsidRDefault="00EB03A6" w:rsidP="00601C63">
            <w:pPr>
              <w:pStyle w:val="a6"/>
              <w:spacing w:after="0" w:line="240" w:lineRule="auto"/>
              <w:ind w:left="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Деңгелері</w:t>
            </w:r>
            <w:r>
              <w:rPr>
                <w:rFonts w:ascii="Times New Roman" w:hAnsi="Times New Roman" w:cs="Times New Roman"/>
                <w:sz w:val="28"/>
                <w:szCs w:val="28"/>
                <w:lang w:val="kk-KZ"/>
              </w:rPr>
              <w:t xml:space="preserve"> </w:t>
            </w:r>
            <w:r w:rsidRPr="00E32DCC">
              <w:rPr>
                <w:rFonts w:ascii="Times New Roman" w:hAnsi="Times New Roman" w:cs="Times New Roman"/>
                <w:sz w:val="28"/>
                <w:szCs w:val="28"/>
                <w:lang w:val="kk-KZ"/>
              </w:rPr>
              <w:t>%</w:t>
            </w:r>
          </w:p>
        </w:tc>
      </w:tr>
      <w:tr w:rsidR="00EB03A6" w:rsidRPr="00E32DCC" w:rsidTr="00601C63">
        <w:tc>
          <w:tcPr>
            <w:tcW w:w="568" w:type="dxa"/>
            <w:vMerge/>
            <w:tcBorders>
              <w:left w:val="single" w:sz="4" w:space="0" w:color="auto"/>
              <w:bottom w:val="single" w:sz="4" w:space="0" w:color="auto"/>
              <w:right w:val="single" w:sz="4" w:space="0" w:color="auto"/>
            </w:tcBorders>
          </w:tcPr>
          <w:p w:rsidR="00EB03A6" w:rsidRPr="00E32DCC" w:rsidRDefault="00EB03A6" w:rsidP="00EB03A6">
            <w:pPr>
              <w:pStyle w:val="a6"/>
              <w:numPr>
                <w:ilvl w:val="0"/>
                <w:numId w:val="39"/>
              </w:numPr>
              <w:spacing w:after="0" w:line="240" w:lineRule="auto"/>
              <w:ind w:left="0" w:firstLine="34"/>
              <w:jc w:val="both"/>
              <w:rPr>
                <w:rFonts w:ascii="Times New Roman" w:hAnsi="Times New Roman" w:cs="Times New Roman"/>
                <w:sz w:val="28"/>
                <w:szCs w:val="28"/>
                <w:lang w:val="kk-KZ"/>
              </w:rPr>
            </w:pPr>
          </w:p>
        </w:tc>
        <w:tc>
          <w:tcPr>
            <w:tcW w:w="5811" w:type="dxa"/>
            <w:vMerge/>
            <w:tcBorders>
              <w:left w:val="single" w:sz="4" w:space="0" w:color="auto"/>
              <w:bottom w:val="single" w:sz="4" w:space="0" w:color="auto"/>
              <w:right w:val="single" w:sz="4" w:space="0" w:color="auto"/>
            </w:tcBorders>
          </w:tcPr>
          <w:p w:rsidR="00EB03A6" w:rsidRPr="00E32DCC" w:rsidRDefault="00EB03A6" w:rsidP="00EB03A6">
            <w:pPr>
              <w:pStyle w:val="a6"/>
              <w:numPr>
                <w:ilvl w:val="0"/>
                <w:numId w:val="39"/>
              </w:numPr>
              <w:spacing w:after="0" w:line="240" w:lineRule="auto"/>
              <w:ind w:left="0" w:firstLine="709"/>
              <w:jc w:val="both"/>
              <w:rPr>
                <w:rFonts w:ascii="Times New Roman" w:hAnsi="Times New Roman" w:cs="Times New Roman"/>
                <w:sz w:val="28"/>
                <w:szCs w:val="28"/>
                <w:lang w:val="kk-KZ"/>
              </w:rPr>
            </w:pPr>
          </w:p>
        </w:tc>
        <w:tc>
          <w:tcPr>
            <w:tcW w:w="993"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Төмен </w:t>
            </w:r>
          </w:p>
        </w:tc>
        <w:tc>
          <w:tcPr>
            <w:tcW w:w="1275"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Орташа</w:t>
            </w:r>
            <w:r>
              <w:rPr>
                <w:rFonts w:ascii="Times New Roman" w:hAnsi="Times New Roman" w:cs="Times New Roman"/>
                <w:sz w:val="28"/>
                <w:szCs w:val="28"/>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E32DCC">
              <w:rPr>
                <w:rFonts w:ascii="Times New Roman" w:hAnsi="Times New Roman" w:cs="Times New Roman"/>
                <w:sz w:val="28"/>
                <w:szCs w:val="28"/>
                <w:lang w:val="kk-KZ"/>
              </w:rPr>
              <w:t>оғары</w:t>
            </w:r>
          </w:p>
        </w:tc>
      </w:tr>
      <w:tr w:rsidR="00EB03A6" w:rsidRPr="00E32DCC" w:rsidTr="00601C63">
        <w:trPr>
          <w:trHeight w:val="735"/>
        </w:trPr>
        <w:tc>
          <w:tcPr>
            <w:tcW w:w="568"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pStyle w:val="a6"/>
              <w:spacing w:after="0" w:line="240" w:lineRule="auto"/>
              <w:ind w:left="34"/>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1</w:t>
            </w:r>
          </w:p>
        </w:tc>
        <w:tc>
          <w:tcPr>
            <w:tcW w:w="5811"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pStyle w:val="a6"/>
              <w:spacing w:after="0" w:line="240" w:lineRule="auto"/>
              <w:ind w:left="0" w:firstLine="33"/>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Тарихи оқиғаларға мәдени, экономикалық, саяси және әлеуметтік факторлардың қалай әсер еткенін түсіндіре аласыз ба?</w:t>
            </w:r>
          </w:p>
        </w:tc>
        <w:tc>
          <w:tcPr>
            <w:tcW w:w="993"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40%</w:t>
            </w:r>
          </w:p>
        </w:tc>
        <w:tc>
          <w:tcPr>
            <w:tcW w:w="1275"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50%</w:t>
            </w:r>
          </w:p>
        </w:tc>
        <w:tc>
          <w:tcPr>
            <w:tcW w:w="1417"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10%</w:t>
            </w:r>
          </w:p>
        </w:tc>
      </w:tr>
      <w:tr w:rsidR="00EB03A6" w:rsidRPr="00E32DCC" w:rsidTr="00601C63">
        <w:tc>
          <w:tcPr>
            <w:tcW w:w="568"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pStyle w:val="a6"/>
              <w:spacing w:after="0" w:line="240" w:lineRule="auto"/>
              <w:ind w:left="34"/>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2</w:t>
            </w:r>
          </w:p>
        </w:tc>
        <w:tc>
          <w:tcPr>
            <w:tcW w:w="5811"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pStyle w:val="a6"/>
              <w:spacing w:after="0" w:line="240" w:lineRule="auto"/>
              <w:ind w:left="0" w:firstLine="33"/>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Тарихи оқиғаларды қалыптастырудағы жеке адамдар мен топтардың рөлін қалай бағалайсыз?</w:t>
            </w:r>
          </w:p>
        </w:tc>
        <w:tc>
          <w:tcPr>
            <w:tcW w:w="993"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35%</w:t>
            </w:r>
          </w:p>
        </w:tc>
        <w:tc>
          <w:tcPr>
            <w:tcW w:w="1275"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50%</w:t>
            </w:r>
          </w:p>
        </w:tc>
        <w:tc>
          <w:tcPr>
            <w:tcW w:w="1417"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15%</w:t>
            </w:r>
          </w:p>
        </w:tc>
      </w:tr>
      <w:tr w:rsidR="00EB03A6" w:rsidRPr="00E32DCC" w:rsidTr="00601C63">
        <w:tc>
          <w:tcPr>
            <w:tcW w:w="568"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pStyle w:val="a6"/>
              <w:spacing w:after="0" w:line="240" w:lineRule="auto"/>
              <w:ind w:left="34"/>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3</w:t>
            </w:r>
          </w:p>
        </w:tc>
        <w:tc>
          <w:tcPr>
            <w:tcW w:w="5811"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pStyle w:val="a6"/>
              <w:spacing w:after="0" w:line="240" w:lineRule="auto"/>
              <w:ind w:left="0" w:firstLine="33"/>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Сіз тарихи негізделген дәлелді тұжырымдап, оны дәлелдермен растай аласыз ба?</w:t>
            </w:r>
          </w:p>
        </w:tc>
        <w:tc>
          <w:tcPr>
            <w:tcW w:w="993"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65%</w:t>
            </w:r>
          </w:p>
        </w:tc>
        <w:tc>
          <w:tcPr>
            <w:tcW w:w="1275"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30%</w:t>
            </w:r>
          </w:p>
        </w:tc>
        <w:tc>
          <w:tcPr>
            <w:tcW w:w="1417" w:type="dxa"/>
            <w:tcBorders>
              <w:top w:val="single" w:sz="4" w:space="0" w:color="auto"/>
              <w:left w:val="single" w:sz="4" w:space="0" w:color="auto"/>
              <w:bottom w:val="single" w:sz="4" w:space="0" w:color="auto"/>
              <w:right w:val="single" w:sz="4" w:space="0" w:color="auto"/>
            </w:tcBorders>
            <w:hideMark/>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5%</w:t>
            </w:r>
          </w:p>
        </w:tc>
      </w:tr>
      <w:tr w:rsidR="00EB03A6" w:rsidRPr="00E32DCC" w:rsidTr="00601C63">
        <w:tc>
          <w:tcPr>
            <w:tcW w:w="568"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p>
        </w:tc>
        <w:tc>
          <w:tcPr>
            <w:tcW w:w="5811"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pStyle w:val="a6"/>
              <w:spacing w:after="0" w:line="240" w:lineRule="auto"/>
              <w:ind w:left="709"/>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 xml:space="preserve">Орташа көрсеткіш </w:t>
            </w:r>
          </w:p>
        </w:tc>
        <w:tc>
          <w:tcPr>
            <w:tcW w:w="993"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47</w:t>
            </w:r>
          </w:p>
        </w:tc>
        <w:tc>
          <w:tcPr>
            <w:tcW w:w="1275"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43</w:t>
            </w:r>
          </w:p>
        </w:tc>
        <w:tc>
          <w:tcPr>
            <w:tcW w:w="1417" w:type="dxa"/>
            <w:tcBorders>
              <w:top w:val="single" w:sz="4" w:space="0" w:color="auto"/>
              <w:left w:val="single" w:sz="4" w:space="0" w:color="auto"/>
              <w:bottom w:val="single" w:sz="4" w:space="0" w:color="auto"/>
              <w:right w:val="single" w:sz="4" w:space="0" w:color="auto"/>
            </w:tcBorders>
          </w:tcPr>
          <w:p w:rsidR="00EB03A6" w:rsidRPr="00E32DCC" w:rsidRDefault="00EB03A6" w:rsidP="00601C63">
            <w:pPr>
              <w:spacing w:after="0" w:line="240" w:lineRule="auto"/>
              <w:jc w:val="both"/>
              <w:rPr>
                <w:rFonts w:ascii="Times New Roman" w:hAnsi="Times New Roman" w:cs="Times New Roman"/>
                <w:sz w:val="28"/>
                <w:szCs w:val="28"/>
                <w:lang w:val="kk-KZ"/>
              </w:rPr>
            </w:pPr>
            <w:r w:rsidRPr="00E32DCC">
              <w:rPr>
                <w:rFonts w:ascii="Times New Roman" w:hAnsi="Times New Roman" w:cs="Times New Roman"/>
                <w:sz w:val="28"/>
                <w:szCs w:val="28"/>
                <w:lang w:val="kk-KZ"/>
              </w:rPr>
              <w:t>10</w:t>
            </w:r>
          </w:p>
        </w:tc>
      </w:tr>
    </w:tbl>
    <w:p w:rsidR="00EB03A6" w:rsidRDefault="00EB03A6" w:rsidP="00EB03A6">
      <w:pPr>
        <w:pStyle w:val="a6"/>
        <w:spacing w:after="0" w:line="240" w:lineRule="auto"/>
        <w:ind w:left="709"/>
        <w:jc w:val="both"/>
        <w:rPr>
          <w:rFonts w:ascii="Times New Roman" w:hAnsi="Times New Roman" w:cs="Times New Roman"/>
          <w:sz w:val="28"/>
          <w:szCs w:val="28"/>
          <w:lang w:val="kk-KZ"/>
        </w:rPr>
      </w:pP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жайттарды және эссе нәтижелерін ескере келе төмендегідей қорытынды жасауға болады. Мәдени-тарихи сана тұрғысындағы кәсіби ұстанымдар әлеуметтік тәртіпті бекітуші, қоғамды біріктіруші және құндылықтарды түзуші, коммуникация негізі, қазіргі жағдайды интерпретациялаушы рөлін айқындайды. Осы тұрғыда білім алушылардың мәдени-тарихи санансын айқындайтын іс-әрекет тұрғысынан алғандағы көрінісі ортадан төмен екендігін аңғартты. Жоғарылдағы сауалнама нәтижелерін интерпретациялау білім алушылардың іс-әрекеттері көбінесе тарихи бейсаналық сипатта және іс әрекет нәтижесіне  жаңашылдық тұрғыда дамуындағы тарихтың ықпалын түсінбейді. Олардың танымдық қажеттілігі, және кәсіби қызметте тарихи ақпараттарды қолдануға деген қызығушылығы орта </w:t>
      </w:r>
      <w:r>
        <w:rPr>
          <w:rFonts w:ascii="Times New Roman" w:hAnsi="Times New Roman" w:cs="Times New Roman"/>
          <w:sz w:val="28"/>
          <w:szCs w:val="28"/>
          <w:lang w:val="kk-KZ"/>
        </w:rPr>
        <w:lastRenderedPageBreak/>
        <w:t xml:space="preserve">деңгейде. Тарихи құбылыстар мен фактілерді игеруде субъективтік және сыни ойлау дәрежесі орташа деңгейді көрсетеді.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Қоғамдағы болып жатқан өзгерістердегі тарихтың рөлін толық аңғара аламайды. Тарихқа баға беруде объективтік пікір басым. Сауалнама нәтижесінде кәсіби іс әрекеттегі мәдени-тарихи сананы негіздейтін тарихи сауаттылықтың төмендегі қарама-қайшылықтар көрініс берді:  </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алушыларға сансында тарихи және мәдени жады элементтерінің рационалды реконструкциясы (отаншылыдық, «жеті ата» институты, тарихи атаулы даталар мен мерекелер, аштық пен саяи-қғын сүргіннің мәні); </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Қазақстандықтар үшін маңызды мәдени-тарихи білімнің формальды және мазмұндық аспектілері арасындағы қайшылықты аңғармау (тіл мәселесі, фольклорлық, әдеби, кино жанрындағы тарихи білімдерді сараламау);  </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Мамандық таңдау мен кәсіби мәдениеттің бастапқы элементтерінің сәйкессіздігі (тарихи оқиғалардың хронологиясын білмеу; тарихи тұлғаларды шатастыру; тарихи орындардың орнын білмеу);</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тарихының негіздері мен оның интерпретациясы арасында (КСРО болмысы, аштық, тоталитарлық режим, адам құқығын сақтау); </w:t>
      </w:r>
    </w:p>
    <w:p w:rsidR="00EB03A6" w:rsidRDefault="00EB03A6" w:rsidP="00EB03A6">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білімнің фактологиялық сипаты мен оны интерпретациялау барысындағы мәдени-тарихи сауаттылықтың шынайы көрінісі (тарихи білім беру концептерінің толыққанды көрініс бермеуі. </w:t>
      </w:r>
    </w:p>
    <w:p w:rsidR="00EB03A6" w:rsidRDefault="00EB03A6" w:rsidP="00EB03A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Сондықтан, білім алушылар арасында қоғамның әлеуметтік, мәдени, тарихи негіздегі тұрақтылығын қамтамасыз етуде  олардың ғылыми, тарихи қағидаларға негізделген тарихи сауаттылықтары мен құзіреттерін қамтамасыз ету үшін мәдени-тарихи санасын жоғары деңгейге көтеру қажеттілігі туындайды. </w:t>
      </w:r>
    </w:p>
    <w:p w:rsidR="00EB03A6" w:rsidRDefault="00EB03A6" w:rsidP="000F356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8"/>
          <w:szCs w:val="28"/>
          <w:lang w:val="kk-KZ"/>
        </w:rPr>
      </w:pPr>
    </w:p>
    <w:p w:rsidR="002B4140" w:rsidRPr="0050334B" w:rsidRDefault="002B4140" w:rsidP="000F356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3.2 «Тарихи жады педагогикасы» оқу пәні арқылы болашақ мамандардың мәдени-тарихи санасын қалыптастыру</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Зерттеу жұмысының логикасына орай  біз аталмыш тарауда теориялық модельді «Тарихи жады педагогикасы» оқу пәні арқылы тексеруді мақсат етіп отырмыз.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Тәжірибелік-эксперименттік жұмыс барысында жасақталған моделі, оның нәтижесі максималды оқу материалын толық меңгеру. Бұл модельді құру кезінде біз "толық ассимиляция" ("mastery learning") теориясына негізделген қазіргі дидактикалық ізденістер сипаттамалардың бірі болып саналады. [98,99].</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 курсында тарихи оқыту қарастыруды жаңаша және икемді жоспарлауды мақсат етуші құзыреттілікке негізделген пәнаралық әдістеме негізге алынды. Курс мақсатын жету барысында келесідей міндеттерді шешу көзделді:</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lang w:val="kk-KZ"/>
        </w:rPr>
        <w:t>-Білім алушылардың</w:t>
      </w:r>
      <w:r w:rsidRPr="0050334B">
        <w:rPr>
          <w:rFonts w:ascii="Times New Roman" w:hAnsi="Times New Roman" w:cs="Times New Roman"/>
          <w:color w:val="000000" w:themeColor="text1"/>
          <w:sz w:val="28"/>
          <w:szCs w:val="28"/>
          <w:lang w:val="kk-KZ"/>
        </w:rPr>
        <w:t xml:space="preserve"> пәнаралық дағдыларын, атап айтқанда сыни тұрғыдан ойлау, талдау, тұлғааралық қарым-қатынас және топтық жұмыс дағдыларын дамыту;</w:t>
      </w:r>
    </w:p>
    <w:p w:rsidR="002B4140" w:rsidRPr="0050334B" w:rsidRDefault="002B4140" w:rsidP="002B4140">
      <w:pPr>
        <w:pStyle w:val="a6"/>
        <w:spacing w:after="0" w:line="240" w:lineRule="auto"/>
        <w:ind w:left="0"/>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Азаматтық сезімді жәнеөмір сүріп жатқан қоғамның мәдени-тарихи санасына өткеннің қалай әсер еткенін жақсы білуді ынталандыру;</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Білім алушыларға тарихи оқиғаның бірде-бір нақты нұсқасы жоқ екенін түсінуге көмектесу; </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lastRenderedPageBreak/>
        <w:t xml:space="preserve">-Тарихи жайттардың тірі куәгерлерді дәрісханаға шақыру және  ұрпақтар арасындағы сабақтастықты жалғастыру; </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-Тарихты оқытудың көп бағдарламалы тұғырларын әзірлеу; </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-Мұражайлар мен басқа да нысандарға бару сияқты сыртқы ресурстарды барынша пайдаланынуды көзделген.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«Тарихи жады педагогикасы» курсы үш сатылы әдіснамаға негізделген:</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1 кезең: тарих пен есте сақтау ұғымдарын және олардың бір-бірінен қалай ерекшеленетінін үйренеді.</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2 кезең: тарихи куәгерлерден, зерттеушілерден сұхбат алады. Тарихи орындарға барады. </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3 кезең:  өздерінің сұхбаттарын тарихи контексте талдайды және қалай зерттейді  неліктен бұл тақырып осы күндері есте алатындығын саралайды. </w:t>
      </w:r>
    </w:p>
    <w:p w:rsidR="002B4140" w:rsidRPr="0050334B" w:rsidRDefault="002B4140" w:rsidP="002B4140">
      <w:pPr>
        <w:spacing w:after="0" w:line="240" w:lineRule="auto"/>
        <w:ind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Оқу курс келесі мақсаттар мен міндеттерді қамтиды:</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Білім алушыларға тақырып, кезең бойынша тарихи ақпарат беру; </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-Білім алушыларды есте сақтау тұжырымдамасымен, сондай-ақ оның қалай берілетіні мен құрылысымен таныстыру;</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-Жад пен таңдалған кезең тарихы арасындағы айырмашылықтарды зерттеу;</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-Мұражайлар, мұрағаттар және тарихи орындар сияқты тарихи зерттеулердің әртүрлі көздері туралы білу;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-Білім алушыларға тарихи тақырыпта әңгімелесу, сұхбат алу әдістері бойынша минималды дайындықтарын қамтамасыз ету (тарихи айғақтардың мәнмәтінін түсіндіру және сұхбат сұрақтарын дайындауға көмектесу);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-Тарихи куәгерлерден сұхбат алу және талдау және салыстыру үшін өздерінің тарихи дәлелдерін жинау;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-Білім алушыларға  қазақстандық бірегейлік (иденттілік) идеясының тамыры туралы білімдерін жетілдіру;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-Жеке және ұжымдық жадтың бүгінгі күнді түсінудегі рөлін «неліктен?». «қалай?», «қандай ақпарат береді?» тұрғысынан зерттеу;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-Жергілікті, аймақтық тарихи жадқа қазақстандық тұрғыда қарауды енгізу және бағалау;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-Таңдалған тақырыпқа байланысты негізгі идеялар мен тарихи теорияларды анықтауды үйрету;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Көмекші материалдар арқылы таңдалған тақырыппен байланысты тарихи жадтың қалай қалыптасқанын анықтау;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-Таңдалған тақырып туралы "ресми" тарих пен жадты салыстыру;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-Шығармашылық нәтиже алу үшін тарихи ақпаратты естеліктер мен (бір кезеңнің объективті және субъективті көзқарастары) сыни тұрғыда қарастыру үшін  қиыстыру мен сараптау;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-Болашақ мамандарды өз қаласындағы, аймағындағы өткен оқиғалармен таныстыру және оларды ел аумағындағы тарихи жәйттермен салыстыру;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-Әр түрлі ортадан шыққан адамдармен қарым-қатынас жасай білу;</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-Ұрпақтар арасындағы диалог пен өзара түсіністікке ықпал ету;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-Білім алушылардың топтық жұмыс дағдыларын, сыни тұрғыдан ойлау қабілетін және шешім қабылдау қабілетін жақсарту;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lastRenderedPageBreak/>
        <w:t xml:space="preserve">-Оқушылардың оқу үдерісінің белсенді қатысушылары болуын және жауапты болуын қамтамасыз ету,  жеке оқыту;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-Кәсіби жауапкершілік сезімін нығайту және қоғамдық белсенділікті ынталандыру, студенттер арасындағы азаматтық ұстанымды ынталандыру;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«Тарихи жады педагогикасы» курсының мақсаты мәдени-тарихи сана тұжырымдамасын енгізу арқылы негізгі және нақты құзыреттерді дамыту және оқыту нәтижелеріне   жету болып табылады. </w:t>
      </w:r>
    </w:p>
    <w:p w:rsidR="002B4140" w:rsidRPr="0050334B" w:rsidRDefault="002B4140" w:rsidP="002B4140">
      <w:pPr>
        <w:spacing w:after="0" w:line="240" w:lineRule="auto"/>
        <w:jc w:val="both"/>
        <w:rPr>
          <w:rFonts w:ascii="Times New Roman" w:hAnsi="Times New Roman" w:cs="Times New Roman"/>
          <w:b/>
          <w:color w:val="000000" w:themeColor="text1"/>
          <w:sz w:val="28"/>
          <w:szCs w:val="28"/>
          <w:lang w:val="kk-KZ"/>
        </w:rPr>
      </w:pPr>
      <w:r w:rsidRPr="0050334B">
        <w:rPr>
          <w:rFonts w:ascii="Times New Roman" w:hAnsi="Times New Roman" w:cs="Times New Roman"/>
          <w:b/>
          <w:color w:val="000000" w:themeColor="text1"/>
          <w:sz w:val="28"/>
          <w:szCs w:val="28"/>
          <w:lang w:val="kk-KZ"/>
        </w:rPr>
        <w:t xml:space="preserve">Негізгі құзіреттер: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Әлеуметтік және азаматтық құзыреттер: тұрып жатқан ауылда, қалада, ел мен аймақта, құрлықта, әлемде  не болып жатқандығы туралы білу;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өз оқуына жауапты болу;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цифрлық құзыреттілік: АКТ-ны қолданудың негізгі дағдылары;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мәдени хабардарлық.</w:t>
      </w:r>
    </w:p>
    <w:p w:rsidR="002B4140" w:rsidRPr="0050334B" w:rsidRDefault="002B4140" w:rsidP="002B4140">
      <w:pPr>
        <w:spacing w:after="0" w:line="240" w:lineRule="auto"/>
        <w:jc w:val="both"/>
        <w:rPr>
          <w:rFonts w:ascii="Times New Roman" w:hAnsi="Times New Roman" w:cs="Times New Roman"/>
          <w:b/>
          <w:color w:val="000000" w:themeColor="text1"/>
          <w:sz w:val="28"/>
          <w:szCs w:val="28"/>
          <w:lang w:val="kk-KZ"/>
        </w:rPr>
      </w:pPr>
      <w:r w:rsidRPr="0050334B">
        <w:rPr>
          <w:rFonts w:ascii="Times New Roman" w:hAnsi="Times New Roman" w:cs="Times New Roman"/>
          <w:b/>
          <w:color w:val="000000" w:themeColor="text1"/>
          <w:sz w:val="28"/>
          <w:szCs w:val="28"/>
          <w:lang w:val="kk-KZ"/>
        </w:rPr>
        <w:t xml:space="preserve">Арнаулы құзіреттер: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Тарихи немесе географиялық деректер дәлелдеу көзі болған кезде сыни ойлауды қолдану;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ақпаратпен жұмыс істеу кезінде сараптамалық ойлауды дамыту;</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тарихи әлеуметтік өзгерістерді немесе травматикалық өткенді зерттеу кезінде шығармашылық ойлауды дамыту;</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студенттердің топтық жұмыс дағдыларын жетілдіру;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білім алушылар өздігінен оқитын оқу үдерісіне белсенді көзқарасты енгізу; </w:t>
      </w:r>
    </w:p>
    <w:p w:rsidR="002B4140" w:rsidRPr="0050334B" w:rsidRDefault="002B4140" w:rsidP="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студенттердің шешім қабылдау дағдыларын дамыту;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b/>
          <w:color w:val="000000" w:themeColor="text1"/>
          <w:sz w:val="28"/>
          <w:szCs w:val="28"/>
          <w:lang w:val="kk-KZ"/>
        </w:rPr>
        <w:t xml:space="preserve">Оқыту нәтижелері </w:t>
      </w:r>
      <w:r w:rsidRPr="0050334B">
        <w:rPr>
          <w:rFonts w:ascii="Times New Roman" w:hAnsi="Times New Roman" w:cs="Times New Roman"/>
          <w:color w:val="000000" w:themeColor="text1"/>
          <w:sz w:val="28"/>
          <w:szCs w:val="28"/>
          <w:lang w:val="kk-KZ"/>
        </w:rPr>
        <w:t xml:space="preserve">(яғни, оқу үдерісі аяқталғаннан кейін болашақ маман алған және/немесе көрсете алатын білім, дағдылар және/немесе құзыреттер жиынтығы):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тарихи және әлеуметтік дереккөздерден алынған тиісті ақпараттарды (түпнұсқа және қайталама библиографиялық дереккөздер) жеке немесе топпен  АКТ-ны қолдана отырып, табу және жазу;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мүдделі тараптар мен куәгерлерден алынған ақпаратты басқа дәлелді көздерімен сыни тұрғыдан салыстыру, фактіні пікірден ажырату және қосымша және қарама-қарсы ақпаратты әлеуметтік және тарихи контекстін талдау арқылы сұрау;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тарих пен жады арасындағы айырмашылықтарды, әртүрлі факторлар арасындағы байланысты және бірнеше себеп-салдарлық байланысты ескере отырып, тарихи үдерістің (саяси, экономикалық, мәдени, әлеуметттік, демографиялық өзгерістер) әртүрлі аспектілерін талдайтын топтық жұмыс жасау;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зерттеу нәтижелерін басқа студенттерге түсіндіру арқылы бірлескен жұмыс нәтижелерімен бөлісу;  </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жиналған ақпарат (айғақтар, әдебиеттер жинағы, фотосуреттер) негізінде шығармашылық өнімді (ғылыми баяндама, мақала, цифрлық баяндау, көрме) жасау.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Осы тұрғыда айтарымыз, «Тарихи жады педагогикасы» курсы негізінде алынған құзыреттілік мазмұны-бұл оқу нәтижелерін белгілі бір мәнмәтінде (контексте) (білім беру, жұмыс, қоғамдық өмірде, жеке немесе кәсіби даму барысында) қолдана білуді көздейді. Осы негіздегі құзыреттілік тек теорияны, тарихи ақпаратты, тұжырымдамаларды немесе білімді қолдануды қамтитын когнитивті элементтермен шектелмейді,  ол сонымен қатар әлеуметтік немесе </w:t>
      </w:r>
      <w:r w:rsidRPr="0050334B">
        <w:rPr>
          <w:rFonts w:ascii="Times New Roman" w:hAnsi="Times New Roman" w:cs="Times New Roman"/>
          <w:color w:val="000000" w:themeColor="text1"/>
          <w:sz w:val="28"/>
          <w:szCs w:val="28"/>
          <w:lang w:val="kk-KZ"/>
        </w:rPr>
        <w:lastRenderedPageBreak/>
        <w:t xml:space="preserve">ұйымдастырушылық дағдылар, соның ішінде техникалық дағдылар және тұлғааралық қасиеттер және этикалық, мәдени аралық құндылықтар сияқты функционалдық аспектілерді де қамтуы тиіс деген пікірді ұстанамыз.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Төмендегі кесте курс аясында қарастырылатын негізгі құзыреттер мен арнаулы құзыреттерді оқытудың күтілетін нәтижелерімен байланыстырады.</w:t>
      </w:r>
    </w:p>
    <w:p w:rsidR="002B4140" w:rsidRPr="0050334B" w:rsidRDefault="000B00F8" w:rsidP="000F356A">
      <w:pPr>
        <w:spacing w:after="0" w:line="240" w:lineRule="auto"/>
        <w:ind w:firstLine="708"/>
        <w:jc w:val="center"/>
        <w:rPr>
          <w:rFonts w:ascii="Times New Roman" w:hAnsi="Times New Roman" w:cs="Times New Roman"/>
          <w:b/>
          <w:color w:val="000000" w:themeColor="text1"/>
          <w:sz w:val="28"/>
          <w:szCs w:val="28"/>
          <w:lang w:val="kk-KZ"/>
        </w:rPr>
      </w:pPr>
      <w:r w:rsidRPr="0050334B">
        <w:rPr>
          <w:rFonts w:ascii="Times New Roman" w:hAnsi="Times New Roman" w:cs="Times New Roman"/>
          <w:b/>
          <w:color w:val="000000" w:themeColor="text1"/>
          <w:sz w:val="28"/>
          <w:szCs w:val="28"/>
          <w:lang w:val="kk-KZ"/>
        </w:rPr>
        <w:t>8</w:t>
      </w:r>
      <w:r w:rsidR="000F356A" w:rsidRPr="0050334B">
        <w:rPr>
          <w:rFonts w:ascii="Times New Roman" w:hAnsi="Times New Roman" w:cs="Times New Roman"/>
          <w:b/>
          <w:color w:val="000000" w:themeColor="text1"/>
          <w:sz w:val="28"/>
          <w:szCs w:val="28"/>
          <w:lang w:val="kk-KZ"/>
        </w:rPr>
        <w:t xml:space="preserve">-кесте. </w:t>
      </w:r>
      <w:r w:rsidR="002B4140" w:rsidRPr="0050334B">
        <w:rPr>
          <w:rFonts w:ascii="Times New Roman" w:hAnsi="Times New Roman" w:cs="Times New Roman"/>
          <w:b/>
          <w:color w:val="000000" w:themeColor="text1"/>
          <w:sz w:val="28"/>
          <w:szCs w:val="28"/>
          <w:lang w:val="kk-KZ"/>
        </w:rPr>
        <w:t xml:space="preserve"> Тарихи жады педагогикасы курсы аясында күтілетін нәтижелер және   негізгі құзыреттер арасындағы байланыстар</w:t>
      </w:r>
    </w:p>
    <w:tbl>
      <w:tblPr>
        <w:tblStyle w:val="a7"/>
        <w:tblW w:w="9464" w:type="dxa"/>
        <w:tblInd w:w="0" w:type="dxa"/>
        <w:tblLook w:val="04A0" w:firstRow="1" w:lastRow="0" w:firstColumn="1" w:lastColumn="0" w:noHBand="0" w:noVBand="1"/>
      </w:tblPr>
      <w:tblGrid>
        <w:gridCol w:w="1850"/>
        <w:gridCol w:w="7614"/>
      </w:tblGrid>
      <w:tr w:rsidR="002B4140" w:rsidRPr="00EB03A6" w:rsidTr="000F356A">
        <w:trPr>
          <w:trHeight w:val="659"/>
        </w:trPr>
        <w:tc>
          <w:tcPr>
            <w:tcW w:w="1850"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Негізгі құзіреттер: </w:t>
            </w:r>
          </w:p>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Әлеуметтік және азаматтық құзыреттер: тұрып жатқан ауылда, қалада, ел мен аймақта, құрлықта, әлемде  не болып жатқандығы туралы білу; Өздігінен оқуға жауапты болу; Цифрлық құзыреттілік</w:t>
            </w:r>
          </w:p>
        </w:tc>
      </w:tr>
      <w:tr w:rsidR="002B4140" w:rsidRPr="00EB03A6" w:rsidTr="000F356A">
        <w:tc>
          <w:tcPr>
            <w:tcW w:w="1850"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Арнаулы құзіреттер:</w:t>
            </w: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Сыни ойлау; Сыни ойлау; Сараптамалық ойлау; Сараптамалық ойлау; Шығармашылық ойлау Топпен жұмыс дағдылары Оқу үдерісіне белсенді көзқарасты; Шешім қабылдау дағдыларын АКТ-ны қолданудың негізгі дағдылары</w:t>
            </w:r>
          </w:p>
        </w:tc>
      </w:tr>
      <w:tr w:rsidR="002B4140" w:rsidRPr="00EB03A6" w:rsidTr="000F356A">
        <w:tc>
          <w:tcPr>
            <w:tcW w:w="1850"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Оқыту нәтижелері</w:t>
            </w: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Дереккөздерден алынған тиісті ақпараттарды табу және жазу; Ақпаратты басқа дәлелді көздерімен сыни тұрғыдан салыстыру Тарих пен жады арасындағы айырмашылықтарды сараптау; Топтық жұмысты жоспарлау, міндететрді бөлісу және бағалау; Шығармашылық өнім (ғылыми баяндама, мақала, цифрлық баяндау, көрме) жасау. </w:t>
            </w:r>
          </w:p>
        </w:tc>
      </w:tr>
      <w:tr w:rsidR="002B4140" w:rsidRPr="00EB03A6" w:rsidTr="000F356A">
        <w:tc>
          <w:tcPr>
            <w:tcW w:w="1850"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Теориялық мәселелер</w:t>
            </w: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lang w:val="kk-KZ"/>
              </w:rPr>
              <w:t>«Тарихи жады»: заманауи тұжырымдамалар мен тұғырлар. Тарихи жады: кейбір теориялық мәселелері Ұлттық қозғалыстар және тарихи жады.</w:t>
            </w:r>
          </w:p>
        </w:tc>
      </w:tr>
      <w:tr w:rsidR="002B4140" w:rsidRPr="00EB03A6" w:rsidTr="000F356A">
        <w:tc>
          <w:tcPr>
            <w:tcW w:w="1850"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Ұлттық тарихи жады</w:t>
            </w: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shd w:val="clear" w:color="auto" w:fill="FFFFFF"/>
                <w:lang w:val="kk-KZ"/>
              </w:rPr>
              <w:t>Қоғамдағы жады саясаты</w:t>
            </w:r>
            <w:r w:rsidRPr="0050334B">
              <w:rPr>
                <w:rFonts w:ascii="Times New Roman" w:hAnsi="Times New Roman" w:cs="Times New Roman"/>
                <w:sz w:val="28"/>
                <w:szCs w:val="28"/>
                <w:lang w:val="kk-KZ"/>
              </w:rPr>
              <w:t xml:space="preserve"> Кеңестік кезеңдегі Қазақстан Посткеңестік кеңістіктегі тарихи жады.</w:t>
            </w:r>
          </w:p>
        </w:tc>
      </w:tr>
      <w:tr w:rsidR="002B4140" w:rsidRPr="00EB03A6" w:rsidTr="000F356A">
        <w:tc>
          <w:tcPr>
            <w:tcW w:w="1850"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lang w:val="kk-KZ"/>
              </w:rPr>
              <w:t>Тарихи жады педагогикасы</w:t>
            </w:r>
          </w:p>
        </w:tc>
        <w:tc>
          <w:tcPr>
            <w:tcW w:w="7614"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lang w:val="kk-KZ"/>
              </w:rPr>
              <w:t>Тарихи жады педагогикасы Батыс елдеріндегі тарихи жалы педагогикасы Мәдени мекемелерде жастардың тарихи жадын тәрбиелеудің педагогикалық шарттары Білім кеңістігіндегі  тарихи жадыны қалыптастыру Отбасылық тарихи жады</w:t>
            </w:r>
          </w:p>
        </w:tc>
      </w:tr>
    </w:tbl>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Диссертациялық жұмыстың 2.2 бөлімінде </w:t>
      </w:r>
      <w:r w:rsidRPr="0050334B">
        <w:rPr>
          <w:rFonts w:ascii="Times New Roman" w:hAnsi="Times New Roman" w:cs="Times New Roman"/>
          <w:sz w:val="28"/>
          <w:szCs w:val="28"/>
          <w:lang w:val="kk-KZ"/>
        </w:rPr>
        <w:t>студенттердің мәдени-тарихи санасын  қалыптастырудың  дидактикалық мәні»</w:t>
      </w:r>
      <w:r w:rsidRPr="0050334B">
        <w:rPr>
          <w:rFonts w:ascii="Times New Roman" w:hAnsi="Times New Roman" w:cs="Times New Roman"/>
          <w:color w:val="000000" w:themeColor="text1"/>
          <w:sz w:val="28"/>
          <w:szCs w:val="28"/>
          <w:lang w:val="kk-KZ"/>
        </w:rPr>
        <w:t xml:space="preserve"> тармағында көрсетілген оқу бағдарламысының жоспарына сай өткізілген төмендегі сабақ барысымен таныстыра кетейік. </w:t>
      </w:r>
    </w:p>
    <w:p w:rsidR="002B4140" w:rsidRPr="0050334B" w:rsidRDefault="000F356A"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«Кеңестік кезеңдегі Қазақстан</w:t>
      </w:r>
      <w:r w:rsidR="002B4140" w:rsidRPr="0050334B">
        <w:rPr>
          <w:rFonts w:ascii="Times New Roman" w:hAnsi="Times New Roman" w:cs="Times New Roman"/>
          <w:color w:val="000000" w:themeColor="text1"/>
          <w:sz w:val="28"/>
          <w:szCs w:val="28"/>
          <w:lang w:val="kk-KZ"/>
        </w:rPr>
        <w:t>: қоғамдық сана және тарихи жады» тақырыбын жүргізу барысында сабақтың мақсаты есте сақтау тұжырымдамасымен, оның қалай берілетіндігімен және құрылуымен таныстыру болды. Мұнда біз тарихи ақпаратты есте сақтау тұжырымдамасын қалай түсіндіруге болатындығы және жеке және ұжымдық естеліктер қалай құрылып, байланысты болатындығы туралы идеяны ұсынамыз. Бұл ұсыныс оқытудың белсенді тәсіліне негізделген және 2 сағатқа созылады. Сол мақсатқа жету үшін басқа әдістерді таңдауға болады.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Оған қол жеткізу мақсатында білім алушыларға  алдын ала үй тапсырмасысы берілді. Сабақ барысында</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lastRenderedPageBreak/>
        <w:t>1) топтан КСРО-ның тарихи бейнесі туралы ақпаратты қайталаңыз, еске түсіріңіз (мектеп сапары, семестрдің соңындағы іс-шара және т.б.);</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2) Ата-анаңыздан немесе ата-әжелеріңізден, ересектерден КСРО кезеңіндегі өмірлік тәжірбиесі туралы тұрмыс, символдық оқиға немесе күн туралы естеліктерімен бөлісуін сұраңыз, деген тапсырмалар берілді. </w:t>
      </w:r>
    </w:p>
    <w:p w:rsidR="002B4140" w:rsidRPr="0050334B" w:rsidRDefault="002B4140" w:rsidP="002B4140">
      <w:pPr>
        <w:tabs>
          <w:tab w:val="left" w:pos="1223"/>
        </w:tabs>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Сабақ барысында білім алушылардың бір тобы шеңберлене отырады.  Бір студент шөрік жіпті алып, үй тапсырмасына сай үлкендердің естелігіне байланысты оқиғаны, естелікті айтады. Осыдан кейін ол жіптің ұшын сондай жадымен бөлісетін басқа студентке береді. Екіншісі де тағы бір естелік айтады.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Содан кейін ол келесі адамға орамды лақтырады және солай басқа естелік туралы айту кезегімен жалғасы береді. Осылайша әркім өзінің сұхбат алу, ақпарат жинау тәжірибесімен бөлісе отырып, жіптер желісін құрайды.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Желіні қалыптастырғаннан кейін, жіптің соңын ұстайтын студент ата-анасының, ата-әжесінің тақырыпқа сай оқиға немесе өмірлік тәжірбиесі туралы естеліктері туралы әңгімелейді. Жаттығудың соңында жіп қайтадан шөрікке оралады. Жіпті қайтара орау барысында білім алушылар естеліктерге ортақ ұқсастықтар мен қарама-қайшылықтарды өзгеріс пен сабақтастық; себеп пен салдар; дәлел; ұқсастық пен айырмашылық; маңыздылық; интерпретация тарихи білім концептілері негізінде тарихи сананың бірінші сатысындағы тарихи нарративтерді тарихи сананың жоғарғы көрінісі ғылыми негізделген тарихи сана тұрғысынан талдайды.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Сабақ бойынша кеңестер берілді: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Бұл әдісті пайдалану міндетті емес, бірақ бұл студенттерге белгілі бір оқиғаның айналасындағы естеліктер мен адамдар арасындағы желі мен байланысты елестетуге көмектеседі. Үстелде емес, шеңберде отыру фактісі жеке естеліктермен бөлісуге ықпал етеді және достық атмосфера тудырады. Егер студенттер талқылайтын іс-шара туралы алғашқы құжаттама болса (фотосуреттер, фильм, бағдарлама және т.б.) олар өздерінің естеліктерін ресми есеппен салыстыра алады.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Бұдан одан әрі сұрақ та тууы мүмкін. Мысалы, ресми құжаттарда жоқ естеліктер қандай ақпаратты қамтиды?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Сабақ жүргізу тәсілі жалпы жад, тарихи жады тұжырымдамасына және оның жеке тұлға, отбасылық тарихи жады байланысына қатысты сұрақтардың  теориялық негіздерін түсіндіреді.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Тәжірибе көрсеткендей, тарихи жады, әсіресе жас ұрпақтың тарихи санасының болмысы ұлттық менталитеттің негізін құрайды, ал тақау аралықта болған тарихи үдерістер мен құбылыстардың ұжымдық жадыдағы көрінісі қазіргі заманғы қоғам бейнесінің негізін құрайды. Осыған байланысты жас ұрпақтың, соның ішінде адами капитал әлеуеті қор болашақ мамандардың тарихи  санасында КСРО бейнесін қарастыру тарихи сананы қалыптастыру тұрғысынан  көңіл бөлу қызықты болып табылады.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Бұл әлеуметтік топ біз үшін қызықты, өйткені әлеуметтік-гуманитарлық ғылымдар бірнеше жылдан кейін қоғамдық пікірді тарату арналары үшін негіз болады. Сауалнамаға қатысқан респондент студенттер  2000 жылдан кейін дүниеге келгендер, осылайша олардың жеке басының қалыптасуы әлі аяқталған жоқ, бірақ </w:t>
      </w:r>
      <w:r w:rsidRPr="0050334B">
        <w:rPr>
          <w:rFonts w:ascii="Times New Roman" w:hAnsi="Times New Roman" w:cs="Times New Roman"/>
          <w:color w:val="000000" w:themeColor="text1"/>
          <w:sz w:val="28"/>
          <w:szCs w:val="28"/>
          <w:lang w:val="kk-KZ"/>
        </w:rPr>
        <w:lastRenderedPageBreak/>
        <w:t xml:space="preserve">отбасылық атмосфера, аға ұрпақтың естеліктері КСРО-да отбасылық өмірлеріндегі тарихи  бірлік ретінде қарастырылады.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Осы мақсатта  студентерге   «Бұрынғы КСРО (СССР) бейнесі (образы) Сіздерде қандай түсініктер тудырады?» және «Қазақстан тарихының Кеңестік кезеңіндегі қандай оқиғаны мақтан етуге болады?» деген сұрақ қойылды.    Бұл сұрақтың  өзектілігі еліміздің тарихы туралы ұжымдық жадыны қалыптастыру Қазақстан азаматын тәрбиелеу не оқыту міндеті ғана емес болып табылатындығында. </w:t>
      </w:r>
      <w:r w:rsidR="009170D4"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Тарихи брендтердің</w:t>
      </w:r>
      <w:r w:rsidR="009170D4"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акцентуациясы мемлекеттің одан әрі дамуының негізін құрайды. Қазіргі жағдайда "тарихи жады" термині кәсіби тарихшылардың қолдануына ерекше монополиялық мәселе емес, сондықтан бұл құбылысты зерттеу осы әлеуметтік құбылысты педагогикалық қырынан да зерделеуге де мүмкіндік береді.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Бұрыңғы КСРО-ның студенттер санасындағы бейнесі түрлі ақпараттық көздерден алынғанын көре аламыз. Студенттер аштық, репрессия, қазақ тілінің мәртебесінің төмендеуі, Семей полигонының зардабын көрсетуі тарихи жадының білім беру, ғылыми және бұқаралық көздердерден алатындығын көрсете алса, «КССРО құрамында болған кездегі тегін білім алу мен медициналық көмек», «тауар бағаларының арзандығы», «әлеуметтік кепілдіктер», «коррупцияның жаппай кездеспеуі», «жұмыссыздықтың аздығы», «тәтті балмұздақ пен нағыз лимонад» жауаптарынан отбасылық тарихи жадының көрінісін көре аламыз. Бұл сонымен қатар, еліміздегі әлеуметтік кепілдіктер мен қиын экономикалық жағдайларға, дағдарыстарға да байланысты екендігін байқауға болады. Аға буынның «тарихи сағынышы» жастардың тарихи ойлауларында ғылымилық пен сыни ойлауды дамыту маңызды екендігін көрсетіп отыр. Бұл КСРО-ның таралуы заңдылық пе, әлде тарихи кездейсоқтық па, деген сұраққа мемлекеттік даму тарихы тұрғысынан жауап іздеуде, сол арқылы өткенді бүгінгімен және болашақты болжауда байланыстыруда педагогикалық тетік жасалды.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Сонымен қатар, жас ұрпақтың қоғамдық санасы мен ұжымдық жадында КСРО құрамындағы Қазақстан тарихы Ұлы отан соғысындағы жеңімпаз кеңес халқының бейнесі қалыптасқандығын көреміз. Бір қызығы, Ұлы Отан соғысына қатысты  арналған сұрақтарда кеңестік кезең бейнесін соғыс кезіндегі қаһармандар - Бауыржан Момышұлы, Мәншүк пен Әлия тұлғаларымен байланыстыра отырыа қарастырылды.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Бұрыңғы КСРОмен  ассоциативті байланыстардың ішінде "тоқырау",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дефицит</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дәстүрімізден айырылу</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жиі аталды. Қайта құруға байланысты қауымдастықтар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ырықтандыру</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демократияландыру</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реформалар</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сынды тарихи өткен кезендегі лексикалық пайдаланған создер еске алынды.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Осылайша, біз келесі заңдылықты атап өтеміз: тарихи оқиғалар неғұрлым қарқынды және серпінді дамып жатса жастардың қоғамдық санасында кластерлік ассосациялардың аза көрінісін байқадық. Тарихи бейнелердегі белгілі бір сериясы пайда болды, ал тарихи кейіпкерлерге минималды сипаттамалар берілді деп тұжырымдаймыз.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Атап өтерлік жайт «Қазақстан тарихының Кеңестік кезеңіндегі қандай оқиғаны мақтан етуге болады?» деген сұраққа жауап ретінде «КСРО-ның құлауы» деген жауап жиі кездеседі. Бұл жауаптың тағы бір көрінісін «Сіздің пікіріңізше </w:t>
      </w:r>
      <w:r w:rsidRPr="0050334B">
        <w:rPr>
          <w:rFonts w:ascii="Times New Roman" w:hAnsi="Times New Roman" w:cs="Times New Roman"/>
          <w:color w:val="000000" w:themeColor="text1"/>
          <w:sz w:val="28"/>
          <w:szCs w:val="28"/>
          <w:lang w:val="kk-KZ"/>
        </w:rPr>
        <w:lastRenderedPageBreak/>
        <w:t>тәуелсіз Қазақстанда қандай оқиғаларды мақтан тұтуға болады?» деген сұраққа еліміздің тәуелсіздік алуын тарихи ғана емес ең басты құндылық ретінде атап өткендігін көре аламыз. Дегенмен, бастапқы сұрақтағы берілген «Қазақстанның республика ретінде құрылуы» жауабын кейбір студенттер арасында «Республика-тәуелсіздік» бірлігінде қарайтындар кездесетіндігін көреміз. Бұл әлем тарихындағы (Франция, АҚШ мысалында)  «Республика құру» мемлекеттілік құру түсінігінің ықпалы мен қазіргі мемлекеттілік ұғымымен шатастыруынан шығып отыр деп санаймыз. «КСРО құрамында республика (автономды республика) болу» деген сөз студенттер үшін өзінің ішкі және сыртқы мәселелерін шешуде еркі болуды білдірмейтіндігі ескерілді. Сондықтан осы мәселе бойынша да біраз жұмытар жасалды.</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«Қазақстан тарихының Кеңестік кезеңіндегі қандай оқиғаны  өкініш пен қайғы келтірді деп есептеуге болады?» деген сұраққа жауап ретінде  студенттер келесідей жауаптар берді:</w:t>
      </w:r>
    </w:p>
    <w:p w:rsidR="002B4140" w:rsidRPr="0050334B" w:rsidRDefault="000F356A"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w:t>
      </w:r>
      <w:r w:rsidR="002B4140" w:rsidRPr="0050334B">
        <w:rPr>
          <w:rFonts w:ascii="Times New Roman" w:hAnsi="Times New Roman" w:cs="Times New Roman"/>
          <w:color w:val="000000" w:themeColor="text1"/>
          <w:sz w:val="28"/>
          <w:szCs w:val="28"/>
          <w:lang w:val="kk-KZ"/>
        </w:rPr>
        <w:t xml:space="preserve">Семей полигонының зардабы»; </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-«Қазақ тарихының бұрмалануы»;</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«Қазақ тілінің жойылу ықтималдығының артуы»;</w:t>
      </w:r>
    </w:p>
    <w:p w:rsidR="002B4140" w:rsidRPr="0050334B" w:rsidRDefault="002B4140" w:rsidP="002B414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«Ұжымдастыру, аштық пен саяси репрессия» және «Желтоқсан оқиғасы» жауаптары жиі кездескендігінен жастарда КСРО бейнесі Ұлы Отан соғысындағы ортақ жеңіске ат салысудан басқа жағымды сипаттама аз кездеседі.  Олай болса, Ұлы Отан соғысына дейінгі және одан кейінгі КСРО тарихымен байланысты тарихи жадының кластерлік қатары жағымсыз сипатқа ие екендігі байқалды .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Жалпы курс барысында білім алушыларға тарихи естеліктермен, тарихи деректермен жұмыс істеу барысында төмендегі талаптар мен нұсқаулар берілді. Әрі қарай тарихи- материалды егжей-тегжейлі талданып, қайта өңделіп, онда оқу материалы оқу бірліктері, </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ассимиляция қадамдары</w:t>
      </w:r>
      <w:r w:rsidR="000F356A" w:rsidRPr="0050334B">
        <w:rPr>
          <w:rFonts w:ascii="Times New Roman" w:hAnsi="Times New Roman" w:cs="Times New Roman"/>
          <w:color w:val="000000" w:themeColor="text1"/>
          <w:sz w:val="28"/>
          <w:szCs w:val="28"/>
          <w:lang w:val="kk-KZ"/>
        </w:rPr>
        <w:t>»</w:t>
      </w:r>
      <w:r w:rsidRPr="0050334B">
        <w:rPr>
          <w:rFonts w:ascii="Times New Roman" w:hAnsi="Times New Roman" w:cs="Times New Roman"/>
          <w:color w:val="000000" w:themeColor="text1"/>
          <w:sz w:val="28"/>
          <w:szCs w:val="28"/>
          <w:lang w:val="kk-KZ"/>
        </w:rPr>
        <w:t xml:space="preserve"> жеке фрагменттер бөлінді әрбір фрагмент салыстырмалы түрде біртұтас қарастылып отрыды.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Студенттер бейнелі-символдық көздер мен таным құралдарының кешенді қолдану үшін, біз мәдени-тарихи білімді құрылымдық-логикалық схемалар түрінде ұсынылды, себебі осы орайда  оқу материалының жеке бірлігінің графикалық бейнесі, сипатамасы, оның көмегімен ақпарат, оқытушы хабарлаған білім алушының біліміне айналады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Мысалы, әр тақырыптың жады мен тарихы арасындағы байланысын салыстыру және бағалау мәселесінде студенттер қолданған әртүрлі дереккөздердің тақырып туралы не айтатынын сипаттайды және бұл көздердің қалай ерекшеленетінін талдайды. Олар таңдалған тақырыпқа байланысты естеліктердің қалай құрылғанын анықтайды және жеке және ұжымдық жадыны салыстырады. Әдістеменің бұл бөлігі күрделі, өйткені студенттер теориямен ғана емес, іс жүзінде есте сақтау тұжырымдамасымен жұмыс істейді. Мұнда білім алушыларға өз идеяларын талқылауға және таныстыруға шақыруы маңызды рөл атқарады.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Тарихи ойды дамыту мақсатында оқу материалын, сол кездегі басылымдарды, әдеби еңбектерді, тарихи құжаттарды зерделеу арқылы өткен кезеңнің мәнін терең игеру үшін қажетті негізгі теориялық ұғымдар мен ережелер шеңберін анықтауға мүмкіндік жасалды.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lastRenderedPageBreak/>
        <w:t>Алдымен студенттер білгендерінің қысқаша мазмұнын жасауы керек. Сіз мұны келесі сұрақтарды қолдана отырып жасай аласыз:</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1. Сіз тарихтағы қай кезеңді, қандай тақырыпты зерттедіңіз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2. Осы кезең/тақырып (оқулықтар, басқа құжаттар, фильмдер, мұражайлар, мемориалдар, кинофильмдер, сұхбаттар) туралы білу үшін қандай дәлелдер көздерін қолдандыңыз? Нақтылық маңызды.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3. Тақырып бойынша дереккөздердің не айтатынын қорытындылау.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2- және 3-сұрақтарға жауап беру барысында мынандай шаблон қолдануға болады: </w:t>
      </w:r>
    </w:p>
    <w:p w:rsidR="002B4140" w:rsidRPr="0050334B" w:rsidRDefault="000B00F8" w:rsidP="000F356A">
      <w:pPr>
        <w:spacing w:after="0" w:line="240" w:lineRule="auto"/>
        <w:ind w:firstLine="708"/>
        <w:jc w:val="center"/>
        <w:rPr>
          <w:rFonts w:ascii="Times New Roman" w:hAnsi="Times New Roman" w:cs="Times New Roman"/>
          <w:b/>
          <w:color w:val="000000" w:themeColor="text1"/>
          <w:sz w:val="28"/>
          <w:szCs w:val="28"/>
          <w:lang w:val="kk-KZ"/>
        </w:rPr>
      </w:pPr>
      <w:r w:rsidRPr="0050334B">
        <w:rPr>
          <w:rFonts w:ascii="Times New Roman" w:hAnsi="Times New Roman" w:cs="Times New Roman"/>
          <w:b/>
          <w:color w:val="000000" w:themeColor="text1"/>
          <w:sz w:val="28"/>
          <w:szCs w:val="28"/>
          <w:lang w:val="kk-KZ"/>
        </w:rPr>
        <w:t>9</w:t>
      </w:r>
      <w:r w:rsidR="000F356A" w:rsidRPr="0050334B">
        <w:rPr>
          <w:rFonts w:ascii="Times New Roman" w:hAnsi="Times New Roman" w:cs="Times New Roman"/>
          <w:b/>
          <w:color w:val="000000" w:themeColor="text1"/>
          <w:sz w:val="28"/>
          <w:szCs w:val="28"/>
          <w:lang w:val="kk-KZ"/>
        </w:rPr>
        <w:t>-кесте. Жауап шаблондары</w:t>
      </w:r>
    </w:p>
    <w:tbl>
      <w:tblPr>
        <w:tblStyle w:val="a7"/>
        <w:tblW w:w="0" w:type="auto"/>
        <w:tblInd w:w="0" w:type="dxa"/>
        <w:tblLook w:val="04A0" w:firstRow="1" w:lastRow="0" w:firstColumn="1" w:lastColumn="0" w:noHBand="0" w:noVBand="1"/>
      </w:tblPr>
      <w:tblGrid>
        <w:gridCol w:w="4672"/>
        <w:gridCol w:w="4792"/>
      </w:tblGrid>
      <w:tr w:rsidR="002B4140" w:rsidRPr="00EB03A6" w:rsidTr="002B4140">
        <w:trPr>
          <w:trHeight w:val="745"/>
        </w:trPr>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center"/>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Дәлелдеме көздері</w:t>
            </w:r>
          </w:p>
        </w:tc>
        <w:tc>
          <w:tcPr>
            <w:tcW w:w="479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center"/>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Аталмыш дәлелдемелер тақырып туралы қандай ақпарат береді?</w:t>
            </w:r>
          </w:p>
        </w:tc>
      </w:tr>
      <w:tr w:rsidR="002B4140" w:rsidRPr="0050334B" w:rsidTr="002B4140">
        <w:trPr>
          <w:trHeight w:val="361"/>
        </w:trPr>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Оқулық, монография, диссертация,...</w:t>
            </w:r>
          </w:p>
        </w:tc>
        <w:tc>
          <w:tcPr>
            <w:tcW w:w="4792"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r>
      <w:tr w:rsidR="002B4140" w:rsidRPr="0050334B" w:rsidTr="002B4140">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Өзге де құжаттар мен материалдар (хаттар, күнделік, әдебиет, фильм,..) </w:t>
            </w:r>
          </w:p>
        </w:tc>
        <w:tc>
          <w:tcPr>
            <w:tcW w:w="4792"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r>
      <w:tr w:rsidR="002B4140" w:rsidRPr="0050334B" w:rsidTr="002B4140">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Мұражай (қандай? қай жерде?) </w:t>
            </w:r>
          </w:p>
        </w:tc>
        <w:tc>
          <w:tcPr>
            <w:tcW w:w="4792"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r>
      <w:tr w:rsidR="002B4140" w:rsidRPr="0050334B" w:rsidTr="002B4140">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Мемориалдар (қандай? қай жерде?)</w:t>
            </w:r>
          </w:p>
        </w:tc>
        <w:tc>
          <w:tcPr>
            <w:tcW w:w="4792"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r>
      <w:tr w:rsidR="002B4140" w:rsidRPr="0050334B" w:rsidTr="002B4140">
        <w:tc>
          <w:tcPr>
            <w:tcW w:w="4672" w:type="dxa"/>
            <w:tcBorders>
              <w:top w:val="single" w:sz="4" w:space="0" w:color="auto"/>
              <w:left w:val="single" w:sz="4" w:space="0" w:color="auto"/>
              <w:bottom w:val="single" w:sz="4" w:space="0" w:color="auto"/>
              <w:right w:val="single" w:sz="4" w:space="0" w:color="auto"/>
            </w:tcBorders>
            <w:hideMark/>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Тірі куәгерлерден сұхбат алу (кім?) </w:t>
            </w:r>
          </w:p>
        </w:tc>
        <w:tc>
          <w:tcPr>
            <w:tcW w:w="4792" w:type="dxa"/>
            <w:tcBorders>
              <w:top w:val="single" w:sz="4" w:space="0" w:color="auto"/>
              <w:left w:val="single" w:sz="4" w:space="0" w:color="auto"/>
              <w:bottom w:val="single" w:sz="4" w:space="0" w:color="auto"/>
              <w:right w:val="single" w:sz="4" w:space="0" w:color="auto"/>
            </w:tcBorders>
          </w:tcPr>
          <w:p w:rsidR="002B4140" w:rsidRPr="0050334B" w:rsidRDefault="002B4140">
            <w:pPr>
              <w:spacing w:after="0" w:line="240" w:lineRule="auto"/>
              <w:jc w:val="both"/>
              <w:rPr>
                <w:rFonts w:ascii="Times New Roman" w:hAnsi="Times New Roman" w:cs="Times New Roman"/>
                <w:color w:val="000000" w:themeColor="text1"/>
                <w:sz w:val="28"/>
                <w:szCs w:val="28"/>
                <w:lang w:val="kk-KZ"/>
              </w:rPr>
            </w:pPr>
          </w:p>
        </w:tc>
      </w:tr>
    </w:tbl>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4. Бұл дереккөздер әртүрлі оқиғаларды айтады ма? Олай болса, бұл әңгімелер өзара қалай ерекшеленеді?</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(Дереккөздер бір-біріне қайшы келуі мүмкін, бірақ көбінесе бұл әртүрлі көзқарастардың әсерінен де болуы мүмкін. Сондықтан студенттерді екеуін де іздеуге бағыттау курс мақсаты болып табылады.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5. Неліктен әңгімелер, естеліктер әртүрлі? (Неліктен тарихи оқиғалар басқаша есте қалады? Осы тақырыпқа байланысты жад қалай құрылды? Бұл кезең тарихта қалды ма, әлде бұл оқиғаны топ немесе ұлт белгілі бір жолмен ұмытқысы немесе есте сақтағысы келетіндігін білдіре ме? Қалай және неге?)</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Неліктен тарих пен  естеліктер әртүрлі?</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Неліктен тарихи оқиғалар басқаша есте қалады? Осы тақырыпқа байланысты жад қалай құрылды? Бұл кезең тарих қалайша баяндалған, әлде бұл оқиға топ немесе ұлт белгілі бір жолмен ұмытқысы немесе есте сақтағысы келетіндігін білдіре ме? Қалай және неге? Тақырыпқа және қолданылатын тәсілге байланысты мұнда жеке және ұжымдық тарихи жадының деңгейлерді ажырату пайдалы болады. Көмекші материалдар естеліктердің неліктен ерекшеленетінін білу тақырып пен қол жетімділікке байланысты болады, (бұл мысалы, газеттер, фотосуреттер, өнер туындылары, кітаптар, суреттер және т.б.).</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Олардың арасындағы маңызды байланыстарды, оларды орналастырудың логикасын, бүгінгі орнын анықталып, студенттердің тарихи санасын байыту және мүмкін болатын қолдану жағдайлары, сондай-ақ белгілі бір позиция ашылатын, таным құралына айналатын фактілерлер мен толықтырылды. Анықталған негізгі идеялар, ұғымдар, фактілер арасындағы байланыс құрылымдық-логикалық түрде көрініс тапты  ассимиляция қадам жасалды.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Оқыту үдерісі барысында, сызба-нұсқалар пайдаланылды, себебі  негізгі идеялардың, ережелердің, ұғымдардың мазмұнын мәнін ашуда тірек сигнал ретінде </w:t>
      </w:r>
      <w:r w:rsidRPr="0050334B">
        <w:rPr>
          <w:rFonts w:ascii="Times New Roman" w:hAnsi="Times New Roman" w:cs="Times New Roman"/>
          <w:color w:val="000000" w:themeColor="text1"/>
          <w:sz w:val="28"/>
          <w:szCs w:val="28"/>
          <w:lang w:val="kk-KZ"/>
        </w:rPr>
        <w:lastRenderedPageBreak/>
        <w:t>білім алушыларға логикалық бірізді жауап беруде дидактикалық көмекші ретінде оқу міндеттерді жүзеге асыруда  көп септігі тиді. Бұл ретте біз мынаны ескердік көрнекі материалды белсенді меңгеру ойлау объектілерінің маңызды ақпараттарды егжей-тегжейлі түсіндірілгенде ғана мүмкін болады. Қарапайым түсіндіру  "ойды түсіруге" мүмкіндік бермейді, ал логикалық сызба-нұсқалар   түсіндіру және біртіндеп нақтылау, осы ассимиляция қадамымен жұмыс  көмектесті</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Оқу нәтижесіне көшпес бұрын талдаудың өздігінен жүргізілгеніне көз жеткізуге назар аударылды. Эксперименттік қолдану тәжірибесі көрсеткендей, егер талдау нашар болса, оқу нәтижесі тарих пен жадыны талдауға емес, "оқиғаның тарихын айтуға" арналып кетеді. Бұл өз кезігінде тарихи ақпаратты сыни тұрғыда сараптауға емес нұсқаулық-репродуктивті түрде жүреді.</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Жүргізген жұмыстардан кейін мәдени-тарихи  материалды егжей-тегжейлі талдап, қайта өңдедік, онда оқу материалы бөлінді. Жеке фрагменттер (оқу бірліктері, "ассимиляция қадамдары"; сонымен бірге әрбір фрагмент салыстырмалы түрде біртұтас білім ретінде көрініс тапты.</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Аталмыш мәселе бойынша мынандай қысқаша қорытынды жасауға болады. Студенттерге жоғарыда аталған сұрақтарды (мәселелерді) жүйелі түрде шешуге мүмкіндік беру тарихи мәліметтерді сыни тұрғыда сараптауға мүмкіндік береді. Бұл жүйелілік барысында алынған сұрақ (мәселе) алдымен сипаттамалық фазадан өтеді (1-3 сұрақтар), онда олар әр түрлі дереккөздердің тақырып туралы не айтатынын құжаттайды (2 және 3 сұрақ; балама үлгі). </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Ең қиын кезең - студенттердің  дереккөздердің тарихи оқиғаны (мәселені, сұрақты, фактіні, құбылысты) әртүрлі тұрғыда айтып жатқанын және неге екенін талдау кезеңі болып табылатындығын аңғардық (4 және 5 сұрақтар).</w:t>
      </w:r>
    </w:p>
    <w:p w:rsidR="002B4140" w:rsidRPr="0050334B" w:rsidRDefault="002B4140" w:rsidP="002B4140">
      <w:pPr>
        <w:spacing w:after="0" w:line="240" w:lineRule="auto"/>
        <w:ind w:firstLine="708"/>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Қорытындылай келе «Тарихи жады педагогикасын»  оқытудағы негізгі білім беру аспектілері төмендегі негіздемелерді жүзеге асыруға көмектесті: </w:t>
      </w:r>
    </w:p>
    <w:p w:rsidR="002B4140" w:rsidRPr="0050334B" w:rsidRDefault="002B4140" w:rsidP="002B4140">
      <w:pPr>
        <w:pStyle w:val="a6"/>
        <w:numPr>
          <w:ilvl w:val="0"/>
          <w:numId w:val="16"/>
        </w:numPr>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Еліктіру: мәдени және тарихи аспектілерді оқыту студенттерге оқу үдерісіне көбірек қатысуға көмектеседі, өйткені олар материалды жеке (өзіне, отбасына, қоршаған ортасына қатысты) және мағыналы түрде қарастыра алады.</w:t>
      </w:r>
    </w:p>
    <w:p w:rsidR="002B4140" w:rsidRPr="0050334B" w:rsidRDefault="002B4140" w:rsidP="002B4140">
      <w:pPr>
        <w:pStyle w:val="a6"/>
        <w:spacing w:after="0" w:line="240" w:lineRule="auto"/>
        <w:ind w:left="0"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-Сыни тұрғыдан ойлау: тарихи оқиғаларды түсіну сыни ойлауды, талдауды және білім алушыларға әртүрлі көзқарастарды түсіну қабілетін дамытуға көмектесетін бұл дағдыны қажет етеді.</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-Мәдени құзыреттілік: басқа мәдениеттерді зерттеу білім алушыларға әртүрлі мәдени көріністерді мәнмәтіндерде (контексттерде) түсінуге, бағалауға және тиімді бағдарлау қабілетінен тұратын мәдени құзыреттілікті дамытуға көмектеседі.</w:t>
      </w:r>
    </w:p>
    <w:p w:rsidR="002B4140" w:rsidRPr="0050334B" w:rsidRDefault="002B4140" w:rsidP="002B4140">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-Тарихи сауаттылық: тарихты білу қазіргі әлемді, ортаны түсіну және негізделген шешімдер қабылдау үшін өте маңызды.</w:t>
      </w:r>
    </w:p>
    <w:p w:rsidR="009170D4" w:rsidRPr="0050334B" w:rsidRDefault="002B4140" w:rsidP="009170D4">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-Пәнаралық оқыту: мәдени және тарихи тақырыптар көбінесе география, тіл, өнер және экономика сияқты пәндермен қиылысатындықтан пәнаралық оқыту мен зерттеуге мүмкіндік береді. Бұл өз кезегінде «тарихи жады педагогикасының» ықпал ету аймағын кеңейтеді. </w:t>
      </w:r>
    </w:p>
    <w:p w:rsidR="002B4140" w:rsidRPr="0050334B" w:rsidRDefault="009170D4" w:rsidP="009170D4">
      <w:pPr>
        <w:spacing w:after="0" w:line="240" w:lineRule="auto"/>
        <w:ind w:firstLine="567"/>
        <w:jc w:val="both"/>
        <w:rPr>
          <w:rFonts w:ascii="Times New Roman" w:hAnsi="Times New Roman" w:cs="Times New Roman"/>
          <w:color w:val="000000" w:themeColor="text1"/>
          <w:sz w:val="28"/>
          <w:szCs w:val="28"/>
          <w:lang w:val="kk-KZ"/>
        </w:rPr>
      </w:pPr>
      <w:r w:rsidRPr="0050334B">
        <w:rPr>
          <w:rFonts w:ascii="Times New Roman" w:hAnsi="Times New Roman" w:cs="Times New Roman"/>
          <w:color w:val="000000" w:themeColor="text1"/>
          <w:sz w:val="28"/>
          <w:szCs w:val="28"/>
          <w:lang w:val="kk-KZ"/>
        </w:rPr>
        <w:t xml:space="preserve">- </w:t>
      </w:r>
      <w:r w:rsidR="002B4140" w:rsidRPr="0050334B">
        <w:rPr>
          <w:rFonts w:ascii="Times New Roman" w:hAnsi="Times New Roman" w:cs="Times New Roman"/>
          <w:color w:val="000000" w:themeColor="text1"/>
          <w:sz w:val="28"/>
          <w:szCs w:val="28"/>
          <w:lang w:val="kk-KZ"/>
        </w:rPr>
        <w:t>Эмпатия және жанашырлық: әртүрлі мәдениеттер мен тарихи оқиғаларды түсіну эмпатия мен жанашырлықтың дамуына ықпал етеді, өйткені болашақ мамандар өзге адамдардың тәжірибесі мен болашағы туралы түсінік алады.</w:t>
      </w: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3.3 «Тарихи жады педагогикасы» жеке оқу пәні ретінде мазмұнын сынақтан өткізу бойынша тәжірбиелік-педагогикалық жұмыстың нәтижелері</w:t>
      </w: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Жоғары оқу орындарында білім алушылардың мәдени-тарихи санасын қалыптастыруға арналған эксперименттік-тәжірбиелік жұмыстың мақсаты – болашақ мамандарда тарихи оқиғаларды, тұлғаларды, идеяларды түсіну мен интерпретациялау қалай қалыптасатындығын зерттеу мен бұл үдерісті белсендіру жолдарын қарастыру болған. </w:t>
      </w: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 мақсаттарды жүзеге асыру үшін құрылған "Тарихи жады педагогикасы" оқу пәні ретінде – студенттерге тарихи материалдарды мәдени қндылықтар ретінде сыни тұрғыдан қабылдау және игеру барысында ойлау және талдау дағдыларын дамыту, эмпатия мен азаматтық ұстанымдарға тәрбиелеу, мәдени және ұлттық бірегейлік сезімін ояту арқылы өткенді және оның бүгінгі және болашаққа әсерін түсінуге қалыптастыру экспериментінде жұмыстар жасалды. Сонымен қатар, тарихи жадыны оқыту студенттерді саналы шешім қабылдауға және демократиялық қоғам өміріне белсенді қатысуға дайындау көздейліп,  осы .мәселе бойынша әр бағыттағы дидактикалық іс-әрекеттер жасалды. Жүргізілген жұмытар және онедаға студенттердің танымдық белседілігі туралы алдағы 2.2. бөлімде берілген.</w:t>
      </w: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Қалыптастыру кезеңде дидактикалық қағидаларға орай, яғни біздің басты ұстанымымз тарихи білімдержі терең игеріп оны мәдениттілік құралы ретінде пайдалану болатын. Сондықтан білім беру әдістерінің, материалдары мен технологияларының оқушылардың тарихи ойлауы мен кәсіби танымдарына әсерін зерттеуді қамтыды. Мақсат – сыни тұрғыдан ойлауға және тарихты мағыналы оқытуға ықпал ететін тиімді оқыту стратегияларын әзірленіп, тәжірибелік қолданысқа ендірілді. </w:t>
      </w: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Яғни, қалыптастыру кезеңі болып табылатын екінші сатыда бастапқы нақтылау кезеңіндегі нәтижелерге орай және құрастырылған нобай мен оқу курсын енгізу арқылы мәдени-тарихи сананы қалыптастыру жолдарын пеадгогикалық кеңістікте көрсету, яғни оқу үдерісіне «Тарихи жады педагогикасын» енгізу арқылы мәдени-тарихи сананың кәсіби көрсеткіштерге айналуын қамтамасыз етілді.  </w:t>
      </w:r>
    </w:p>
    <w:p w:rsidR="00E052B5" w:rsidRPr="0050334B" w:rsidRDefault="00E052B5" w:rsidP="00E0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Үшінші кезеңі, яғни қорытынды кезеңінің мақсаты құрастырылған «Тарихи жады педагогикасы» мазмұны мен мәдени-тарихи сананы қалыптастырудың </w:t>
      </w:r>
      <w:r w:rsidRPr="0050334B">
        <w:rPr>
          <w:rFonts w:ascii="Times New Roman" w:hAnsi="Times New Roman" w:cs="Times New Roman"/>
          <w:color w:val="000000" w:themeColor="text1"/>
          <w:sz w:val="28"/>
          <w:szCs w:val="28"/>
          <w:lang w:val="kk-KZ"/>
        </w:rPr>
        <w:t xml:space="preserve">мазмұндық   пәндік-құрылымдық </w:t>
      </w:r>
      <w:r w:rsidRPr="0050334B">
        <w:rPr>
          <w:rFonts w:ascii="Times New Roman" w:hAnsi="Times New Roman" w:cs="Times New Roman"/>
          <w:sz w:val="28"/>
          <w:szCs w:val="28"/>
          <w:lang w:val="kk-KZ"/>
        </w:rPr>
        <w:t>нобайдың  тиімділігін салыстырмалы түрде негіздеу және қорытындылар мен ұсыныстар жасау. Болашақ мамандардың тарихи санасының қалыптасу деңгейін анықтау сатысында тәжірибелік-эксперименталды жұмыстың нақтылау кезеңінде нақтыланған нәтижелер, біздің курстың мазмұнын құрастыруда және  нақты тарихи білімді терең меңгеру, оны өндіріс құралына айналдыру бағытына болжам жасалды. Осы прогностикалық кезең біздің тарихи білім нығайту оның мәнің, қолданыс бағытын айқындау, яғни диахронидық кезеңнен синхрондық кезеңге трансформациялау өз нәтижесін берді деп тұжырым жасай аламыз. Оған алдағы салыстырмалы көрсеткіштер дәлел болмақ.</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Олай болса,  бұл бөлімнің мақсаты эксперименталды-тәжірбиелік жұмыстың нәтижелерін және зерттеу, қолдану келешегін көрсету болып табылады. Осы жұмысты атқару барысында құрастырылған мазмұндық   пәндік-құрылымдық нобайы және жоғары мектеп кеңістігінде дара оқу курсы ретінде бекітіліп оқу үдерісіне енгізілген «Тарихи жады педагогикасы» курсы мен оның аясында жүзеге </w:t>
      </w:r>
      <w:r w:rsidRPr="0050334B">
        <w:rPr>
          <w:rFonts w:ascii="Times New Roman" w:hAnsi="Times New Roman" w:cs="Times New Roman"/>
          <w:sz w:val="28"/>
          <w:szCs w:val="28"/>
          <w:lang w:val="kk-KZ"/>
        </w:rPr>
        <w:lastRenderedPageBreak/>
        <w:t xml:space="preserve">асырылған педагогикалық стратегиялардың нәтижесін сараптау мен қорытындылауға бағытталады.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Бұл сатыда студент санының академиялық топтардағы аздығы бізге эксперимент барысында оларды эксперименттік және бақылау тобы деп бөлуге мүмкіндік бермеді. Сондықтан біз 60 студентті эксперименттік фокус тобы ретінде алдық. Оның өзіндік артықшылығы фокус топ зерттеу барысында арнай қалаулары бойынша келген білім алушылар болғандықтан бұл әдіс статистикалық репрезентативті іріктеуден емес, арнайы таңдалған адамдар тобынан құрылғандықтан назар аударылған мәселеде  тереңірек ақпарат алуда сапалы тәсіл болды деп есептейміз. Осы бағытта аталған  білім алушыларға мәдени-тарихи сананы қалыптастырудың мазмұндық   пәндік-құрылымдық нобайы мен «Тарихи жады педагогикасы» курсы енгізіліп оның тиімділігін бағалаудан тұрады.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Ғылыми зерттеу мақсаттарына сәйкес тәжірбиелік-эксперименттің жұмыстар нақтылау және қалыптастырушы кезеңдері арқылы жүзеге асырылды.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Тәжірибелік- эксперименталды жұмыстың бірінші нақтылау кезеңінде болашақ мамандардың мәдени-тарихи санасының қалыптасуының бастапқы көрінісі анықталды.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Студенттердің тарихи білім алуға деген мотивтерін қалыптасуының денгейін анықтау мақсатында сауалнама жүргізілді. Сауалнама мазмұны төмендегідей  студенттерді тарихи материалдарды игерілу көлемін тереңдігін және ең бастысы аксиологиялық сипатын   қамтыды: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Тарихты оқудың, зерттеудің мақсаты қандай?</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ойлау өткенді және бүгінгіні түсінуге қалай ықпал етеді?</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оқиғалар мен тұлғаларды қарастыруда неліктен сыни тұрғыда қарастыру маңызды болып табылады?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ойлау бізге негізделген шешімдер қабылдауға және қазіргі заманғы мәселелерді шешуге қалай көмектеседі?</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көзқарас эмпатия мен мәдени хабардарлықты дамытуға қалай көмектеседі?</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Жеке және ұжымдық бірегейлікті қалыптастыруда тарихи ойлау қандай рөл атқарады?</w:t>
      </w:r>
    </w:p>
    <w:p w:rsidR="00E052B5" w:rsidRPr="0050334B" w:rsidRDefault="00E052B5" w:rsidP="00E052B5">
      <w:pPr>
        <w:pStyle w:val="a6"/>
        <w:numPr>
          <w:ilvl w:val="0"/>
          <w:numId w:val="17"/>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Тарихты терең түсіну жаһандық мәселелердің күрделілігі мен өзара байланыстылығын түсінуге қалай көмектеседі?</w:t>
      </w:r>
    </w:p>
    <w:p w:rsidR="00E052B5" w:rsidRPr="0050334B" w:rsidRDefault="00E052B5" w:rsidP="00E052B5">
      <w:pPr>
        <w:pStyle w:val="a6"/>
        <w:numPr>
          <w:ilvl w:val="0"/>
          <w:numId w:val="17"/>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Осындай сұрақтарға жауаптарды талдауда біз келесідей көрсеткіштерге қол жеткіздік: төмен көрсеткіш -15%, орта көрсеткіш - 22% болса, ал жоғары көрсеткіш деңгейі -63% көрсетті. Осындай көрсеткіштерден біз болашақ мамандардың мәдени-тарихи білімге деген көзқарасының өзгергенін көруге болады.</w:t>
      </w:r>
    </w:p>
    <w:p w:rsidR="00E052B5" w:rsidRPr="0050334B" w:rsidRDefault="00E052B5" w:rsidP="00E052B5">
      <w:pPr>
        <w:pStyle w:val="a6"/>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Тәжірбиелік-эксперименттік жұмыстың нақтылау кезеңі мен қалыптастыру кезеңіндегі көрсеткіштердің  сипаттамасына келер болсақ, оларды төмендегідей сипаттауга болады: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1) Тарихи білімге деген ынталары артты, тарихтың бүгінгі күнде өзіндік орны бар және өндірістік және технологиялық мәнін түсінді және мемлекеттің тарапынан қабылданған заңдар мен бағдарламаладың мәнін терең түсініп, оларды азаматтық тұрғыдан талдаулар жасалды. Осылайша олардың тарихи өткен оқиғалар мәдени </w:t>
      </w:r>
      <w:r w:rsidRPr="0050334B">
        <w:rPr>
          <w:rFonts w:ascii="Times New Roman" w:hAnsi="Times New Roman" w:cs="Times New Roman"/>
          <w:sz w:val="28"/>
          <w:szCs w:val="28"/>
          <w:lang w:val="kk-KZ"/>
        </w:rPr>
        <w:lastRenderedPageBreak/>
        <w:t xml:space="preserve">мұра ретінде қарау, ұлттық болмысты нығайтатынына көөздері жетті деп айта аламыз.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2) Білім алушылардың эпистемологиялық ұстанымы артты деп есептейміз, себебі тархи білімді өткен керексіз ақпапрт ретінде емес, оны терең ұғыну, оның жеке адам ретіндегі позициясын және кәсібіи маман ретінде де үлкен интеллектуалдық нығайтқыш ретінде ролін түсінді. Олардың жалпы ұлттың өкілі ретінде өзіндік бейнесі қалыптасқанын, олардың қалыптастыру кезеңнен кейінге тарихи материалдырды талдаудағы  түйін ойларынан көрдік.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3) нақты оқу-кәсіби міндеттерді қазір және келешекте шешу үшін білімді өз бетінше қолдану алуын және өзін-өзі талдау және өзін-өзі бағалауды ұйымдастыру мүмкіндігін көрсететін әрекет көрсеткіштері сауалнама,  әңгімелесу, байқау және т.б зерттеу әдістері қолданылды.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жады педагогикасы» курсында білім алушы тарихи жадының құбылыстарына, оның құндылықтар мен сәйкестілік мәселелерімен байланысы, оның әлеуметтік және саяси өзгерістерге тәуелділігіне әртүрлі концептуалды тәсілдерді басшылыққа алатындығы, тарихи нарративтерді анықтау және талдау әдістері, Қазақстандағы және әлем елдеріндегі  мемориалдық тәжірибенің құндылық кешендерін түсіруде де нәтижелер көрсетті. Болашақ мамандар тарихи деректермен жұмыс істеуі, ғылыми жобалар мен естелік тәжірибелерді дайындауы динамикалық позитвті өзгерістерге әкелді. Оған дәлел студенттер өзіндік пікір қалыптастырып ұсыстар жасап, оны талқылауға салып, ортақ пікір қалыптастыра алатындай деңгейге жетті. Бұл олардың негізгі және кәсіби құзіреттіліктерін кеңейтіп, тереңдетеді және азаматттық ұстанымдарында сыни тұрғыдан келулеріне жәрдемдеседі деп ұғымын жасай аламыз.</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Қортынды жасау барысында біз  нақтылау кезеңі мен  қалыпастрыудан кейінгі кезеңдегі көрсеткіштерді салыстырдық. Бұл келтірілген кестеден біз «Тарихи жады педагогикасы» курсын игерілі барсында оң динамикалық өзгерістерді көруге болады. Курстың барысында мақсатталған оқыту стратегиясы толығымен орындалып, білім алушылардың тарихи білімнің құныдылық құралына айналуына ынталы екендігі көруге болады.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Болашақ мамандардың мәдени-тарихи санасының қалыптасуындағы мотивациялық-құндылық көрсеткішітерінің салыстырмалы нұсқасын келесі кестеден көре аламыз.</w:t>
      </w:r>
    </w:p>
    <w:p w:rsidR="00E052B5" w:rsidRPr="0050334B" w:rsidRDefault="000B00F8" w:rsidP="00E052B5">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10</w:t>
      </w:r>
      <w:r w:rsidR="00E052B5" w:rsidRPr="0050334B">
        <w:rPr>
          <w:rFonts w:ascii="Times New Roman" w:hAnsi="Times New Roman" w:cs="Times New Roman"/>
          <w:b/>
          <w:sz w:val="28"/>
          <w:szCs w:val="28"/>
          <w:lang w:val="kk-KZ"/>
        </w:rPr>
        <w:t>-кесте. Болашақ мамандардың мәдени-тарихи санасының қалыптасуындағы мотивациялық-құндылық көрсеткіші бойынша тәжірбиелік-эксперименталдық жұмыстың нәтижелері</w:t>
      </w:r>
    </w:p>
    <w:tbl>
      <w:tblPr>
        <w:tblStyle w:val="a7"/>
        <w:tblW w:w="0" w:type="auto"/>
        <w:jc w:val="center"/>
        <w:tblInd w:w="0" w:type="dxa"/>
        <w:tblLayout w:type="fixed"/>
        <w:tblLook w:val="04A0" w:firstRow="1" w:lastRow="0" w:firstColumn="1" w:lastColumn="0" w:noHBand="0" w:noVBand="1"/>
      </w:tblPr>
      <w:tblGrid>
        <w:gridCol w:w="1838"/>
        <w:gridCol w:w="3119"/>
        <w:gridCol w:w="4110"/>
      </w:tblGrid>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Деңгейлері</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Қалыптастырушы экспериментке дейінгі</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Қалыптастырушы эксперименттен кейінгі</w:t>
            </w:r>
          </w:p>
        </w:tc>
      </w:tr>
      <w:tr w:rsidR="00E052B5" w:rsidRPr="0050334B" w:rsidTr="000B00F8">
        <w:trPr>
          <w:trHeight w:val="256"/>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4"/>
                <w:szCs w:val="24"/>
                <w:lang w:val="kk-KZ"/>
              </w:rPr>
            </w:pPr>
            <w:r w:rsidRPr="0050334B">
              <w:rPr>
                <w:rFonts w:ascii="Times New Roman" w:hAnsi="Times New Roman" w:cs="Times New Roman"/>
                <w:sz w:val="24"/>
                <w:szCs w:val="24"/>
              </w:rPr>
              <w:t>Төмен</w:t>
            </w:r>
            <w:r w:rsidRPr="0050334B">
              <w:rPr>
                <w:rFonts w:ascii="Times New Roman" w:hAnsi="Times New Roman" w:cs="Times New Roman"/>
                <w:sz w:val="24"/>
                <w:szCs w:val="24"/>
                <w:lang w:val="kk-KZ"/>
              </w:rPr>
              <w:t>,</w:t>
            </w:r>
            <w:r w:rsidRPr="0050334B">
              <w:rPr>
                <w:rFonts w:ascii="Times New Roman" w:hAnsi="Times New Roman" w:cs="Times New Roman"/>
                <w:sz w:val="24"/>
                <w:szCs w:val="24"/>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35</w:t>
            </w:r>
            <w:r w:rsidRPr="0050334B">
              <w:rPr>
                <w:rFonts w:ascii="Times New Roman" w:hAnsi="Times New Roman" w:cs="Times New Roman"/>
                <w:sz w:val="24"/>
                <w:szCs w:val="24"/>
                <w:lang w:val="en-US"/>
              </w:rPr>
              <w:t>%</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15</w:t>
            </w:r>
            <w:r w:rsidRPr="0050334B">
              <w:rPr>
                <w:rFonts w:ascii="Times New Roman" w:hAnsi="Times New Roman" w:cs="Times New Roman"/>
                <w:sz w:val="24"/>
                <w:szCs w:val="24"/>
                <w:lang w:val="en-US"/>
              </w:rPr>
              <w:t>%</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4"/>
                <w:szCs w:val="24"/>
                <w:lang w:val="en-US"/>
              </w:rPr>
            </w:pPr>
            <w:r w:rsidRPr="0050334B">
              <w:rPr>
                <w:rFonts w:ascii="Times New Roman" w:hAnsi="Times New Roman" w:cs="Times New Roman"/>
                <w:sz w:val="24"/>
                <w:szCs w:val="24"/>
              </w:rPr>
              <w:t>Орташа</w:t>
            </w:r>
            <w:r w:rsidRPr="0050334B">
              <w:rPr>
                <w:rFonts w:ascii="Times New Roman" w:hAnsi="Times New Roman" w:cs="Times New Roman"/>
                <w:sz w:val="24"/>
                <w:szCs w:val="24"/>
                <w:lang w:val="kk-KZ"/>
              </w:rPr>
              <w:t>,</w:t>
            </w:r>
            <w:r w:rsidRPr="0050334B">
              <w:rPr>
                <w:rFonts w:ascii="Times New Roman" w:hAnsi="Times New Roman" w:cs="Times New Roman"/>
                <w:sz w:val="24"/>
                <w:szCs w:val="24"/>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37</w:t>
            </w:r>
            <w:r w:rsidRPr="0050334B">
              <w:rPr>
                <w:rFonts w:ascii="Times New Roman" w:hAnsi="Times New Roman" w:cs="Times New Roman"/>
                <w:sz w:val="24"/>
                <w:szCs w:val="24"/>
                <w:lang w:val="en-US"/>
              </w:rPr>
              <w:t>%</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22</w:t>
            </w:r>
            <w:r w:rsidRPr="0050334B">
              <w:rPr>
                <w:rFonts w:ascii="Times New Roman" w:hAnsi="Times New Roman" w:cs="Times New Roman"/>
                <w:sz w:val="24"/>
                <w:szCs w:val="24"/>
                <w:lang w:val="en-US"/>
              </w:rPr>
              <w:t>%</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4"/>
                <w:szCs w:val="24"/>
                <w:lang w:val="en-US"/>
              </w:rPr>
            </w:pPr>
            <w:r w:rsidRPr="0050334B">
              <w:rPr>
                <w:rFonts w:ascii="Times New Roman" w:hAnsi="Times New Roman" w:cs="Times New Roman"/>
                <w:sz w:val="24"/>
                <w:szCs w:val="24"/>
              </w:rPr>
              <w:t>Жоғары</w:t>
            </w:r>
            <w:r w:rsidRPr="0050334B">
              <w:rPr>
                <w:rFonts w:ascii="Times New Roman" w:hAnsi="Times New Roman" w:cs="Times New Roman"/>
                <w:sz w:val="24"/>
                <w:szCs w:val="24"/>
                <w:lang w:val="kk-KZ"/>
              </w:rPr>
              <w:t>,</w:t>
            </w:r>
            <w:r w:rsidRPr="0050334B">
              <w:rPr>
                <w:rFonts w:ascii="Times New Roman" w:hAnsi="Times New Roman" w:cs="Times New Roman"/>
                <w:sz w:val="24"/>
                <w:szCs w:val="24"/>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28</w:t>
            </w:r>
            <w:r w:rsidRPr="0050334B">
              <w:rPr>
                <w:rFonts w:ascii="Times New Roman" w:hAnsi="Times New Roman" w:cs="Times New Roman"/>
                <w:sz w:val="24"/>
                <w:szCs w:val="24"/>
                <w:lang w:val="en-US"/>
              </w:rPr>
              <w:t>%</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4"/>
                <w:szCs w:val="24"/>
                <w:lang w:val="kk-KZ"/>
              </w:rPr>
            </w:pPr>
            <w:r w:rsidRPr="0050334B">
              <w:rPr>
                <w:rFonts w:ascii="Times New Roman" w:hAnsi="Times New Roman" w:cs="Times New Roman"/>
                <w:sz w:val="24"/>
                <w:szCs w:val="24"/>
                <w:lang w:val="kk-KZ"/>
              </w:rPr>
              <w:t>63</w:t>
            </w:r>
            <w:r w:rsidRPr="0050334B">
              <w:rPr>
                <w:rFonts w:ascii="Times New Roman" w:hAnsi="Times New Roman" w:cs="Times New Roman"/>
                <w:sz w:val="24"/>
                <w:szCs w:val="24"/>
                <w:lang w:val="en-US"/>
              </w:rPr>
              <w:t>%</w:t>
            </w:r>
          </w:p>
        </w:tc>
      </w:tr>
    </w:tbl>
    <w:p w:rsidR="00E052B5" w:rsidRPr="0050334B" w:rsidRDefault="00E052B5" w:rsidP="00E052B5">
      <w:pPr>
        <w:spacing w:after="0" w:line="240" w:lineRule="auto"/>
        <w:jc w:val="both"/>
        <w:rPr>
          <w:rFonts w:ascii="Times New Roman" w:hAnsi="Times New Roman" w:cs="Times New Roman"/>
          <w:sz w:val="28"/>
          <w:szCs w:val="28"/>
          <w:lang w:val="kk-KZ"/>
        </w:rPr>
      </w:pP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Тиісінше, оқу курсының болашақ мұғалімнің жеке және кәсіби қасиеттері мен дүниетанымың тереңдету және жеке және кәсіби қасиеттерін интеграциялаумен байланысты тарихи білімге деген құндылық қатынасының артқандығын көре аламыз. Егер қалыптастырушы экспериментке дейінгі  төмен көрсеткіш 35%  болса, </w:t>
      </w:r>
      <w:r w:rsidRPr="0050334B">
        <w:rPr>
          <w:rFonts w:ascii="Times New Roman" w:hAnsi="Times New Roman" w:cs="Times New Roman"/>
          <w:sz w:val="28"/>
          <w:szCs w:val="28"/>
          <w:lang w:val="kk-KZ"/>
        </w:rPr>
        <w:lastRenderedPageBreak/>
        <w:t xml:space="preserve">ал қалыптастырушы эксперименттен кейінгі ол 15% болды. Яғни,  20%  төмендегенін көруге болады. Тиісінше орташа көрсеткіш 37% ден 22% дейін төмендееп олардың жоғары көрсеткішке қарай ығысқанын көріп отырмыз. Жоғары көрсеткіш 28% дан 63% дейін артқаны мотивалық нығайту жұмыстарыны өз нәтижесін берді деп тұжырым жасауға болады. Нәжелік көрсеткіш диаграммалықсызбадан төмендегідей көрініс тапқан, оны келесі диаграммалық сызбадан көруге болады. </w:t>
      </w:r>
    </w:p>
    <w:p w:rsidR="00E052B5" w:rsidRPr="0050334B" w:rsidRDefault="00E052B5" w:rsidP="00E052B5">
      <w:pPr>
        <w:spacing w:after="0" w:line="240" w:lineRule="auto"/>
        <w:ind w:firstLine="708"/>
        <w:jc w:val="both"/>
        <w:rPr>
          <w:rFonts w:ascii="Times New Roman" w:hAnsi="Times New Roman" w:cs="Times New Roman"/>
          <w:noProof/>
          <w:sz w:val="28"/>
          <w:szCs w:val="28"/>
          <w:lang w:val="kk-KZ" w:eastAsia="ru-RU"/>
        </w:rPr>
      </w:pP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noProof/>
          <w:sz w:val="28"/>
          <w:szCs w:val="28"/>
          <w:lang w:eastAsia="ru-RU"/>
        </w:rPr>
        <w:drawing>
          <wp:inline distT="0" distB="0" distL="0" distR="0" wp14:anchorId="752F42E9" wp14:editId="3126C9CD">
            <wp:extent cx="5600700" cy="33909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p>
    <w:p w:rsidR="00E052B5" w:rsidRPr="0050334B" w:rsidRDefault="00E052B5" w:rsidP="00E052B5">
      <w:pPr>
        <w:spacing w:after="0" w:line="240" w:lineRule="auto"/>
        <w:ind w:firstLine="709"/>
        <w:jc w:val="both"/>
        <w:rPr>
          <w:rFonts w:ascii="Times New Roman" w:hAnsi="Times New Roman" w:cs="Times New Roman"/>
          <w:b/>
          <w:sz w:val="20"/>
          <w:szCs w:val="20"/>
          <w:lang w:val="kk-KZ"/>
        </w:rPr>
      </w:pPr>
      <w:r w:rsidRPr="0050334B">
        <w:rPr>
          <w:rFonts w:ascii="Times New Roman" w:hAnsi="Times New Roman" w:cs="Times New Roman"/>
          <w:b/>
          <w:sz w:val="20"/>
          <w:szCs w:val="20"/>
          <w:lang w:val="kk-KZ"/>
        </w:rPr>
        <w:t xml:space="preserve">3-сурет Болашақ мамандардың мәдени-тарихи санасының қалыптасуындағы мотивациялық-құндылық көрсеткіші бойынша тәжірбиелік-эксперименталдық жұмыстың нәтижелерінің диаграммасы </w:t>
      </w:r>
    </w:p>
    <w:p w:rsidR="00E052B5" w:rsidRPr="0050334B" w:rsidRDefault="00E052B5" w:rsidP="00E052B5">
      <w:pPr>
        <w:spacing w:after="0" w:line="240" w:lineRule="auto"/>
        <w:ind w:firstLine="708"/>
        <w:jc w:val="both"/>
        <w:rPr>
          <w:rFonts w:ascii="Times New Roman" w:hAnsi="Times New Roman" w:cs="Times New Roman"/>
          <w:sz w:val="20"/>
          <w:szCs w:val="20"/>
          <w:lang w:val="kk-KZ"/>
        </w:rPr>
      </w:pP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Жоғарыдағы диаграммадан білім алушщылардың тарихи білімге қатысты мотивациялық-құндылық өлшемдерінің көрсеткіштерінің нақтылаушы кезеңнен қарағанда қалыптастырушы сатыдан кейін әлдеқайда артқанын байқай аламыз. </w:t>
      </w: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Сонымен қатар, зерттеу жұмысымыздың ғылыми нақтылығы мен педегогикалық тиімділігін одан ары жетілдіру мақсатында болашақ мамандардың тарихи сауаттылығы мен педагогикалық білімдермен жұмыс істей білу және оларды оқу-кәсіби міндеттерді шешуде қолдана алу мүмкіндіктерін жетілдіру үшін студенттердің эпистемологиялық ұстанымдарын қарастырылды.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Білім алушының тұлға ретінде дамуындағы когнитивтік мүдденің құндылығы қандай да бір пәндік саладағы танымдық әрекет тұлғаның барлық психикалық үдерісін белсендендіріп, оған интеллектуалдық қанағаттанушылыққа әкеліп, жағымды эмоциялардың пайда болуына жағдай жасау нәтижесінде «Тарихи жады педагогикасы» курсында оқытушы ретіндегі міндеті тарихи білімге қызығушылығын ояту, жаңаға деген танымдық құлшынысты арттыру және алынған білімді тұлға үшін мәнді-мағналы және мәнді – мақсатты сипатқа ие болды деп айта аламыз.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Сондықтан курс барысында оның мазмұнын жүзеге асыру мақсатында тарихи білімге, тарихты сыни саралауға деген білмекке құмарлығын ояту мен танымдық </w:t>
      </w:r>
      <w:r w:rsidRPr="0050334B">
        <w:rPr>
          <w:rFonts w:ascii="Times New Roman" w:hAnsi="Times New Roman" w:cs="Times New Roman"/>
          <w:sz w:val="28"/>
          <w:szCs w:val="28"/>
          <w:lang w:val="kk-KZ"/>
        </w:rPr>
        <w:lastRenderedPageBreak/>
        <w:t xml:space="preserve">мүддесі мен теориялық қызығушылығын арттыру мәселесі ескерілдіктен, біз келесідей нәтижелерге қол жеткіздік. Оған дәлел, білім алушының тұлға ретінде дамуыныдағы когнитивтік мүдденің құндылығы қандай да бір пәндік саладағы танымдық әрекет тұлғаның барлық психикалық үдерісін белсендендіріп, оған интеллектуалдық қанағаттанушылық әкеліп, жағымды эмоциялардың пайда болуына жағдай жасау барысында «Тарихи жады педагогикасы» курсында оқытушы ретіндегі міндеті тарихи білімге қызығушылығын ояту, жаңаға деген танымдық құлшынысты арттыру және алынған білімді тұлға үшін мәнге ие болды.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танымдық мүддесі мен теориялық қызығушылығын арттыру мәселесі дидактикалық мақсаттар санатында болды. Біз білім алушылардың интеллектуалдық қабілеттері оларды жүзеге асыру үшін арнайы жағдайлар жасалған кезде ғана қалыптасады деп санаймыз. Егер студент оқу үдерісінің басынан бастап логикалық ойланып, мәселелерді шешудің әртүрлі жолдарын ойластыра бастаса, онда бұл оның сыни ойлауын қалыптастырудың негізі деп есептелді. Сондықтан тарихи ақпараттармен жұмыс істеу барысында біз ғылыми қалыптасқан  білім беру үдерісінде сыни тұрғыда ойлау технологиясына да назадан тыс қалған жоқ.</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Диана Халперн «сыни тұрғыдан ойлау дегеніміз- когнитивті әдістерді немесе стратегияларды қолдану бұл қажетті нәтижеге жету ықтималдығын арттырады. Когнитивті дағдыларды арнайы оқыту арқылы сіңіруге болатындығы және оларды әртүрлі жағдайларда қолдануға болатындығы туралы көптеген эмпирикалық дәлелдер бар» [14</w:t>
      </w:r>
      <w:r w:rsidR="000B00F8" w:rsidRPr="0050334B">
        <w:rPr>
          <w:rFonts w:ascii="Times New Roman" w:hAnsi="Times New Roman" w:cs="Times New Roman"/>
          <w:sz w:val="28"/>
          <w:szCs w:val="28"/>
          <w:lang w:val="kk-KZ"/>
        </w:rPr>
        <w:t>7</w:t>
      </w:r>
      <w:r w:rsidRPr="0050334B">
        <w:rPr>
          <w:rFonts w:ascii="Times New Roman" w:hAnsi="Times New Roman" w:cs="Times New Roman"/>
          <w:sz w:val="28"/>
          <w:szCs w:val="28"/>
          <w:lang w:val="kk-KZ"/>
        </w:rPr>
        <w:t xml:space="preserve">] деген пікір үнемі тарихи білімді игертуде басты қағида ретінде көрініс тауып отырды.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Сыни тұрғыдан ойлауы дамыған білім алушыларда оқуға деген жаңа көзқарасты дамытатынын ескере отырып, тәжірибе көрсеткендей, студенттің ойлау деңгейі оның бойындағы білім мен дағдылардың қорымен ғана емес, сонымен бірге оның жеке қасиеттерімен, сондай-ақ психикалық көзқарастары ды үнемі назарда болды. Себебі, когнитвтілік көрсеткіштің тетігі жеке адамның қыбылдау, ойлау және тұжырым жасу писхикалдық үдеріс жиынтығынан тұрады,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Осылайша, болашақ мамандардың сыни тұрғыдан ойлауға қабілеттілігін, олар қалаған нәтиженің ықтималдығын  арттыру үшін әртүрлі  когнитивтік дағдылар мен стратегияларды қолданудың нәтижесінде, когнитивті сыни ойлаудың негізгі өзегі ретінде интерпретация, сараптау, бағалау, тұжырымдау, түсіндіру және өзін-өзі реттеу дағдылар жетілдірілді.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ақпараттарды, соның ішінде білім алушылардың тарихи білімге деген когнитивтік мүддесін нығайтуда қолданылған тарихи дерек көздерімен жұмыс барысында маңызды рөл атқаратын интерпретация жасау жұмыстары жасалды. Осындай интерпретация жасау   консенсустық дәйексөзі: ретінде  «әртүрлі әсерлердің, жағдайлардың, деректердің, оқиғалардың, пайымдаулардың, келісімдердің, нанымдардың, ережелердің, процедуралардың немесе критерийлердің мағынасын немесе мағынасын (маңыздылығын) терең түсіну және білдіру алғышарт жасап отырды.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Тарихты зерттеудің маңызды аспектілерінің бірі-тарихи дереккөздермен өзара әрекеттесуі де үдеріс барысында қолдалынып отырды. Дереккөздерді оқу, түсіну оларды талдауға және бағалауға мүмкіндік беретін белгілі бір сыни ойлау </w:t>
      </w:r>
      <w:r w:rsidRPr="0050334B">
        <w:rPr>
          <w:rFonts w:ascii="Times New Roman" w:hAnsi="Times New Roman" w:cs="Times New Roman"/>
          <w:sz w:val="28"/>
          <w:szCs w:val="28"/>
          <w:lang w:val="kk-KZ"/>
        </w:rPr>
        <w:lastRenderedPageBreak/>
        <w:t>дағдыларын қажет етеді. Әрбір дағды тақырыпта жетістікке жету үшін өте маңызды рол атқарады.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 мақсаттар мен міндеттерді жүзеге асыру мен оның нәтижесін айқындау үшін білім алушылардың тарихи ойлау, тарихи білімге қатысты когнитивтік қатынасын қалыптастырушы кезеңнен  кейін нәтижелігін көру мақсатында 3.1 бөлімде когнитивтілікті анықтауға берілген тарихи деректер қайтара беріліп төмендегі талаптар негізінде білім алушылардың когнитивтілік дағдыларының бекіту кезеңінен кейінгі нәтижелік көрсеткіші айқындалды. Берілген сұрақтар білім алушылардың сараптау дағдылары мен бағалау дағдыларының деңгейіне сай сараланды: </w:t>
      </w:r>
    </w:p>
    <w:p w:rsidR="00E052B5" w:rsidRPr="0050334B" w:rsidRDefault="000B00F8" w:rsidP="00E052B5">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11-</w:t>
      </w:r>
      <w:r w:rsidR="00E052B5" w:rsidRPr="0050334B">
        <w:rPr>
          <w:rFonts w:ascii="Times New Roman" w:hAnsi="Times New Roman" w:cs="Times New Roman"/>
          <w:b/>
          <w:sz w:val="28"/>
          <w:szCs w:val="28"/>
          <w:lang w:val="kk-KZ"/>
        </w:rPr>
        <w:t xml:space="preserve">кесте </w:t>
      </w:r>
      <w:r w:rsidR="00E052B5" w:rsidRPr="0050334B">
        <w:rPr>
          <w:rFonts w:ascii="Times New Roman" w:hAnsi="Times New Roman" w:cs="Times New Roman"/>
          <w:b/>
          <w:sz w:val="28"/>
          <w:szCs w:val="28"/>
        </w:rPr>
        <w:t>. Т</w:t>
      </w:r>
      <w:r w:rsidR="00E052B5" w:rsidRPr="0050334B">
        <w:rPr>
          <w:rFonts w:ascii="Times New Roman" w:hAnsi="Times New Roman" w:cs="Times New Roman"/>
          <w:b/>
          <w:sz w:val="28"/>
          <w:szCs w:val="28"/>
          <w:lang w:val="kk-KZ"/>
        </w:rPr>
        <w:t>арихи деректерге қойылатын  талаптар жүйесі</w:t>
      </w:r>
    </w:p>
    <w:tbl>
      <w:tblPr>
        <w:tblStyle w:val="a7"/>
        <w:tblW w:w="0" w:type="auto"/>
        <w:tblInd w:w="-113" w:type="dxa"/>
        <w:tblLayout w:type="fixed"/>
        <w:tblLook w:val="04A0" w:firstRow="1" w:lastRow="0" w:firstColumn="1" w:lastColumn="0" w:noHBand="0" w:noVBand="1"/>
      </w:tblPr>
      <w:tblGrid>
        <w:gridCol w:w="1242"/>
        <w:gridCol w:w="1560"/>
        <w:gridCol w:w="6662"/>
      </w:tblGrid>
      <w:tr w:rsidR="00E052B5" w:rsidRPr="0050334B" w:rsidTr="000B00F8">
        <w:trPr>
          <w:trHeight w:val="1565"/>
        </w:trPr>
        <w:tc>
          <w:tcPr>
            <w:tcW w:w="1242" w:type="dxa"/>
            <w:vMerge w:val="restart"/>
          </w:tcPr>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lang w:val="kk-KZ"/>
              </w:rPr>
            </w:pPr>
          </w:p>
          <w:p w:rsidR="00E052B5" w:rsidRPr="0050334B" w:rsidRDefault="00E052B5" w:rsidP="000B00F8">
            <w:pPr>
              <w:jc w:val="both"/>
              <w:rPr>
                <w:rFonts w:ascii="Times New Roman" w:hAnsi="Times New Roman" w:cs="Times New Roman"/>
                <w:sz w:val="24"/>
                <w:szCs w:val="24"/>
              </w:rPr>
            </w:pPr>
            <w:r w:rsidRPr="0050334B">
              <w:rPr>
                <w:rFonts w:ascii="Times New Roman" w:hAnsi="Times New Roman" w:cs="Times New Roman"/>
                <w:sz w:val="24"/>
                <w:szCs w:val="24"/>
                <w:lang w:val="kk-KZ"/>
              </w:rPr>
              <w:t>Сар</w:t>
            </w:r>
            <w:r w:rsidRPr="0050334B">
              <w:rPr>
                <w:rFonts w:ascii="Times New Roman" w:hAnsi="Times New Roman" w:cs="Times New Roman"/>
                <w:sz w:val="24"/>
                <w:szCs w:val="24"/>
              </w:rPr>
              <w:t xml:space="preserve">аптау </w:t>
            </w: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Ақпарат</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Дереккөздің айқын мағынасы қандай? (Түсіну)</w:t>
            </w:r>
          </w:p>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Дереккөздің жасырын мағынасы қандай? (Ауызша аударма)</w:t>
            </w:r>
          </w:p>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lang w:val="kk-KZ"/>
              </w:rPr>
              <w:t>Д</w:t>
            </w:r>
            <w:r w:rsidRPr="0050334B">
              <w:rPr>
                <w:rFonts w:ascii="Times New Roman" w:hAnsi="Times New Roman" w:cs="Times New Roman"/>
                <w:sz w:val="24"/>
                <w:szCs w:val="24"/>
              </w:rPr>
              <w:t>ереккөз басқа көзден алынған ақпаратты қалай растайды?</w:t>
            </w:r>
          </w:p>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Бұл дереккөз басқа көзден алынған ақпаратқа қалай қайшы келеді?</w:t>
            </w:r>
          </w:p>
        </w:tc>
      </w:tr>
      <w:tr w:rsidR="00E052B5" w:rsidRPr="0050334B" w:rsidTr="000B00F8">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Шығу тегі</w:t>
            </w:r>
          </w:p>
          <w:p w:rsidR="00E052B5" w:rsidRPr="0050334B" w:rsidRDefault="00E052B5" w:rsidP="000B00F8">
            <w:pPr>
              <w:spacing w:after="0" w:line="240" w:lineRule="auto"/>
              <w:jc w:val="both"/>
              <w:rPr>
                <w:rFonts w:ascii="Times New Roman" w:hAnsi="Times New Roman" w:cs="Times New Roman"/>
                <w:sz w:val="24"/>
                <w:szCs w:val="24"/>
              </w:rPr>
            </w:pP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Дереккөзді кім құрды?</w:t>
            </w:r>
          </w:p>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Бұл қандай дереккөз?</w:t>
            </w:r>
          </w:p>
        </w:tc>
      </w:tr>
      <w:tr w:rsidR="00E052B5" w:rsidRPr="0050334B" w:rsidTr="000B00F8">
        <w:trPr>
          <w:trHeight w:val="355"/>
        </w:trPr>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Перспектива</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 қандай көзқараспен жасалады?</w:t>
            </w:r>
          </w:p>
        </w:tc>
      </w:tr>
      <w:tr w:rsidR="00E052B5" w:rsidRPr="0050334B" w:rsidTr="000B00F8">
        <w:trPr>
          <w:trHeight w:val="886"/>
        </w:trPr>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Контекст</w:t>
            </w:r>
            <w:r w:rsidRPr="0050334B">
              <w:rPr>
                <w:rFonts w:ascii="Times New Roman" w:hAnsi="Times New Roman" w:cs="Times New Roman"/>
                <w:sz w:val="24"/>
                <w:szCs w:val="24"/>
                <w:lang w:val="kk-KZ"/>
              </w:rPr>
              <w:t>ік</w:t>
            </w:r>
            <w:r w:rsidRPr="0050334B">
              <w:rPr>
                <w:rFonts w:ascii="Times New Roman" w:hAnsi="Times New Roman" w:cs="Times New Roman"/>
                <w:sz w:val="24"/>
                <w:szCs w:val="24"/>
              </w:rPr>
              <w:t xml:space="preserve"> </w:t>
            </w:r>
          </w:p>
          <w:p w:rsidR="00E052B5" w:rsidRPr="0050334B" w:rsidRDefault="00E052B5" w:rsidP="000B00F8">
            <w:pPr>
              <w:spacing w:after="0" w:line="240" w:lineRule="auto"/>
              <w:jc w:val="both"/>
              <w:rPr>
                <w:rFonts w:ascii="Times New Roman" w:hAnsi="Times New Roman" w:cs="Times New Roman"/>
                <w:sz w:val="24"/>
                <w:szCs w:val="24"/>
              </w:rPr>
            </w:pP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Бастапқы код қашан жасалды?</w:t>
            </w:r>
          </w:p>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Осы уақытта осы дереккөзді құру үшін маңызды қандай тарихи оқиғалар болды?</w:t>
            </w:r>
          </w:p>
        </w:tc>
      </w:tr>
      <w:tr w:rsidR="00E052B5" w:rsidRPr="0050334B" w:rsidTr="000B00F8">
        <w:trPr>
          <w:trHeight w:val="289"/>
        </w:trPr>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 xml:space="preserve">Көпшілік </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Дереккөздің мақсатты аудиториясы кім болды?</w:t>
            </w:r>
          </w:p>
        </w:tc>
      </w:tr>
      <w:tr w:rsidR="00E052B5" w:rsidRPr="0050334B" w:rsidTr="000B00F8">
        <w:trPr>
          <w:trHeight w:val="255"/>
        </w:trPr>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Мотив</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Бұл дереккөз қандай мақсатта құрылды?</w:t>
            </w:r>
          </w:p>
        </w:tc>
      </w:tr>
      <w:tr w:rsidR="00E052B5" w:rsidRPr="0050334B" w:rsidTr="000B00F8">
        <w:trPr>
          <w:trHeight w:val="539"/>
        </w:trPr>
        <w:tc>
          <w:tcPr>
            <w:tcW w:w="1242" w:type="dxa"/>
            <w:vMerge w:val="restart"/>
          </w:tcPr>
          <w:p w:rsidR="00E052B5" w:rsidRPr="0050334B" w:rsidRDefault="00E052B5" w:rsidP="000B00F8">
            <w:pPr>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Бағалау</w:t>
            </w:r>
          </w:p>
        </w:tc>
        <w:tc>
          <w:tcPr>
            <w:tcW w:w="1560"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Пайдалылық</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rPr>
              <w:t>Бұл дереккөз сіз оқып жатқан  мәселеге  қаншалықты сәйкес келеді?</w:t>
            </w:r>
          </w:p>
        </w:tc>
      </w:tr>
      <w:tr w:rsidR="00E052B5" w:rsidRPr="0050334B" w:rsidTr="000B00F8">
        <w:tc>
          <w:tcPr>
            <w:tcW w:w="1242" w:type="dxa"/>
            <w:vMerge/>
          </w:tcPr>
          <w:p w:rsidR="00E052B5" w:rsidRPr="0050334B" w:rsidRDefault="00E052B5" w:rsidP="000B00F8">
            <w:pPr>
              <w:jc w:val="both"/>
              <w:rPr>
                <w:rFonts w:ascii="Times New Roman" w:hAnsi="Times New Roman" w:cs="Times New Roman"/>
                <w:sz w:val="24"/>
                <w:szCs w:val="24"/>
              </w:rPr>
            </w:pPr>
          </w:p>
        </w:tc>
        <w:tc>
          <w:tcPr>
            <w:tcW w:w="1560" w:type="dxa"/>
          </w:tcPr>
          <w:p w:rsidR="00E052B5" w:rsidRPr="0050334B" w:rsidRDefault="00E052B5" w:rsidP="000B00F8">
            <w:pPr>
              <w:spacing w:after="0" w:line="240" w:lineRule="auto"/>
              <w:jc w:val="both"/>
              <w:rPr>
                <w:rFonts w:ascii="Times New Roman" w:hAnsi="Times New Roman" w:cs="Times New Roman"/>
                <w:sz w:val="24"/>
                <w:szCs w:val="24"/>
                <w:lang w:val="kk-KZ"/>
              </w:rPr>
            </w:pPr>
            <w:r w:rsidRPr="0050334B">
              <w:rPr>
                <w:rFonts w:ascii="Times New Roman" w:hAnsi="Times New Roman" w:cs="Times New Roman"/>
                <w:sz w:val="24"/>
                <w:szCs w:val="24"/>
                <w:lang w:val="kk-KZ"/>
              </w:rPr>
              <w:t xml:space="preserve">Сенімділік </w:t>
            </w:r>
          </w:p>
        </w:tc>
        <w:tc>
          <w:tcPr>
            <w:tcW w:w="6662" w:type="dxa"/>
          </w:tcPr>
          <w:p w:rsidR="00E052B5" w:rsidRPr="0050334B" w:rsidRDefault="00E052B5" w:rsidP="000B00F8">
            <w:pPr>
              <w:spacing w:after="0" w:line="240" w:lineRule="auto"/>
              <w:jc w:val="both"/>
              <w:rPr>
                <w:rFonts w:ascii="Times New Roman" w:hAnsi="Times New Roman" w:cs="Times New Roman"/>
                <w:sz w:val="24"/>
                <w:szCs w:val="24"/>
              </w:rPr>
            </w:pPr>
            <w:r w:rsidRPr="0050334B">
              <w:rPr>
                <w:rFonts w:ascii="Times New Roman" w:hAnsi="Times New Roman" w:cs="Times New Roman"/>
                <w:sz w:val="24"/>
                <w:szCs w:val="24"/>
              </w:rPr>
              <w:t>Дереккөз қаншалықты сенімді?</w:t>
            </w:r>
          </w:p>
        </w:tc>
      </w:tr>
    </w:tbl>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Осындай жоғарыдағы жүргізілген жұмыстар жүйесі арқылы, болашақ мамандардың мәдени-тарихи білімді терең игеру, жеке тұғалық қасиеттік  сапаларға ие болуы, игерілген білімді өндірістік құрал ретінде инновациялық технологиялар жасаудағы диахрониялық білімді синхрониялық пайдалануға   мүмкіншіліктер жасалы, өз оң нәтижесін берді. Алынған нәтижеледің шынайлылығына келесі берілген кестедегі көрсеткіштер арасындағы динамикалық өзгерістер дәлел болмақ </w:t>
      </w:r>
    </w:p>
    <w:p w:rsidR="00E052B5" w:rsidRPr="0050334B" w:rsidRDefault="000B00F8" w:rsidP="00E052B5">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12</w:t>
      </w:r>
      <w:r w:rsidR="00E052B5" w:rsidRPr="0050334B">
        <w:rPr>
          <w:rFonts w:ascii="Times New Roman" w:hAnsi="Times New Roman" w:cs="Times New Roman"/>
          <w:b/>
          <w:sz w:val="28"/>
          <w:szCs w:val="28"/>
          <w:lang w:val="kk-KZ"/>
        </w:rPr>
        <w:t>-кесте. Когнитивтілік тұғырларды айқындау, құру және дамыту бойынша тәжірбиелік –эксперименттік жұмыстың нәтижелері</w:t>
      </w:r>
    </w:p>
    <w:tbl>
      <w:tblPr>
        <w:tblStyle w:val="a7"/>
        <w:tblW w:w="9067" w:type="dxa"/>
        <w:jc w:val="center"/>
        <w:tblInd w:w="0" w:type="dxa"/>
        <w:tblLayout w:type="fixed"/>
        <w:tblLook w:val="04A0" w:firstRow="1" w:lastRow="0" w:firstColumn="1" w:lastColumn="0" w:noHBand="0" w:noVBand="1"/>
      </w:tblPr>
      <w:tblGrid>
        <w:gridCol w:w="1838"/>
        <w:gridCol w:w="3119"/>
        <w:gridCol w:w="4110"/>
      </w:tblGrid>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Деңгейлері</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Қалыптастырушы экспериментке дейінгі</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Қалыптастырушы эксперименттен кейінгі</w:t>
            </w:r>
          </w:p>
        </w:tc>
      </w:tr>
      <w:tr w:rsidR="00E052B5" w:rsidRPr="0050334B" w:rsidTr="000B00F8">
        <w:trPr>
          <w:trHeight w:val="351"/>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rPr>
              <w:t>Төмен</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rPr>
              <w:t>40%</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50334B">
              <w:rPr>
                <w:rFonts w:ascii="Times New Roman" w:hAnsi="Times New Roman" w:cs="Times New Roman"/>
                <w:sz w:val="28"/>
                <w:szCs w:val="28"/>
              </w:rPr>
              <w:t xml:space="preserve">              15%</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en-US"/>
              </w:rPr>
            </w:pPr>
            <w:r w:rsidRPr="0050334B">
              <w:rPr>
                <w:rFonts w:ascii="Times New Roman" w:hAnsi="Times New Roman" w:cs="Times New Roman"/>
                <w:sz w:val="28"/>
                <w:szCs w:val="28"/>
              </w:rPr>
              <w:t>Орташа</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45%</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20</w:t>
            </w:r>
            <w:r w:rsidRPr="0050334B">
              <w:rPr>
                <w:rFonts w:ascii="Times New Roman" w:hAnsi="Times New Roman" w:cs="Times New Roman"/>
                <w:sz w:val="28"/>
                <w:szCs w:val="28"/>
              </w:rPr>
              <w:t>%</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en-US"/>
              </w:rPr>
            </w:pPr>
            <w:r w:rsidRPr="0050334B">
              <w:rPr>
                <w:rFonts w:ascii="Times New Roman" w:hAnsi="Times New Roman" w:cs="Times New Roman"/>
                <w:sz w:val="28"/>
                <w:szCs w:val="28"/>
              </w:rPr>
              <w:t>Жоғары</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15%</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65</w:t>
            </w:r>
            <w:r w:rsidRPr="0050334B">
              <w:rPr>
                <w:rFonts w:ascii="Times New Roman" w:hAnsi="Times New Roman" w:cs="Times New Roman"/>
                <w:sz w:val="28"/>
                <w:szCs w:val="28"/>
              </w:rPr>
              <w:t>%</w:t>
            </w:r>
          </w:p>
        </w:tc>
      </w:tr>
    </w:tbl>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Аталмыш кестеден көретініміздей, оқу курсын университеттің белем беру айналымына енгізілуі білім алушылардың тарихи ақпараттарды сыни түрғыда зерделеулерінде оң нәтиже бергендігін және бекіту жұмыстарының тиімділігін көрсетті. Яғни көрсеткіштерді салыстыратын болсақ, едәуір динамикалық өзгерістердің барекенін аңғаруға болады: төмен көрсеткіш        40%-дан 15% дейін, ал орташа көрсеткіштің 45% -дан 20%-ға дейін төмендегені, ал жоғары көрсеткіштің </w:t>
      </w:r>
      <w:r w:rsidRPr="0050334B">
        <w:rPr>
          <w:rFonts w:ascii="Times New Roman" w:hAnsi="Times New Roman" w:cs="Times New Roman"/>
          <w:sz w:val="28"/>
          <w:szCs w:val="28"/>
          <w:lang w:val="kk-KZ"/>
        </w:rPr>
        <w:lastRenderedPageBreak/>
        <w:t xml:space="preserve">50 % -ға дейін өскені білім беру сапасының жоғарлағанын – мәдени – тарихи сананың нығайғанын болашақ мамандардың тарихи құндылықтарды игеруге деген құлшынысын аңғартады. Осылайша, когнитивтік көрсеткіш арқылы тек білімділік категориясы ғана емес сонымен қатар азаматтық позициясы артып, тарихи құндылыққа мүдделі бетбұрыс жасалып, ұлттық код нығайтуға алғышарт жасалды деп есептейміз.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Тиісінше осы бағыттағы жұмыстарының нәтижесінің даму динамикасының өсуін келесі диаграммалық сызбадан көруге болады. Оны келесі 3- суретте береміз.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Фокус топ студенттерінің тарихи ойлаудың және сауаттылықты арттырудың жағымды тендениясы курс барысында мәселелерге тек фактологиялық тұрғыда ғана, тарихи білімнің концентрациялық жүйесіне емес жаңашылдық қағидаларына ие артуымыздан жүзеге асты деп ойлаймыз.</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noProof/>
          <w:sz w:val="28"/>
          <w:szCs w:val="28"/>
          <w:lang w:eastAsia="ru-RU"/>
        </w:rPr>
        <w:drawing>
          <wp:inline distT="0" distB="0" distL="0" distR="0" wp14:anchorId="38187957" wp14:editId="1DF3DD78">
            <wp:extent cx="5454203" cy="2286000"/>
            <wp:effectExtent l="0" t="0" r="13335"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52B5" w:rsidRPr="0050334B" w:rsidRDefault="00E052B5" w:rsidP="00E052B5">
      <w:pPr>
        <w:spacing w:after="0" w:line="240" w:lineRule="auto"/>
        <w:ind w:firstLine="709"/>
        <w:jc w:val="center"/>
        <w:rPr>
          <w:rFonts w:ascii="Times New Roman" w:hAnsi="Times New Roman" w:cs="Times New Roman"/>
          <w:b/>
          <w:i/>
          <w:sz w:val="20"/>
          <w:szCs w:val="20"/>
          <w:lang w:val="kk-KZ"/>
        </w:rPr>
      </w:pPr>
      <w:r w:rsidRPr="0050334B">
        <w:rPr>
          <w:rFonts w:ascii="Times New Roman" w:hAnsi="Times New Roman" w:cs="Times New Roman"/>
          <w:b/>
          <w:bCs/>
          <w:i/>
          <w:sz w:val="20"/>
          <w:szCs w:val="20"/>
          <w:lang w:val="kk-KZ"/>
        </w:rPr>
        <w:t>3-сурет. Когнитивтілік қатынасты айқындау және дамыту  нәтижесі</w:t>
      </w:r>
    </w:p>
    <w:p w:rsidR="00E052B5" w:rsidRPr="0050334B" w:rsidRDefault="00E052B5" w:rsidP="00E052B5">
      <w:pPr>
        <w:spacing w:after="0" w:line="240" w:lineRule="auto"/>
        <w:ind w:firstLine="709"/>
        <w:jc w:val="both"/>
        <w:rPr>
          <w:rFonts w:ascii="Times New Roman" w:hAnsi="Times New Roman" w:cs="Times New Roman"/>
          <w:sz w:val="20"/>
          <w:szCs w:val="20"/>
          <w:lang w:val="kk-KZ"/>
        </w:rPr>
      </w:pP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Сонымен қатар, тек саяси немесе әлеуметттік тарихқа ғана емес қарапайым күнделікті өмірге, материалды және рухани мәдениетке жіті назар аударуымыз оң нәтижесін берді деген сенімдеміз. Тарихи білім беруде кететін кемшілік тарихи білімнің өткенге бағытталуы емес тарихи үдерістің бүгінгі өміріміздегі көрінісі мен ұқсастығын көру білу мен болашақта осы мәселелерге назар аударуға баулу өз нәтижесін берді, деген сенімдеміз. Зерттеудің келесі бағыты болашақ мамандардың кәсіби ортада бәсекеге қабілетті болуы мен алынған білімнің тәжірбиелік жарамдылығы, қажеттілігін қамтамасыз ету. Себебі біздің ойымызша (Тарихи жады педагогикасы» курсынан алынған тарихи білім:</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1) тарихи шындық туралы ұңым қалыптастыруға көмектеседі;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2) адамзат қоғамының дамуының ғылыми бейнесін;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3) тарихи білім мен қазіргі әлемді түсіну үдерісінде негізгі бағдар;</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4) адамның тұлғасының қалыптасуына, оның сезімдері мен санасына тиімді әсер етуге мүмкіндік береді.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Болашақ маман ретінде зерттелетін тақырыптың гуманистік мүмкіндіктерін ескере отырып әртүрлі көлемдегі педагогикалық мақсаттар қою арқылы  мәдени - тарихи ақпараттар негізінде оқушыларды философиялық және дүниетанымдық тұжырымдарды түсінуге ынталандырды деп есептеуге болады. Осындай жеке тұлғалық қасиеттерді одан әрі дамыту, оларды кәсіби құндылықтарға трансформациялау моральдық-эстетикалық мазмұндағы жағдаяттар жасау арқылы </w:t>
      </w:r>
      <w:r w:rsidRPr="0050334B">
        <w:rPr>
          <w:rFonts w:ascii="Times New Roman" w:hAnsi="Times New Roman" w:cs="Times New Roman"/>
          <w:sz w:val="28"/>
          <w:szCs w:val="28"/>
          <w:lang w:val="kk-KZ"/>
        </w:rPr>
        <w:lastRenderedPageBreak/>
        <w:t xml:space="preserve">қол жеткіздік. Тарихи материалдарды диахраниялық аспектіден синхрониялық аспектіге ығысуы жоғары технологиялық мәдениеттілікке, интеллектуалдық өсуге және болашақ кәсіби қызметте жаңа идеяларды жасақтауға алғышарт жасалды  деп есептейміз, яғни тарихи деректер және құбылыстар мен оқиғалар  кәсіби іргетас бола алатындығы дау туғызбайды. Осыған дәлел болашақ мамандарға төмендегі эссе сұрақтары қойылып, одан алынған жауаптарды талдау арқылы болашақ мамандардың іс-әрекеттерінің көрсеткіштерінің сапасы артқандығына көз жеткіздік: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Неліктен тарихи білім кәсіби ортада маңызды?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Білім алушының жауаптарының бірі: «Тарихи оқиғаларды, адамдар мен үрдістерді түсіну, ағымдағы мәселелерді шешу үшін мәндік – мағыналық және мәндік - мақсаттық болжамдарды қамтамасыз етуге ықпал етеді», деп аргументтеуін алға тартуға болады. Болашақ мамандар шешім қабылдауға, белсенділік ұстанымдарын қорғауға және мәдени сәйкестілікті ұстаным ретінде пайдалану дағдылары дамығанын аңғардық.</w:t>
      </w:r>
    </w:p>
    <w:p w:rsidR="00E052B5" w:rsidRPr="0050334B" w:rsidRDefault="00E052B5" w:rsidP="00E052B5">
      <w:pPr>
        <w:pStyle w:val="a6"/>
        <w:numPr>
          <w:ilvl w:val="0"/>
          <w:numId w:val="18"/>
        </w:num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Егер сіз кәсіби сфераңызды өзгертсеңіз тарихи біліміңізді, мысалы</w:t>
      </w:r>
    </w:p>
    <w:p w:rsidR="00E052B5" w:rsidRPr="0050334B" w:rsidRDefault="00E052B5" w:rsidP="00E052B5">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бизнес контекстінде, қалай қолдануға болады?</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Таңдап алынған келесі жауапта «Уақыт өте келе нарықтық тенденциялар мен тұтынушылардың өзгеретін мәдени, тарихи, жергілікті аспектілерін, мінез-құлқын зерттеу нарықтық стратегияны құруға көмектеседі, басқарудағы өткен жетістіктер мен сәтсіздіктерді түсіну көшбасшылық стильдерге әсер етуі мүмкін, ал белгілі бір саланың тарихын түсіну инвестициялық шешімдерге әсер етуі мүмкін».</w:t>
      </w:r>
    </w:p>
    <w:p w:rsidR="00E052B5" w:rsidRPr="0050334B" w:rsidRDefault="00E052B5" w:rsidP="00E052B5">
      <w:pPr>
        <w:pStyle w:val="a6"/>
        <w:numPr>
          <w:ilvl w:val="0"/>
          <w:numId w:val="1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Кәсіби мамандар үшін тарихты үйренудің кейбір артықшылықтары қандай?</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Берілген жауаптардың бірі «Жақсартылған сыни ойлау дағдылары, шығармашылықтың жоғарылауы, жақсы қарым-қатынас пен ынтымақтастық, мектепте түрлі мәдениет өкілдерін тереңірек түсіну және болашақ тенденциялар мен мәселелерді болжау мүмкіндігін береді». </w:t>
      </w:r>
    </w:p>
    <w:p w:rsidR="00E052B5" w:rsidRPr="0050334B" w:rsidRDefault="00E052B5" w:rsidP="00E052B5">
      <w:pPr>
        <w:pStyle w:val="a6"/>
        <w:numPr>
          <w:ilvl w:val="0"/>
          <w:numId w:val="18"/>
        </w:numPr>
        <w:spacing w:after="0" w:line="240" w:lineRule="auto"/>
        <w:ind w:left="0"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білім ұзақ мерзімді перспективада мансапқа қалай пайда әкеледі?</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Тағы бір болашақ маман курс барысында зерттеу жобалары мен эссе жазу, кейсттерді талдау, мәселе бойынша көпшілік алдында презентация жасау  «Тарихи ақпаратты сыни қабылдау, оның интерпретациясы этнопедагогика мен этнопсихологиялық білімді кеңейтті және (тек тарих сұрақтарында ғана емес)  негізделген шешімдер қабылдау және өзімнің жұмыс істейтін ортам үшін құнды актив болу үшін жақсы дайындалған жан-жақты және ақпараттандырылған кәсіпқой болуыма мүмкіндік береді», деп атап өтеді. </w:t>
      </w:r>
    </w:p>
    <w:p w:rsidR="00E052B5" w:rsidRPr="0050334B" w:rsidRDefault="00E052B5" w:rsidP="00E052B5">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1</w:t>
      </w:r>
      <w:r w:rsidR="000B00F8" w:rsidRPr="0050334B">
        <w:rPr>
          <w:rFonts w:ascii="Times New Roman" w:hAnsi="Times New Roman" w:cs="Times New Roman"/>
          <w:b/>
          <w:sz w:val="28"/>
          <w:szCs w:val="28"/>
          <w:lang w:val="kk-KZ"/>
        </w:rPr>
        <w:t>3</w:t>
      </w:r>
      <w:r w:rsidRPr="0050334B">
        <w:rPr>
          <w:rFonts w:ascii="Times New Roman" w:hAnsi="Times New Roman" w:cs="Times New Roman"/>
          <w:b/>
          <w:sz w:val="28"/>
          <w:szCs w:val="28"/>
          <w:lang w:val="kk-KZ"/>
        </w:rPr>
        <w:t>-кесте. Іс-әрекеттілік тұғырларды айқындау, құру және дамыту бойынша тәжірбиелік –эксперименттік жұмыстың нәтижелері</w:t>
      </w:r>
    </w:p>
    <w:tbl>
      <w:tblPr>
        <w:tblStyle w:val="a7"/>
        <w:tblW w:w="9067" w:type="dxa"/>
        <w:jc w:val="center"/>
        <w:tblInd w:w="0" w:type="dxa"/>
        <w:tblLayout w:type="fixed"/>
        <w:tblLook w:val="04A0" w:firstRow="1" w:lastRow="0" w:firstColumn="1" w:lastColumn="0" w:noHBand="0" w:noVBand="1"/>
      </w:tblPr>
      <w:tblGrid>
        <w:gridCol w:w="1838"/>
        <w:gridCol w:w="3119"/>
        <w:gridCol w:w="4110"/>
      </w:tblGrid>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Деңгейлері</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Қалыптастырушы экспериментке дейінгі</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Қалыптастырушы эксперименттен кейінгі</w:t>
            </w:r>
          </w:p>
        </w:tc>
      </w:tr>
      <w:tr w:rsidR="00E052B5" w:rsidRPr="0050334B" w:rsidTr="000B00F8">
        <w:trPr>
          <w:trHeight w:val="351"/>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rPr>
              <w:t>Төмен</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50334B">
              <w:rPr>
                <w:rFonts w:ascii="Times New Roman" w:hAnsi="Times New Roman" w:cs="Times New Roman"/>
                <w:sz w:val="28"/>
                <w:szCs w:val="28"/>
                <w:lang w:val="kk-KZ"/>
              </w:rPr>
              <w:t xml:space="preserve">       47</w:t>
            </w:r>
            <w:r w:rsidRPr="0050334B">
              <w:rPr>
                <w:rFonts w:ascii="Times New Roman" w:hAnsi="Times New Roman" w:cs="Times New Roman"/>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50334B">
              <w:rPr>
                <w:rFonts w:ascii="Times New Roman" w:hAnsi="Times New Roman" w:cs="Times New Roman"/>
                <w:sz w:val="28"/>
                <w:szCs w:val="28"/>
              </w:rPr>
              <w:t xml:space="preserve">              </w:t>
            </w:r>
            <w:r w:rsidRPr="0050334B">
              <w:rPr>
                <w:rFonts w:ascii="Times New Roman" w:hAnsi="Times New Roman" w:cs="Times New Roman"/>
                <w:sz w:val="28"/>
                <w:szCs w:val="28"/>
                <w:lang w:val="kk-KZ"/>
              </w:rPr>
              <w:t>15</w:t>
            </w:r>
            <w:r w:rsidRPr="0050334B">
              <w:rPr>
                <w:rFonts w:ascii="Times New Roman" w:hAnsi="Times New Roman" w:cs="Times New Roman"/>
                <w:sz w:val="28"/>
                <w:szCs w:val="28"/>
              </w:rPr>
              <w:t>%</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en-US"/>
              </w:rPr>
            </w:pPr>
            <w:r w:rsidRPr="0050334B">
              <w:rPr>
                <w:rFonts w:ascii="Times New Roman" w:hAnsi="Times New Roman" w:cs="Times New Roman"/>
                <w:sz w:val="28"/>
                <w:szCs w:val="28"/>
              </w:rPr>
              <w:t>Орташа</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43%</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40</w:t>
            </w:r>
            <w:r w:rsidRPr="0050334B">
              <w:rPr>
                <w:rFonts w:ascii="Times New Roman" w:hAnsi="Times New Roman" w:cs="Times New Roman"/>
                <w:sz w:val="28"/>
                <w:szCs w:val="28"/>
              </w:rPr>
              <w:t>%</w:t>
            </w:r>
          </w:p>
        </w:tc>
      </w:tr>
      <w:tr w:rsidR="00E052B5" w:rsidRPr="0050334B" w:rsidTr="000B00F8">
        <w:trPr>
          <w:jc w:val="center"/>
        </w:trPr>
        <w:tc>
          <w:tcPr>
            <w:tcW w:w="1838" w:type="dxa"/>
            <w:tcBorders>
              <w:top w:val="single" w:sz="4" w:space="0" w:color="auto"/>
              <w:left w:val="single" w:sz="4" w:space="0" w:color="auto"/>
              <w:bottom w:val="single" w:sz="4" w:space="0" w:color="auto"/>
              <w:right w:val="single" w:sz="4" w:space="0" w:color="auto"/>
            </w:tcBorders>
            <w:hideMark/>
          </w:tcPr>
          <w:p w:rsidR="00E052B5" w:rsidRPr="0050334B" w:rsidRDefault="00E052B5" w:rsidP="000B00F8">
            <w:pPr>
              <w:spacing w:after="0" w:line="240" w:lineRule="auto"/>
              <w:rPr>
                <w:rFonts w:ascii="Times New Roman" w:hAnsi="Times New Roman" w:cs="Times New Roman"/>
                <w:sz w:val="28"/>
                <w:szCs w:val="28"/>
                <w:lang w:val="en-US"/>
              </w:rPr>
            </w:pPr>
            <w:r w:rsidRPr="0050334B">
              <w:rPr>
                <w:rFonts w:ascii="Times New Roman" w:hAnsi="Times New Roman" w:cs="Times New Roman"/>
                <w:sz w:val="28"/>
                <w:szCs w:val="28"/>
              </w:rPr>
              <w:t>Жоғары</w:t>
            </w:r>
            <w:r w:rsidRPr="0050334B">
              <w:rPr>
                <w:rFonts w:ascii="Times New Roman" w:hAnsi="Times New Roman" w:cs="Times New Roman"/>
                <w:sz w:val="28"/>
                <w:szCs w:val="28"/>
                <w:lang w:val="kk-KZ"/>
              </w:rPr>
              <w:t>,</w:t>
            </w:r>
            <w:r w:rsidRPr="0050334B">
              <w:rPr>
                <w:rFonts w:ascii="Times New Roman" w:hAnsi="Times New Roman" w:cs="Times New Roman"/>
                <w:sz w:val="28"/>
                <w:szCs w:val="28"/>
                <w:lang w:val="en-US"/>
              </w:rPr>
              <w:t xml:space="preserve"> %</w:t>
            </w:r>
          </w:p>
        </w:tc>
        <w:tc>
          <w:tcPr>
            <w:tcW w:w="3119"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10%</w:t>
            </w:r>
          </w:p>
        </w:tc>
        <w:tc>
          <w:tcPr>
            <w:tcW w:w="4110" w:type="dxa"/>
            <w:tcBorders>
              <w:top w:val="single" w:sz="4" w:space="0" w:color="auto"/>
              <w:left w:val="single" w:sz="4" w:space="0" w:color="auto"/>
              <w:bottom w:val="single" w:sz="4" w:space="0" w:color="auto"/>
              <w:right w:val="single" w:sz="4" w:space="0" w:color="auto"/>
            </w:tcBorders>
          </w:tcPr>
          <w:p w:rsidR="00E052B5" w:rsidRPr="0050334B" w:rsidRDefault="00E052B5" w:rsidP="000B00F8">
            <w:pPr>
              <w:spacing w:after="0" w:line="240" w:lineRule="auto"/>
              <w:jc w:val="center"/>
              <w:rPr>
                <w:rFonts w:ascii="Times New Roman" w:hAnsi="Times New Roman" w:cs="Times New Roman"/>
                <w:sz w:val="28"/>
                <w:szCs w:val="28"/>
                <w:lang w:val="kk-KZ"/>
              </w:rPr>
            </w:pPr>
            <w:r w:rsidRPr="0050334B">
              <w:rPr>
                <w:rFonts w:ascii="Times New Roman" w:hAnsi="Times New Roman" w:cs="Times New Roman"/>
                <w:sz w:val="28"/>
                <w:szCs w:val="28"/>
                <w:lang w:val="kk-KZ"/>
              </w:rPr>
              <w:t>45</w:t>
            </w:r>
            <w:r w:rsidRPr="0050334B">
              <w:rPr>
                <w:rFonts w:ascii="Times New Roman" w:hAnsi="Times New Roman" w:cs="Times New Roman"/>
                <w:sz w:val="28"/>
                <w:szCs w:val="28"/>
              </w:rPr>
              <w:t>%</w:t>
            </w:r>
          </w:p>
        </w:tc>
      </w:tr>
    </w:tbl>
    <w:p w:rsidR="00E052B5" w:rsidRPr="0050334B" w:rsidRDefault="00E052B5" w:rsidP="00E052B5">
      <w:pPr>
        <w:spacing w:after="0" w:line="240" w:lineRule="auto"/>
        <w:ind w:firstLine="709"/>
        <w:jc w:val="both"/>
        <w:rPr>
          <w:rFonts w:ascii="Times New Roman" w:hAnsi="Times New Roman" w:cs="Times New Roman"/>
          <w:sz w:val="28"/>
          <w:szCs w:val="28"/>
          <w:lang w:val="kk-KZ"/>
        </w:rPr>
      </w:pPr>
    </w:p>
    <w:p w:rsidR="00E052B5" w:rsidRPr="0050334B" w:rsidRDefault="00E052B5" w:rsidP="00E052B5">
      <w:pPr>
        <w:spacing w:after="0" w:line="240" w:lineRule="auto"/>
        <w:ind w:firstLine="708"/>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Тиісінше, оқу курсы барысында болашақ мұғалімнің жеке және кәсіби тұрғыдағы тарихи ойлаудың маңыздылығын артттыру арқылы мәдени-тарихи сана көріністерінің сапалық тереңдеуі мен  оның кәсіби әрекеттегі қолдану аясының </w:t>
      </w:r>
      <w:r w:rsidRPr="0050334B">
        <w:rPr>
          <w:rFonts w:ascii="Times New Roman" w:hAnsi="Times New Roman" w:cs="Times New Roman"/>
          <w:sz w:val="28"/>
          <w:szCs w:val="28"/>
          <w:lang w:val="kk-KZ"/>
        </w:rPr>
        <w:lastRenderedPageBreak/>
        <w:t xml:space="preserve">кеңдігін аңғарғандығын көре аламыз. Егер қалыптастырушы экспериментке дейінгі  төмен көрсеткіш орта есеппен 47%  болса, ал қалыптастырушы эксперименттен кейінгі ол 15% болды. Яғни,  22%  төмендегенін көруге болады. Тиісінше орташа көрсеткіш 43%дан 40% дейін төмендеп төменгі көрсеткіштенорташа көрсеткішке қарай сапалық ауысуын көріп отырмыз. Жоғары көрсеткіш 10% дан 45% дейін артқаны тиісті оқу курсының мазмұны мен оқыту мақсатының нығайту жұмыстары барысында  өзінің оң нәтижесін берді деп тұжырым жасауға болады. Нәтижелік көрсеткіш диаграммалық сызбадан төмендегідей көрініс тапқан, оны келесі сызбадан көруге болады.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noProof/>
          <w:sz w:val="28"/>
          <w:szCs w:val="28"/>
          <w:lang w:eastAsia="ru-RU"/>
        </w:rPr>
        <w:drawing>
          <wp:inline distT="0" distB="0" distL="0" distR="0" wp14:anchorId="2F83F66C" wp14:editId="74915F0E">
            <wp:extent cx="5692140" cy="2771775"/>
            <wp:effectExtent l="0" t="0" r="3810"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52B5" w:rsidRPr="0050334B" w:rsidRDefault="00E052B5" w:rsidP="00E052B5">
      <w:pPr>
        <w:spacing w:after="0" w:line="240" w:lineRule="auto"/>
        <w:ind w:firstLine="709"/>
        <w:jc w:val="center"/>
        <w:rPr>
          <w:rFonts w:ascii="Times New Roman" w:hAnsi="Times New Roman" w:cs="Times New Roman"/>
          <w:b/>
          <w:i/>
          <w:sz w:val="20"/>
          <w:szCs w:val="20"/>
          <w:lang w:val="kk-KZ"/>
        </w:rPr>
      </w:pPr>
      <w:r w:rsidRPr="0050334B">
        <w:rPr>
          <w:rFonts w:ascii="Times New Roman" w:hAnsi="Times New Roman" w:cs="Times New Roman"/>
          <w:b/>
          <w:bCs/>
          <w:i/>
          <w:sz w:val="20"/>
          <w:szCs w:val="20"/>
          <w:lang w:val="kk-KZ"/>
        </w:rPr>
        <w:t>4-сурет. Әрекеттік қатынасты айқындау және дамыту  нәтижесі</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Аталған жауаптардан зерттеу жұмысының аталған сұрақты зерттеу барысында іс әрекеттегі мәдени-тарихи сананы негіздейтін тарихи сауаттылықтың төмендігінен көрініс берген қарама-қайшылықтардан сапалы дәрежеде шешімін табылғандығын аңғаруға болады. Оның нәтижесі әлемдегі тарихшылар мен қарапайым адамдар үшін «Тарихты не үшін оқу керек?» деген сұрағына жауаптың ғылыми-тәжірбиелік ядросына айналған Питер Н. Стернстің (</w:t>
      </w:r>
      <w:r w:rsidRPr="0050334B">
        <w:rPr>
          <w:rFonts w:ascii="Times New Roman" w:hAnsi="Times New Roman" w:cs="Times New Roman"/>
          <w:color w:val="383838"/>
          <w:sz w:val="28"/>
          <w:szCs w:val="28"/>
          <w:shd w:val="clear" w:color="auto" w:fill="FFFFFF"/>
          <w:lang w:val="kk-KZ"/>
        </w:rPr>
        <w:t>“Why Study History? (1998 ))</w:t>
      </w:r>
      <w:r w:rsidRPr="0050334B">
        <w:rPr>
          <w:color w:val="383838"/>
          <w:sz w:val="23"/>
          <w:szCs w:val="23"/>
          <w:shd w:val="clear" w:color="auto" w:fill="FFFFFF"/>
          <w:lang w:val="kk-KZ"/>
        </w:rPr>
        <w:t xml:space="preserve"> </w:t>
      </w:r>
      <w:r w:rsidRPr="0050334B">
        <w:rPr>
          <w:rFonts w:ascii="Times New Roman" w:hAnsi="Times New Roman" w:cs="Times New Roman"/>
          <w:sz w:val="28"/>
          <w:szCs w:val="28"/>
          <w:lang w:val="kk-KZ"/>
        </w:rPr>
        <w:t>осы аттас мақаласының 2020-жылы толықтырылған «</w:t>
      </w:r>
      <w:hyperlink r:id="rId13" w:tooltip="Why Study History? Revisited | Perspectives on History" w:history="1">
        <w:r w:rsidRPr="0050334B">
          <w:rPr>
            <w:rStyle w:val="a3"/>
            <w:rFonts w:ascii="Times New Roman" w:hAnsi="Times New Roman" w:cs="Times New Roman"/>
            <w:color w:val="auto"/>
            <w:sz w:val="28"/>
            <w:szCs w:val="28"/>
            <w:u w:val="none"/>
            <w:lang w:val="kk-KZ"/>
          </w:rPr>
          <w:t>Why Study History? Revisited</w:t>
        </w:r>
      </w:hyperlink>
      <w:r w:rsidRPr="0050334B">
        <w:rPr>
          <w:rFonts w:ascii="Times New Roman" w:hAnsi="Times New Roman" w:cs="Times New Roman"/>
          <w:sz w:val="28"/>
          <w:szCs w:val="28"/>
          <w:lang w:val="kk-KZ"/>
        </w:rPr>
        <w:t>» мақаласының «тарихи б</w:t>
      </w:r>
      <w:r w:rsidR="00A537EC" w:rsidRPr="0050334B">
        <w:rPr>
          <w:rFonts w:ascii="Times New Roman" w:hAnsi="Times New Roman" w:cs="Times New Roman"/>
          <w:sz w:val="28"/>
          <w:szCs w:val="28"/>
          <w:lang w:val="kk-KZ"/>
        </w:rPr>
        <w:t>і</w:t>
      </w:r>
      <w:r w:rsidRPr="0050334B">
        <w:rPr>
          <w:rFonts w:ascii="Times New Roman" w:hAnsi="Times New Roman" w:cs="Times New Roman"/>
          <w:sz w:val="28"/>
          <w:szCs w:val="28"/>
          <w:lang w:val="kk-KZ"/>
        </w:rPr>
        <w:t>лімі жоғары студент қандай дағдыларға ие бола алады?» деген бөліміндегі критерийлерге</w:t>
      </w:r>
      <w:r w:rsidR="00A537EC" w:rsidRPr="0050334B">
        <w:rPr>
          <w:rFonts w:ascii="Times New Roman" w:hAnsi="Times New Roman" w:cs="Times New Roman"/>
          <w:sz w:val="28"/>
          <w:szCs w:val="28"/>
          <w:lang w:val="kk-KZ"/>
        </w:rPr>
        <w:t xml:space="preserve"> </w:t>
      </w:r>
      <w:r w:rsidR="00A537EC" w:rsidRPr="0050334B">
        <w:rPr>
          <w:rFonts w:ascii="Times New Roman" w:hAnsi="Times New Roman" w:cs="Times New Roman"/>
          <w:sz w:val="28"/>
          <w:szCs w:val="28"/>
          <w:lang w:val="kk-KZ"/>
        </w:rPr>
        <w:sym w:font="Symbol" w:char="F05B"/>
      </w:r>
      <w:r w:rsidR="00A537EC" w:rsidRPr="0050334B">
        <w:rPr>
          <w:rFonts w:ascii="Times New Roman" w:hAnsi="Times New Roman" w:cs="Times New Roman"/>
          <w:sz w:val="28"/>
          <w:szCs w:val="28"/>
          <w:lang w:val="kk-KZ"/>
        </w:rPr>
        <w:t>148</w:t>
      </w:r>
      <w:r w:rsidR="00A537EC" w:rsidRPr="0050334B">
        <w:rPr>
          <w:rFonts w:ascii="Times New Roman" w:hAnsi="Times New Roman" w:cs="Times New Roman"/>
          <w:sz w:val="28"/>
          <w:szCs w:val="28"/>
          <w:lang w:val="kk-KZ"/>
        </w:rPr>
        <w:sym w:font="Symbol" w:char="F05D"/>
      </w:r>
      <w:r w:rsidRPr="0050334B">
        <w:rPr>
          <w:rFonts w:ascii="Times New Roman" w:hAnsi="Times New Roman" w:cs="Times New Roman"/>
          <w:sz w:val="28"/>
          <w:szCs w:val="28"/>
          <w:lang w:val="kk-KZ"/>
        </w:rPr>
        <w:t xml:space="preserve"> тарихи жады мәселесіне ғылыми тұрғыдан қарастыру курсынан өткен білім алушылардың:</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Дәлелдерді бағалау қабілетінен;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Қарама-қайшы интерпретацияларды бағалау қабілетінен; </w:t>
      </w:r>
    </w:p>
    <w:p w:rsidR="00E052B5" w:rsidRPr="0050334B" w:rsidRDefault="00E052B5" w:rsidP="00E052B5">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-Өткендегі өзгеріс мысалдарын бағалау қабілетінің кәсіби негізде ұшталуынан байқауға болады. </w:t>
      </w:r>
    </w:p>
    <w:p w:rsidR="00E052B5" w:rsidRPr="0050334B" w:rsidRDefault="00E052B5" w:rsidP="00E052B5">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Осылайша біз мәдени – тарихи сананы қалыптастыруда жасалаған  «Мәдени-тарихи сананы қалыптастыру мазмұнының   пәндік-құрылымдық нобайы» оны «Тарихи жады педагогикасы» арнайы курсын оқыту арқылы тиімділігіне қол жеткіздік. Диссертациялық жұмыстағы алынған болжам дәлелденді деп айта аламыз.</w:t>
      </w:r>
    </w:p>
    <w:p w:rsidR="00E052B5" w:rsidRPr="0050334B" w:rsidRDefault="00E052B5" w:rsidP="00E052B5">
      <w:pPr>
        <w:rPr>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E052B5" w:rsidRPr="0050334B" w:rsidRDefault="00E052B5" w:rsidP="009170D4">
      <w:pPr>
        <w:spacing w:after="0" w:line="240" w:lineRule="auto"/>
        <w:ind w:firstLine="567"/>
        <w:jc w:val="both"/>
        <w:rPr>
          <w:rFonts w:ascii="Times New Roman" w:hAnsi="Times New Roman" w:cs="Times New Roman"/>
          <w:color w:val="000000" w:themeColor="text1"/>
          <w:sz w:val="28"/>
          <w:szCs w:val="28"/>
          <w:lang w:val="kk-KZ"/>
        </w:rPr>
      </w:pPr>
    </w:p>
    <w:p w:rsidR="00CF0598" w:rsidRPr="0050334B" w:rsidRDefault="00CF0598" w:rsidP="00CF0598">
      <w:pPr>
        <w:spacing w:after="0" w:line="240" w:lineRule="auto"/>
        <w:ind w:firstLine="709"/>
        <w:jc w:val="center"/>
        <w:rPr>
          <w:rFonts w:ascii="Times New Roman" w:hAnsi="Times New Roman" w:cs="Times New Roman"/>
          <w:sz w:val="28"/>
          <w:szCs w:val="28"/>
          <w:lang w:val="kk-KZ"/>
        </w:rPr>
      </w:pPr>
      <w:r w:rsidRPr="0050334B">
        <w:rPr>
          <w:rFonts w:ascii="Times New Roman" w:hAnsi="Times New Roman" w:cs="Times New Roman"/>
          <w:b/>
          <w:sz w:val="28"/>
          <w:szCs w:val="28"/>
          <w:lang w:val="kk-KZ"/>
        </w:rPr>
        <w:t>ҚОРЫТЫНДЫ</w:t>
      </w:r>
      <w:r w:rsidRPr="0050334B">
        <w:rPr>
          <w:rFonts w:ascii="Times New Roman" w:hAnsi="Times New Roman" w:cs="Times New Roman"/>
          <w:sz w:val="28"/>
          <w:szCs w:val="28"/>
          <w:lang w:val="kk-KZ"/>
        </w:rPr>
        <w:t xml:space="preserve"> </w:t>
      </w:r>
    </w:p>
    <w:p w:rsidR="00CF0598" w:rsidRPr="0050334B" w:rsidRDefault="00CF0598" w:rsidP="00CF0598">
      <w:pPr>
        <w:spacing w:after="0" w:line="240" w:lineRule="auto"/>
        <w:ind w:firstLine="709"/>
        <w:jc w:val="center"/>
        <w:rPr>
          <w:rFonts w:ascii="Times New Roman" w:hAnsi="Times New Roman" w:cs="Times New Roman"/>
          <w:sz w:val="28"/>
          <w:szCs w:val="28"/>
          <w:lang w:val="kk-KZ"/>
        </w:rPr>
      </w:pP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сананың әлеуметтік қажеттілігі болашақты қалыптастыру үшін өткенді түсіну қажет деген сенімнен туындайды.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Біздің  жүргізген зерттеулерімізден түйгеніміз - тарихи сана қоғамдағы сабақтастық пен бірегейлік сезімін қамтамасыз етеді, жеке адамдар мен қауымдастықтарға әлемдегі өз орнын білуге көмектеседі және моральдық және этикалық шешімдер қабылдауға негіз болады. Адамдардың тарихи оқиғаларды, тәжірибе мен мәдени мұраны түсіну, қабылдау және мағынасын беру тәсілдерін қамтиды. Мәдени-тарихи сана адамның өткенді және оның қазіргі уақытқа әсерін түсінуінің нәтижесі, ой түйіні. Олай болса мәдени-тарихи сана қоғамдағы өзермейтін, айнымайтын құндылық деп қарастыру қажет.</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Осылайша, мәдени-тарихи  сананы қалыптастыру қоғамның өзін-өзі түсінуінің маңызды аспектісі </w:t>
      </w:r>
      <w:r w:rsidRPr="0050334B">
        <w:rPr>
          <w:rFonts w:ascii="Times New Roman" w:hAnsi="Times New Roman" w:cs="Times New Roman"/>
          <w:color w:val="000000" w:themeColor="text1"/>
          <w:sz w:val="28"/>
          <w:szCs w:val="28"/>
          <w:lang w:val="kk-KZ"/>
        </w:rPr>
        <w:t xml:space="preserve">және оның болашақ үшін </w:t>
      </w:r>
      <w:r w:rsidRPr="0050334B">
        <w:rPr>
          <w:rFonts w:ascii="Times New Roman" w:hAnsi="Times New Roman" w:cs="Times New Roman"/>
          <w:sz w:val="28"/>
          <w:szCs w:val="28"/>
          <w:lang w:val="kk-KZ"/>
        </w:rPr>
        <w:t>үлкен аксиологиялық ықпалы бар.</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Бұл ғылыми мәселе ретінде қоғамдық мүддеден туындайды.  </w:t>
      </w:r>
      <w:r w:rsidRPr="0050334B">
        <w:rPr>
          <w:rFonts w:ascii="Times New Roman" w:hAnsi="Times New Roman" w:cs="Times New Roman"/>
          <w:color w:val="000000" w:themeColor="text1"/>
          <w:sz w:val="28"/>
          <w:szCs w:val="28"/>
          <w:lang w:val="kk-KZ"/>
        </w:rPr>
        <w:t>Осы</w:t>
      </w:r>
      <w:r w:rsidRPr="0050334B">
        <w:rPr>
          <w:rFonts w:ascii="Times New Roman" w:hAnsi="Times New Roman" w:cs="Times New Roman"/>
          <w:color w:val="FF0000"/>
          <w:sz w:val="28"/>
          <w:szCs w:val="28"/>
          <w:lang w:val="kk-KZ"/>
        </w:rPr>
        <w:t xml:space="preserve"> </w:t>
      </w:r>
      <w:r w:rsidRPr="0050334B">
        <w:rPr>
          <w:rFonts w:ascii="Times New Roman" w:hAnsi="Times New Roman" w:cs="Times New Roman"/>
          <w:sz w:val="28"/>
          <w:szCs w:val="28"/>
          <w:lang w:val="kk-KZ"/>
        </w:rPr>
        <w:t xml:space="preserve">сұранысты қанағаттардыру үшін мемелекет тарапынан қабылданған бағдарламалар мен тұжырымдамалар зерттеудің бағытын айқындауда алғышарт болды.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жады, тарихи саясат саласындағы актілердің қоғамдық санада қалыптасу негізі білім беру сферасы арқылы жүргендіктен, диссертациялық жұмыс барысында біз болашақ мамандардың, соның ішінде педагог студенттердің мәдени-тарихи санасын қалыптастырудың педагогикалық негіздерін теориялық тұрғыда айқындау болып табылды. Осы мақсаттарды жүзеге асыруда төрт міндет қойылып, оның нәтижесін ғылыми айналымға енгізіп отырмыз.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Бірінші </w:t>
      </w:r>
      <w:r w:rsidRPr="0050334B">
        <w:rPr>
          <w:rFonts w:ascii="Times New Roman" w:hAnsi="Times New Roman" w:cs="Times New Roman"/>
          <w:color w:val="000000" w:themeColor="text1"/>
          <w:sz w:val="28"/>
          <w:szCs w:val="28"/>
          <w:lang w:val="kk-KZ"/>
        </w:rPr>
        <w:t xml:space="preserve">міндет, мәдени-тарихи сана қалыптасуының тарихи-әдіснамалық негіздерін нақтылау </w:t>
      </w:r>
      <w:r w:rsidRPr="0050334B">
        <w:rPr>
          <w:rFonts w:ascii="Times New Roman" w:hAnsi="Times New Roman" w:cs="Times New Roman"/>
          <w:sz w:val="28"/>
          <w:szCs w:val="28"/>
          <w:lang w:val="kk-KZ"/>
        </w:rPr>
        <w:t xml:space="preserve">барысында тарих философиясы, есте сақтау және иденттілік психологиясы, мәдениеттану және әлеуметтану, саясаттану, </w:t>
      </w:r>
      <w:r w:rsidRPr="0050334B">
        <w:rPr>
          <w:rFonts w:ascii="Times New Roman" w:hAnsi="Times New Roman" w:cs="Times New Roman"/>
          <w:color w:val="000000" w:themeColor="text1"/>
          <w:sz w:val="28"/>
          <w:szCs w:val="28"/>
          <w:lang w:val="kk-KZ"/>
        </w:rPr>
        <w:t xml:space="preserve">білім әлеуметтануы </w:t>
      </w:r>
      <w:r w:rsidRPr="0050334B">
        <w:rPr>
          <w:rFonts w:ascii="Times New Roman" w:hAnsi="Times New Roman" w:cs="Times New Roman"/>
          <w:sz w:val="28"/>
          <w:szCs w:val="28"/>
          <w:lang w:val="kk-KZ"/>
        </w:rPr>
        <w:t xml:space="preserve">сияқты ғылыми-әдіснамалық тұрғыдан қарастырылып негізделеді.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 күрделі және көп қырлы құбылыс, асиологиялық қатегория деп ұйғарылды. Сондықтан диссертациялық зерттеу нәтижесінде мәдени-тарихи санаға анықтама беруде құндылық тұрғысынан </w:t>
      </w:r>
      <w:r w:rsidRPr="0050334B">
        <w:rPr>
          <w:rFonts w:ascii="Times New Roman" w:hAnsi="Times New Roman" w:cs="Times New Roman"/>
          <w:color w:val="000000" w:themeColor="text1"/>
          <w:sz w:val="28"/>
          <w:szCs w:val="28"/>
          <w:lang w:val="kk-KZ"/>
        </w:rPr>
        <w:t>қарадық.</w:t>
      </w:r>
      <w:r w:rsidRPr="0050334B">
        <w:rPr>
          <w:rFonts w:ascii="Times New Roman" w:hAnsi="Times New Roman" w:cs="Times New Roman"/>
          <w:sz w:val="28"/>
          <w:szCs w:val="28"/>
          <w:lang w:val="kk-KZ"/>
        </w:rPr>
        <w:t xml:space="preserve"> Мәдени-тарихи сана құндылық ретінде, оның мәдени мұрасы мен тарихи мұрасын бағалау мен түсінуді білдіреді. Бұл өткен оқиғалардың, дәстүрлердің, нанымдар мен әдет-ғұрыптардың маңыздылығын және олардың бүгінді қалай қалыптастырғанын және болашаққа қалай әсер ететінін мойындауды қамтиды. Бұл құндылық өте маңызды, өйткені ол адамдарға сәйкестік пен </w:t>
      </w:r>
      <w:r w:rsidRPr="0050334B">
        <w:rPr>
          <w:rFonts w:ascii="Times New Roman" w:hAnsi="Times New Roman" w:cs="Times New Roman"/>
          <w:color w:val="000000" w:themeColor="text1"/>
          <w:sz w:val="28"/>
          <w:szCs w:val="28"/>
          <w:lang w:val="kk-KZ"/>
        </w:rPr>
        <w:t xml:space="preserve">тиесілік сезімін </w:t>
      </w:r>
      <w:r w:rsidRPr="0050334B">
        <w:rPr>
          <w:rFonts w:ascii="Times New Roman" w:hAnsi="Times New Roman" w:cs="Times New Roman"/>
          <w:sz w:val="28"/>
          <w:szCs w:val="28"/>
          <w:lang w:val="kk-KZ"/>
        </w:rPr>
        <w:t xml:space="preserve">дамытуға көмектеседі және әртүрлі мәдениеттер мен тарихи перспективаларды тереңірек түсінуге және құрметтеуге мүмкіндік береді.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Мәдени-тарихи сананы дамыта отырып, студенттердің  әлемнің тұтас бейнесін қалыптастыру және ондағы орнын тереңірек түсіну, тарихи білімді өндірістік құралына айналдыруға қол жеткіздік.  </w:t>
      </w:r>
    </w:p>
    <w:p w:rsidR="00CF0598" w:rsidRPr="0050334B" w:rsidRDefault="00CF0598" w:rsidP="00CF0598">
      <w:pPr>
        <w:spacing w:after="0" w:line="240" w:lineRule="auto"/>
        <w:ind w:firstLine="709"/>
        <w:jc w:val="both"/>
        <w:rPr>
          <w:rFonts w:ascii="Times New Roman" w:hAnsi="Times New Roman" w:cs="Times New Roman"/>
          <w:color w:val="000000" w:themeColor="text1"/>
          <w:sz w:val="28"/>
          <w:szCs w:val="28"/>
          <w:lang w:val="kk-KZ"/>
        </w:rPr>
      </w:pPr>
      <w:r w:rsidRPr="0050334B">
        <w:rPr>
          <w:rFonts w:ascii="Times New Roman" w:hAnsi="Times New Roman" w:cs="Times New Roman"/>
          <w:sz w:val="28"/>
          <w:szCs w:val="28"/>
          <w:lang w:val="kk-KZ"/>
        </w:rPr>
        <w:t>Зерттеу нәтижелердің қорытындысы ретінде келесідей авторлық анықтама жасалды: «Мәдени-тарихи сана деп, жеке тұлға немесе топтың  қоғамды бірін-бірі түйістіретін, өткен тарихи оқиғалар мен қозғалыстар, мәдени және тарихи дәстүрлер, әдет-ғұрыптар мен нанымдар, құндылық-мақсатты және құндылық-мәндік, аксиологиялық тұрғыда</w:t>
      </w:r>
      <w:r w:rsidRPr="0050334B">
        <w:rPr>
          <w:rFonts w:ascii="Times New Roman" w:hAnsi="Times New Roman" w:cs="Times New Roman"/>
          <w:color w:val="FF0000"/>
          <w:sz w:val="28"/>
          <w:szCs w:val="28"/>
          <w:lang w:val="kk-KZ"/>
        </w:rPr>
        <w:t xml:space="preserve"> </w:t>
      </w:r>
      <w:r w:rsidRPr="0050334B">
        <w:rPr>
          <w:rFonts w:ascii="Times New Roman" w:hAnsi="Times New Roman" w:cs="Times New Roman"/>
          <w:color w:val="000000" w:themeColor="text1"/>
          <w:sz w:val="28"/>
          <w:szCs w:val="28"/>
          <w:lang w:val="kk-KZ"/>
        </w:rPr>
        <w:t xml:space="preserve">игерілген тарихи түсінік» </w:t>
      </w:r>
    </w:p>
    <w:p w:rsidR="00CF0598" w:rsidRPr="0050334B" w:rsidRDefault="00CF0598" w:rsidP="00CF0598">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Екінші міндет, </w:t>
      </w:r>
      <w:r w:rsidRPr="0050334B">
        <w:rPr>
          <w:rFonts w:ascii="Times New Roman" w:hAnsi="Times New Roman" w:cs="Times New Roman"/>
          <w:color w:val="000000" w:themeColor="text1"/>
          <w:sz w:val="28"/>
          <w:szCs w:val="28"/>
          <w:lang w:val="kk-KZ"/>
        </w:rPr>
        <w:t>мәдени-тарихи сана қалыптасуының дидактикалық мүмкіншіліктерін анықтап, оның қалыптастыру міндеті бойынша оның дидактикалық мәні  ашылып,</w:t>
      </w:r>
      <w:r w:rsidRPr="0050334B">
        <w:rPr>
          <w:rFonts w:ascii="Times New Roman" w:hAnsi="Times New Roman" w:cs="Times New Roman"/>
          <w:sz w:val="28"/>
          <w:szCs w:val="28"/>
          <w:lang w:val="kk-KZ"/>
        </w:rPr>
        <w:t xml:space="preserve"> нәтижесінде мәдени-тарихи сананы қалыптастырудың құралы ретінде материалдар дидактикалық жүйеленіп және құрастырылып «Тарихи жады педагогикасы» атты арнайы оқу курсының мазмұны нақтыланды.</w:t>
      </w:r>
    </w:p>
    <w:p w:rsidR="00CF0598" w:rsidRPr="0050334B" w:rsidRDefault="00CF0598" w:rsidP="00CF0598">
      <w:pPr>
        <w:spacing w:after="0" w:line="240" w:lineRule="auto"/>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Әдіснамалық, теориялық талдаулар және бүгінгі күнгі қоғамдағы тарихи білімнің игерілу деңгейін нақтылау барысында «Мәдени-тарихи сананы қалыптастыру мазмұнының пәндік-құрылымдық нобайы» жасалды. Аталмыш оқу курсы ІІ курс студенттеріне арналып, 5  кредиттік мөлшердегі мазмұны жасақталды. Онда білім берудегі мәдени-тарихи сананы қалыптастырудың дидактикалық мүмкіндіктерін бірнеше әдістер арқылы анықтау және қалыптастыру жүзеге асырылды. Мұнда мәдени және тарихи мәтінді оқу бағдарламасына интеграциялау: мұны мәдени және тарихи оқиғаларға, адамдар мен қозғалыстарға бағытталған курстарды немесе сабақтарды қосу арқылы жасалынды. Сыни тұрғыдан ойлау мен рефлексияны ынталандыру студенттерді мәдени және тарихи оқиғалар мен мәселелерді талдауға және ойлауға шақыру. Олардың мәдени және тарихи санасын қалыптастыруға акцент жасалынды.  Осы әдістерді қолдана отырып, мәдени-тарихи сананы қалыптастыруға ықпал ететін және динамикалық оқу ортасын құруға қол жетікізілді. </w:t>
      </w:r>
    </w:p>
    <w:p w:rsidR="00CF0598" w:rsidRPr="0050334B" w:rsidRDefault="00CF0598" w:rsidP="00CF0598">
      <w:pPr>
        <w:spacing w:after="0" w:line="240" w:lineRule="auto"/>
        <w:ind w:firstLine="567"/>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Үшінші міндет «Тарихи жады педагогикасының» оқу пәні ретіндегі   пәндік-құрылымдық теориялық нобайын құрастыру </w:t>
      </w:r>
      <w:r w:rsidRPr="0050334B">
        <w:rPr>
          <w:rFonts w:ascii="Times New Roman" w:hAnsi="Times New Roman" w:cs="Times New Roman"/>
          <w:color w:val="000000" w:themeColor="text1"/>
          <w:sz w:val="28"/>
          <w:szCs w:val="28"/>
          <w:lang w:val="kk-KZ"/>
        </w:rPr>
        <w:t xml:space="preserve">міндеті: </w:t>
      </w:r>
      <w:r w:rsidRPr="0050334B">
        <w:rPr>
          <w:rFonts w:ascii="Times New Roman" w:hAnsi="Times New Roman" w:cs="Times New Roman"/>
          <w:sz w:val="28"/>
          <w:szCs w:val="28"/>
          <w:lang w:val="kk-KZ"/>
        </w:rPr>
        <w:t>білім берудің маңызды аспектісі болып, оның құрамдас бөлігі мәдени-тарихи білімнің мемлекеттік сұраныс ретінде маман дайындаудағы дидактикалық мүмкіншіліктері, тетіктері, өлшемдері және нәтижелері ендірілді.</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Мәдени-тарихи сананың өзегі тарихи жадының уақыт өте келе қалай зерттелгені, дамығаны және қолданылғаны туралы түсініктер тереңдетуге көмектеседі. Нобай мәдени-тарихи сананың негізгі идеяларын, теориялары мен тәсілдерін және оның адам танымындағы, мәдениетіндегі және қоғамдағы рөлін зерттеуге және талдауға негіз берді. Нобай біздің осы саладағы білімімізді тереңдетуге өткен және қазіргі зерттеулер арасында байланыс орнатуға көмектесті. Бұл бізге тарихи жадыны педагогикалық негіздеу аспектісінде зерттеудің болашақ бағыты мен олардың қолданылуы туралы негізделген шешімдер қабылдауға мүмкіндік берді.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Төртінші міндетте эксперименттік-тәжірбиелік жұмыстар арқылы «Тарихи жады педагогикасы» оқу пәнін тиімділігін тексеріп,  ұсыныстар жасау барысында білім алушылардың тарихи ойлаулары мотивациялық (жеке тұлғалық құндылық), когнитивтік тұрғыдағы көрініс беруі мен іс-әрекеттік көрсеткіштері нақтыланып, оқу курсы арқылы  мәдени-тарихи сананы </w:t>
      </w:r>
      <w:r w:rsidRPr="0050334B">
        <w:rPr>
          <w:rFonts w:ascii="Times New Roman" w:hAnsi="Times New Roman" w:cs="Times New Roman"/>
          <w:color w:val="000000" w:themeColor="text1"/>
          <w:sz w:val="28"/>
          <w:szCs w:val="28"/>
          <w:lang w:val="kk-KZ"/>
        </w:rPr>
        <w:t>қалыптастыру мазмұнының пәндік-</w:t>
      </w:r>
      <w:r w:rsidRPr="0050334B">
        <w:rPr>
          <w:rFonts w:ascii="Times New Roman" w:hAnsi="Times New Roman" w:cs="Times New Roman"/>
          <w:color w:val="000000" w:themeColor="text1"/>
          <w:sz w:val="28"/>
          <w:szCs w:val="28"/>
          <w:lang w:val="kk-KZ"/>
        </w:rPr>
        <w:lastRenderedPageBreak/>
        <w:t xml:space="preserve">құрылымдық нобайының  </w:t>
      </w:r>
      <w:r w:rsidRPr="0050334B">
        <w:rPr>
          <w:rFonts w:ascii="Times New Roman" w:hAnsi="Times New Roman" w:cs="Times New Roman"/>
          <w:sz w:val="28"/>
          <w:szCs w:val="28"/>
          <w:lang w:val="kk-KZ"/>
        </w:rPr>
        <w:t xml:space="preserve">тиімділігін салыстырмалы түрде негіздеу және қорытындылар мен ұсыныстар жасау жүзеге асырылды.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Біз қалыптастыру кезеңінен кейін болашақ мамандардың тарихи ақпараттарды сыни тұрғыда қабылдауы мен оның жеке және кәсіби салада білімдерін тереңдетіп, азаматтық ұстанымдарын, қоғаммен идентификациялануын жақсы түсінетіндігін көре алдық.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Тұтастай алғанда, мәдени-тарихи сананы зерттеу өткеннің күрделілігі мен мәдени бірегейліктің қалыптасуы туралы педагогикалық қырынан қарау құнды түсінік бере алады, бірақ сонымен бірге тарихтың әділ және жан-жақты көрінісін қамтамасыз ету үшін нәзік және сыни көзқарасты қажет етеді. Бұл өз кезегінде мәдени-тарихи сананы қалыптастыру мен педагогикалық негіздеудің болашағының үлкен екендігі мен қажеттілігін көрсетеді.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Ұсынылып отырған диссертациялық жұмыстың негізінде төмендегідей қорытындылау жасауға болады: </w:t>
      </w:r>
    </w:p>
    <w:p w:rsidR="00CF0598" w:rsidRPr="0050334B" w:rsidRDefault="00CF0598" w:rsidP="00CF0598">
      <w:pPr>
        <w:pStyle w:val="a6"/>
        <w:numPr>
          <w:ilvl w:val="0"/>
          <w:numId w:val="19"/>
        </w:numPr>
        <w:spacing w:after="0" w:line="240" w:lineRule="auto"/>
        <w:ind w:left="0" w:firstLine="0"/>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  Тарихи дереккөздерге, мұрағат материалдарына қолжетімділікті қамтамасыз ету; </w:t>
      </w:r>
    </w:p>
    <w:p w:rsidR="00CF0598" w:rsidRPr="0050334B" w:rsidRDefault="00CF0598" w:rsidP="00CF0598">
      <w:pPr>
        <w:pStyle w:val="a6"/>
        <w:numPr>
          <w:ilvl w:val="0"/>
          <w:numId w:val="19"/>
        </w:numPr>
        <w:spacing w:after="0" w:line="240" w:lineRule="auto"/>
        <w:ind w:left="0" w:firstLine="0"/>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«Тарихи жади педагогикасын» барлық  білім беру деңгейлеріне дифференцалды мазмұнды ену қажет</w:t>
      </w:r>
      <w:r w:rsidR="001E74D4" w:rsidRPr="0050334B">
        <w:rPr>
          <w:rFonts w:ascii="Times New Roman" w:hAnsi="Times New Roman" w:cs="Times New Roman"/>
          <w:sz w:val="28"/>
          <w:szCs w:val="28"/>
          <w:lang w:val="kk-KZ"/>
        </w:rPr>
        <w:t xml:space="preserve">. </w:t>
      </w: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p>
    <w:p w:rsidR="00CF0598" w:rsidRPr="0050334B" w:rsidRDefault="00CF0598" w:rsidP="00CF0598">
      <w:pPr>
        <w:spacing w:after="0" w:line="240" w:lineRule="auto"/>
        <w:ind w:firstLine="709"/>
        <w:jc w:val="both"/>
        <w:rPr>
          <w:rFonts w:ascii="Times New Roman" w:hAnsi="Times New Roman" w:cs="Times New Roman"/>
          <w:sz w:val="28"/>
          <w:szCs w:val="28"/>
          <w:lang w:val="kk-KZ"/>
        </w:rPr>
      </w:pPr>
    </w:p>
    <w:p w:rsidR="00DF2201" w:rsidRPr="0050334B" w:rsidRDefault="00DF2201"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6F2B8B" w:rsidRPr="0050334B" w:rsidRDefault="006F2B8B"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110573" w:rsidRPr="0050334B" w:rsidRDefault="00110573" w:rsidP="00DF22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p>
    <w:p w:rsidR="00DF2201" w:rsidRPr="0050334B" w:rsidRDefault="00DF2201" w:rsidP="00DF2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rPr>
      </w:pPr>
      <w:r w:rsidRPr="0050334B">
        <w:rPr>
          <w:rFonts w:ascii="Times New Roman" w:hAnsi="Times New Roman" w:cs="Times New Roman"/>
          <w:b/>
          <w:sz w:val="28"/>
          <w:szCs w:val="28"/>
          <w:lang w:val="kk-KZ"/>
        </w:rPr>
        <w:t>ПАЙДАЛАНЫЛҒАН ӘДЕБИЕТТЕР ТІЗІМІ</w:t>
      </w:r>
      <w:r w:rsidRPr="0050334B">
        <w:rPr>
          <w:rFonts w:ascii="Times New Roman" w:hAnsi="Times New Roman" w:cs="Times New Roman"/>
          <w:sz w:val="28"/>
          <w:szCs w:val="28"/>
          <w:lang w:val="kk-KZ"/>
        </w:rPr>
        <w:t>:</w:t>
      </w:r>
    </w:p>
    <w:p w:rsidR="00110573" w:rsidRPr="0050334B" w:rsidRDefault="00110573" w:rsidP="00DF2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rPr>
      </w:pPr>
    </w:p>
    <w:p w:rsidR="00DF2201" w:rsidRPr="0050334B" w:rsidRDefault="00DF2201" w:rsidP="008A0E50">
      <w:pPr>
        <w:spacing w:after="0" w:line="240" w:lineRule="auto"/>
        <w:jc w:val="both"/>
        <w:rPr>
          <w:rFonts w:ascii="Times New Roman" w:hAnsi="Times New Roman" w:cs="Times New Roman"/>
          <w:sz w:val="28"/>
          <w:szCs w:val="28"/>
        </w:rPr>
      </w:pPr>
      <w:r w:rsidRPr="0050334B">
        <w:t xml:space="preserve">1. </w:t>
      </w:r>
      <w:r w:rsidRPr="0050334B">
        <w:rPr>
          <w:rFonts w:ascii="Times New Roman" w:hAnsi="Times New Roman" w:cs="Times New Roman"/>
          <w:sz w:val="28"/>
          <w:szCs w:val="28"/>
        </w:rPr>
        <w:t xml:space="preserve">Калимонов И.К. Основы научных исследований (зарубежная история). – Казань, 2006. – 277 с.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2. Д.К. Куликов</w:t>
      </w:r>
      <w:r w:rsidR="003F6D73" w:rsidRPr="0050334B">
        <w:rPr>
          <w:rFonts w:ascii="Times New Roman" w:hAnsi="Times New Roman" w:cs="Times New Roman"/>
          <w:sz w:val="28"/>
          <w:szCs w:val="28"/>
        </w:rPr>
        <w:t xml:space="preserve">. </w:t>
      </w:r>
      <w:r w:rsidRPr="0050334B">
        <w:rPr>
          <w:rFonts w:ascii="Times New Roman" w:hAnsi="Times New Roman" w:cs="Times New Roman"/>
          <w:sz w:val="28"/>
          <w:szCs w:val="28"/>
        </w:rPr>
        <w:t xml:space="preserve"> </w:t>
      </w:r>
      <w:r w:rsidR="003F6D73" w:rsidRPr="0050334B">
        <w:rPr>
          <w:rFonts w:ascii="Times New Roman" w:hAnsi="Times New Roman" w:cs="Times New Roman"/>
          <w:sz w:val="28"/>
          <w:szCs w:val="28"/>
        </w:rPr>
        <w:t xml:space="preserve">Историческое сознание и его теоретические противоречия// Известия вузов. Северокавказский регион. Общественные науки.- 2008.- №1-70-76 бб.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Афоризмы великих людей </w:t>
      </w:r>
      <w:r w:rsidR="003F6D73" w:rsidRPr="0050334B">
        <w:rPr>
          <w:rFonts w:ascii="Times New Roman" w:hAnsi="Times New Roman" w:cs="Times New Roman"/>
          <w:sz w:val="28"/>
          <w:szCs w:val="28"/>
        </w:rPr>
        <w:t>. http://www.wisdoms.ru/66.html</w:t>
      </w:r>
      <w:r w:rsidR="00B25B8C" w:rsidRPr="0050334B">
        <w:rPr>
          <w:rFonts w:ascii="Times New Roman" w:hAnsi="Times New Roman" w:cs="Times New Roman"/>
          <w:sz w:val="28"/>
          <w:szCs w:val="28"/>
        </w:rPr>
        <w:t>.</w:t>
      </w:r>
      <w:r w:rsidR="003F6D73" w:rsidRPr="0050334B">
        <w:rPr>
          <w:rFonts w:ascii="Times New Roman" w:hAnsi="Times New Roman" w:cs="Times New Roman"/>
          <w:sz w:val="28"/>
          <w:szCs w:val="28"/>
        </w:rPr>
        <w:t xml:space="preserve">  12.12.2020.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Федоринов Е.И. Формирование исторического сознания как фактор гуманиторизации образования</w:t>
      </w:r>
      <w:r w:rsidR="00B25B8C" w:rsidRPr="0050334B">
        <w:rPr>
          <w:rFonts w:ascii="Times New Roman" w:hAnsi="Times New Roman" w:cs="Times New Roman"/>
          <w:sz w:val="28"/>
          <w:szCs w:val="28"/>
        </w:rPr>
        <w:t xml:space="preserve">. </w:t>
      </w:r>
      <w:hyperlink r:id="rId14" w:history="1">
        <w:r w:rsidRPr="0050334B">
          <w:rPr>
            <w:rStyle w:val="a3"/>
            <w:rFonts w:ascii="Times New Roman" w:hAnsi="Times New Roman" w:cs="Times New Roman"/>
            <w:color w:val="auto"/>
            <w:sz w:val="28"/>
            <w:szCs w:val="28"/>
            <w:u w:val="none"/>
          </w:rPr>
          <w:t>http://rciabc.vsu.ru/irex/pubs/fedornov1.htm</w:t>
        </w:r>
      </w:hyperlink>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Барг М.А. Эпохи и идеи: становления истори</w:t>
      </w:r>
      <w:r w:rsidR="00B25B8C" w:rsidRPr="0050334B">
        <w:rPr>
          <w:rFonts w:ascii="Times New Roman" w:hAnsi="Times New Roman" w:cs="Times New Roman"/>
          <w:sz w:val="28"/>
          <w:szCs w:val="28"/>
        </w:rPr>
        <w:t>зма. – М.: Мысль, 1987. – 348 с</w:t>
      </w:r>
      <w:r w:rsidRPr="0050334B">
        <w:rPr>
          <w:rFonts w:ascii="Times New Roman" w:hAnsi="Times New Roman" w:cs="Times New Roman"/>
          <w:sz w:val="28"/>
          <w:szCs w:val="28"/>
        </w:rPr>
        <w:t>.</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Seixas, Peter. “Historical Consciousness: A Scheme of Progress in Knowledge for a Post-Progressive Age.” In Narrative, Identity and Historical Consciousness, edited by Jürgen Straub, 141-62. New York, Oxford: Berghahn Books, 2005.</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Ahonen, S.</w:t>
      </w:r>
      <w:r w:rsidR="00B25B8C"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 xml:space="preserve">Historical consciousness: A viable </w:t>
      </w:r>
      <w:r w:rsidR="00B25B8C" w:rsidRPr="0050334B">
        <w:rPr>
          <w:rFonts w:ascii="Times New Roman" w:hAnsi="Times New Roman" w:cs="Times New Roman"/>
          <w:sz w:val="28"/>
          <w:szCs w:val="28"/>
          <w:lang w:val="en-US"/>
        </w:rPr>
        <w:t xml:space="preserve">paradigm for history education?// </w:t>
      </w:r>
      <w:r w:rsidRPr="0050334B">
        <w:rPr>
          <w:rFonts w:ascii="Times New Roman" w:hAnsi="Times New Roman" w:cs="Times New Roman"/>
          <w:sz w:val="28"/>
          <w:szCs w:val="28"/>
        </w:rPr>
        <w:t>Journal of Curriculum Studies</w:t>
      </w:r>
      <w:r w:rsidR="00B25B8C" w:rsidRPr="0050334B">
        <w:rPr>
          <w:rFonts w:ascii="Times New Roman" w:hAnsi="Times New Roman" w:cs="Times New Roman"/>
          <w:sz w:val="28"/>
          <w:szCs w:val="28"/>
        </w:rPr>
        <w:t>.-</w:t>
      </w:r>
      <w:r w:rsidRPr="0050334B">
        <w:rPr>
          <w:rFonts w:ascii="Times New Roman" w:hAnsi="Times New Roman" w:cs="Times New Roman"/>
          <w:sz w:val="28"/>
          <w:szCs w:val="28"/>
        </w:rPr>
        <w:t xml:space="preserve"> 37</w:t>
      </w:r>
      <w:r w:rsidR="00B25B8C" w:rsidRPr="0050334B">
        <w:rPr>
          <w:rFonts w:ascii="Times New Roman" w:hAnsi="Times New Roman" w:cs="Times New Roman"/>
          <w:sz w:val="28"/>
          <w:szCs w:val="28"/>
        </w:rPr>
        <w:t>-2005-№</w:t>
      </w:r>
      <w:r w:rsidRPr="0050334B">
        <w:rPr>
          <w:rFonts w:ascii="Times New Roman" w:hAnsi="Times New Roman" w:cs="Times New Roman"/>
          <w:sz w:val="28"/>
          <w:szCs w:val="28"/>
        </w:rPr>
        <w:t>6</w:t>
      </w:r>
      <w:r w:rsidR="00B25B8C" w:rsidRPr="0050334B">
        <w:rPr>
          <w:rFonts w:ascii="Times New Roman" w:hAnsi="Times New Roman" w:cs="Times New Roman"/>
          <w:sz w:val="28"/>
          <w:szCs w:val="28"/>
        </w:rPr>
        <w:t>.-</w:t>
      </w:r>
      <w:r w:rsidRPr="0050334B">
        <w:rPr>
          <w:rFonts w:ascii="Times New Roman" w:hAnsi="Times New Roman" w:cs="Times New Roman"/>
          <w:sz w:val="28"/>
          <w:szCs w:val="28"/>
        </w:rPr>
        <w:t xml:space="preserve"> 697–707</w:t>
      </w:r>
      <w:r w:rsidR="00B25B8C" w:rsidRPr="0050334B">
        <w:rPr>
          <w:rFonts w:ascii="Times New Roman" w:hAnsi="Times New Roman" w:cs="Times New Roman"/>
          <w:sz w:val="28"/>
          <w:szCs w:val="28"/>
        </w:rPr>
        <w:t>рр.</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Иващенко Ф.В., Науменко Т.В. К вопросу об историческом сознании// Вопросы философии. 1999. № 12.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Ельчанинов В. А. Истори</w:t>
      </w:r>
      <w:r w:rsidR="006274F4" w:rsidRPr="0050334B">
        <w:rPr>
          <w:rFonts w:ascii="Times New Roman" w:hAnsi="Times New Roman" w:cs="Times New Roman"/>
          <w:sz w:val="28"/>
          <w:szCs w:val="28"/>
        </w:rPr>
        <w:t xml:space="preserve">ческое сознание.-Барнаул, 2002.-111. </w:t>
      </w:r>
      <w:r w:rsidRPr="0050334B">
        <w:rPr>
          <w:rFonts w:ascii="Times New Roman" w:hAnsi="Times New Roman" w:cs="Times New Roman"/>
          <w:sz w:val="28"/>
          <w:szCs w:val="28"/>
        </w:rPr>
        <w:t xml:space="preserve">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Тощенко Ж.Т. Историческое сознание и историческая память. Анализ современного состояния// Новая и новейшая история.</w:t>
      </w:r>
      <w:r w:rsidR="006274F4" w:rsidRPr="0050334B">
        <w:rPr>
          <w:rFonts w:ascii="Times New Roman" w:hAnsi="Times New Roman" w:cs="Times New Roman"/>
          <w:sz w:val="28"/>
          <w:szCs w:val="28"/>
        </w:rPr>
        <w:t>-</w:t>
      </w:r>
      <w:r w:rsidRPr="0050334B">
        <w:rPr>
          <w:rFonts w:ascii="Times New Roman" w:hAnsi="Times New Roman" w:cs="Times New Roman"/>
          <w:sz w:val="28"/>
          <w:szCs w:val="28"/>
        </w:rPr>
        <w:t>2000.</w:t>
      </w:r>
      <w:r w:rsidR="006274F4" w:rsidRPr="0050334B">
        <w:rPr>
          <w:rFonts w:ascii="Times New Roman" w:hAnsi="Times New Roman" w:cs="Times New Roman"/>
          <w:sz w:val="28"/>
          <w:szCs w:val="28"/>
        </w:rPr>
        <w:t xml:space="preserve">- </w:t>
      </w:r>
      <w:r w:rsidRPr="0050334B">
        <w:rPr>
          <w:rFonts w:ascii="Times New Roman" w:hAnsi="Times New Roman" w:cs="Times New Roman"/>
          <w:sz w:val="28"/>
          <w:szCs w:val="28"/>
        </w:rPr>
        <w:t>№4.</w:t>
      </w:r>
      <w:r w:rsidR="006274F4" w:rsidRPr="0050334B">
        <w:rPr>
          <w:rFonts w:ascii="Times New Roman" w:hAnsi="Times New Roman" w:cs="Times New Roman"/>
          <w:sz w:val="28"/>
          <w:szCs w:val="28"/>
        </w:rPr>
        <w:t>-</w:t>
      </w:r>
      <w:r w:rsidRPr="0050334B">
        <w:rPr>
          <w:rFonts w:ascii="Times New Roman" w:hAnsi="Times New Roman" w:cs="Times New Roman"/>
          <w:sz w:val="28"/>
          <w:szCs w:val="28"/>
        </w:rPr>
        <w:t xml:space="preserve">С.6.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Хальбвакс, M. Социальные рамки памяти. М.: Новое издательство, 2007.</w:t>
      </w:r>
      <w:r w:rsidR="006274F4" w:rsidRPr="0050334B">
        <w:rPr>
          <w:rFonts w:ascii="Times New Roman" w:hAnsi="Times New Roman" w:cs="Times New Roman"/>
          <w:sz w:val="28"/>
          <w:szCs w:val="28"/>
        </w:rPr>
        <w:t>-</w:t>
      </w:r>
      <w:r w:rsidRPr="0050334B">
        <w:rPr>
          <w:rFonts w:ascii="Times New Roman" w:hAnsi="Times New Roman" w:cs="Times New Roman"/>
          <w:sz w:val="28"/>
          <w:szCs w:val="28"/>
        </w:rPr>
        <w:t xml:space="preserve"> 348 с.</w:t>
      </w:r>
    </w:p>
    <w:p w:rsidR="008876F3"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Проблематика мест памяти. Франция-память / П. Нора, М. Озуф, Ж. де Пюимеж, М. Винок / Пер. с фр.: Дина Хапаева. -СПб.: Изд-во С.-Петерб. ун-та, 1999, с. 17-50.</w:t>
      </w:r>
    </w:p>
    <w:p w:rsidR="008876F3" w:rsidRPr="0050334B" w:rsidRDefault="001D0E81" w:rsidP="008A0E50">
      <w:pPr>
        <w:spacing w:after="0" w:line="240" w:lineRule="auto"/>
        <w:jc w:val="both"/>
        <w:rPr>
          <w:rFonts w:ascii="Times New Roman" w:hAnsi="Times New Roman" w:cs="Times New Roman"/>
          <w:sz w:val="28"/>
          <w:szCs w:val="28"/>
        </w:rPr>
      </w:pPr>
      <w:hyperlink r:id="rId15" w:tooltip="Йерушалми Йосеф Хаим" w:history="1">
        <w:r w:rsidR="008876F3" w:rsidRPr="0050334B">
          <w:rPr>
            <w:rStyle w:val="a3"/>
            <w:rFonts w:ascii="Times New Roman" w:hAnsi="Times New Roman" w:cs="Times New Roman"/>
            <w:color w:val="auto"/>
            <w:sz w:val="28"/>
            <w:szCs w:val="28"/>
            <w:u w:val="none"/>
          </w:rPr>
          <w:t>Йерушалми Йосеф Хаим</w:t>
        </w:r>
      </w:hyperlink>
      <w:r w:rsidR="008876F3" w:rsidRPr="0050334B">
        <w:rPr>
          <w:rFonts w:ascii="Times New Roman" w:hAnsi="Times New Roman" w:cs="Times New Roman"/>
          <w:sz w:val="28"/>
          <w:szCs w:val="28"/>
        </w:rPr>
        <w:t xml:space="preserve">. Захор ("Помни"): Еврейская история и еврейская память.- Москва: Мосты культуры, 2004.-192 б.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Лоуэнталь, Дэвид. Прошлое - чужая страна. /пер. с англ. А. В. Говорунова. - Санкт-Петербург : Владимир Даль : Русский Остров, 2004. – 622.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 xml:space="preserve"> </w:t>
      </w:r>
      <w:r w:rsidR="008876F3" w:rsidRPr="0050334B">
        <w:rPr>
          <w:rFonts w:ascii="Times New Roman" w:hAnsi="Times New Roman" w:cs="Times New Roman"/>
          <w:sz w:val="28"/>
          <w:szCs w:val="28"/>
          <w:lang w:val="en-US"/>
        </w:rPr>
        <w:t xml:space="preserve">History and Memory. </w:t>
      </w:r>
      <w:hyperlink r:id="rId16" w:history="1">
        <w:r w:rsidRPr="0050334B">
          <w:rPr>
            <w:rStyle w:val="a3"/>
            <w:rFonts w:ascii="Times New Roman" w:hAnsi="Times New Roman" w:cs="Times New Roman"/>
            <w:color w:val="auto"/>
            <w:sz w:val="28"/>
            <w:szCs w:val="28"/>
            <w:u w:val="none"/>
            <w:lang w:val="en-US"/>
          </w:rPr>
          <w:t>https://iupress.org/journals/historyandmemory</w:t>
        </w:r>
      </w:hyperlink>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 Assman J. Das kulturelle  Gedachtnis: Schrift, Erinnerung und politische Identitat in fruhen Hochkulturen. </w:t>
      </w:r>
      <w:r w:rsidRPr="0050334B">
        <w:rPr>
          <w:rFonts w:ascii="Times New Roman" w:hAnsi="Times New Roman" w:cs="Times New Roman"/>
          <w:sz w:val="28"/>
          <w:szCs w:val="28"/>
        </w:rPr>
        <w:t>Munchen: Beck, 1992. S. 11. Орысша аудармасы:  Ассман Я. Культурная память. Письмо, память о</w:t>
      </w:r>
      <w:r w:rsidR="00803BE3" w:rsidRPr="0050334B">
        <w:rPr>
          <w:rFonts w:ascii="Times New Roman" w:hAnsi="Times New Roman" w:cs="Times New Roman"/>
          <w:sz w:val="28"/>
          <w:szCs w:val="28"/>
        </w:rPr>
        <w:t xml:space="preserve"> прошлом и политическая идентич</w:t>
      </w:r>
      <w:r w:rsidRPr="0050334B">
        <w:rPr>
          <w:rFonts w:ascii="Times New Roman" w:hAnsi="Times New Roman" w:cs="Times New Roman"/>
          <w:sz w:val="28"/>
          <w:szCs w:val="28"/>
        </w:rPr>
        <w:t xml:space="preserve">ность в высоких культурах древности. М., 2004.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М. Құдагелдин. Тарихи сана- ұлттық үрдістің ұйытқысы. // «Ақиқат»</w:t>
      </w:r>
      <w:r w:rsidR="00803BE3" w:rsidRPr="0050334B">
        <w:rPr>
          <w:rFonts w:ascii="Times New Roman" w:hAnsi="Times New Roman" w:cs="Times New Roman"/>
          <w:sz w:val="28"/>
          <w:szCs w:val="28"/>
        </w:rPr>
        <w:t>.2015-</w:t>
      </w:r>
      <w:r w:rsidRPr="0050334B">
        <w:rPr>
          <w:rFonts w:ascii="Times New Roman" w:hAnsi="Times New Roman" w:cs="Times New Roman"/>
          <w:sz w:val="28"/>
          <w:szCs w:val="28"/>
        </w:rPr>
        <w:t xml:space="preserve"> №3</w:t>
      </w:r>
      <w:r w:rsidR="00803BE3" w:rsidRPr="0050334B">
        <w:rPr>
          <w:rFonts w:ascii="Times New Roman" w:hAnsi="Times New Roman" w:cs="Times New Roman"/>
          <w:sz w:val="28"/>
          <w:szCs w:val="28"/>
        </w:rPr>
        <w:t>.-</w:t>
      </w:r>
      <w:r w:rsidRPr="0050334B">
        <w:rPr>
          <w:rFonts w:ascii="Times New Roman" w:hAnsi="Times New Roman" w:cs="Times New Roman"/>
          <w:sz w:val="28"/>
          <w:szCs w:val="28"/>
        </w:rPr>
        <w:t xml:space="preserve"> 36-37 бб.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 xml:space="preserve"> Гадамер Х.-Г.  Истина и метод: Основы филос. герменевтики: Пер. с нем./Общ. ред. и вступ. ст. Б</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Н</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Бессонова</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М</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Прогресс</w:t>
      </w:r>
      <w:r w:rsidRPr="0050334B">
        <w:rPr>
          <w:rFonts w:ascii="Times New Roman" w:hAnsi="Times New Roman" w:cs="Times New Roman"/>
          <w:sz w:val="28"/>
          <w:szCs w:val="28"/>
          <w:lang w:val="en-US"/>
        </w:rPr>
        <w:t xml:space="preserve">, 1988.-704 </w:t>
      </w:r>
      <w:r w:rsidRPr="0050334B">
        <w:rPr>
          <w:rFonts w:ascii="Times New Roman" w:hAnsi="Times New Roman" w:cs="Times New Roman"/>
          <w:sz w:val="28"/>
          <w:szCs w:val="28"/>
        </w:rPr>
        <w:t>с</w:t>
      </w:r>
      <w:r w:rsidRPr="0050334B">
        <w:rPr>
          <w:rFonts w:ascii="Times New Roman" w:hAnsi="Times New Roman" w:cs="Times New Roman"/>
          <w:sz w:val="28"/>
          <w:szCs w:val="28"/>
          <w:lang w:val="en-US"/>
        </w:rPr>
        <w:t>.</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lastRenderedPageBreak/>
        <w:t>Vogt, J. (1949). Geschichte und Vorgeschichte: Die Bedeutung der Schrift [History and prehistory: The meaning of scripture]. Historisches Jahrbuch Bd. 62/69, 1–12. M</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nster, Germany: Theissing.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Carlos Kölbl, Jürgen Straub. Historical Consciousness in Youth. Theoretical and Exemplary Empirical Analyses// </w:t>
      </w:r>
      <w:hyperlink r:id="rId17" w:tooltip="Нажмите для поиска других элементов из этого журнала" w:history="1">
        <w:r w:rsidRPr="0050334B">
          <w:rPr>
            <w:rStyle w:val="a3"/>
            <w:rFonts w:ascii="Times New Roman" w:hAnsi="Times New Roman" w:cs="Times New Roman"/>
            <w:color w:val="auto"/>
            <w:sz w:val="28"/>
            <w:szCs w:val="28"/>
            <w:u w:val="none"/>
            <w:lang w:val="en-US"/>
          </w:rPr>
          <w:t>Forum : Qualitative Social Research</w:t>
        </w:r>
      </w:hyperlink>
      <w:r w:rsidRPr="0050334B">
        <w:rPr>
          <w:rFonts w:ascii="Times New Roman" w:hAnsi="Times New Roman" w:cs="Times New Roman"/>
          <w:sz w:val="28"/>
          <w:szCs w:val="28"/>
          <w:lang w:val="en-US"/>
        </w:rPr>
        <w:t>; Berlin</w:t>
      </w:r>
      <w:hyperlink r:id="rId18" w:tooltip="Нажмите для поиска других элементов из этого выпуска" w:history="1">
        <w:r w:rsidRPr="0050334B">
          <w:rPr>
            <w:rStyle w:val="a3"/>
            <w:rFonts w:ascii="Times New Roman" w:hAnsi="Times New Roman" w:cs="Times New Roman"/>
            <w:color w:val="auto"/>
            <w:sz w:val="28"/>
            <w:szCs w:val="28"/>
            <w:u w:val="none"/>
            <w:lang w:val="en-US"/>
          </w:rPr>
          <w:t> Vol 2, No 3, </w:t>
        </w:r>
      </w:hyperlink>
      <w:r w:rsidRPr="0050334B">
        <w:rPr>
          <w:rFonts w:ascii="Times New Roman" w:hAnsi="Times New Roman" w:cs="Times New Roman"/>
          <w:sz w:val="28"/>
          <w:szCs w:val="28"/>
          <w:lang w:val="en-US"/>
        </w:rPr>
        <w:t> 2001.</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Koselleck, 1972, pp. 11–12, 20 Koselleck, R. (1972). </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ber die Theoriebed</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 xml:space="preserve">rftigkeit der Geschichtswissenschaft [On the need for theory of the history discipline]. In W. Conze (Ed.), Theorie der Geschichtswissenschaft und Praxis des Geschichtsunterrichts [Theory of the history discipline and praxis of history teaching] (pp. 10–28). Stuttgart, Germany: Klett Verlag.).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 Lutz, F. Ph. (2012). Evolution and normalisation: Historical consciousness in Germany. German Politics and Society, 30(3), 35–63</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Lévesque, S. (2012, October 2). Between memory recall and historical consciousness: Implications for education. Public History Weekly [Web blog journal post].</w:t>
      </w:r>
      <w:r w:rsidR="00803BE3" w:rsidRPr="0050334B">
        <w:rPr>
          <w:rFonts w:ascii="Times New Roman" w:hAnsi="Times New Roman" w:cs="Times New Roman"/>
          <w:sz w:val="28"/>
          <w:szCs w:val="28"/>
          <w:lang w:val="en-US"/>
        </w:rPr>
        <w:t xml:space="preserve"> </w:t>
      </w:r>
      <w:hyperlink r:id="rId19" w:history="1">
        <w:r w:rsidRPr="0050334B">
          <w:rPr>
            <w:rStyle w:val="a3"/>
            <w:rFonts w:ascii="Times New Roman" w:hAnsi="Times New Roman" w:cs="Times New Roman"/>
            <w:color w:val="auto"/>
            <w:sz w:val="28"/>
            <w:szCs w:val="28"/>
            <w:u w:val="none"/>
            <w:lang w:val="en-US"/>
          </w:rPr>
          <w:t>https://public-history-weekly.degruyter.com/2-2014-33/memory-recall-historical-consciousness-implications-education/</w:t>
        </w:r>
      </w:hyperlink>
      <w:r w:rsidRPr="0050334B">
        <w:rPr>
          <w:rFonts w:ascii="Times New Roman" w:hAnsi="Times New Roman" w:cs="Times New Roman"/>
          <w:sz w:val="28"/>
          <w:szCs w:val="28"/>
          <w:lang w:val="en-US"/>
        </w:rPr>
        <w:t>.</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Rüsen, J. (2002). Western historical thinking: An intercultural debate. New York, NY: Berghahn Books.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Diawara, M. (2002). Historical programs: A Western perspective. In J. Rüsen (Ed.), Western historical thinking: An intercultural debate (pp. 148–151). Oxford,England: Berghahn Books;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Thorp, R. (2014). Historical consciousness, historical media and history education. Ume</w:t>
      </w:r>
      <w:r w:rsidRPr="0050334B">
        <w:rPr>
          <w:rFonts w:ascii="Times New Roman" w:hAnsi="Times New Roman" w:cs="Times New Roman"/>
          <w:sz w:val="28"/>
          <w:szCs w:val="28"/>
        </w:rPr>
        <w:t>е</w:t>
      </w:r>
      <w:r w:rsidRPr="0050334B">
        <w:rPr>
          <w:rFonts w:ascii="Times New Roman" w:hAnsi="Times New Roman" w:cs="Times New Roman"/>
          <w:sz w:val="28"/>
          <w:szCs w:val="28"/>
          <w:lang w:val="en-US"/>
        </w:rPr>
        <w:t>, Sweden: Ume</w:t>
      </w:r>
      <w:r w:rsidRPr="0050334B">
        <w:rPr>
          <w:rFonts w:ascii="Times New Roman" w:hAnsi="Times New Roman" w:cs="Times New Roman"/>
          <w:sz w:val="28"/>
          <w:szCs w:val="28"/>
        </w:rPr>
        <w:t>е</w:t>
      </w:r>
      <w:r w:rsidRPr="0050334B">
        <w:rPr>
          <w:rFonts w:ascii="Times New Roman" w:hAnsi="Times New Roman" w:cs="Times New Roman"/>
          <w:sz w:val="28"/>
          <w:szCs w:val="28"/>
          <w:lang w:val="en-US"/>
        </w:rPr>
        <w:t xml:space="preserve"> University. </w:t>
      </w:r>
      <w:hyperlink r:id="rId20" w:history="1">
        <w:r w:rsidRPr="0050334B">
          <w:rPr>
            <w:rStyle w:val="a3"/>
            <w:rFonts w:ascii="Times New Roman" w:hAnsi="Times New Roman" w:cs="Times New Roman"/>
            <w:color w:val="auto"/>
            <w:sz w:val="28"/>
            <w:szCs w:val="28"/>
            <w:u w:val="none"/>
            <w:lang w:val="en-US"/>
          </w:rPr>
          <w:t>www.diva</w:t>
        </w:r>
        <w:r w:rsidRPr="0050334B">
          <w:rPr>
            <w:rStyle w:val="a3"/>
            <w:rFonts w:ascii="Cambria Math" w:hAnsi="Cambria Math" w:cs="Cambria Math"/>
            <w:color w:val="auto"/>
            <w:sz w:val="28"/>
            <w:szCs w:val="28"/>
            <w:u w:val="none"/>
            <w:lang w:val="en-US"/>
          </w:rPr>
          <w:t>‐</w:t>
        </w:r>
        <w:r w:rsidRPr="0050334B">
          <w:rPr>
            <w:rStyle w:val="a3"/>
            <w:rFonts w:ascii="Times New Roman" w:hAnsi="Times New Roman" w:cs="Times New Roman"/>
            <w:color w:val="auto"/>
            <w:sz w:val="28"/>
            <w:szCs w:val="28"/>
            <w:u w:val="none"/>
            <w:lang w:val="en-US"/>
          </w:rPr>
          <w:t>portal.org/smash/get/diva2:717368/FULLTEXT02</w:t>
        </w:r>
      </w:hyperlink>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 Clark, A. (2014). Inheriting the past: Exploring historical consciousness across generations. Historical Encounters: A Journal of Historical Consciousness, Historical Cultures, and History Education, 1(1), 88–102.</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 Jeismann, K.</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E. (1992). Geschichtsbewusstsein [Historical consciousness]. In K. Bergmann, A. Kuhn, J. R</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sen, &amp; G. Schneider (Eds.), Handbuch der geschichtsdidaktik [Handbook of history didactics] (pp. 40–43). Seelze</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 xml:space="preserve">Velber, Germany: Kallmeyer.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 Rüsen, J. (1989). Historical consciousness: Narrative structure, moral function, and ontogenetic development. </w:t>
      </w:r>
      <w:r w:rsidRPr="0050334B">
        <w:rPr>
          <w:rFonts w:ascii="Times New Roman" w:hAnsi="Times New Roman" w:cs="Times New Roman"/>
          <w:sz w:val="28"/>
          <w:szCs w:val="28"/>
        </w:rPr>
        <w:t>History and Memory, 1(2), 35–60.</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Матвеева Н. А. Инерционность системы образования в России (теория, методология и опыт социологического исследования): Монография. – Барна</w:t>
      </w:r>
      <w:r w:rsidR="00803BE3" w:rsidRPr="0050334B">
        <w:rPr>
          <w:rFonts w:ascii="Times New Roman" w:hAnsi="Times New Roman" w:cs="Times New Roman"/>
          <w:sz w:val="28"/>
          <w:szCs w:val="28"/>
        </w:rPr>
        <w:t>ул: Изд-во БГПУ, 2004. – 263 с.</w:t>
      </w:r>
      <w:r w:rsidRPr="0050334B">
        <w:rPr>
          <w:rFonts w:ascii="Times New Roman" w:hAnsi="Times New Roman" w:cs="Times New Roman"/>
          <w:sz w:val="28"/>
          <w:szCs w:val="28"/>
        </w:rPr>
        <w:t xml:space="preserve">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Семилет Т. А. Культурвитализм – концепция жизненных сил культуры: монография. – Барнаул: Изд-воАГУ, 2004. – 144 с)</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 Парсонс Т. Система современных обществ. – М.: Аспект пресс, 1998. – 270 с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 xml:space="preserve"> </w:t>
      </w:r>
      <w:r w:rsidRPr="0050334B">
        <w:rPr>
          <w:rFonts w:ascii="Times New Roman" w:hAnsi="Times New Roman" w:cs="Times New Roman"/>
          <w:sz w:val="28"/>
          <w:szCs w:val="28"/>
          <w:lang w:val="en-US"/>
        </w:rPr>
        <w:t>Angvik, M., &amp; von Borries, B. (Eds.). (1997). Youth and history: A comparative European survey on historical consciousness and political attitudes among</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adolescents. Hamburg, Germany: Korber</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Stiftung.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 Thorp, R. (2014). Historical consciousness, historical media and history education. Ume</w:t>
      </w:r>
      <w:r w:rsidRPr="0050334B">
        <w:rPr>
          <w:rFonts w:ascii="Times New Roman" w:hAnsi="Times New Roman" w:cs="Times New Roman"/>
          <w:sz w:val="28"/>
          <w:szCs w:val="28"/>
        </w:rPr>
        <w:t>е</w:t>
      </w:r>
      <w:r w:rsidRPr="0050334B">
        <w:rPr>
          <w:rFonts w:ascii="Times New Roman" w:hAnsi="Times New Roman" w:cs="Times New Roman"/>
          <w:sz w:val="28"/>
          <w:szCs w:val="28"/>
          <w:lang w:val="en-US"/>
        </w:rPr>
        <w:t>, Sweden: Ume</w:t>
      </w:r>
      <w:r w:rsidRPr="0050334B">
        <w:rPr>
          <w:rFonts w:ascii="Times New Roman" w:hAnsi="Times New Roman" w:cs="Times New Roman"/>
          <w:sz w:val="28"/>
          <w:szCs w:val="28"/>
        </w:rPr>
        <w:t>е</w:t>
      </w:r>
      <w:r w:rsidRPr="0050334B">
        <w:rPr>
          <w:rFonts w:ascii="Times New Roman" w:hAnsi="Times New Roman" w:cs="Times New Roman"/>
          <w:sz w:val="28"/>
          <w:szCs w:val="28"/>
          <w:lang w:val="en-US"/>
        </w:rPr>
        <w:t xml:space="preserve"> University. Retrieved from </w:t>
      </w:r>
      <w:hyperlink r:id="rId21" w:history="1">
        <w:r w:rsidRPr="0050334B">
          <w:rPr>
            <w:rStyle w:val="a3"/>
            <w:rFonts w:ascii="Times New Roman" w:hAnsi="Times New Roman" w:cs="Times New Roman"/>
            <w:color w:val="auto"/>
            <w:sz w:val="28"/>
            <w:szCs w:val="28"/>
            <w:u w:val="none"/>
            <w:lang w:val="en-US"/>
          </w:rPr>
          <w:t>www.diva</w:t>
        </w:r>
        <w:r w:rsidRPr="0050334B">
          <w:rPr>
            <w:rStyle w:val="a3"/>
            <w:rFonts w:ascii="Cambria Math" w:hAnsi="Cambria Math" w:cs="Cambria Math"/>
            <w:color w:val="auto"/>
            <w:sz w:val="28"/>
            <w:szCs w:val="28"/>
            <w:u w:val="none"/>
            <w:lang w:val="en-US"/>
          </w:rPr>
          <w:t>‐</w:t>
        </w:r>
        <w:r w:rsidRPr="0050334B">
          <w:rPr>
            <w:rStyle w:val="a3"/>
            <w:rFonts w:ascii="Times New Roman" w:hAnsi="Times New Roman" w:cs="Times New Roman"/>
            <w:color w:val="auto"/>
            <w:sz w:val="28"/>
            <w:szCs w:val="28"/>
            <w:u w:val="none"/>
            <w:lang w:val="en-US"/>
          </w:rPr>
          <w:t>portal.org/smash/get/diva2:717368/FULLTEXT02</w:t>
        </w:r>
      </w:hyperlink>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lastRenderedPageBreak/>
        <w:t xml:space="preserve"> Wilschut, A. (2002). Historisch besef als onderwijsdoel [Historical consciousness as an educational goal]. Nieuwste Tijd, 2(6), 19–33. Retrieved from </w:t>
      </w:r>
      <w:hyperlink r:id="rId22" w:history="1">
        <w:r w:rsidRPr="0050334B">
          <w:rPr>
            <w:rStyle w:val="a3"/>
            <w:rFonts w:ascii="Times New Roman" w:hAnsi="Times New Roman" w:cs="Times New Roman"/>
            <w:color w:val="auto"/>
            <w:sz w:val="28"/>
            <w:szCs w:val="28"/>
            <w:u w:val="none"/>
            <w:lang w:val="en-US"/>
          </w:rPr>
          <w:t>http://members.casema.nl/wilschut/onderwijsdoel.PDF</w:t>
        </w:r>
      </w:hyperlink>
      <w:r w:rsidRPr="0050334B">
        <w:rPr>
          <w:rFonts w:ascii="Times New Roman" w:hAnsi="Times New Roman" w:cs="Times New Roman"/>
          <w:sz w:val="28"/>
          <w:szCs w:val="28"/>
          <w:lang w:val="en-US"/>
        </w:rPr>
        <w:t xml:space="preserve">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Grever, M., &amp; Stuurman, S. (Eds.). (2007). Beyond the canon: History for the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twenty</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first century. Basingstoke, England: Palgrave Macmillan.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Kölbl, C., &amp; Straub, J. (2001). Historical consciousness in youth: Theoretical and</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exemplary empirical analyses. Forum: Qualitative Social Research, 2(3). Retrieved</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 xml:space="preserve">from </w:t>
      </w:r>
      <w:hyperlink r:id="rId23" w:history="1">
        <w:r w:rsidRPr="0050334B">
          <w:rPr>
            <w:rStyle w:val="a3"/>
            <w:rFonts w:ascii="Times New Roman" w:hAnsi="Times New Roman" w:cs="Times New Roman"/>
            <w:color w:val="auto"/>
            <w:sz w:val="28"/>
            <w:szCs w:val="28"/>
            <w:u w:val="none"/>
            <w:lang w:val="en-US"/>
          </w:rPr>
          <w:t>www.qualitative</w:t>
        </w:r>
        <w:r w:rsidRPr="0050334B">
          <w:rPr>
            <w:rStyle w:val="a3"/>
            <w:rFonts w:ascii="Cambria Math" w:hAnsi="Cambria Math" w:cs="Cambria Math"/>
            <w:color w:val="auto"/>
            <w:sz w:val="28"/>
            <w:szCs w:val="28"/>
            <w:u w:val="none"/>
            <w:lang w:val="en-US"/>
          </w:rPr>
          <w:t>‐</w:t>
        </w:r>
        <w:r w:rsidRPr="0050334B">
          <w:rPr>
            <w:rStyle w:val="a3"/>
            <w:rFonts w:ascii="Times New Roman" w:hAnsi="Times New Roman" w:cs="Times New Roman"/>
            <w:color w:val="auto"/>
            <w:sz w:val="28"/>
            <w:szCs w:val="28"/>
            <w:u w:val="none"/>
            <w:lang w:val="en-US"/>
          </w:rPr>
          <w:t>research.net/index.php/fqs/article/view/904/1974</w:t>
        </w:r>
      </w:hyperlink>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Wineburg, S. S. (2001). Historical thinking and other unnatural acts: Charting the</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 xml:space="preserve">future of teaching the past. Philadelphia, PA: Temple University Press.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39. Collingwood, R. G. (1994). The idea of history: Revised edition with lectures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1926–1928. Oxford, England: Oxford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40. Koselleck, R. (1972). </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ber die Theoriebed</w:t>
      </w:r>
      <w:r w:rsidRPr="0050334B">
        <w:rPr>
          <w:rFonts w:ascii="Times New Roman" w:hAnsi="Times New Roman" w:cs="Times New Roman"/>
          <w:sz w:val="28"/>
          <w:szCs w:val="28"/>
        </w:rPr>
        <w:t>ь</w:t>
      </w:r>
      <w:r w:rsidRPr="0050334B">
        <w:rPr>
          <w:rFonts w:ascii="Times New Roman" w:hAnsi="Times New Roman" w:cs="Times New Roman"/>
          <w:sz w:val="28"/>
          <w:szCs w:val="28"/>
          <w:lang w:val="en-US"/>
        </w:rPr>
        <w:t>rftigkeit der Geschichtswissenschaft [On</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the need for theory of the history discipline]. In W. Conze (Ed.), Theorie der</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Geschichtswissenschaft und Praxis des Geschichtsunterrichts [Theory of the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history discipline and praxis of history teaching] (pp. 10–28). Stuttgart, Germany:</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Klett Verlag.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41. Ricoeur, P. (1981). Hermeneutics and the human sciences. England: University of Cambridge Press. 42. Lee, P. (2004). “Walking backwards into tomorrow”: Historical consciousness and understanding history. International Journal of Historical Learning, Teaching and Research, 4(1), 1–46. </w:t>
      </w:r>
      <w:hyperlink r:id="rId24" w:history="1">
        <w:r w:rsidRPr="0050334B">
          <w:rPr>
            <w:rStyle w:val="a3"/>
            <w:rFonts w:ascii="Times New Roman" w:hAnsi="Times New Roman" w:cs="Times New Roman"/>
            <w:color w:val="auto"/>
            <w:sz w:val="28"/>
            <w:szCs w:val="28"/>
            <w:u w:val="none"/>
            <w:lang w:val="en-US"/>
          </w:rPr>
          <w:t>https://www.history.org.uk/secondary/resource/4857/the-international-journal-volume-4-number-1</w:t>
        </w:r>
      </w:hyperlink>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және</w:t>
      </w:r>
      <w:r w:rsidRPr="0050334B">
        <w:rPr>
          <w:rFonts w:ascii="Times New Roman" w:hAnsi="Times New Roman" w:cs="Times New Roman"/>
          <w:sz w:val="28"/>
          <w:szCs w:val="28"/>
          <w:lang w:val="en-US"/>
        </w:rPr>
        <w:t xml:space="preserve"> Lee, P., Ashby, R. (2000). Progression of historical understanding among students ages 7–14. In P. N. Stearns, P. Seixas, &amp; S. S. Wineburg (Eds.), Knowing, teaching,and learning history: National and international perspectives (pp. 199–222). 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43. Grever, M. (2009). Fear of plurality: Historical culture and historiographical</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canonization in Western Europe. In A. Epple &amp; A. Schaser (Eds.), Gendering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historiography: Beyond national canons (pp. 45–62). Frankfurt, Germany:</w:t>
      </w:r>
      <w:r w:rsidR="00803BE3"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Campus Verlag.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44. Ribbens, K. (2002). Een eigentijds verleden: Alledaagse historische cultuur in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Nederland 1945–2000 [A contemporary past: Everyday historical culture in the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Netherlands 1945–2000]. Hilversum, Netherlands: Verloren.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Ribbens, K. (2007). A narrative that encompasses our history: Historical culture and</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history teaching. In M. Grever &amp; S. Stuurman (Eds.), Beyond the canon: History</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for the twenty</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first century (pp. 63–78). Basingstoke, England: Palgrave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Macmillan.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45. Grever, M., &amp; Adriaansen, R.</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J. (2017). Historical culture: A concept revisited. In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M. Carretero, S. Berger, &amp; M. Grever (Eds.), Palgrave handbook of research in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historical culture and education (pp. 73–89). Basingstoke, England: Palgrave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Macmillan.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46. Angvik, M. and von Borries, B. (Eds.). (1997). Youth and history: A comparative European survey on historical consciousness and political attitudes among adolescents. Hamburg, Germany: Korber</w:t>
      </w:r>
      <w:r w:rsidRPr="0050334B">
        <w:rPr>
          <w:rFonts w:ascii="Cambria Math" w:hAnsi="Cambria Math" w:cs="Cambria Math"/>
          <w:sz w:val="28"/>
          <w:szCs w:val="28"/>
          <w:lang w:val="en-US"/>
        </w:rPr>
        <w:t>‐</w:t>
      </w:r>
      <w:r w:rsidRPr="0050334B">
        <w:rPr>
          <w:rFonts w:ascii="Times New Roman" w:hAnsi="Times New Roman" w:cs="Times New Roman"/>
          <w:sz w:val="28"/>
          <w:szCs w:val="28"/>
          <w:lang w:val="en-US"/>
        </w:rPr>
        <w:t>Stiftung.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47. Ashton, P., &amp; Hamilton, P. (2010). History at the crossroads: Australians and the</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past. Ultimo, NSW, Australia: Halstead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lastRenderedPageBreak/>
        <w:t>48. Conrad, M., Ercikan, K., Friesen, G., L</w:t>
      </w:r>
      <w:r w:rsidRPr="0050334B">
        <w:rPr>
          <w:rFonts w:ascii="Times New Roman" w:hAnsi="Times New Roman" w:cs="Times New Roman"/>
          <w:sz w:val="28"/>
          <w:szCs w:val="28"/>
        </w:rPr>
        <w:t>й</w:t>
      </w:r>
      <w:r w:rsidRPr="0050334B">
        <w:rPr>
          <w:rFonts w:ascii="Times New Roman" w:hAnsi="Times New Roman" w:cs="Times New Roman"/>
          <w:sz w:val="28"/>
          <w:szCs w:val="28"/>
          <w:lang w:val="en-US"/>
        </w:rPr>
        <w:t>tourneau, J., Muise, D., Northrup, D., &amp; Seixas, P. (2013). Canadians and their pasts. Canada: University of Toronto Press. Demantovsky, M. (2005). Geschichtskultur und Erinnerungskultur: Zwei</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Konzeptionen des einen Gegenstandes (Historical culture and memory culture. Two views on one phenomenon). Geschichte, Politik und ihre Didaktik, 33(1), 11–22.</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49. Ashton, P., &amp; Hamilton, P. (2010). History at the crossroads: Australians and the past. Ultimo, NSW, Australia: Halstead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Hirsch, M. (2008). The generation of postmemory. Poetics Today, 29(1), 103–128. </w:t>
      </w:r>
      <w:hyperlink r:id="rId25" w:history="1">
        <w:r w:rsidRPr="0050334B">
          <w:rPr>
            <w:rStyle w:val="a3"/>
            <w:rFonts w:ascii="Times New Roman" w:hAnsi="Times New Roman" w:cs="Times New Roman"/>
            <w:color w:val="auto"/>
            <w:sz w:val="28"/>
            <w:szCs w:val="28"/>
            <w:u w:val="none"/>
            <w:lang w:val="en-US"/>
          </w:rPr>
          <w:t>https://doi:10.1215/03335372</w:t>
        </w:r>
        <w:r w:rsidRPr="0050334B">
          <w:rPr>
            <w:rStyle w:val="a3"/>
            <w:rFonts w:ascii="Cambria Math" w:hAnsi="Cambria Math" w:cs="Cambria Math"/>
            <w:color w:val="auto"/>
            <w:sz w:val="28"/>
            <w:szCs w:val="28"/>
            <w:u w:val="none"/>
            <w:lang w:val="en-US"/>
          </w:rPr>
          <w:t>‐</w:t>
        </w:r>
        <w:r w:rsidRPr="0050334B">
          <w:rPr>
            <w:rStyle w:val="a3"/>
            <w:rFonts w:ascii="Times New Roman" w:hAnsi="Times New Roman" w:cs="Times New Roman"/>
            <w:color w:val="auto"/>
            <w:sz w:val="28"/>
            <w:szCs w:val="28"/>
            <w:u w:val="none"/>
            <w:lang w:val="en-US"/>
          </w:rPr>
          <w:t>2007</w:t>
        </w:r>
        <w:r w:rsidRPr="0050334B">
          <w:rPr>
            <w:rStyle w:val="a3"/>
            <w:rFonts w:ascii="Cambria Math" w:hAnsi="Cambria Math" w:cs="Cambria Math"/>
            <w:color w:val="auto"/>
            <w:sz w:val="28"/>
            <w:szCs w:val="28"/>
            <w:u w:val="none"/>
            <w:lang w:val="en-US"/>
          </w:rPr>
          <w:t>‐</w:t>
        </w:r>
        <w:r w:rsidRPr="0050334B">
          <w:rPr>
            <w:rStyle w:val="a3"/>
            <w:rFonts w:ascii="Times New Roman" w:hAnsi="Times New Roman" w:cs="Times New Roman"/>
            <w:color w:val="auto"/>
            <w:sz w:val="28"/>
            <w:szCs w:val="28"/>
            <w:u w:val="none"/>
            <w:lang w:val="en-US"/>
          </w:rPr>
          <w:t>019</w:t>
        </w:r>
      </w:hyperlink>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Grever, M., &amp; van Boxtel, C. (2014). Verlangen naar tastbaar verleden: Erfgoed, onderwijs en historisch besef [Longing for a tangible past: Heritage, education and historical consciousness]. Hilversum, Netherlands: Verloren.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Rosenzweig, R., &amp; Thelen, D. (1998). The presence of the past: Popular uses of</w:t>
      </w:r>
      <w:r w:rsidR="00787980"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history in American life. New York, NY: Columbia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Rosenzweig, R., &amp; Thelen, D. (2000). How Americans use and think about the past. In P. N. Stearns, P. Seixas, &amp; S. S. Wineburg (Eds.), Knowing, teaching, and learning history: National and international perspectives (pp. 262–283).</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Grever, M., &amp; Ribbens, K. (2007). Nationale identiteit en meervoudig verleden [National identity and multiple pasts]. Netherlands: Amsterdam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Grever, M., Pelzer, B., &amp; Haydn, T. (2011). High school students’ views on history. Journal of Curriculum Studies, 43(2), 207–229. doi:10.1080/00220272.2010.542832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Clark, A. (2009). Teaching the nation’s story: Comparing public debates and classroom perspectives on history education in Australia and Canada. Journal of Curriculum Studies, 41(6), 745–762. doi:10.1080/00220270903139635</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Welzer, H. (2008). Collateral damage of history education: National Socialism and the Holocaust in German family memory. Social Research, 75(1), 287–314. </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Rosenzweig, R., &amp; Thelen, D. (1998). The presence of the past: Popular uses of history in American life. New York, NY: Columbia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Tosh, J. (2008). Why history matters. Basingstoke, England: Palgrave Macmillan. van der Pot, J. H. J. (1999). Sinndeutung und Periodisierung der Geschichte: Eine systematische Űbersicht der Theorien und Auffassungen [Meaning interpretation and periodization of history: A systematic survey of theories and concepts]. Leiden, Netherlands: Brill.</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McKenna, M. (2013). The history anxiety. In A. Bashford &amp; S. Macintyre (Eds.), The Cambridge history of Australia (pp. 561–580). Port Melbourne, Australia: Cambridge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Shemilt, D. (1980). History 13–16: Evaluation study. School Council (GB) History 13–16 Project. Edinburgh, Scotland: Holmes, McDougall.</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Shemilt, D. (2000). The Caliph’s coin: The currency of narrative frameworks in history teaching. In P. N. Stearns, P. Seixas, &amp; S. S. Wineburg (Eds.), Knowing, teaching, and learning history: National and international perspectives (pp. 83–101). 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Lee, P., &amp; Ashby, R. (2000). Progression of historical understanding among students ages 7–14. In P. N. Stearns, P. Seixas, &amp; S. S. Wineburg (Eds.), Knowing, teaching, and learning </w:t>
      </w:r>
      <w:r w:rsidRPr="0050334B">
        <w:rPr>
          <w:rFonts w:ascii="Times New Roman" w:hAnsi="Times New Roman" w:cs="Times New Roman"/>
          <w:sz w:val="28"/>
          <w:szCs w:val="28"/>
          <w:lang w:val="en-US"/>
        </w:rPr>
        <w:lastRenderedPageBreak/>
        <w:t>history: National and international perspectives (pp. 199–222). 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Wineburg, S. S. (2001). Historical thinking and other unnatural acts: Charting the future of teaching the past. Philadelphia, PA: Temple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Seixas, P., &amp; Morton, T. (2012). The big six historical thinking concepts. Toronto,</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Canada: Nelson Education.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Taylor, T., &amp; Young, C. (2003). Making history: A guide for the teaching and learningof history in Australian schools. Canberra, Australia: Department of Education, Science and Training.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Левада</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Ю</w:t>
      </w:r>
      <w:r w:rsidRPr="0050334B">
        <w:rPr>
          <w:rFonts w:ascii="Times New Roman" w:hAnsi="Times New Roman" w:cs="Times New Roman"/>
          <w:sz w:val="28"/>
          <w:szCs w:val="28"/>
          <w:lang w:val="en-US"/>
        </w:rPr>
        <w:t>.</w:t>
      </w:r>
      <w:r w:rsidRPr="0050334B">
        <w:rPr>
          <w:rFonts w:ascii="Times New Roman" w:hAnsi="Times New Roman" w:cs="Times New Roman"/>
          <w:sz w:val="28"/>
          <w:szCs w:val="28"/>
        </w:rPr>
        <w:t>А</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Историческое</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сознание</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и</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научный</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метод</w:t>
      </w:r>
      <w:r w:rsidRPr="0050334B">
        <w:rPr>
          <w:rFonts w:ascii="Times New Roman" w:hAnsi="Times New Roman" w:cs="Times New Roman"/>
          <w:sz w:val="28"/>
          <w:szCs w:val="28"/>
          <w:lang w:val="en-US"/>
        </w:rPr>
        <w:t xml:space="preserve"> // </w:t>
      </w:r>
      <w:r w:rsidRPr="0050334B">
        <w:rPr>
          <w:rFonts w:ascii="Times New Roman" w:hAnsi="Times New Roman" w:cs="Times New Roman"/>
          <w:sz w:val="28"/>
          <w:szCs w:val="28"/>
        </w:rPr>
        <w:t>Философские</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проблемы</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исторической</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науки</w:t>
      </w:r>
      <w:r w:rsidRPr="0050334B">
        <w:rPr>
          <w:rFonts w:ascii="Times New Roman" w:hAnsi="Times New Roman" w:cs="Times New Roman"/>
          <w:sz w:val="28"/>
          <w:szCs w:val="28"/>
          <w:lang w:val="en-US"/>
        </w:rPr>
        <w:t xml:space="preserve">. – </w:t>
      </w:r>
      <w:r w:rsidRPr="0050334B">
        <w:rPr>
          <w:rFonts w:ascii="Times New Roman" w:hAnsi="Times New Roman" w:cs="Times New Roman"/>
          <w:sz w:val="28"/>
          <w:szCs w:val="28"/>
        </w:rPr>
        <w:t>М</w:t>
      </w:r>
      <w:r w:rsidRPr="0050334B">
        <w:rPr>
          <w:rFonts w:ascii="Times New Roman" w:hAnsi="Times New Roman" w:cs="Times New Roman"/>
          <w:sz w:val="28"/>
          <w:szCs w:val="28"/>
          <w:lang w:val="en-US"/>
        </w:rPr>
        <w:t xml:space="preserve">., 1969. – 320 </w:t>
      </w:r>
      <w:r w:rsidRPr="0050334B">
        <w:rPr>
          <w:rFonts w:ascii="Times New Roman" w:hAnsi="Times New Roman" w:cs="Times New Roman"/>
          <w:sz w:val="28"/>
          <w:szCs w:val="28"/>
        </w:rPr>
        <w:t>с</w:t>
      </w:r>
      <w:r w:rsidRPr="0050334B">
        <w:rPr>
          <w:rFonts w:ascii="Times New Roman" w:hAnsi="Times New Roman" w:cs="Times New Roman"/>
          <w:sz w:val="28"/>
          <w:szCs w:val="28"/>
          <w:lang w:val="en-US"/>
        </w:rPr>
        <w:t>)</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Аникеев А.А. Методология классической историографии: Учебное пособие. – Ставрополь, 2004. – 190 с..)</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Duquette, C. (2015). Relating historical consciousness to historical thinking through assessment. In K. Ercikan and P. Seixas (Eds.), New directions in assessing historical thinking (pp. 51–63). New York, NY: Routledge Edwards, J. (2005). Researching the development of historical consciousness in late primary and junior secondary students. Curriculum Perspectives, 25(1), 22–33.</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Nordgren, K. (2016). How to do things with history: Use of history as a link between</w:t>
      </w:r>
      <w:r w:rsidR="000C0411"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historical consciousness and historical culture. Theory &amp; Research in Social</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Education, 44(4), 479–504. doi:10.1080/00933104.2016.1211046</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71. </w:t>
      </w:r>
      <w:r w:rsidRPr="0050334B">
        <w:rPr>
          <w:rFonts w:ascii="Times New Roman" w:hAnsi="Times New Roman" w:cs="Times New Roman"/>
          <w:sz w:val="28"/>
          <w:szCs w:val="28"/>
        </w:rPr>
        <w:t>Хальбвакс</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М</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Коллективная</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и</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историческая</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память</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Текст</w:t>
      </w:r>
      <w:r w:rsidRPr="0050334B">
        <w:rPr>
          <w:rFonts w:ascii="Times New Roman" w:hAnsi="Times New Roman" w:cs="Times New Roman"/>
          <w:sz w:val="28"/>
          <w:szCs w:val="28"/>
          <w:lang w:val="en-US"/>
        </w:rPr>
        <w:t xml:space="preserve">] / </w:t>
      </w:r>
      <w:r w:rsidRPr="0050334B">
        <w:rPr>
          <w:rFonts w:ascii="Times New Roman" w:hAnsi="Times New Roman" w:cs="Times New Roman"/>
          <w:sz w:val="28"/>
          <w:szCs w:val="28"/>
        </w:rPr>
        <w:t>М</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Хальбвакс</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пер</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с</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фр</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 xml:space="preserve">М. Габовича // Память о войне 60 лет спустя: Россия, Германия, Европа – М. : Новое издательство, 2005. – 108 с.( Хальбвакс, М. Коллективная и историческая память [Текст] / М. Хальбвакс // Неприкосновенный запас. – 2005. – № 2-3. – С. 8 </w:t>
      </w:r>
      <w:r w:rsidRPr="0050334B">
        <w:rPr>
          <w:rFonts w:ascii="Times New Roman" w:hAnsi="Times New Roman" w:cs="Times New Roman"/>
          <w:sz w:val="28"/>
          <w:szCs w:val="28"/>
        </w:rPr>
        <w:tab/>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72. Ассман, Я. Культурная память. Письмо, память о прошлом и политическая идентичность в высоких культурах древности [Текст] / Я. Ассман. – М. : Языки славянской культуры, 2004. – 368 с) (Giesecke D., Welzer H. Das Menschenmögliche. </w:t>
      </w:r>
      <w:r w:rsidRPr="0050334B">
        <w:rPr>
          <w:rFonts w:ascii="Times New Roman" w:hAnsi="Times New Roman" w:cs="Times New Roman"/>
          <w:sz w:val="28"/>
          <w:szCs w:val="28"/>
          <w:lang w:val="en-US"/>
        </w:rPr>
        <w:t>Zur Renovierung der deutschen Erinnerungskultur. Hamburg, 2012) (Warburg A. Ausgew</w:t>
      </w:r>
      <w:r w:rsidRPr="0050334B">
        <w:rPr>
          <w:rFonts w:ascii="Times New Roman" w:hAnsi="Times New Roman" w:cs="Times New Roman"/>
          <w:sz w:val="28"/>
          <w:szCs w:val="28"/>
        </w:rPr>
        <w:t>д</w:t>
      </w:r>
      <w:r w:rsidRPr="0050334B">
        <w:rPr>
          <w:rFonts w:ascii="Times New Roman" w:hAnsi="Times New Roman" w:cs="Times New Roman"/>
          <w:sz w:val="28"/>
          <w:szCs w:val="28"/>
          <w:lang w:val="en-US"/>
        </w:rPr>
        <w:t xml:space="preserve">hlte Schriften und Wrdigungen / D. Wuttke (ed.). </w:t>
      </w:r>
      <w:r w:rsidRPr="0050334B">
        <w:rPr>
          <w:rFonts w:ascii="Times New Roman" w:hAnsi="Times New Roman" w:cs="Times New Roman"/>
          <w:sz w:val="28"/>
          <w:szCs w:val="28"/>
        </w:rPr>
        <w:t>2nd edn. Baden-Baden, 1980.)</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73.  Бадмаев, В. Н. Ментальность и историческая память [Текст] / В. Н. Бадмаев // Вестн. Калмыц. унта, 2012. – Вып. 1 (13). – С. 78-84.</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74. Репина, Л. П Категория «историческое сознание» в историко-историографическом исследовании [Текст] / Л. П. Репина // Чтения памяти М. А. Барга / под ред. М. С. Бобкова. – М. : ИВИ РАН, 2006. – С. 158-168 және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История и память: историческая культура Европы до начала Нового времени [Текст] / под ред. Л. П. Репиной. – М. : Кругъ, 2006. – 768 с.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75. Лотман, Ю. М. Память в культурологическом освещении [Текст] / Ю. М. Лотман // Лотман Ю. М. Избранные статьи: В 3 т. Т. 1: Статьи по семиотике и типологии культуры. – Таллин : Александра, 1992. – С. 201-203</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76. Гришина, Н. В. Школа В. О. Ключевского в исторической науке и российской культуре [Текст] / Н. В. Гришина. – Челябинск : Энциклопедия, 2010. – 288 с.</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77. Moller, S. Erinnerung und Gedächtnis, Version: 1.0, in: Docupedia-Zeitgeschichte, 12. </w:t>
      </w:r>
      <w:r w:rsidRPr="0050334B">
        <w:rPr>
          <w:rFonts w:ascii="Times New Roman" w:hAnsi="Times New Roman" w:cs="Times New Roman"/>
          <w:sz w:val="28"/>
          <w:szCs w:val="28"/>
        </w:rPr>
        <w:t xml:space="preserve">4.2010. – Режис доступа: </w:t>
      </w:r>
      <w:hyperlink r:id="rId26" w:history="1">
        <w:r w:rsidRPr="0050334B">
          <w:rPr>
            <w:rStyle w:val="a3"/>
            <w:rFonts w:ascii="Times New Roman" w:hAnsi="Times New Roman" w:cs="Times New Roman"/>
            <w:color w:val="auto"/>
            <w:sz w:val="28"/>
            <w:szCs w:val="28"/>
            <w:u w:val="none"/>
          </w:rPr>
          <w:t>http://docupedia.de/zg/Erinnerung_und_Gedächtnis</w:t>
        </w:r>
      </w:hyperlink>
      <w:r w:rsidRPr="0050334B">
        <w:rPr>
          <w:rFonts w:ascii="Times New Roman" w:hAnsi="Times New Roman" w:cs="Times New Roman"/>
          <w:sz w:val="28"/>
          <w:szCs w:val="28"/>
        </w:rPr>
        <w:t>.</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lastRenderedPageBreak/>
        <w:t>78. Путятина Т.П. Формирование исторического сознания школьной молодѐжи в условиях трансформации российского общества: Автореф. дис. канд. социол. наук. М., 2007. — 23 с.</w:t>
      </w:r>
    </w:p>
    <w:p w:rsidR="00431360"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79. </w:t>
      </w:r>
      <w:r w:rsidR="00431360" w:rsidRPr="0050334B">
        <w:rPr>
          <w:rFonts w:ascii="Times New Roman" w:hAnsi="Times New Roman" w:cs="Times New Roman"/>
          <w:sz w:val="28"/>
          <w:szCs w:val="28"/>
        </w:rPr>
        <w:t>М. Т. Құдагелдин. Қазіргі батыс педагогикасында тарихи сананы қалыптастырудың әдіснамалық мәселелері: білім беру және тәрбиелеу</w:t>
      </w:r>
    </w:p>
    <w:p w:rsidR="00DF2201" w:rsidRPr="0050334B" w:rsidRDefault="004F491B"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п</w:t>
      </w:r>
      <w:r w:rsidR="00431360" w:rsidRPr="0050334B">
        <w:rPr>
          <w:rFonts w:ascii="Times New Roman" w:hAnsi="Times New Roman" w:cs="Times New Roman"/>
          <w:sz w:val="28"/>
          <w:szCs w:val="28"/>
        </w:rPr>
        <w:t>отенциалы// Абай атындағы Қазақ ұлттық педагогикалық университетi хабаршысы. «Педагогика ғылымдары» сериясы.-2019.- №2</w:t>
      </w:r>
      <w:r w:rsidRPr="0050334B">
        <w:rPr>
          <w:rFonts w:ascii="Times New Roman" w:hAnsi="Times New Roman" w:cs="Times New Roman"/>
          <w:sz w:val="28"/>
          <w:szCs w:val="28"/>
        </w:rPr>
        <w:t xml:space="preserve"> </w:t>
      </w:r>
      <w:r w:rsidR="00431360" w:rsidRPr="0050334B">
        <w:rPr>
          <w:rFonts w:ascii="Times New Roman" w:hAnsi="Times New Roman" w:cs="Times New Roman"/>
          <w:sz w:val="28"/>
          <w:szCs w:val="28"/>
        </w:rPr>
        <w:t>(62).- 66-73 беттер.</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80. Тарасов Б.Н. Значение гуманитарных знаний в современном образовательном процессе // Знание. Понимание</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Умение</w:t>
      </w:r>
      <w:r w:rsidRPr="0050334B">
        <w:rPr>
          <w:rFonts w:ascii="Times New Roman" w:hAnsi="Times New Roman" w:cs="Times New Roman"/>
          <w:sz w:val="28"/>
          <w:szCs w:val="28"/>
          <w:lang w:val="en-US"/>
        </w:rPr>
        <w:t>.</w:t>
      </w:r>
      <w:r w:rsidR="004F491B" w:rsidRPr="0050334B">
        <w:rPr>
          <w:rFonts w:ascii="Times New Roman" w:hAnsi="Times New Roman" w:cs="Times New Roman"/>
          <w:sz w:val="28"/>
          <w:szCs w:val="28"/>
          <w:lang w:val="en-US"/>
        </w:rPr>
        <w:t>-</w:t>
      </w:r>
      <w:r w:rsidRPr="0050334B">
        <w:rPr>
          <w:rFonts w:ascii="Times New Roman" w:hAnsi="Times New Roman" w:cs="Times New Roman"/>
          <w:sz w:val="28"/>
          <w:szCs w:val="28"/>
          <w:lang w:val="en-US"/>
        </w:rPr>
        <w:t>2007.</w:t>
      </w:r>
      <w:r w:rsidR="004F491B" w:rsidRPr="0050334B">
        <w:rPr>
          <w:rFonts w:ascii="Times New Roman" w:hAnsi="Times New Roman" w:cs="Times New Roman"/>
          <w:sz w:val="28"/>
          <w:szCs w:val="28"/>
          <w:lang w:val="en-US"/>
        </w:rPr>
        <w:t>-</w:t>
      </w:r>
      <w:r w:rsidRPr="0050334B">
        <w:rPr>
          <w:rFonts w:ascii="Times New Roman" w:hAnsi="Times New Roman" w:cs="Times New Roman"/>
          <w:sz w:val="28"/>
          <w:szCs w:val="28"/>
          <w:lang w:val="en-US"/>
        </w:rPr>
        <w:t>№ 4</w:t>
      </w:r>
      <w:r w:rsidR="004F491B"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 xml:space="preserve"> </w:t>
      </w:r>
    </w:p>
    <w:p w:rsidR="004F491B"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81. Phillips R. Government policies, the State and the teaching of history / Issues in history teaching: collection of articles; edited by Arthur J., Phillips R. London and New York, 2000.— </w:t>
      </w:r>
      <w:r w:rsidRPr="0050334B">
        <w:rPr>
          <w:rFonts w:ascii="Times New Roman" w:hAnsi="Times New Roman" w:cs="Times New Roman"/>
          <w:sz w:val="28"/>
          <w:szCs w:val="28"/>
        </w:rPr>
        <w:t xml:space="preserve">P. 10–23. </w:t>
      </w:r>
      <w:hyperlink r:id="rId27" w:history="1">
        <w:r w:rsidRPr="0050334B">
          <w:rPr>
            <w:rStyle w:val="a3"/>
            <w:rFonts w:ascii="Times New Roman" w:hAnsi="Times New Roman" w:cs="Times New Roman"/>
            <w:color w:val="auto"/>
            <w:sz w:val="28"/>
            <w:szCs w:val="28"/>
            <w:u w:val="none"/>
          </w:rPr>
          <w:t>https://trove.nla.gov.au/work/32641952</w:t>
        </w:r>
      </w:hyperlink>
      <w:r w:rsidRPr="0050334B">
        <w:rPr>
          <w:rFonts w:ascii="Times New Roman" w:hAnsi="Times New Roman" w:cs="Times New Roman"/>
          <w:sz w:val="28"/>
          <w:szCs w:val="28"/>
        </w:rPr>
        <w:t>,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82. Духавнева А. В. Роль высшего образования в современной цивилизации. Педагогика и психология высшей школы: Учебное пособие. Ростов н/Д, 2002.</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83. Бордовская Н. В., Реан А. А. Педагогика: Учебник для вузов. СПб., 2000.</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84. Психология памяти: Хрестоматия по психологии. – М.: «ЧеРо», 2002. – 816 с.,  215 бетте</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85. Середа Г. К. Что такое память? // Психологический журнал. – 1985. – Т. 6. – № 6. –С. 47–54,  47 бетте</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86. </w:t>
      </w:r>
      <w:hyperlink r:id="rId28" w:history="1">
        <w:r w:rsidRPr="0050334B">
          <w:rPr>
            <w:rStyle w:val="a3"/>
            <w:rFonts w:ascii="Times New Roman" w:hAnsi="Times New Roman" w:cs="Times New Roman"/>
            <w:color w:val="auto"/>
            <w:sz w:val="28"/>
            <w:szCs w:val="28"/>
            <w:u w:val="none"/>
            <w:lang w:val="en-US"/>
          </w:rPr>
          <w:t>T Suddendorf</w:t>
        </w:r>
      </w:hyperlink>
      <w:r w:rsidRPr="0050334B">
        <w:rPr>
          <w:rFonts w:ascii="Times New Roman" w:hAnsi="Times New Roman" w:cs="Times New Roman"/>
          <w:sz w:val="28"/>
          <w:szCs w:val="28"/>
          <w:lang w:val="en-US"/>
        </w:rPr>
        <w:t> , </w:t>
      </w:r>
      <w:hyperlink r:id="rId29" w:history="1">
        <w:r w:rsidRPr="0050334B">
          <w:rPr>
            <w:rStyle w:val="a3"/>
            <w:rFonts w:ascii="Times New Roman" w:hAnsi="Times New Roman" w:cs="Times New Roman"/>
            <w:color w:val="auto"/>
            <w:sz w:val="28"/>
            <w:szCs w:val="28"/>
            <w:u w:val="none"/>
            <w:lang w:val="en-US"/>
          </w:rPr>
          <w:t>M C Corballis</w:t>
        </w:r>
      </w:hyperlink>
      <w:r w:rsidRPr="0050334B">
        <w:rPr>
          <w:rFonts w:ascii="Times New Roman" w:hAnsi="Times New Roman" w:cs="Times New Roman"/>
          <w:sz w:val="28"/>
          <w:szCs w:val="28"/>
          <w:lang w:val="en-US"/>
        </w:rPr>
        <w:t xml:space="preserve"> «Mental time travel and the evolution of the human mind» </w:t>
      </w:r>
      <w:r w:rsidRPr="0050334B">
        <w:rPr>
          <w:rFonts w:ascii="Times New Roman" w:hAnsi="Times New Roman" w:cs="Times New Roman"/>
          <w:sz w:val="28"/>
          <w:szCs w:val="28"/>
        </w:rPr>
        <w:t>мақаласы</w:t>
      </w:r>
      <w:r w:rsidRPr="0050334B">
        <w:rPr>
          <w:rFonts w:ascii="Times New Roman" w:hAnsi="Times New Roman" w:cs="Times New Roman"/>
          <w:sz w:val="28"/>
          <w:szCs w:val="28"/>
          <w:lang w:val="en-US"/>
        </w:rPr>
        <w:t xml:space="preserve">// </w:t>
      </w:r>
      <w:hyperlink r:id="rId30" w:history="1">
        <w:r w:rsidRPr="0050334B">
          <w:rPr>
            <w:rStyle w:val="a3"/>
            <w:rFonts w:ascii="Times New Roman" w:hAnsi="Times New Roman" w:cs="Times New Roman"/>
            <w:color w:val="auto"/>
            <w:sz w:val="28"/>
            <w:szCs w:val="28"/>
            <w:u w:val="none"/>
            <w:lang w:val="en-US"/>
          </w:rPr>
          <w:t>https://www.researchgate.net/publication/292514522_Mental_Time_Travel_and_the_Evolution_of_the_Human_Mind</w:t>
        </w:r>
      </w:hyperlink>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87. Черемошкина Л. В. Психология памяти: Учебное пособие. – М.: Изд-во Центр «Академия», 2002. – 368 с</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88. В. В. Кулиш Социальное измерение функционирования исторической памяти молодежи, 2010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89. Моисеев Н. Н. Алгоритмы развития. – М.: Наука, 1987. – 84 с.</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90. Шкуратов В. А. Историческая психология. – Ростов на Дону: «Город», 1994. – 288 с, 242 бетінде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91. Н.О. Яковлева. Информационный подход в педагогических исследованиях: Вестник ЮУрГУ, 6, 2009.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92. Абдеев Р. Ф. Философия информационной цивилизации. – М.: ВЛАДОС, 1994.</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93. Е.В.Ковалевская.</w:t>
      </w:r>
      <w:r w:rsidR="005433D4" w:rsidRPr="0050334B">
        <w:rPr>
          <w:rFonts w:ascii="Times New Roman" w:hAnsi="Times New Roman" w:cs="Times New Roman"/>
          <w:sz w:val="28"/>
          <w:szCs w:val="28"/>
        </w:rPr>
        <w:t xml:space="preserve"> Построение проблемно-информационной модели современного образования // Проблемно-информационный подход к реализации целей современного образования: вопросы теории и практики: Материалы XI международной научно-практической конференции «Образование на грани тысячелетий» (г.Нижневартовск, 5 ноября 2015 года) / Отв. ред. Л.И.Колесник. — Нижневартовск: Изд-во Нижневарт. гос. ун-та, 2016. — 3-5 б.</w:t>
      </w:r>
      <w:r w:rsidRPr="0050334B">
        <w:rPr>
          <w:rFonts w:ascii="Times New Roman" w:hAnsi="Times New Roman" w:cs="Times New Roman"/>
          <w:sz w:val="28"/>
          <w:szCs w:val="28"/>
        </w:rPr>
        <w:t xml:space="preserve">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94. Данильчук Е. В. Методологические предпосылки и сущностные характеристики информационной культуры педагога // Педагогика. – 2003. – № 1., С. 67.</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 xml:space="preserve">95. </w:t>
      </w:r>
      <w:r w:rsidR="00C4665D" w:rsidRPr="0050334B">
        <w:rPr>
          <w:rFonts w:ascii="Times New Roman" w:hAnsi="Times New Roman" w:cs="Times New Roman"/>
          <w:sz w:val="28"/>
          <w:szCs w:val="28"/>
        </w:rPr>
        <w:t xml:space="preserve"> </w:t>
      </w:r>
      <w:r w:rsidRPr="0050334B">
        <w:rPr>
          <w:rFonts w:ascii="Times New Roman" w:hAnsi="Times New Roman" w:cs="Times New Roman"/>
          <w:sz w:val="28"/>
          <w:szCs w:val="28"/>
        </w:rPr>
        <w:t>Актуальные проблемы методики обучения истории и обществознанию. Историческое краеведение. Герценовские чтения 2013. РГПУ им. А. И. Герцена. Санкт-Петербург</w:t>
      </w:r>
      <w:r w:rsidR="005433D4" w:rsidRPr="0050334B">
        <w:rPr>
          <w:rFonts w:ascii="Times New Roman" w:hAnsi="Times New Roman" w:cs="Times New Roman"/>
          <w:sz w:val="28"/>
          <w:szCs w:val="28"/>
        </w:rPr>
        <w:t>.-</w:t>
      </w:r>
      <w:r w:rsidRPr="0050334B">
        <w:rPr>
          <w:rFonts w:ascii="Times New Roman" w:hAnsi="Times New Roman" w:cs="Times New Roman"/>
          <w:sz w:val="28"/>
          <w:szCs w:val="28"/>
        </w:rPr>
        <w:t xml:space="preserve"> </w:t>
      </w:r>
      <w:r w:rsidRPr="0050334B">
        <w:rPr>
          <w:rFonts w:ascii="Times New Roman" w:hAnsi="Times New Roman" w:cs="Times New Roman"/>
          <w:sz w:val="28"/>
          <w:szCs w:val="28"/>
          <w:lang w:val="en-US"/>
        </w:rPr>
        <w:t>2014. 17-</w:t>
      </w:r>
      <w:r w:rsidRPr="0050334B">
        <w:rPr>
          <w:rFonts w:ascii="Times New Roman" w:hAnsi="Times New Roman" w:cs="Times New Roman"/>
          <w:sz w:val="28"/>
          <w:szCs w:val="28"/>
        </w:rPr>
        <w:t>б</w:t>
      </w:r>
      <w:r w:rsidR="005433D4" w:rsidRPr="0050334B">
        <w:rPr>
          <w:rFonts w:ascii="Times New Roman" w:hAnsi="Times New Roman" w:cs="Times New Roman"/>
          <w:sz w:val="28"/>
          <w:szCs w:val="28"/>
          <w:lang w:val="en-US"/>
        </w:rPr>
        <w:t>.</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lastRenderedPageBreak/>
        <w:t xml:space="preserve">96.  Le Goff J. Les mentalités. Une Histoire ambigüe // Faire de l' histoire: Nouveaux problèmes. </w:t>
      </w:r>
      <w:r w:rsidRPr="0050334B">
        <w:rPr>
          <w:rFonts w:ascii="Times New Roman" w:hAnsi="Times New Roman" w:cs="Times New Roman"/>
          <w:sz w:val="28"/>
          <w:szCs w:val="28"/>
        </w:rPr>
        <w:t>Paris, 1974. P. 76–94</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97. Андреев В.И. Педагогика творческого саморазвития. -Кн. 1. - Казань: КГУ, 1996. - 567 с.</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98. Монтень М. Опыты. М., 1960, 140-б</w:t>
      </w:r>
    </w:p>
    <w:p w:rsidR="00C4665D"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99. К</w:t>
      </w:r>
      <w:r w:rsidR="00C4665D" w:rsidRPr="0050334B">
        <w:rPr>
          <w:rFonts w:ascii="Times New Roman" w:hAnsi="Times New Roman" w:cs="Times New Roman"/>
          <w:sz w:val="28"/>
          <w:szCs w:val="28"/>
        </w:rPr>
        <w:t>алкеева К. Р. Теоретико-методологические основы систематизации и конструирования содержания истории педагогики и образования Казахстана: Автореф</w:t>
      </w:r>
      <w:r w:rsidR="006958A9" w:rsidRPr="0050334B">
        <w:rPr>
          <w:rFonts w:ascii="Times New Roman" w:hAnsi="Times New Roman" w:cs="Times New Roman"/>
          <w:sz w:val="28"/>
          <w:szCs w:val="28"/>
        </w:rPr>
        <w:t xml:space="preserve">. ...доктор. пед.наук: -Караганды,: КарГу им. Е. Букетова, 2010. -16 с.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100. Ельчанинов В. А. Историческое сознание. – Барнаул: Изд-во Алт. ун-та, 2002. – 111 с., с. 13</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01</w:t>
      </w:r>
      <w:r w:rsidRPr="0050334B">
        <w:rPr>
          <w:rFonts w:ascii="Times New Roman" w:hAnsi="Times New Roman" w:cs="Times New Roman"/>
          <w:sz w:val="28"/>
          <w:szCs w:val="28"/>
          <w:lang w:val="en-US"/>
        </w:rPr>
        <w:t>. Seixas, P. (2017). Historical consciousness and historical thinking. In M. Carretero,</w:t>
      </w:r>
      <w:r w:rsidR="006958A9"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S. Berger, &amp; M. Grever (Eds.), Palgrave handbook of research in historical culture</w:t>
      </w:r>
      <w:r w:rsidR="006958A9"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lang w:val="en-US"/>
        </w:rPr>
        <w:t>and education (pp. 51–72). Basingstoke, England: Palgrave Macmillan.</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02</w:t>
      </w:r>
      <w:r w:rsidRPr="0050334B">
        <w:rPr>
          <w:rFonts w:ascii="Times New Roman" w:hAnsi="Times New Roman" w:cs="Times New Roman"/>
          <w:sz w:val="28"/>
          <w:szCs w:val="28"/>
          <w:lang w:val="en-US"/>
        </w:rPr>
        <w:t>. K. Ercikan and P. Seixas (Eds.), New directions in assessing</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historical thinking. New York, NY: Routledge, 2015, 284 p.</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03</w:t>
      </w:r>
      <w:r w:rsidRPr="0050334B">
        <w:rPr>
          <w:rFonts w:ascii="Times New Roman" w:hAnsi="Times New Roman" w:cs="Times New Roman"/>
          <w:sz w:val="28"/>
          <w:szCs w:val="28"/>
          <w:lang w:val="en-US"/>
        </w:rPr>
        <w:t>. Wineburg, S. S. (2001). Historical thinking and other unnatural acts: Charting the future of teaching the past. Philadelphia, PA: Temple University Press.</w:t>
      </w:r>
    </w:p>
    <w:p w:rsidR="00DF2201" w:rsidRPr="0050334B" w:rsidRDefault="006958A9"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104</w:t>
      </w:r>
      <w:r w:rsidR="00DF2201" w:rsidRPr="0050334B">
        <w:rPr>
          <w:rFonts w:ascii="Times New Roman" w:hAnsi="Times New Roman" w:cs="Times New Roman"/>
          <w:sz w:val="28"/>
          <w:szCs w:val="28"/>
          <w:lang w:val="en-US"/>
        </w:rPr>
        <w:t xml:space="preserve">. J.A. Levisohn, 2015, Historical Thinking -- and Its Alleged Unnaturalness. </w:t>
      </w:r>
      <w:hyperlink r:id="rId31" w:history="1">
        <w:r w:rsidR="00DF2201" w:rsidRPr="0050334B">
          <w:rPr>
            <w:rStyle w:val="a3"/>
            <w:rFonts w:ascii="Times New Roman" w:hAnsi="Times New Roman" w:cs="Times New Roman"/>
            <w:color w:val="auto"/>
            <w:sz w:val="28"/>
            <w:szCs w:val="28"/>
            <w:u w:val="none"/>
            <w:lang w:val="en-US"/>
          </w:rPr>
          <w:t>https://doi.org/10.1080/00131857.2015.1101364\</w:t>
        </w:r>
      </w:hyperlink>
    </w:p>
    <w:p w:rsidR="00DF2201" w:rsidRPr="0050334B" w:rsidRDefault="006958A9"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105</w:t>
      </w:r>
      <w:r w:rsidR="00DF2201" w:rsidRPr="0050334B">
        <w:rPr>
          <w:rFonts w:ascii="Times New Roman" w:hAnsi="Times New Roman" w:cs="Times New Roman"/>
          <w:sz w:val="28"/>
          <w:szCs w:val="28"/>
          <w:lang w:val="en-US"/>
        </w:rPr>
        <w:t>.  Lee, P., &amp; Ashby, R. (2000). Progression of historical understanding among students</w:t>
      </w:r>
      <w:r w:rsidRPr="0050334B">
        <w:rPr>
          <w:rFonts w:ascii="Times New Roman" w:hAnsi="Times New Roman" w:cs="Times New Roman"/>
          <w:sz w:val="28"/>
          <w:szCs w:val="28"/>
          <w:lang w:val="en-US"/>
        </w:rPr>
        <w:t xml:space="preserve"> </w:t>
      </w:r>
      <w:r w:rsidR="00DF2201" w:rsidRPr="0050334B">
        <w:rPr>
          <w:rFonts w:ascii="Times New Roman" w:hAnsi="Times New Roman" w:cs="Times New Roman"/>
          <w:sz w:val="28"/>
          <w:szCs w:val="28"/>
          <w:lang w:val="en-US"/>
        </w:rPr>
        <w:t>ages 7–14. In P. N. Stearns, P. Seixas, &amp; S. S. Wineburg (Eds.), Knowing, teaching,</w:t>
      </w:r>
      <w:r w:rsidRPr="0050334B">
        <w:rPr>
          <w:rFonts w:ascii="Times New Roman" w:hAnsi="Times New Roman" w:cs="Times New Roman"/>
          <w:sz w:val="28"/>
          <w:szCs w:val="28"/>
          <w:lang w:val="en-US"/>
        </w:rPr>
        <w:t xml:space="preserve"> </w:t>
      </w:r>
      <w:r w:rsidR="00DF2201" w:rsidRPr="0050334B">
        <w:rPr>
          <w:rFonts w:ascii="Times New Roman" w:hAnsi="Times New Roman" w:cs="Times New Roman"/>
          <w:sz w:val="28"/>
          <w:szCs w:val="28"/>
          <w:lang w:val="en-US"/>
        </w:rPr>
        <w:t>and learning history: National and international perspectives (pp. 199–222).</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06</w:t>
      </w:r>
      <w:r w:rsidRPr="0050334B">
        <w:rPr>
          <w:rFonts w:ascii="Times New Roman" w:hAnsi="Times New Roman" w:cs="Times New Roman"/>
          <w:sz w:val="28"/>
          <w:szCs w:val="28"/>
          <w:lang w:val="en-US"/>
        </w:rPr>
        <w:t>. Nordgren, K. (2016). How to do things with history: Use of history as a link between historical consciousness and historical culture. Theory &amp; Research in Social Education, 44(4), 479–504. doi:10.1080/00933104.2016.1211046</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07</w:t>
      </w:r>
      <w:r w:rsidRPr="0050334B">
        <w:rPr>
          <w:rFonts w:ascii="Times New Roman" w:hAnsi="Times New Roman" w:cs="Times New Roman"/>
          <w:sz w:val="28"/>
          <w:szCs w:val="28"/>
          <w:lang w:val="en-US"/>
        </w:rPr>
        <w:t>. Lee, P., &amp; Ashby, R. (2000). Progression of historical understanding among students ages 7–14. In P. N. Stearns, P. Seixas, &amp; S. S. Wineburg (Eds.), Knowing, teaching, and learning history: National and international perspectives (pp. 199–222). New York, NY: New York University Press.</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08</w:t>
      </w:r>
      <w:r w:rsidRPr="0050334B">
        <w:rPr>
          <w:rFonts w:ascii="Times New Roman" w:hAnsi="Times New Roman" w:cs="Times New Roman"/>
          <w:sz w:val="28"/>
          <w:szCs w:val="28"/>
          <w:lang w:val="en-US"/>
        </w:rPr>
        <w:t>. Lesknich, A. (2020). Anna Clark &amp; Carla L. Peck (eds), Contemplating Historical Consciousness: Notes from the Field. Journal of Contemporary History, 55(2), 468–470. doi:10.1177/0022009420913498r</w:t>
      </w:r>
    </w:p>
    <w:p w:rsidR="00DF2201" w:rsidRPr="0050334B" w:rsidRDefault="00DF2201"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w:t>
      </w:r>
      <w:r w:rsidR="006958A9" w:rsidRPr="0050334B">
        <w:rPr>
          <w:rFonts w:ascii="Times New Roman" w:hAnsi="Times New Roman" w:cs="Times New Roman"/>
          <w:sz w:val="28"/>
          <w:szCs w:val="28"/>
          <w:lang w:val="en-US"/>
        </w:rPr>
        <w:t>09</w:t>
      </w:r>
      <w:r w:rsidRPr="0050334B">
        <w:rPr>
          <w:rFonts w:ascii="Times New Roman" w:hAnsi="Times New Roman" w:cs="Times New Roman"/>
          <w:sz w:val="28"/>
          <w:szCs w:val="28"/>
          <w:lang w:val="en-US"/>
        </w:rPr>
        <w:t>. [</w:t>
      </w:r>
      <w:r w:rsidRPr="0050334B">
        <w:rPr>
          <w:rFonts w:ascii="Times New Roman" w:hAnsi="Times New Roman" w:cs="Times New Roman"/>
          <w:sz w:val="28"/>
          <w:szCs w:val="28"/>
        </w:rPr>
        <w:t>Сознание</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Электронный</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ресурс</w:t>
      </w:r>
      <w:r w:rsidRPr="0050334B">
        <w:rPr>
          <w:rFonts w:ascii="Times New Roman" w:hAnsi="Times New Roman" w:cs="Times New Roman"/>
          <w:sz w:val="28"/>
          <w:szCs w:val="28"/>
          <w:lang w:val="en-US"/>
        </w:rPr>
        <w:t xml:space="preserve">] // </w:t>
      </w:r>
      <w:r w:rsidRPr="0050334B">
        <w:rPr>
          <w:rFonts w:ascii="Times New Roman" w:hAnsi="Times New Roman" w:cs="Times New Roman"/>
          <w:sz w:val="28"/>
          <w:szCs w:val="28"/>
        </w:rPr>
        <w:t>Новая</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философская</w:t>
      </w:r>
      <w:r w:rsidRPr="0050334B">
        <w:rPr>
          <w:rFonts w:ascii="Times New Roman" w:hAnsi="Times New Roman" w:cs="Times New Roman"/>
          <w:sz w:val="28"/>
          <w:szCs w:val="28"/>
          <w:lang w:val="en-US"/>
        </w:rPr>
        <w:t xml:space="preserve"> </w:t>
      </w:r>
      <w:r w:rsidRPr="0050334B">
        <w:rPr>
          <w:rFonts w:ascii="Times New Roman" w:hAnsi="Times New Roman" w:cs="Times New Roman"/>
          <w:sz w:val="28"/>
          <w:szCs w:val="28"/>
        </w:rPr>
        <w:t>энциклопедия</w:t>
      </w:r>
      <w:r w:rsidRPr="0050334B">
        <w:rPr>
          <w:rFonts w:ascii="Times New Roman" w:hAnsi="Times New Roman" w:cs="Times New Roman"/>
          <w:sz w:val="28"/>
          <w:szCs w:val="28"/>
          <w:lang w:val="en-US"/>
        </w:rPr>
        <w:t>. – http://iphlib.ru/greenstone3/ library/collection/newphilenc/document/HASH0108944 9209fc347f3553108].</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w:t>
      </w:r>
      <w:r w:rsidR="006958A9" w:rsidRPr="0050334B">
        <w:rPr>
          <w:rFonts w:ascii="Times New Roman" w:hAnsi="Times New Roman" w:cs="Times New Roman"/>
          <w:sz w:val="28"/>
          <w:szCs w:val="28"/>
        </w:rPr>
        <w:t>10</w:t>
      </w:r>
      <w:r w:rsidRPr="0050334B">
        <w:rPr>
          <w:rFonts w:ascii="Times New Roman" w:hAnsi="Times New Roman" w:cs="Times New Roman"/>
          <w:sz w:val="28"/>
          <w:szCs w:val="28"/>
        </w:rPr>
        <w:t xml:space="preserve">. Рубинштейн С.Л. Бытие и сознание. Человек и мир. СПб.: Питер, 2003. 512 с. ///. Леонтьев А.Н. Деятельность. Сознание. Личность. М.: Политиздат, 1975. 304 с. 13. ////Психология бессознательного: сб. произведений / сост., науч. ред., авт. вступ. ст. М.Г. Ярошевский. М.: Просвещение, 1990. 448 с.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w:t>
      </w:r>
      <w:r w:rsidR="006958A9" w:rsidRPr="0050334B">
        <w:rPr>
          <w:rFonts w:ascii="Times New Roman" w:hAnsi="Times New Roman" w:cs="Times New Roman"/>
          <w:sz w:val="28"/>
          <w:szCs w:val="28"/>
        </w:rPr>
        <w:t>11</w:t>
      </w:r>
      <w:r w:rsidRPr="0050334B">
        <w:rPr>
          <w:rFonts w:ascii="Times New Roman" w:hAnsi="Times New Roman" w:cs="Times New Roman"/>
          <w:sz w:val="28"/>
          <w:szCs w:val="28"/>
        </w:rPr>
        <w:t>. Энциклопедический словарь по психологии и педагогике [Электронный ресурс] // Словари и энциклопедии на Академике. – http://sychology_ pedagogy.academic.ru</w:t>
      </w:r>
    </w:p>
    <w:p w:rsidR="00DF2201" w:rsidRPr="0050334B" w:rsidRDefault="006958A9"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112</w:t>
      </w:r>
      <w:r w:rsidR="00DF2201" w:rsidRPr="0050334B">
        <w:rPr>
          <w:rFonts w:ascii="Times New Roman" w:hAnsi="Times New Roman" w:cs="Times New Roman"/>
          <w:sz w:val="28"/>
          <w:szCs w:val="28"/>
        </w:rPr>
        <w:t>. Репина Л.П. Историческая память и современная историография // Новая и новейшая история. 2004. № 5. С. 39–51, 42-бет</w:t>
      </w:r>
    </w:p>
    <w:p w:rsidR="00DF2201" w:rsidRPr="0050334B" w:rsidRDefault="006958A9"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lastRenderedPageBreak/>
        <w:t>113</w:t>
      </w:r>
      <w:r w:rsidR="00DF2201" w:rsidRPr="0050334B">
        <w:rPr>
          <w:rFonts w:ascii="Times New Roman" w:hAnsi="Times New Roman" w:cs="Times New Roman"/>
          <w:sz w:val="28"/>
          <w:szCs w:val="28"/>
        </w:rPr>
        <w:t xml:space="preserve">. Тощенко Ж.Т. Историческое сознание и историческая память. Анализ современного состояния // Новая и новейшая история. 2000. № 4. С. 4–29, с. 4\\\ Репина Л.П. Историческая память и современная историография // Новая и новейшая история. 2004. № 5. С. 39–51. с. 42; \\\ 2. История и память: историческая культура Европы до начала Нового времени / отв. ред. Л.П. Репина. М.: Кругъ, 2006. 768 с., с. 16;\\\\ Давлетшина Д.Г. Социальная память как основа нравственности человека: автореф. дис. … канд. философ. наук. Уфа, 2006. 24 с, с. 10.\\  </w:t>
      </w:r>
    </w:p>
    <w:p w:rsidR="00DF2201" w:rsidRPr="0050334B" w:rsidRDefault="00DF2201"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w:t>
      </w:r>
      <w:r w:rsidR="006958A9" w:rsidRPr="0050334B">
        <w:rPr>
          <w:rFonts w:ascii="Times New Roman" w:hAnsi="Times New Roman" w:cs="Times New Roman"/>
          <w:sz w:val="28"/>
          <w:szCs w:val="28"/>
        </w:rPr>
        <w:t>14</w:t>
      </w:r>
      <w:r w:rsidRPr="0050334B">
        <w:rPr>
          <w:rFonts w:ascii="Times New Roman" w:hAnsi="Times New Roman" w:cs="Times New Roman"/>
          <w:sz w:val="28"/>
          <w:szCs w:val="28"/>
        </w:rPr>
        <w:t>.  История и память: историческая культура Европы до начала Нового времени / отв. ред. Л.П. Репина. М.: Кругъ, 2006. 768 с, 16-бетінде].</w:t>
      </w:r>
    </w:p>
    <w:p w:rsidR="00CF0418" w:rsidRPr="0050334B" w:rsidRDefault="00B94B42"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115.Люббе Г. (1994). В ногу со временем: о сокращении нашего пребывания в настоящем / Пер. с нем. H. С. Плотникова /</w:t>
      </w:r>
      <w:r w:rsidR="00CF0418" w:rsidRPr="0050334B">
        <w:rPr>
          <w:rFonts w:ascii="Times New Roman" w:hAnsi="Times New Roman" w:cs="Times New Roman"/>
          <w:sz w:val="28"/>
          <w:szCs w:val="28"/>
        </w:rPr>
        <w:t>/ Вопросы философии. № 4. С. 94</w:t>
      </w:r>
    </w:p>
    <w:p w:rsidR="00CF0418" w:rsidRPr="0050334B" w:rsidRDefault="00CF0418"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116. Толебаева Ж.А. Мұқан Төлебаевтің музыкалық мұрасының педагогикалық негіздері: дисс. ... канд. пед. наук.- Алматы, 2002.- 5-б.</w:t>
      </w:r>
    </w:p>
    <w:p w:rsidR="00CF0418" w:rsidRPr="0050334B" w:rsidRDefault="00CF0418"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117. Каким быть учебнику: дидактические принципы построения: / Под ред. И. Я. Лернера, Н. М. Шахмаева. - М., 1992.- Ч.2.- 65 с.</w:t>
      </w:r>
    </w:p>
    <w:p w:rsidR="00CF0418" w:rsidRPr="0050334B" w:rsidRDefault="00CF0418"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118. 103. Шнейдер М. Я. Историки читают учебники истории: традиционные  и новые концепции учебной литературы/ под ред. К. Айермахера и Г. А. Бордюгова. М., 2002. С. 206-219</w:t>
      </w:r>
      <w:r w:rsidR="002846BE" w:rsidRPr="0050334B">
        <w:rPr>
          <w:rFonts w:ascii="Times New Roman" w:hAnsi="Times New Roman" w:cs="Times New Roman"/>
          <w:sz w:val="28"/>
          <w:szCs w:val="28"/>
        </w:rPr>
        <w:t>.</w:t>
      </w:r>
    </w:p>
    <w:p w:rsidR="002846BE" w:rsidRPr="0050334B" w:rsidRDefault="002846BE"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119. Горшков М.К., Шереги Ф.Э. Молодежь России: демографические тенденции и историческое сознание // Мониторинг общественного мнения 2009. № 6.</w:t>
      </w:r>
    </w:p>
    <w:p w:rsidR="002846BE" w:rsidRPr="0050334B" w:rsidRDefault="002846BE"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120. 105. О. А. Матусевич. Польская историческая политика в условиях трансформации общества. // Труды БГТУ. 2013. № 5.  История, философия, филология. 113-115.</w:t>
      </w:r>
    </w:p>
    <w:p w:rsidR="002846BE" w:rsidRPr="0050334B" w:rsidRDefault="002846BE"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121. Валиханов Ч. Киргизское родословие//Собр. соч.: В 5 т.–А.,1985.– Т.2.–С. 148-166.</w:t>
      </w:r>
    </w:p>
    <w:p w:rsidR="002846BE" w:rsidRPr="0050334B" w:rsidRDefault="002846BE"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122. Тарақты А. Ауызша тарихнама // Қазақ. Жоғары оқу орындары студенттеріне арналған оқу құралы. Алматы: Білім, 1994. – 176 б. </w:t>
      </w:r>
    </w:p>
    <w:p w:rsidR="009435A5" w:rsidRPr="0050334B" w:rsidRDefault="009435A5"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123. Клаус Бергман. Уроки истории // </w:t>
      </w:r>
      <w:hyperlink r:id="rId32" w:history="1">
        <w:r w:rsidRPr="0050334B">
          <w:rPr>
            <w:rStyle w:val="a3"/>
            <w:rFonts w:ascii="Times New Roman" w:hAnsi="Times New Roman" w:cs="Times New Roman"/>
            <w:color w:val="auto"/>
            <w:sz w:val="28"/>
            <w:szCs w:val="28"/>
            <w:u w:val="none"/>
          </w:rPr>
          <w:t>http://vestnik.yspu.org/releases/novosti_i_problemy/4_2/</w:t>
        </w:r>
      </w:hyperlink>
    </w:p>
    <w:p w:rsidR="009435A5" w:rsidRPr="0050334B" w:rsidRDefault="009435A5"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rPr>
        <w:t>124. Ферро М. Как рассказывают историю детям в разных странах мира. М</w:t>
      </w:r>
      <w:r w:rsidRPr="0050334B">
        <w:rPr>
          <w:rFonts w:ascii="Times New Roman" w:hAnsi="Times New Roman" w:cs="Times New Roman"/>
          <w:sz w:val="28"/>
          <w:szCs w:val="28"/>
          <w:lang w:val="en-US"/>
        </w:rPr>
        <w:t>., 1992, 351 c.</w:t>
      </w:r>
    </w:p>
    <w:p w:rsidR="009435A5" w:rsidRPr="0050334B" w:rsidRDefault="009435A5"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125. Internet source:  </w:t>
      </w:r>
      <w:hyperlink r:id="rId33" w:history="1">
        <w:r w:rsidRPr="0050334B">
          <w:rPr>
            <w:rStyle w:val="a3"/>
            <w:rFonts w:ascii="Times New Roman" w:hAnsi="Times New Roman" w:cs="Times New Roman"/>
            <w:color w:val="auto"/>
            <w:sz w:val="28"/>
            <w:szCs w:val="28"/>
            <w:u w:val="none"/>
            <w:lang w:val="en-US"/>
          </w:rPr>
          <w:t>http://www.cmjw.pl/en/edukacja/pedagogika-pamieci/</w:t>
        </w:r>
      </w:hyperlink>
    </w:p>
    <w:p w:rsidR="00AE7643" w:rsidRPr="0050334B" w:rsidRDefault="009435A5"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126. М.Т. Кудагельдин. К. К. Калкеева. Тарихи жады педагогикасы оқушылардың коммуникативтік мәдениетін қалыптастырушы шарт ретінде // Қарағанды мемлекттік университетінің  университетінің</w:t>
      </w:r>
      <w:r w:rsidR="00AE7643" w:rsidRPr="0050334B">
        <w:rPr>
          <w:rFonts w:ascii="Times New Roman" w:hAnsi="Times New Roman" w:cs="Times New Roman"/>
          <w:sz w:val="28"/>
          <w:szCs w:val="28"/>
        </w:rPr>
        <w:t xml:space="preserve"> Хабаршысы, Педагогика сериясы.- </w:t>
      </w:r>
      <w:r w:rsidRPr="0050334B">
        <w:rPr>
          <w:rFonts w:ascii="Times New Roman" w:hAnsi="Times New Roman" w:cs="Times New Roman"/>
          <w:sz w:val="28"/>
          <w:szCs w:val="28"/>
        </w:rPr>
        <w:t xml:space="preserve">2019. </w:t>
      </w:r>
      <w:r w:rsidR="00AE7643" w:rsidRPr="0050334B">
        <w:rPr>
          <w:rFonts w:ascii="Times New Roman" w:hAnsi="Times New Roman" w:cs="Times New Roman"/>
          <w:sz w:val="28"/>
          <w:szCs w:val="28"/>
        </w:rPr>
        <w:t xml:space="preserve">-№ 4 (96).- </w:t>
      </w:r>
      <w:r w:rsidRPr="0050334B">
        <w:rPr>
          <w:rFonts w:ascii="Times New Roman" w:hAnsi="Times New Roman" w:cs="Times New Roman"/>
          <w:sz w:val="28"/>
          <w:szCs w:val="28"/>
        </w:rPr>
        <w:t>70-77 б.</w:t>
      </w:r>
    </w:p>
    <w:p w:rsidR="00AE7643" w:rsidRPr="0050334B" w:rsidRDefault="00AE7643"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127. Зуев Д. Д. Школьный учебник. - М., 1983.- 98 с. </w:t>
      </w:r>
    </w:p>
    <w:p w:rsidR="00AE7643" w:rsidRPr="0050334B" w:rsidRDefault="00AE7643"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128. Теоретические основы процесса обучения / Под ред. В. В. Краевского, И. Я. Лернера.-М., 1990.; Теоретические проблемы современного школьного учебника: Сб. науч. трудов / Отв. ред. И. Я. Лернер,Н. М. Шахмаев.- М., 1989.- 43 с.</w:t>
      </w:r>
    </w:p>
    <w:p w:rsidR="00AE7643" w:rsidRPr="0050334B" w:rsidRDefault="00AE7643"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129. Перминова Л. М., Федоров Б. И. Некоторые вопросы развития современной дидактики // Педагогика. - 2000.- № 3.- 114 с.</w:t>
      </w:r>
    </w:p>
    <w:p w:rsidR="00587089" w:rsidRPr="0050334B" w:rsidRDefault="00587089"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130. Ковальченко Н.Д. Методы исторического исследования. - М.: Наука, 1987.- С.45.</w:t>
      </w:r>
    </w:p>
    <w:p w:rsidR="00587089" w:rsidRPr="0050334B" w:rsidRDefault="00587089"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lastRenderedPageBreak/>
        <w:t>131. Ракитов А.И. Историческое познание: Системно-гносеологический подход. - М.: Изд-во полит. лит., 1982.- 226 с.</w:t>
      </w:r>
    </w:p>
    <w:p w:rsidR="00587089" w:rsidRPr="0050334B" w:rsidRDefault="00587089"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w:t>
      </w:r>
      <w:r w:rsidR="00B97258" w:rsidRPr="0050334B">
        <w:rPr>
          <w:rFonts w:ascii="Times New Roman" w:hAnsi="Times New Roman" w:cs="Times New Roman"/>
          <w:sz w:val="28"/>
          <w:szCs w:val="28"/>
        </w:rPr>
        <w:t>32</w:t>
      </w:r>
      <w:r w:rsidRPr="0050334B">
        <w:rPr>
          <w:rFonts w:ascii="Times New Roman" w:hAnsi="Times New Roman" w:cs="Times New Roman"/>
          <w:sz w:val="28"/>
          <w:szCs w:val="28"/>
        </w:rPr>
        <w:t>. Жуков Е.П.. Очерки методологии истории. - М.: Наука, 1987.- С.5.</w:t>
      </w:r>
    </w:p>
    <w:p w:rsidR="00AE4AB0" w:rsidRPr="0050334B" w:rsidRDefault="00AE4AB0"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133. Гегель Г.Ф. Наука логики.- М, 1970.- Т.1.- С.107.</w:t>
      </w:r>
    </w:p>
    <w:p w:rsidR="00AE4AB0" w:rsidRPr="0050334B" w:rsidRDefault="00AE4AB0"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134. Иовчук М.Г. Краткий очерк истории философии.- М.: «Мысль», 1975.- Изд.3.- 798 с.</w:t>
      </w:r>
    </w:p>
    <w:p w:rsidR="00AE4AB0" w:rsidRPr="0050334B" w:rsidRDefault="00AE4AB0"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135. Кон И.С. К спорам о лике исторического объяснения // В кн.: философские проблемы исторической науки.- М.: Наука, 1969.- 290 с.</w:t>
      </w:r>
    </w:p>
    <w:p w:rsidR="00AE4AB0" w:rsidRPr="0050334B" w:rsidRDefault="00AE4AB0"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136. Ильенков Э.В. Философия и культура. -М., 1991.</w:t>
      </w:r>
    </w:p>
    <w:p w:rsidR="009B1F85" w:rsidRPr="0050334B" w:rsidRDefault="00AE4AB0"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 xml:space="preserve">137. McCoach D.B., Flake J.K. The role of motivation. APA handbooks in psychology. APA handbook of giftedness and talent / S.I. Pfeiffer, E. Shaunessy-Dedrick; editors M. Foley-Nicpon. Washington, 2018. </w:t>
      </w:r>
      <w:r w:rsidRPr="0050334B">
        <w:rPr>
          <w:rFonts w:ascii="Times New Roman" w:hAnsi="Times New Roman" w:cs="Times New Roman"/>
          <w:sz w:val="28"/>
          <w:szCs w:val="28"/>
        </w:rPr>
        <w:t>Р</w:t>
      </w:r>
      <w:r w:rsidRPr="0050334B">
        <w:rPr>
          <w:rFonts w:ascii="Times New Roman" w:hAnsi="Times New Roman" w:cs="Times New Roman"/>
          <w:sz w:val="28"/>
          <w:szCs w:val="28"/>
          <w:lang w:val="en-US"/>
        </w:rPr>
        <w:t>. 201-213. DOI:10.1037/0000038-013.</w:t>
      </w:r>
    </w:p>
    <w:p w:rsidR="009B1F85" w:rsidRPr="0050334B" w:rsidRDefault="009B1F85"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138. Bruce VanSledright, Kimberly Reddy. Changing epistemic beliefs? An exploratory study of cognition among prospective history teacher // v. 6 n. 11 (2014): História e pensamento histórico. DOI: </w:t>
      </w:r>
      <w:hyperlink r:id="rId34" w:history="1">
        <w:r w:rsidRPr="0050334B">
          <w:rPr>
            <w:rStyle w:val="a3"/>
            <w:rFonts w:ascii="Times New Roman" w:hAnsi="Times New Roman" w:cs="Times New Roman"/>
            <w:color w:val="auto"/>
            <w:sz w:val="28"/>
            <w:szCs w:val="28"/>
            <w:u w:val="none"/>
            <w:lang w:val="en-US"/>
          </w:rPr>
          <w:t>https://doi.org/10.5965/2175180306112014</w:t>
        </w:r>
      </w:hyperlink>
    </w:p>
    <w:p w:rsidR="009E0DD4" w:rsidRPr="0050334B" w:rsidRDefault="00B908A3"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139</w:t>
      </w:r>
      <w:r w:rsidR="009E0DD4" w:rsidRPr="0050334B">
        <w:rPr>
          <w:rFonts w:ascii="Times New Roman" w:hAnsi="Times New Roman" w:cs="Times New Roman"/>
          <w:sz w:val="28"/>
          <w:szCs w:val="28"/>
          <w:lang w:val="en-US"/>
        </w:rPr>
        <w:t xml:space="preserve">. </w:t>
      </w:r>
      <w:hyperlink r:id="rId35" w:history="1">
        <w:r w:rsidR="009E0DD4" w:rsidRPr="0050334B">
          <w:rPr>
            <w:rStyle w:val="a3"/>
            <w:rFonts w:ascii="Times New Roman" w:hAnsi="Times New Roman" w:cs="Times New Roman"/>
            <w:color w:val="auto"/>
            <w:sz w:val="28"/>
            <w:szCs w:val="28"/>
            <w:u w:val="none"/>
            <w:lang w:val="en-US"/>
          </w:rPr>
          <w:t>Peter E. Doolittle</w:t>
        </w:r>
      </w:hyperlink>
      <w:r w:rsidR="009E0DD4" w:rsidRPr="0050334B">
        <w:rPr>
          <w:rFonts w:ascii="Times New Roman" w:hAnsi="Times New Roman" w:cs="Times New Roman"/>
          <w:sz w:val="28"/>
          <w:szCs w:val="28"/>
          <w:lang w:val="en-US"/>
        </w:rPr>
        <w:t xml:space="preserve"> &amp; </w:t>
      </w:r>
      <w:hyperlink r:id="rId36" w:history="1">
        <w:r w:rsidR="009E0DD4" w:rsidRPr="0050334B">
          <w:rPr>
            <w:rStyle w:val="a3"/>
            <w:rFonts w:ascii="Times New Roman" w:hAnsi="Times New Roman" w:cs="Times New Roman"/>
            <w:color w:val="auto"/>
            <w:sz w:val="28"/>
            <w:szCs w:val="28"/>
            <w:u w:val="none"/>
            <w:lang w:val="en-US"/>
          </w:rPr>
          <w:t>David Hicks</w:t>
        </w:r>
      </w:hyperlink>
      <w:r w:rsidR="009E0DD4" w:rsidRPr="0050334B">
        <w:rPr>
          <w:rFonts w:ascii="Times New Roman" w:hAnsi="Times New Roman" w:cs="Times New Roman"/>
          <w:sz w:val="28"/>
          <w:szCs w:val="28"/>
          <w:lang w:val="en-US"/>
        </w:rPr>
        <w:t>.  Constructivism as a Theoretical Foundation for the Use of Technology in Social Studies // Pages 72-104 | Published online: 31 Jan 2012</w:t>
      </w:r>
      <w:hyperlink r:id="rId37" w:history="1">
        <w:r w:rsidR="009E0DD4" w:rsidRPr="0050334B">
          <w:rPr>
            <w:rStyle w:val="a3"/>
            <w:rFonts w:ascii="Times New Roman" w:hAnsi="Times New Roman" w:cs="Times New Roman"/>
            <w:color w:val="auto"/>
            <w:sz w:val="28"/>
            <w:szCs w:val="28"/>
            <w:u w:val="none"/>
            <w:lang w:val="en-US"/>
          </w:rPr>
          <w:t>https://doi.org/10.1080/00933104.2003.10473216</w:t>
        </w:r>
      </w:hyperlink>
    </w:p>
    <w:p w:rsidR="009E0DD4" w:rsidRPr="0050334B" w:rsidRDefault="009E0DD4"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140. Kohlmeier, Jada; Saye, John. Examining the Relationship between Teachers' Discussion Facilitation and Their Students' Reasoning // Theory and Research in Social Education, v47 n2 p176-204, 2019.</w:t>
      </w:r>
    </w:p>
    <w:p w:rsidR="009E0DD4" w:rsidRPr="0050334B" w:rsidRDefault="009E0DD4"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en-US"/>
        </w:rPr>
        <w:t xml:space="preserve">141. Dick Van Straaten, Arie Wilschut, Ron Oostdam Making history relevant to students by connecting past, present and future: a framework for research // Journal of Curriculum Studies, 2016.- </w:t>
      </w:r>
      <w:r w:rsidRPr="0050334B">
        <w:rPr>
          <w:rFonts w:ascii="Times New Roman" w:hAnsi="Times New Roman" w:cs="Times New Roman"/>
          <w:sz w:val="28"/>
          <w:szCs w:val="28"/>
        </w:rPr>
        <w:t>48 (4).- 479-502.</w:t>
      </w:r>
    </w:p>
    <w:p w:rsidR="009E0DD4" w:rsidRPr="0050334B" w:rsidRDefault="009E0DD4"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142.Нора П. Память, История // Вопросы философии. 1998. № 3. С. 77</w:t>
      </w:r>
    </w:p>
    <w:p w:rsidR="009E0DD4" w:rsidRPr="0050334B" w:rsidRDefault="009E0DD4"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143. Батай Ж. Запрет и трансгрессия / Пер. с фр. Е. Герасимовой. – 2003. – Режим доступа: http://vispir.narod.ru/bataj2.htm ], Ж., М.Мосс [Мосс М. Общества. Обмен. Личность: Труды по социальной антропологии / Пер. с фр., послесл. и коммент. А.Б. Гофмана. – М.: Наука: Главная редакция восточной литературы, 1996. – 369 с, 1996], В. Тернер [Тернер В. Символ и ритуал / Сост. и автор предисл. В.А. Бейлис. – М.: Наука, 1983. – 277 с., 1983], Бодриляр [Бодрийяр Ж. Символический обмен и смерть / Пер. с фр. С.Н. Зенкина. – М.: Добросвет, 2000. – 387 с], М. Фуко [Фуко М. Интеллектуалы и власть: Избранные политические статьи, выступления и интервью / Пер. с фр. С.Ч. Офертаса; Под общ. ред. В.П. Визгина и Б.М. Скуратова. – М.: Праксис, 2002. – 384 с., 2002], К. Леви-Стросс [Леви-Стросс К. Мифологики: в 3 т. – М.; СПб.: Университетская книга. – Т. 3: Происхождение застольных обычаев. – 461 с., 2000.</w:t>
      </w:r>
    </w:p>
    <w:p w:rsidR="009E0DD4" w:rsidRPr="0050334B" w:rsidRDefault="009E0DD4"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144. Лашевская А.Д. Миф и фальшструкт (О введении нового термина в социальную эпистемологию) // Материалы 13 Международной конференции «Культура, личность, общество: методология, опыт эмпирического исследования». Екатеринбург, 2010. С. 112–115.</w:t>
      </w:r>
    </w:p>
    <w:p w:rsidR="009E0DD4" w:rsidRPr="0050334B" w:rsidRDefault="009E0DD4"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t xml:space="preserve">145. </w:t>
      </w:r>
      <w:r w:rsidR="009170D4" w:rsidRPr="0050334B">
        <w:rPr>
          <w:rFonts w:ascii="Times New Roman" w:hAnsi="Times New Roman" w:cs="Times New Roman"/>
          <w:sz w:val="28"/>
          <w:szCs w:val="28"/>
        </w:rPr>
        <w:t xml:space="preserve">Середа В. Особенности репрезентации национально-исторических идентичностей в официальном дискурсе президентов Украины и России // Социология: теория, методы, маркетинг. 2006. № 3. С. 210. </w:t>
      </w:r>
    </w:p>
    <w:p w:rsidR="000B00F8" w:rsidRPr="0050334B" w:rsidRDefault="000B00F8"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lang w:val="kk-KZ"/>
        </w:rPr>
        <w:t>146</w:t>
      </w:r>
      <w:r w:rsidR="00A537EC" w:rsidRPr="0050334B">
        <w:rPr>
          <w:rFonts w:ascii="Times New Roman" w:hAnsi="Times New Roman" w:cs="Times New Roman"/>
          <w:sz w:val="28"/>
          <w:szCs w:val="28"/>
          <w:lang w:val="kk-KZ"/>
        </w:rPr>
        <w:t xml:space="preserve">. </w:t>
      </w:r>
      <w:r w:rsidRPr="0050334B">
        <w:rPr>
          <w:rFonts w:ascii="Times New Roman" w:hAnsi="Times New Roman" w:cs="Times New Roman"/>
          <w:sz w:val="28"/>
          <w:szCs w:val="28"/>
          <w:lang w:val="kk-KZ"/>
        </w:rPr>
        <w:t>Философский энциклопедический словарь. – М., 1983.</w:t>
      </w:r>
    </w:p>
    <w:p w:rsidR="003A0D9C" w:rsidRPr="0050334B" w:rsidRDefault="000B00F8" w:rsidP="008A0E50">
      <w:pPr>
        <w:spacing w:after="0" w:line="240" w:lineRule="auto"/>
        <w:jc w:val="both"/>
        <w:rPr>
          <w:rFonts w:ascii="Times New Roman" w:hAnsi="Times New Roman" w:cs="Times New Roman"/>
          <w:sz w:val="28"/>
          <w:szCs w:val="28"/>
        </w:rPr>
      </w:pPr>
      <w:r w:rsidRPr="0050334B">
        <w:rPr>
          <w:rFonts w:ascii="Times New Roman" w:hAnsi="Times New Roman" w:cs="Times New Roman"/>
          <w:sz w:val="28"/>
          <w:szCs w:val="28"/>
        </w:rPr>
        <w:lastRenderedPageBreak/>
        <w:t>147</w:t>
      </w:r>
      <w:r w:rsidR="009170D4" w:rsidRPr="0050334B">
        <w:rPr>
          <w:rFonts w:ascii="Times New Roman" w:hAnsi="Times New Roman" w:cs="Times New Roman"/>
          <w:sz w:val="28"/>
          <w:szCs w:val="28"/>
        </w:rPr>
        <w:t>. Халперн, Д. Психология критического мышления / Д. Халперн. — 4-е международное изд. — СПб: Питер, 2000.—512 с. 2, с.55</w:t>
      </w:r>
      <w:r w:rsidR="003A0D9C" w:rsidRPr="0050334B">
        <w:rPr>
          <w:rFonts w:ascii="Times New Roman" w:hAnsi="Times New Roman" w:cs="Times New Roman"/>
          <w:sz w:val="28"/>
          <w:szCs w:val="28"/>
        </w:rPr>
        <w:t xml:space="preserve">. </w:t>
      </w:r>
    </w:p>
    <w:p w:rsidR="009E0DD4" w:rsidRPr="0050334B" w:rsidRDefault="000B00F8" w:rsidP="008A0E50">
      <w:pPr>
        <w:spacing w:after="0" w:line="240" w:lineRule="auto"/>
        <w:jc w:val="both"/>
        <w:rPr>
          <w:rFonts w:ascii="Times New Roman" w:hAnsi="Times New Roman" w:cs="Times New Roman"/>
          <w:sz w:val="28"/>
          <w:szCs w:val="28"/>
          <w:lang w:val="en-US"/>
        </w:rPr>
      </w:pPr>
      <w:r w:rsidRPr="0050334B">
        <w:rPr>
          <w:rFonts w:ascii="Times New Roman" w:hAnsi="Times New Roman" w:cs="Times New Roman"/>
          <w:sz w:val="28"/>
          <w:szCs w:val="28"/>
          <w:lang w:val="en-US"/>
        </w:rPr>
        <w:t>148</w:t>
      </w:r>
      <w:r w:rsidR="003A0D9C" w:rsidRPr="0050334B">
        <w:rPr>
          <w:rFonts w:ascii="Times New Roman" w:hAnsi="Times New Roman" w:cs="Times New Roman"/>
          <w:sz w:val="28"/>
          <w:szCs w:val="28"/>
          <w:lang w:val="en-US"/>
        </w:rPr>
        <w:t xml:space="preserve">. Peter N. Stearns. Why Study History? (1998). </w:t>
      </w:r>
      <w:hyperlink r:id="rId38" w:history="1">
        <w:r w:rsidR="003A0D9C" w:rsidRPr="0050334B">
          <w:rPr>
            <w:rStyle w:val="a3"/>
            <w:rFonts w:ascii="Times New Roman" w:hAnsi="Times New Roman" w:cs="Times New Roman"/>
            <w:color w:val="auto"/>
            <w:sz w:val="28"/>
            <w:szCs w:val="28"/>
            <w:u w:val="none"/>
            <w:lang w:val="en-US"/>
          </w:rPr>
          <w:t>https://www.historians.org/about-aha-and-membership/aha-history-and-archives/historical-archives/why-study-history-(1998)</w:t>
        </w:r>
      </w:hyperlink>
      <w:r w:rsidR="003A0D9C" w:rsidRPr="0050334B">
        <w:rPr>
          <w:rFonts w:ascii="Times New Roman" w:hAnsi="Times New Roman" w:cs="Times New Roman"/>
          <w:sz w:val="28"/>
          <w:szCs w:val="28"/>
          <w:lang w:val="en-US"/>
        </w:rPr>
        <w:t xml:space="preserve">. </w:t>
      </w:r>
    </w:p>
    <w:p w:rsidR="003A0D9C" w:rsidRPr="0050334B" w:rsidRDefault="003A0D9C" w:rsidP="009E0DD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kk-KZ"/>
        </w:rPr>
      </w:pPr>
    </w:p>
    <w:p w:rsidR="009E0DD4" w:rsidRPr="0050334B" w:rsidRDefault="009E0DD4" w:rsidP="009E0DD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kk-KZ"/>
        </w:rPr>
      </w:pPr>
    </w:p>
    <w:p w:rsidR="009E0DD4" w:rsidRPr="0050334B" w:rsidRDefault="009E0DD4" w:rsidP="009E0DD4">
      <w:pPr>
        <w:spacing w:after="0" w:line="240" w:lineRule="auto"/>
        <w:rPr>
          <w:rFonts w:ascii="Times New Roman" w:hAnsi="Times New Roman" w:cs="Times New Roman"/>
          <w:sz w:val="28"/>
          <w:szCs w:val="28"/>
          <w:lang w:val="kk-KZ"/>
        </w:rPr>
      </w:pPr>
    </w:p>
    <w:p w:rsidR="009E0DD4" w:rsidRPr="0050334B" w:rsidRDefault="009E0DD4" w:rsidP="009E0DD4">
      <w:pPr>
        <w:spacing w:after="0" w:line="240" w:lineRule="auto"/>
        <w:rPr>
          <w:rFonts w:ascii="Times New Roman" w:hAnsi="Times New Roman" w:cs="Times New Roman"/>
          <w:sz w:val="28"/>
          <w:szCs w:val="28"/>
          <w:lang w:val="en-US"/>
        </w:rPr>
      </w:pPr>
    </w:p>
    <w:p w:rsidR="009E0DD4" w:rsidRPr="0050334B" w:rsidRDefault="009E0DD4" w:rsidP="009E0DD4">
      <w:pPr>
        <w:spacing w:after="0" w:line="240" w:lineRule="auto"/>
        <w:rPr>
          <w:rFonts w:ascii="Times New Roman" w:hAnsi="Times New Roman" w:cs="Times New Roman"/>
          <w:sz w:val="28"/>
          <w:szCs w:val="28"/>
          <w:lang w:val="en-US"/>
        </w:rPr>
      </w:pPr>
    </w:p>
    <w:p w:rsidR="005B4EFC" w:rsidRPr="0050334B" w:rsidRDefault="005B4EFC">
      <w:pPr>
        <w:rPr>
          <w:lang w:val="kk-KZ"/>
        </w:rPr>
      </w:pPr>
    </w:p>
    <w:p w:rsidR="00E431BD" w:rsidRPr="0050334B" w:rsidRDefault="00E431BD" w:rsidP="00E431BD">
      <w:pPr>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ҚОСЫМША А- САУАЛНАМА СҰРАҚТАРЫ</w:t>
      </w:r>
    </w:p>
    <w:p w:rsidR="00E431BD" w:rsidRPr="0050334B" w:rsidRDefault="00E431BD" w:rsidP="00E431BD">
      <w:pPr>
        <w:spacing w:after="0" w:line="240" w:lineRule="auto"/>
        <w:jc w:val="right"/>
        <w:rPr>
          <w:rFonts w:ascii="Times New Roman" w:hAnsi="Times New Roman" w:cs="Times New Roman"/>
          <w:b/>
          <w:sz w:val="28"/>
          <w:szCs w:val="28"/>
          <w:lang w:val="kk-KZ"/>
        </w:rPr>
      </w:pPr>
      <w:r w:rsidRPr="0050334B">
        <w:rPr>
          <w:rFonts w:ascii="Times New Roman" w:hAnsi="Times New Roman" w:cs="Times New Roman"/>
          <w:b/>
          <w:sz w:val="28"/>
          <w:szCs w:val="28"/>
          <w:lang w:val="kk-KZ"/>
        </w:rPr>
        <w:t>Сауалнамаға жауап беру ынтаңызға рақмет айтамыз</w:t>
      </w:r>
    </w:p>
    <w:p w:rsidR="00E431BD" w:rsidRPr="0050334B" w:rsidRDefault="00E431BD" w:rsidP="00E431BD">
      <w:pPr>
        <w:spacing w:after="0" w:line="240" w:lineRule="auto"/>
        <w:rPr>
          <w:rFonts w:ascii="Times New Roman" w:hAnsi="Times New Roman" w:cs="Times New Roman"/>
          <w:b/>
          <w:sz w:val="28"/>
          <w:szCs w:val="28"/>
          <w:lang w:val="en-US"/>
        </w:rPr>
      </w:pPr>
      <w:r w:rsidRPr="0050334B">
        <w:rPr>
          <w:rFonts w:ascii="Times New Roman" w:hAnsi="Times New Roman" w:cs="Times New Roman"/>
          <w:b/>
          <w:sz w:val="28"/>
          <w:szCs w:val="28"/>
          <w:lang w:val="kk-KZ"/>
        </w:rPr>
        <w:t>ДАТА</w:t>
      </w:r>
      <w:r w:rsidRPr="0050334B">
        <w:rPr>
          <w:rFonts w:ascii="Times New Roman" w:hAnsi="Times New Roman" w:cs="Times New Roman"/>
          <w:b/>
          <w:sz w:val="28"/>
          <w:szCs w:val="28"/>
          <w:lang w:val="en-US"/>
        </w:rPr>
        <w:t xml:space="preserve"> _______________</w:t>
      </w:r>
    </w:p>
    <w:p w:rsidR="00E431BD" w:rsidRPr="0050334B" w:rsidRDefault="00E431BD" w:rsidP="00E431BD">
      <w:pPr>
        <w:pStyle w:val="a6"/>
        <w:numPr>
          <w:ilvl w:val="0"/>
          <w:numId w:val="27"/>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Жасыңыз: _________ </w:t>
      </w:r>
    </w:p>
    <w:p w:rsidR="00E431BD" w:rsidRPr="0050334B" w:rsidRDefault="00E431BD" w:rsidP="00E431BD">
      <w:pPr>
        <w:pStyle w:val="a6"/>
        <w:numPr>
          <w:ilvl w:val="0"/>
          <w:numId w:val="27"/>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Жынысыңыз:                  </w:t>
      </w:r>
      <w:r w:rsidRPr="0050334B">
        <w:rPr>
          <w:rFonts w:ascii="Times New Roman" w:hAnsi="Times New Roman" w:cs="Times New Roman"/>
          <w:sz w:val="28"/>
          <w:szCs w:val="28"/>
          <w:lang w:val="kk-KZ"/>
        </w:rPr>
        <w:t xml:space="preserve">ер </w:t>
      </w:r>
      <w:r w:rsidRPr="0050334B">
        <w:rPr>
          <w:rFonts w:ascii="Times New Roman" w:hAnsi="Times New Roman" w:cs="Times New Roman"/>
          <w:sz w:val="28"/>
          <w:szCs w:val="28"/>
          <w:lang w:val="kk-KZ"/>
        </w:rPr>
        <w:tab/>
      </w:r>
      <w:r w:rsidRPr="0050334B">
        <w:rPr>
          <w:rFonts w:ascii="Times New Roman" w:hAnsi="Times New Roman" w:cs="Times New Roman"/>
          <w:sz w:val="28"/>
          <w:szCs w:val="28"/>
          <w:lang w:val="kk-KZ"/>
        </w:rPr>
        <w:tab/>
        <w:t xml:space="preserve">әйел </w:t>
      </w:r>
    </w:p>
    <w:p w:rsidR="00E431BD" w:rsidRPr="0050334B" w:rsidRDefault="00E431BD" w:rsidP="00E431BD">
      <w:pPr>
        <w:pStyle w:val="a6"/>
        <w:numPr>
          <w:ilvl w:val="0"/>
          <w:numId w:val="27"/>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Сіз оқитын курс (дөңгелектеңіз):    </w:t>
      </w:r>
      <w:r w:rsidRPr="0050334B">
        <w:rPr>
          <w:rFonts w:ascii="Times New Roman" w:hAnsi="Times New Roman" w:cs="Times New Roman"/>
          <w:sz w:val="28"/>
          <w:szCs w:val="28"/>
          <w:lang w:val="kk-KZ"/>
        </w:rPr>
        <w:t>I</w:t>
      </w:r>
      <w:r w:rsidRPr="0050334B">
        <w:rPr>
          <w:rFonts w:ascii="Times New Roman" w:hAnsi="Times New Roman" w:cs="Times New Roman"/>
          <w:sz w:val="28"/>
          <w:szCs w:val="28"/>
          <w:lang w:val="kk-KZ"/>
        </w:rPr>
        <w:tab/>
        <w:t>II</w:t>
      </w:r>
      <w:r w:rsidRPr="0050334B">
        <w:rPr>
          <w:rFonts w:ascii="Times New Roman" w:hAnsi="Times New Roman" w:cs="Times New Roman"/>
          <w:sz w:val="28"/>
          <w:szCs w:val="28"/>
          <w:lang w:val="kk-KZ"/>
        </w:rPr>
        <w:tab/>
        <w:t>III</w:t>
      </w:r>
      <w:r w:rsidRPr="0050334B">
        <w:rPr>
          <w:rFonts w:ascii="Times New Roman" w:hAnsi="Times New Roman" w:cs="Times New Roman"/>
          <w:sz w:val="28"/>
          <w:szCs w:val="28"/>
          <w:lang w:val="kk-KZ"/>
        </w:rPr>
        <w:tab/>
        <w:t>IV     V      VI</w:t>
      </w:r>
    </w:p>
    <w:p w:rsidR="00E431BD" w:rsidRPr="0050334B" w:rsidRDefault="00E431BD" w:rsidP="00E431BD">
      <w:pPr>
        <w:pStyle w:val="a6"/>
        <w:numPr>
          <w:ilvl w:val="0"/>
          <w:numId w:val="27"/>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b/>
          <w:sz w:val="28"/>
          <w:szCs w:val="28"/>
          <w:lang w:val="kk-KZ"/>
        </w:rPr>
        <w:t xml:space="preserve">Мамандығыңыз: </w:t>
      </w:r>
      <w:r w:rsidRPr="0050334B">
        <w:rPr>
          <w:rFonts w:ascii="Times New Roman" w:hAnsi="Times New Roman" w:cs="Times New Roman"/>
          <w:b/>
          <w:sz w:val="28"/>
          <w:szCs w:val="28"/>
          <w:lang w:val="en-US"/>
        </w:rPr>
        <w:t>_________________________</w:t>
      </w:r>
    </w:p>
    <w:p w:rsidR="00E431BD" w:rsidRPr="0050334B" w:rsidRDefault="00E431BD" w:rsidP="00E431BD">
      <w:pPr>
        <w:pStyle w:val="a6"/>
        <w:numPr>
          <w:ilvl w:val="0"/>
          <w:numId w:val="27"/>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b/>
          <w:sz w:val="28"/>
          <w:szCs w:val="28"/>
          <w:lang w:val="kk-KZ"/>
        </w:rPr>
        <w:t>Cіз қазақ мемлекеттілігінің тарихы қай кезеңнен басталады деп ойлайсыз</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Ғұн, сақ дәуірлерінен</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Түркі қағанаты кезеңдерінен </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Қазақ хандығының құрылуынан</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Ресейге қосылу кезінен бастап</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 Советтік Республикасының құрылуынан </w:t>
      </w:r>
    </w:p>
    <w:p w:rsidR="00E431BD" w:rsidRPr="0050334B" w:rsidRDefault="00E431BD" w:rsidP="00E431BD">
      <w:pPr>
        <w:pStyle w:val="a6"/>
        <w:numPr>
          <w:ilvl w:val="0"/>
          <w:numId w:val="32"/>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Қазақстанның тәуелсіздік алуынан (1991 жылдан бастап)  </w:t>
      </w:r>
    </w:p>
    <w:p w:rsidR="00E431BD" w:rsidRPr="0050334B" w:rsidRDefault="00E431BD" w:rsidP="00E431BD">
      <w:pPr>
        <w:pStyle w:val="a6"/>
        <w:spacing w:after="0" w:line="240" w:lineRule="auto"/>
        <w:rPr>
          <w:rFonts w:ascii="Times New Roman" w:hAnsi="Times New Roman" w:cs="Times New Roman"/>
          <w:sz w:val="28"/>
          <w:szCs w:val="28"/>
          <w:lang w:val="kk-KZ"/>
        </w:rPr>
      </w:pPr>
    </w:p>
    <w:p w:rsidR="00E431BD" w:rsidRPr="0050334B" w:rsidRDefault="00E431BD" w:rsidP="00E431BD">
      <w:pPr>
        <w:pStyle w:val="a6"/>
        <w:numPr>
          <w:ilvl w:val="0"/>
          <w:numId w:val="27"/>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Қазақстан  тарихын қаншалықты білемін деп ойлайсыз</w:t>
      </w:r>
    </w:p>
    <w:p w:rsidR="00E431BD" w:rsidRPr="0050334B" w:rsidRDefault="00E431BD" w:rsidP="00E431BD">
      <w:pPr>
        <w:pStyle w:val="a6"/>
        <w:numPr>
          <w:ilvl w:val="0"/>
          <w:numId w:val="33"/>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Жақсы білемін</w:t>
      </w:r>
    </w:p>
    <w:p w:rsidR="00E431BD" w:rsidRPr="0050334B" w:rsidRDefault="00E431BD" w:rsidP="00E431BD">
      <w:pPr>
        <w:pStyle w:val="a6"/>
        <w:numPr>
          <w:ilvl w:val="0"/>
          <w:numId w:val="33"/>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Білемін, бірақ жеткілікті дәрежеде емес</w:t>
      </w:r>
    </w:p>
    <w:p w:rsidR="00E431BD" w:rsidRPr="0050334B" w:rsidRDefault="00E431BD" w:rsidP="00E431BD">
      <w:pPr>
        <w:pStyle w:val="a6"/>
        <w:numPr>
          <w:ilvl w:val="0"/>
          <w:numId w:val="33"/>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Білмеймін</w:t>
      </w:r>
    </w:p>
    <w:p w:rsidR="00E431BD" w:rsidRPr="0050334B" w:rsidRDefault="00E431BD" w:rsidP="00E431BD">
      <w:pPr>
        <w:pStyle w:val="a6"/>
        <w:numPr>
          <w:ilvl w:val="0"/>
          <w:numId w:val="33"/>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Кей оқиғалар мен тұлғалар жөнінде хабарым бар</w:t>
      </w:r>
    </w:p>
    <w:p w:rsidR="00E431BD" w:rsidRPr="0050334B" w:rsidRDefault="00E431BD" w:rsidP="00E431BD">
      <w:pPr>
        <w:pStyle w:val="a6"/>
        <w:numPr>
          <w:ilvl w:val="0"/>
          <w:numId w:val="33"/>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Тарих мен үшін аса қызықты  емес</w:t>
      </w:r>
    </w:p>
    <w:p w:rsidR="00732A17" w:rsidRPr="0050334B" w:rsidRDefault="00E431BD" w:rsidP="002A7676">
      <w:pPr>
        <w:pStyle w:val="a6"/>
        <w:numPr>
          <w:ilvl w:val="0"/>
          <w:numId w:val="27"/>
        </w:numPr>
        <w:pBdr>
          <w:top w:val="single" w:sz="12" w:space="1" w:color="auto"/>
          <w:bottom w:val="single" w:sz="12" w:space="3"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Cоңғы 100 жылдықта өткен Сіз маңызды деп есептейтін қандай дүниежүзілік тарихи оқиғалар мен өзгерістерді атай аласыз?</w:t>
      </w:r>
      <w:r w:rsidRPr="0050334B">
        <w:rPr>
          <w:rFonts w:ascii="Times New Roman" w:hAnsi="Times New Roman" w:cs="Times New Roman"/>
          <w:sz w:val="28"/>
          <w:szCs w:val="28"/>
          <w:lang w:val="kk-KZ"/>
        </w:rPr>
        <w:t xml:space="preserve"> </w:t>
      </w:r>
    </w:p>
    <w:p w:rsidR="00732A17" w:rsidRPr="0050334B" w:rsidRDefault="00E431BD" w:rsidP="002A7676">
      <w:pPr>
        <w:pStyle w:val="a6"/>
        <w:numPr>
          <w:ilvl w:val="0"/>
          <w:numId w:val="27"/>
        </w:numPr>
        <w:pBdr>
          <w:top w:val="single" w:sz="12" w:space="1" w:color="auto"/>
          <w:bottom w:val="single" w:sz="12" w:space="3"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Қазақ тарихындағы маңызды тарихи тұлғалар ретінде кімдерді атай аласыз.</w:t>
      </w:r>
      <w:r w:rsidR="00732A17" w:rsidRPr="0050334B">
        <w:rPr>
          <w:rFonts w:ascii="Times New Roman" w:hAnsi="Times New Roman" w:cs="Times New Roman"/>
          <w:sz w:val="28"/>
          <w:szCs w:val="28"/>
          <w:lang w:val="kk-KZ"/>
        </w:rPr>
        <w:t xml:space="preserve"> </w:t>
      </w:r>
    </w:p>
    <w:p w:rsidR="00E431BD" w:rsidRPr="0050334B" w:rsidRDefault="00E431BD" w:rsidP="002535AA">
      <w:pPr>
        <w:pStyle w:val="a6"/>
        <w:numPr>
          <w:ilvl w:val="0"/>
          <w:numId w:val="27"/>
        </w:numPr>
        <w:pBdr>
          <w:top w:val="single" w:sz="12" w:space="1" w:color="auto"/>
          <w:bottom w:val="single" w:sz="12" w:space="3"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Қазақ халқының тарихындағы қайғылы оқиға ретінде қандай жәйттарды атар едіңіз. </w:t>
      </w:r>
    </w:p>
    <w:p w:rsidR="00E431BD" w:rsidRPr="0050334B" w:rsidRDefault="00E431BD" w:rsidP="00E431BD">
      <w:pPr>
        <w:pBdr>
          <w:top w:val="single" w:sz="12" w:space="1" w:color="auto"/>
          <w:bottom w:val="single" w:sz="12" w:space="3" w:color="auto"/>
        </w:pBdr>
        <w:spacing w:after="0" w:line="240" w:lineRule="auto"/>
        <w:rPr>
          <w:rFonts w:ascii="Times New Roman" w:hAnsi="Times New Roman" w:cs="Times New Roman"/>
          <w:b/>
          <w:sz w:val="28"/>
          <w:szCs w:val="28"/>
          <w:lang w:val="kk-KZ"/>
        </w:rPr>
      </w:pPr>
      <w:r w:rsidRPr="0050334B">
        <w:rPr>
          <w:rFonts w:ascii="Times New Roman" w:hAnsi="Times New Roman" w:cs="Times New Roman"/>
          <w:b/>
          <w:sz w:val="28"/>
          <w:szCs w:val="28"/>
          <w:lang w:val="kk-KZ"/>
        </w:rPr>
        <w:t>9.</w:t>
      </w:r>
      <w:r w:rsidRPr="0050334B">
        <w:rPr>
          <w:rFonts w:ascii="Times New Roman" w:hAnsi="Times New Roman" w:cs="Times New Roman"/>
          <w:sz w:val="28"/>
          <w:szCs w:val="28"/>
          <w:lang w:val="kk-KZ"/>
        </w:rPr>
        <w:t xml:space="preserve"> </w:t>
      </w:r>
      <w:r w:rsidRPr="0050334B">
        <w:rPr>
          <w:rFonts w:ascii="Times New Roman" w:hAnsi="Times New Roman" w:cs="Times New Roman"/>
          <w:b/>
          <w:sz w:val="28"/>
          <w:szCs w:val="28"/>
          <w:lang w:val="kk-KZ"/>
        </w:rPr>
        <w:t xml:space="preserve">Қазақ халқының тарихындағы қуанышты, мақтан тұтар  оқиға ретінде қандай жайттарды атар едіңіз. </w:t>
      </w:r>
    </w:p>
    <w:p w:rsidR="00E431BD" w:rsidRPr="0050334B" w:rsidRDefault="00732A17"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Т</w:t>
      </w:r>
      <w:r w:rsidR="00E431BD" w:rsidRPr="0050334B">
        <w:rPr>
          <w:rFonts w:ascii="Times New Roman" w:hAnsi="Times New Roman" w:cs="Times New Roman"/>
          <w:b/>
          <w:sz w:val="28"/>
          <w:szCs w:val="28"/>
          <w:lang w:val="kk-KZ"/>
        </w:rPr>
        <w:t xml:space="preserve">арихи білімді қандай көздерден аласыз (Сіз үшін басты    төрт  нұсқадан артық белгілемеу сұралады.) </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sectPr w:rsidR="00E431BD" w:rsidRPr="0050334B" w:rsidSect="000B00F8">
          <w:footerReference w:type="default" r:id="rId39"/>
          <w:type w:val="continuous"/>
          <w:pgSz w:w="11906" w:h="16838"/>
          <w:pgMar w:top="851" w:right="566" w:bottom="568" w:left="1276" w:header="708" w:footer="708" w:gutter="0"/>
          <w:cols w:space="708"/>
          <w:docGrid w:linePitch="360"/>
        </w:sectPr>
      </w:pP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Кино</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sectPr w:rsidR="00E431BD" w:rsidRPr="0050334B" w:rsidSect="000B00F8">
          <w:type w:val="continuous"/>
          <w:pgSz w:w="11906" w:h="16838"/>
          <w:pgMar w:top="851" w:right="566" w:bottom="568" w:left="1276" w:header="708" w:footer="708" w:gutter="0"/>
          <w:cols w:space="708"/>
          <w:docGrid w:linePitch="360"/>
        </w:sectPr>
      </w:pP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Интернет</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Архив</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Бұқаралық ақпарат  көздерінен</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Оқулықтар</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Әдеби шығармалардан</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Ғылыми басылымдардан </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Отбасы мүшелерінен</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Компьютерлік ойындардан </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sectPr w:rsidR="00E431BD" w:rsidRPr="0050334B" w:rsidSect="000B00F8">
          <w:type w:val="continuous"/>
          <w:pgSz w:w="11906" w:h="16838"/>
          <w:pgMar w:top="851" w:right="566" w:bottom="568" w:left="1276" w:header="708" w:footer="708" w:gutter="0"/>
          <w:cols w:space="708"/>
          <w:docGrid w:linePitch="360"/>
        </w:sectPr>
      </w:pP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Мұғалім, оқытушылардың дәрістерінен </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sectPr w:rsidR="00E431BD" w:rsidRPr="0050334B" w:rsidSect="000B00F8">
          <w:type w:val="continuous"/>
          <w:pgSz w:w="11906" w:h="16838"/>
          <w:pgMar w:top="851" w:right="566" w:bottom="568" w:left="1276" w:header="708" w:footer="708" w:gutter="0"/>
          <w:cols w:space="708"/>
          <w:docGrid w:linePitch="360"/>
        </w:sectPr>
      </w:pP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lastRenderedPageBreak/>
        <w:t xml:space="preserve">Тарихқа қызығушылық танытатын достарым мен таныстарымнан </w:t>
      </w:r>
    </w:p>
    <w:p w:rsidR="00E431BD" w:rsidRPr="0050334B" w:rsidRDefault="00E431BD" w:rsidP="00E431BD">
      <w:pPr>
        <w:pStyle w:val="a6"/>
        <w:numPr>
          <w:ilvl w:val="0"/>
          <w:numId w:val="31"/>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Қоғамдық ұйым жұмыстарына қатысу арқылы (тарихшылар клубы, іздеу топтары және т.б)</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b/>
          <w:sz w:val="28"/>
          <w:szCs w:val="28"/>
          <w:lang w:val="kk-KZ"/>
        </w:rPr>
        <w:t>Тарихты оқу барысында сізге барынша қызық</w:t>
      </w:r>
      <w:r w:rsidR="00732A17" w:rsidRPr="0050334B">
        <w:rPr>
          <w:rFonts w:ascii="Times New Roman" w:hAnsi="Times New Roman" w:cs="Times New Roman"/>
          <w:b/>
          <w:sz w:val="28"/>
          <w:szCs w:val="28"/>
          <w:lang w:val="kk-KZ"/>
        </w:rPr>
        <w:t xml:space="preserve">ты болған кезең (оқиға, тұлға) </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Бұрынғы КСРО (СССР) бейнесі (образы) Сіздерде қандай түсініктер тудырады</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sz w:val="28"/>
          <w:szCs w:val="28"/>
          <w:lang w:val="kk-KZ"/>
        </w:rPr>
        <w:t>Қазақстан тарихының Кеңестік кезеңіндегі қандай оқиғаны мақтан етуге болады</w:t>
      </w:r>
      <w:r w:rsidRPr="0050334B">
        <w:rPr>
          <w:rFonts w:ascii="Times New Roman" w:hAnsi="Times New Roman" w:cs="Times New Roman"/>
          <w:b/>
          <w:sz w:val="28"/>
          <w:szCs w:val="28"/>
          <w:lang w:val="kk-KZ"/>
        </w:rPr>
        <w:t>?</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Ұлы Отан соғысындағы жеңіс</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Екінші дүиежүзілік соғыстан кейінгі қалпына келтіру</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Тыңды игеру</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КСРО</w:t>
      </w:r>
      <w:r w:rsidRPr="0050334B">
        <w:rPr>
          <w:rFonts w:ascii="Times New Roman" w:hAnsi="Times New Roman" w:cs="Times New Roman"/>
          <w:sz w:val="28"/>
          <w:szCs w:val="28"/>
          <w:lang w:val="en-US"/>
        </w:rPr>
        <w:t>-</w:t>
      </w:r>
      <w:r w:rsidRPr="0050334B">
        <w:rPr>
          <w:rFonts w:ascii="Times New Roman" w:hAnsi="Times New Roman" w:cs="Times New Roman"/>
          <w:sz w:val="28"/>
          <w:szCs w:val="28"/>
          <w:lang w:val="kk-KZ"/>
        </w:rPr>
        <w:t>ның құлауы</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Ғарышты игеруге қатысу</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Әлеуметтік кепілдіктер </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БҰҰ-н құруға қатысу</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Қазақстанның республика ретінде құрылуы</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Ғылыми</w:t>
      </w:r>
      <w:r w:rsidRPr="0050334B">
        <w:rPr>
          <w:rFonts w:ascii="Times New Roman" w:hAnsi="Times New Roman" w:cs="Times New Roman"/>
          <w:sz w:val="28"/>
          <w:szCs w:val="28"/>
        </w:rPr>
        <w:t>-</w:t>
      </w:r>
      <w:r w:rsidRPr="0050334B">
        <w:rPr>
          <w:rFonts w:ascii="Times New Roman" w:hAnsi="Times New Roman" w:cs="Times New Roman"/>
          <w:sz w:val="28"/>
          <w:szCs w:val="28"/>
          <w:lang w:val="kk-KZ"/>
        </w:rPr>
        <w:t xml:space="preserve">техникалық жетістіктер </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КССРО құрамында болған кездегі тегін білім алу мен медициналық көмек</w:t>
      </w:r>
    </w:p>
    <w:p w:rsidR="00E431BD" w:rsidRPr="0050334B" w:rsidRDefault="00E431BD" w:rsidP="00E431BD">
      <w:pPr>
        <w:pStyle w:val="a6"/>
        <w:numPr>
          <w:ilvl w:val="0"/>
          <w:numId w:val="34"/>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Сіздің нұсқаңыз   </w:t>
      </w:r>
      <w:r w:rsidRPr="0050334B">
        <w:rPr>
          <w:rFonts w:ascii="Times New Roman" w:hAnsi="Times New Roman" w:cs="Times New Roman"/>
          <w:sz w:val="28"/>
          <w:szCs w:val="28"/>
          <w:lang w:val="en-US"/>
        </w:rPr>
        <w:t>____</w:t>
      </w:r>
      <w:r w:rsidRPr="0050334B">
        <w:rPr>
          <w:rFonts w:ascii="Times New Roman" w:hAnsi="Times New Roman" w:cs="Times New Roman"/>
          <w:b/>
          <w:sz w:val="28"/>
          <w:szCs w:val="28"/>
          <w:lang w:val="en-US"/>
        </w:rPr>
        <w:t>_________________________________________</w:t>
      </w:r>
    </w:p>
    <w:p w:rsidR="00E431BD" w:rsidRPr="0050334B" w:rsidRDefault="00E431BD" w:rsidP="00E431BD">
      <w:pPr>
        <w:spacing w:after="0" w:line="240" w:lineRule="auto"/>
        <w:rPr>
          <w:rFonts w:ascii="Times New Roman" w:hAnsi="Times New Roman" w:cs="Times New Roman"/>
          <w:sz w:val="28"/>
          <w:szCs w:val="28"/>
          <w:lang w:val="kk-KZ"/>
        </w:rPr>
      </w:pP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Қазақстан тарихының Кеңестік кезеңіндегі қандай оқиғаны  өкініш пен қайғы келтірді деп есептеуге болады?</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Семей полигонының зардабы</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Қазақ тарихының бұрмалануы</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КСРО</w:t>
      </w:r>
      <w:r w:rsidRPr="0050334B">
        <w:rPr>
          <w:rFonts w:ascii="Times New Roman" w:hAnsi="Times New Roman" w:cs="Times New Roman"/>
          <w:sz w:val="28"/>
          <w:szCs w:val="28"/>
          <w:lang w:val="en-US"/>
        </w:rPr>
        <w:t>-</w:t>
      </w:r>
      <w:r w:rsidRPr="0050334B">
        <w:rPr>
          <w:rFonts w:ascii="Times New Roman" w:hAnsi="Times New Roman" w:cs="Times New Roman"/>
          <w:sz w:val="28"/>
          <w:szCs w:val="28"/>
          <w:lang w:val="kk-KZ"/>
        </w:rPr>
        <w:t>ның құлауы</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Экологиялық мәселелер</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Қазақ тілінің жойылу ықтималдығының артуы</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Ұжымдастыру, аштық пен саяси репрессия </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Ауған соғысы</w:t>
      </w:r>
    </w:p>
    <w:p w:rsidR="00E431BD" w:rsidRPr="0050334B" w:rsidRDefault="00E431BD" w:rsidP="00E431BD">
      <w:pPr>
        <w:pStyle w:val="a6"/>
        <w:numPr>
          <w:ilvl w:val="0"/>
          <w:numId w:val="35"/>
        </w:numPr>
        <w:spacing w:after="0" w:line="240" w:lineRule="auto"/>
        <w:rPr>
          <w:rFonts w:ascii="Times New Roman" w:hAnsi="Times New Roman" w:cs="Times New Roman"/>
          <w:b/>
          <w:sz w:val="28"/>
          <w:szCs w:val="28"/>
          <w:lang w:val="kk-KZ"/>
        </w:rPr>
      </w:pPr>
      <w:r w:rsidRPr="0050334B">
        <w:rPr>
          <w:rFonts w:ascii="Times New Roman" w:hAnsi="Times New Roman" w:cs="Times New Roman"/>
          <w:sz w:val="28"/>
          <w:szCs w:val="28"/>
          <w:lang w:val="kk-KZ"/>
        </w:rPr>
        <w:t>Желтоқсан оқиғасы</w:t>
      </w:r>
      <w:r w:rsidRPr="0050334B">
        <w:rPr>
          <w:rFonts w:ascii="Times New Roman" w:hAnsi="Times New Roman" w:cs="Times New Roman"/>
          <w:b/>
          <w:sz w:val="28"/>
          <w:szCs w:val="28"/>
          <w:lang w:val="kk-KZ"/>
        </w:rPr>
        <w:t xml:space="preserve"> </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Сталлин билігі </w:t>
      </w:r>
    </w:p>
    <w:p w:rsidR="00E431BD" w:rsidRPr="0050334B" w:rsidRDefault="00E431BD" w:rsidP="00E431BD">
      <w:pPr>
        <w:pStyle w:val="a6"/>
        <w:numPr>
          <w:ilvl w:val="0"/>
          <w:numId w:val="35"/>
        </w:num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Сіздің нұсқаңыз   </w:t>
      </w:r>
      <w:r w:rsidRPr="0050334B">
        <w:rPr>
          <w:rFonts w:ascii="Times New Roman" w:hAnsi="Times New Roman" w:cs="Times New Roman"/>
          <w:sz w:val="28"/>
          <w:szCs w:val="28"/>
          <w:lang w:val="en-US"/>
        </w:rPr>
        <w:t>____</w:t>
      </w:r>
      <w:r w:rsidRPr="0050334B">
        <w:rPr>
          <w:rFonts w:ascii="Times New Roman" w:hAnsi="Times New Roman" w:cs="Times New Roman"/>
          <w:b/>
          <w:sz w:val="28"/>
          <w:szCs w:val="28"/>
          <w:lang w:val="en-US"/>
        </w:rPr>
        <w:t>_________________________________________</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«Тарихи оқиға» түсінігі Сізде ең алдымен қандай оқиғаларды еске түсіреді?</w:t>
      </w:r>
    </w:p>
    <w:p w:rsidR="00E431BD" w:rsidRPr="0050334B" w:rsidRDefault="00E431BD" w:rsidP="00E431BD">
      <w:pPr>
        <w:pStyle w:val="a6"/>
        <w:numPr>
          <w:ilvl w:val="0"/>
          <w:numId w:val="29"/>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Соғыс</w:t>
      </w:r>
    </w:p>
    <w:p w:rsidR="00E431BD" w:rsidRPr="0050334B" w:rsidRDefault="00E431BD" w:rsidP="00732A17">
      <w:pPr>
        <w:pStyle w:val="a6"/>
        <w:numPr>
          <w:ilvl w:val="0"/>
          <w:numId w:val="29"/>
        </w:numPr>
        <w:pBdr>
          <w:bottom w:val="single" w:sz="12" w:space="6" w:color="auto"/>
        </w:pBd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Тарихи тұлғалар (Мысалы:) </w:t>
      </w:r>
      <w:r w:rsidRPr="0050334B">
        <w:rPr>
          <w:rFonts w:ascii="Times New Roman" w:hAnsi="Times New Roman" w:cs="Times New Roman"/>
          <w:sz w:val="28"/>
          <w:szCs w:val="28"/>
        </w:rPr>
        <w:t>_________________________________</w:t>
      </w:r>
    </w:p>
    <w:p w:rsidR="00E431BD" w:rsidRPr="0050334B" w:rsidRDefault="00E431BD" w:rsidP="00732A17">
      <w:pPr>
        <w:pStyle w:val="a6"/>
        <w:numPr>
          <w:ilvl w:val="0"/>
          <w:numId w:val="29"/>
        </w:numPr>
        <w:pBdr>
          <w:bottom w:val="single" w:sz="12" w:space="6" w:color="auto"/>
        </w:pBd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Мәдени байланыстар </w:t>
      </w:r>
    </w:p>
    <w:p w:rsidR="00E431BD" w:rsidRPr="0050334B" w:rsidRDefault="00E431BD" w:rsidP="00732A17">
      <w:pPr>
        <w:pStyle w:val="a6"/>
        <w:numPr>
          <w:ilvl w:val="0"/>
          <w:numId w:val="29"/>
        </w:numPr>
        <w:pBdr>
          <w:bottom w:val="single" w:sz="12" w:space="6" w:color="auto"/>
        </w:pBd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Ағартушылар, ғалымдар</w:t>
      </w:r>
    </w:p>
    <w:p w:rsidR="00E431BD" w:rsidRPr="0050334B" w:rsidRDefault="00E431BD" w:rsidP="00732A17">
      <w:pPr>
        <w:pStyle w:val="a6"/>
        <w:numPr>
          <w:ilvl w:val="0"/>
          <w:numId w:val="29"/>
        </w:numPr>
        <w:pBdr>
          <w:bottom w:val="single" w:sz="12" w:space="6"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sz w:val="28"/>
          <w:szCs w:val="28"/>
          <w:lang w:val="kk-KZ"/>
        </w:rPr>
        <w:t>Сауда-саттық</w:t>
      </w:r>
    </w:p>
    <w:p w:rsidR="00E431BD" w:rsidRPr="0050334B" w:rsidRDefault="00E431BD" w:rsidP="00732A17">
      <w:pPr>
        <w:pStyle w:val="a6"/>
        <w:numPr>
          <w:ilvl w:val="0"/>
          <w:numId w:val="29"/>
        </w:numPr>
        <w:pBdr>
          <w:bottom w:val="single" w:sz="12" w:space="6" w:color="auto"/>
        </w:pBd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Сіздің нұсқаңыз: </w:t>
      </w:r>
    </w:p>
    <w:p w:rsidR="00E431BD" w:rsidRPr="0050334B" w:rsidRDefault="00E431BD" w:rsidP="000B00F8">
      <w:pPr>
        <w:pStyle w:val="a6"/>
        <w:numPr>
          <w:ilvl w:val="0"/>
          <w:numId w:val="36"/>
        </w:numPr>
        <w:pBdr>
          <w:bottom w:val="single" w:sz="12" w:space="1"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Түркі тектес халықтар тарихындағы қандай танымал тарихи тұлғаларды атай аласыз    </w:t>
      </w:r>
    </w:p>
    <w:p w:rsidR="00E431BD" w:rsidRPr="0050334B" w:rsidRDefault="00E431BD" w:rsidP="000B00F8">
      <w:pPr>
        <w:pStyle w:val="a6"/>
        <w:numPr>
          <w:ilvl w:val="0"/>
          <w:numId w:val="36"/>
        </w:numPr>
        <w:pBdr>
          <w:bottom w:val="single" w:sz="12" w:space="1" w:color="auto"/>
        </w:pBd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Қандай түркі тектес, тілдес халықтарды білесіз </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 xml:space="preserve">Сіз және отбасыңыз бен жақын адамдарыңыздың өмірінде маңызды, </w:t>
      </w:r>
    </w:p>
    <w:p w:rsidR="00E431BD" w:rsidRPr="0050334B" w:rsidRDefault="00E431BD" w:rsidP="00E431BD">
      <w:pPr>
        <w:pStyle w:val="a6"/>
        <w:spacing w:after="0" w:line="240" w:lineRule="auto"/>
        <w:ind w:left="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ерекше орын алатын атаулы дата мен мерекелер қандай? (Сіз үшін басты бес нұсқадан артық белгілемеу сұралады)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Жаңа жыл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en-US"/>
        </w:rPr>
      </w:pPr>
      <w:r w:rsidRPr="0050334B">
        <w:rPr>
          <w:rFonts w:ascii="Times New Roman" w:hAnsi="Times New Roman" w:cs="Times New Roman"/>
          <w:sz w:val="28"/>
          <w:szCs w:val="28"/>
        </w:rPr>
        <w:t xml:space="preserve">7 </w:t>
      </w:r>
      <w:r w:rsidRPr="0050334B">
        <w:rPr>
          <w:rFonts w:ascii="Times New Roman" w:hAnsi="Times New Roman" w:cs="Times New Roman"/>
          <w:sz w:val="28"/>
          <w:szCs w:val="28"/>
          <w:lang w:val="kk-KZ"/>
        </w:rPr>
        <w:t>қаңтар</w:t>
      </w:r>
      <w:r w:rsidRPr="0050334B">
        <w:rPr>
          <w:rFonts w:ascii="Times New Roman" w:hAnsi="Times New Roman" w:cs="Times New Roman"/>
          <w:sz w:val="28"/>
          <w:szCs w:val="28"/>
        </w:rPr>
        <w:t xml:space="preserve">- </w:t>
      </w:r>
      <w:r w:rsidRPr="0050334B">
        <w:rPr>
          <w:rFonts w:ascii="Times New Roman" w:hAnsi="Times New Roman" w:cs="Times New Roman"/>
          <w:sz w:val="28"/>
          <w:szCs w:val="28"/>
          <w:lang w:val="kk-KZ"/>
        </w:rPr>
        <w:t>Рождество</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Айт мерекесі (Ораза айт, Құрбан айт)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Валентин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rPr>
        <w:t>8</w:t>
      </w:r>
      <w:r w:rsidRPr="0050334B">
        <w:rPr>
          <w:rFonts w:ascii="Times New Roman" w:hAnsi="Times New Roman" w:cs="Times New Roman"/>
          <w:sz w:val="28"/>
          <w:szCs w:val="28"/>
          <w:lang w:val="kk-KZ"/>
        </w:rPr>
        <w:t xml:space="preserve"> наурыз</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Наурыз мейрамы</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en-US"/>
        </w:rPr>
      </w:pPr>
      <w:r w:rsidRPr="0050334B">
        <w:rPr>
          <w:rFonts w:ascii="Times New Roman" w:hAnsi="Times New Roman" w:cs="Times New Roman"/>
          <w:sz w:val="28"/>
          <w:szCs w:val="28"/>
          <w:lang w:val="kk-KZ"/>
        </w:rPr>
        <w:t>Қозы Көрпеш-Баян сұлу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en-US"/>
        </w:rPr>
        <w:t xml:space="preserve">1 </w:t>
      </w:r>
      <w:r w:rsidRPr="0050334B">
        <w:rPr>
          <w:rFonts w:ascii="Times New Roman" w:hAnsi="Times New Roman" w:cs="Times New Roman"/>
          <w:sz w:val="28"/>
          <w:szCs w:val="28"/>
          <w:lang w:val="kk-KZ"/>
        </w:rPr>
        <w:t xml:space="preserve">мамыр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en-US"/>
        </w:rPr>
        <w:t xml:space="preserve">7 </w:t>
      </w:r>
      <w:r w:rsidRPr="0050334B">
        <w:rPr>
          <w:rFonts w:ascii="Times New Roman" w:hAnsi="Times New Roman" w:cs="Times New Roman"/>
          <w:sz w:val="28"/>
          <w:szCs w:val="28"/>
          <w:lang w:val="kk-KZ"/>
        </w:rPr>
        <w:t xml:space="preserve">мамыр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en-US"/>
        </w:rPr>
        <w:t>9</w:t>
      </w:r>
      <w:r w:rsidRPr="0050334B">
        <w:rPr>
          <w:rFonts w:ascii="Times New Roman" w:hAnsi="Times New Roman" w:cs="Times New Roman"/>
          <w:sz w:val="28"/>
          <w:szCs w:val="28"/>
          <w:lang w:val="kk-KZ"/>
        </w:rPr>
        <w:t xml:space="preserve"> мамыр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rPr>
        <w:t xml:space="preserve">31 </w:t>
      </w:r>
      <w:r w:rsidRPr="0050334B">
        <w:rPr>
          <w:rFonts w:ascii="Times New Roman" w:hAnsi="Times New Roman" w:cs="Times New Roman"/>
          <w:sz w:val="28"/>
          <w:szCs w:val="28"/>
          <w:lang w:val="kk-KZ"/>
        </w:rPr>
        <w:t>мамыр</w:t>
      </w:r>
      <w:r w:rsidRPr="0050334B">
        <w:rPr>
          <w:rFonts w:ascii="Times New Roman" w:hAnsi="Times New Roman" w:cs="Times New Roman"/>
          <w:sz w:val="28"/>
          <w:szCs w:val="28"/>
        </w:rPr>
        <w:t>-</w:t>
      </w:r>
      <w:r w:rsidRPr="0050334B">
        <w:rPr>
          <w:rFonts w:ascii="Times New Roman" w:hAnsi="Times New Roman" w:cs="Times New Roman"/>
          <w:sz w:val="28"/>
          <w:szCs w:val="28"/>
          <w:lang w:val="kk-KZ"/>
        </w:rPr>
        <w:t xml:space="preserve">Аштық және саяси репрессия  құрбандарын еске алу күні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Отбасы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Астана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ҚР Конституциясы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1 желтоқсан -ҚР Тұңғыш Президенті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16 желтоқсан- Тәуелсіздік күні</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17 желтоқсан - Қазақстанның демократиялық жаңғыру күні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Қандай да бір кәсіби мереке (дәрігерлер, мұғалімдер, қаржыгерлер күні және т.б) </w:t>
      </w:r>
    </w:p>
    <w:p w:rsidR="00E431BD" w:rsidRPr="0050334B" w:rsidRDefault="00E431BD" w:rsidP="00E431BD">
      <w:pPr>
        <w:pStyle w:val="a6"/>
        <w:numPr>
          <w:ilvl w:val="0"/>
          <w:numId w:val="28"/>
        </w:numPr>
        <w:spacing w:after="0" w:line="240" w:lineRule="auto"/>
        <w:ind w:left="0" w:firstLine="0"/>
        <w:rPr>
          <w:rFonts w:ascii="Times New Roman" w:hAnsi="Times New Roman" w:cs="Times New Roman"/>
          <w:b/>
          <w:sz w:val="28"/>
          <w:szCs w:val="28"/>
          <w:lang w:val="en-US"/>
        </w:rPr>
      </w:pPr>
      <w:r w:rsidRPr="0050334B">
        <w:rPr>
          <w:rFonts w:ascii="Times New Roman" w:hAnsi="Times New Roman" w:cs="Times New Roman"/>
          <w:sz w:val="28"/>
          <w:szCs w:val="28"/>
          <w:lang w:val="kk-KZ"/>
        </w:rPr>
        <w:t xml:space="preserve">Сіздің нұсқаңыз   </w:t>
      </w:r>
      <w:r w:rsidRPr="0050334B">
        <w:rPr>
          <w:rFonts w:ascii="Times New Roman" w:hAnsi="Times New Roman" w:cs="Times New Roman"/>
          <w:sz w:val="28"/>
          <w:szCs w:val="28"/>
          <w:lang w:val="en-US"/>
        </w:rPr>
        <w:t>____</w:t>
      </w:r>
      <w:r w:rsidRPr="0050334B">
        <w:rPr>
          <w:rFonts w:ascii="Times New Roman" w:hAnsi="Times New Roman" w:cs="Times New Roman"/>
          <w:b/>
          <w:sz w:val="28"/>
          <w:szCs w:val="28"/>
          <w:lang w:val="en-US"/>
        </w:rPr>
        <w:t>_________________________________________</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 Сіздің пікіріңізше тәуелсіз Қазақстанда қандай оқиғаларды мақтан тұтуға болады.</w:t>
      </w:r>
    </w:p>
    <w:p w:rsidR="00E431BD" w:rsidRPr="0050334B" w:rsidRDefault="00E431BD" w:rsidP="00E431BD">
      <w:pPr>
        <w:spacing w:after="0" w:line="240" w:lineRule="auto"/>
        <w:rPr>
          <w:rFonts w:ascii="Times New Roman" w:hAnsi="Times New Roman" w:cs="Times New Roman"/>
          <w:b/>
          <w:sz w:val="28"/>
          <w:szCs w:val="28"/>
          <w:lang w:val="kk-KZ"/>
        </w:rPr>
      </w:pP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  Әлемге танымал қазақстандық емес қандай танымал ақын-жазушыларды білесіз. </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Сіздің пікіріңізше қазақ әдебиетіндегі танымал тұлғалар кімдер?</w:t>
      </w:r>
    </w:p>
    <w:p w:rsidR="00E431BD" w:rsidRPr="0050334B" w:rsidRDefault="00E431BD" w:rsidP="00E431BD">
      <w:pPr>
        <w:pStyle w:val="a6"/>
        <w:spacing w:after="0" w:line="240" w:lineRule="auto"/>
        <w:ind w:left="0"/>
        <w:rPr>
          <w:rFonts w:ascii="Times New Roman" w:hAnsi="Times New Roman" w:cs="Times New Roman"/>
          <w:b/>
          <w:sz w:val="28"/>
          <w:szCs w:val="28"/>
          <w:lang w:val="kk-KZ"/>
        </w:rPr>
      </w:pP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Сіз шежіреңізді (әулетіңіздің  тарихын, «Жеті ата» буындарын) білесіз бе? </w:t>
      </w:r>
    </w:p>
    <w:p w:rsidR="00E431BD" w:rsidRPr="0050334B" w:rsidRDefault="00E431BD" w:rsidP="00E431BD">
      <w:pPr>
        <w:pStyle w:val="a6"/>
        <w:numPr>
          <w:ilvl w:val="0"/>
          <w:numId w:val="30"/>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 xml:space="preserve">Иә </w:t>
      </w:r>
      <w:r w:rsidRPr="0050334B">
        <w:rPr>
          <w:rFonts w:ascii="Times New Roman" w:hAnsi="Times New Roman" w:cs="Times New Roman"/>
          <w:sz w:val="28"/>
          <w:szCs w:val="28"/>
          <w:lang w:val="kk-KZ"/>
        </w:rPr>
        <w:tab/>
      </w:r>
      <w:r w:rsidRPr="0050334B">
        <w:rPr>
          <w:rFonts w:ascii="Times New Roman" w:hAnsi="Times New Roman" w:cs="Times New Roman"/>
          <w:sz w:val="28"/>
          <w:szCs w:val="28"/>
          <w:lang w:val="kk-KZ"/>
        </w:rPr>
        <w:tab/>
      </w:r>
    </w:p>
    <w:p w:rsidR="00E431BD" w:rsidRPr="0050334B" w:rsidRDefault="00E431BD" w:rsidP="00E431BD">
      <w:pPr>
        <w:pStyle w:val="a6"/>
        <w:numPr>
          <w:ilvl w:val="0"/>
          <w:numId w:val="30"/>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Жоқ</w:t>
      </w:r>
      <w:r w:rsidRPr="0050334B">
        <w:rPr>
          <w:rFonts w:ascii="Times New Roman" w:hAnsi="Times New Roman" w:cs="Times New Roman"/>
          <w:sz w:val="28"/>
          <w:szCs w:val="28"/>
          <w:lang w:val="kk-KZ"/>
        </w:rPr>
        <w:tab/>
      </w:r>
      <w:r w:rsidRPr="0050334B">
        <w:rPr>
          <w:rFonts w:ascii="Times New Roman" w:hAnsi="Times New Roman" w:cs="Times New Roman"/>
          <w:sz w:val="28"/>
          <w:szCs w:val="28"/>
          <w:lang w:val="kk-KZ"/>
        </w:rPr>
        <w:tab/>
      </w:r>
    </w:p>
    <w:p w:rsidR="00E431BD" w:rsidRPr="0050334B" w:rsidRDefault="00E431BD" w:rsidP="00E431BD">
      <w:pPr>
        <w:pStyle w:val="a6"/>
        <w:numPr>
          <w:ilvl w:val="0"/>
          <w:numId w:val="30"/>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Білемін, дегенмен толық емес</w:t>
      </w:r>
    </w:p>
    <w:p w:rsidR="00E431BD" w:rsidRPr="0050334B" w:rsidRDefault="00E431BD" w:rsidP="00E431BD">
      <w:pPr>
        <w:pStyle w:val="a6"/>
        <w:numPr>
          <w:ilvl w:val="0"/>
          <w:numId w:val="30"/>
        </w:numPr>
        <w:spacing w:after="0" w:line="240" w:lineRule="auto"/>
        <w:ind w:left="0" w:firstLine="0"/>
        <w:rPr>
          <w:rFonts w:ascii="Times New Roman" w:hAnsi="Times New Roman" w:cs="Times New Roman"/>
          <w:sz w:val="28"/>
          <w:szCs w:val="28"/>
          <w:lang w:val="kk-KZ"/>
        </w:rPr>
      </w:pPr>
      <w:r w:rsidRPr="0050334B">
        <w:rPr>
          <w:rFonts w:ascii="Times New Roman" w:hAnsi="Times New Roman" w:cs="Times New Roman"/>
          <w:sz w:val="28"/>
          <w:szCs w:val="28"/>
          <w:lang w:val="kk-KZ"/>
        </w:rPr>
        <w:t>Мен үшін ол онша маңызды емес</w:t>
      </w:r>
    </w:p>
    <w:p w:rsidR="00E431BD" w:rsidRPr="0050334B" w:rsidRDefault="00E431BD" w:rsidP="00E431BD">
      <w:pPr>
        <w:pStyle w:val="a6"/>
        <w:numPr>
          <w:ilvl w:val="0"/>
          <w:numId w:val="36"/>
        </w:numPr>
        <w:spacing w:after="0" w:line="240" w:lineRule="auto"/>
        <w:ind w:left="0" w:firstLine="0"/>
        <w:rPr>
          <w:rFonts w:ascii="Times New Roman" w:hAnsi="Times New Roman" w:cs="Times New Roman"/>
          <w:b/>
          <w:sz w:val="28"/>
          <w:szCs w:val="28"/>
          <w:lang w:val="kk-KZ"/>
        </w:rPr>
      </w:pPr>
      <w:r w:rsidRPr="0050334B">
        <w:rPr>
          <w:rFonts w:ascii="Times New Roman" w:hAnsi="Times New Roman" w:cs="Times New Roman"/>
          <w:b/>
          <w:sz w:val="28"/>
          <w:szCs w:val="28"/>
          <w:lang w:val="kk-KZ"/>
        </w:rPr>
        <w:t xml:space="preserve">Сіздің қазіргі өмір кезеңіндегі маңызды орын алатын тілдерді маңыздылығы бойынша ретімен орналастырыңыз: </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1.________________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2. 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3.________________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4. ________________</w:t>
      </w:r>
    </w:p>
    <w:p w:rsidR="00E431BD" w:rsidRPr="0050334B" w:rsidRDefault="00E431BD" w:rsidP="00E431BD">
      <w:pPr>
        <w:spacing w:after="0" w:line="240" w:lineRule="auto"/>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 xml:space="preserve">24. Болашақта Сіздің әлеуметтік өміріңізде (отбасыңызда,  карьераңызда, жеке өміріңізде және т.б) маңызды орын алатын болады деп есептейтін  тілдерді маңыздылығы бойынша ретімен орналастыру сұралады. </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1._________________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2. _________________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3._________________</w:t>
      </w:r>
    </w:p>
    <w:p w:rsidR="00E431BD" w:rsidRPr="0050334B" w:rsidRDefault="00E431BD" w:rsidP="00E431BD">
      <w:pPr>
        <w:spacing w:after="0" w:line="240" w:lineRule="auto"/>
        <w:rPr>
          <w:rFonts w:ascii="Times New Roman" w:hAnsi="Times New Roman" w:cs="Times New Roman"/>
          <w:sz w:val="28"/>
          <w:szCs w:val="28"/>
          <w:lang w:val="kk-KZ"/>
        </w:rPr>
      </w:pPr>
      <w:r w:rsidRPr="0050334B">
        <w:rPr>
          <w:rFonts w:ascii="Times New Roman" w:hAnsi="Times New Roman" w:cs="Times New Roman"/>
          <w:sz w:val="28"/>
          <w:szCs w:val="28"/>
          <w:lang w:val="kk-KZ"/>
        </w:rPr>
        <w:t>4. _________________</w:t>
      </w:r>
    </w:p>
    <w:p w:rsidR="00E431BD" w:rsidRPr="0050334B" w:rsidRDefault="00E431BD" w:rsidP="00E431BD">
      <w:pPr>
        <w:pStyle w:val="a6"/>
        <w:spacing w:after="0" w:line="240" w:lineRule="auto"/>
        <w:ind w:left="0"/>
        <w:rPr>
          <w:rFonts w:ascii="Times New Roman" w:hAnsi="Times New Roman" w:cs="Times New Roman"/>
          <w:b/>
          <w:sz w:val="28"/>
          <w:szCs w:val="28"/>
          <w:lang w:val="kk-KZ"/>
        </w:rPr>
      </w:pPr>
    </w:p>
    <w:p w:rsidR="00E431BD" w:rsidRPr="0050334B" w:rsidRDefault="00E431BD" w:rsidP="00E431BD">
      <w:pPr>
        <w:pStyle w:val="a6"/>
        <w:spacing w:after="0" w:line="240" w:lineRule="auto"/>
        <w:ind w:left="0"/>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Сауалнама аяқталды.</w:t>
      </w:r>
    </w:p>
    <w:p w:rsidR="00E431BD" w:rsidRPr="0050334B" w:rsidRDefault="00E431BD" w:rsidP="00E431BD">
      <w:pPr>
        <w:pStyle w:val="a6"/>
        <w:spacing w:after="0" w:line="240" w:lineRule="auto"/>
        <w:ind w:left="0"/>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Жауап бергеніңізге ризашылық білдіреміз..</w:t>
      </w:r>
    </w:p>
    <w:p w:rsidR="00E431BD" w:rsidRPr="0050334B" w:rsidRDefault="00E431BD"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732A17" w:rsidRPr="0050334B" w:rsidRDefault="00732A17" w:rsidP="00E431BD">
      <w:pPr>
        <w:jc w:val="center"/>
        <w:rPr>
          <w:rFonts w:ascii="Times New Roman" w:hAnsi="Times New Roman" w:cs="Times New Roman"/>
          <w:b/>
          <w:sz w:val="28"/>
          <w:szCs w:val="28"/>
          <w:lang w:val="kk-KZ"/>
        </w:rPr>
      </w:pPr>
    </w:p>
    <w:p w:rsidR="001A5E27" w:rsidRPr="0050334B" w:rsidRDefault="001A5E27" w:rsidP="00E431BD">
      <w:pPr>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lastRenderedPageBreak/>
        <w:t xml:space="preserve">ҚОСЫМША Ә- БІРІНШІ ТАРИХИ ДЕРЕККӨЗ </w:t>
      </w:r>
    </w:p>
    <w:p w:rsidR="001A5E27" w:rsidRPr="0050334B" w:rsidRDefault="001A5E27" w:rsidP="001A5E27">
      <w:pPr>
        <w:spacing w:after="0" w:line="240" w:lineRule="auto"/>
        <w:ind w:firstLine="709"/>
        <w:jc w:val="center"/>
        <w:rPr>
          <w:rFonts w:ascii="Times New Roman" w:hAnsi="Times New Roman" w:cs="Times New Roman"/>
          <w:b/>
          <w:sz w:val="28"/>
          <w:szCs w:val="28"/>
          <w:lang w:val="kk-KZ"/>
        </w:rPr>
      </w:pPr>
      <w:r w:rsidRPr="0050334B">
        <w:rPr>
          <w:rFonts w:ascii="Times New Roman" w:hAnsi="Times New Roman" w:cs="Times New Roman"/>
          <w:b/>
          <w:sz w:val="28"/>
          <w:szCs w:val="28"/>
          <w:lang w:val="kk-KZ"/>
        </w:rPr>
        <w:t>Қарқаралы петициясынан үзінді</w:t>
      </w:r>
    </w:p>
    <w:p w:rsidR="001A5E27" w:rsidRPr="0050334B" w:rsidRDefault="001A5E27" w:rsidP="001A5E27">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1) Қырғыз халқының аты </w:t>
      </w:r>
      <w:hyperlink r:id="rId40" w:tooltip="Мұсылман" w:history="1">
        <w:r w:rsidRPr="0050334B">
          <w:rPr>
            <w:rStyle w:val="a3"/>
            <w:rFonts w:ascii="Times New Roman" w:hAnsi="Times New Roman" w:cs="Times New Roman"/>
            <w:color w:val="auto"/>
            <w:sz w:val="28"/>
            <w:szCs w:val="28"/>
            <w:u w:val="none"/>
            <w:lang w:val="kk-KZ"/>
          </w:rPr>
          <w:t>мұсылман</w:t>
        </w:r>
      </w:hyperlink>
      <w:r w:rsidRPr="0050334B">
        <w:rPr>
          <w:rFonts w:ascii="Times New Roman" w:hAnsi="Times New Roman" w:cs="Times New Roman"/>
          <w:sz w:val="28"/>
          <w:szCs w:val="28"/>
          <w:lang w:val="kk-KZ"/>
        </w:rPr>
        <w:t> </w:t>
      </w:r>
      <w:hyperlink r:id="rId41" w:tooltip="Қырғыз" w:history="1">
        <w:r w:rsidRPr="0050334B">
          <w:rPr>
            <w:rStyle w:val="a3"/>
            <w:rFonts w:ascii="Times New Roman" w:hAnsi="Times New Roman" w:cs="Times New Roman"/>
            <w:color w:val="auto"/>
            <w:sz w:val="28"/>
            <w:szCs w:val="28"/>
            <w:u w:val="none"/>
            <w:lang w:val="kk-KZ"/>
          </w:rPr>
          <w:t>қырғыз</w:t>
        </w:r>
      </w:hyperlink>
      <w:r w:rsidRPr="0050334B">
        <w:rPr>
          <w:rFonts w:ascii="Times New Roman" w:hAnsi="Times New Roman" w:cs="Times New Roman"/>
          <w:sz w:val="28"/>
          <w:szCs w:val="28"/>
          <w:lang w:val="kk-KZ"/>
        </w:rPr>
        <w:t> деп аталып әскери міндеттен босатылсын. 2) Қырғыздарды </w:t>
      </w:r>
      <w:hyperlink r:id="rId42" w:tooltip="Орынбор" w:history="1">
        <w:r w:rsidRPr="0050334B">
          <w:rPr>
            <w:rStyle w:val="a3"/>
            <w:rFonts w:ascii="Times New Roman" w:hAnsi="Times New Roman" w:cs="Times New Roman"/>
            <w:color w:val="auto"/>
            <w:sz w:val="28"/>
            <w:szCs w:val="28"/>
            <w:u w:val="none"/>
            <w:lang w:val="kk-KZ"/>
          </w:rPr>
          <w:t>Орынбордың</w:t>
        </w:r>
      </w:hyperlink>
      <w:r w:rsidRPr="0050334B">
        <w:rPr>
          <w:rFonts w:ascii="Times New Roman" w:hAnsi="Times New Roman" w:cs="Times New Roman"/>
          <w:sz w:val="28"/>
          <w:szCs w:val="28"/>
          <w:lang w:val="kk-KZ"/>
        </w:rPr>
        <w:t> рухани жиналысына бағындырып, 1868 жылға дейінгі ережелерді қолданып, қазан мұсылмандарының тәртібіне сәйкестендіру керек. 3) Қырғыздарға </w:t>
      </w:r>
      <w:hyperlink r:id="rId43" w:tooltip="Мешіт" w:history="1">
        <w:r w:rsidRPr="0050334B">
          <w:rPr>
            <w:rStyle w:val="a3"/>
            <w:rFonts w:ascii="Times New Roman" w:hAnsi="Times New Roman" w:cs="Times New Roman"/>
            <w:color w:val="auto"/>
            <w:sz w:val="28"/>
            <w:szCs w:val="28"/>
            <w:u w:val="none"/>
            <w:lang w:val="kk-KZ"/>
          </w:rPr>
          <w:t>мешіт</w:t>
        </w:r>
      </w:hyperlink>
      <w:r w:rsidRPr="0050334B">
        <w:rPr>
          <w:rFonts w:ascii="Times New Roman" w:hAnsi="Times New Roman" w:cs="Times New Roman"/>
          <w:sz w:val="28"/>
          <w:szCs w:val="28"/>
          <w:lang w:val="kk-KZ"/>
        </w:rPr>
        <w:t>, медресе салуға рұқсат керек. Құдайға құлшылық етуге еркіндік болсын. Ол жерлерде арабша, парсы және түрік тілінде сабақ беруге, газет және кітаптар шығаруға баспахана салуға рұқсат берілсін. 4) Қырғыз халқын басқаратын адам қырғыз тілін білулері міндетті. Оларды тағайындау немесе орнынан алу мәселесі қырғыз қоғамының өкілінің таңдауымен болуы шарт. Бүгінгі шаруа бастықтарының орнына халықтың арасын бітістірушілерді заңдандыру керек. Бұл қызмет қырғыздардың ішінен жеткілікті білімді қырғызды тағайындау қажет. 5) Барлық қырғыз істері қырғыз диалектісінде жүргізілуі міндетті. Хат жазушы, күзетші, хаттарды таратушылары тегіс тек қырғыз тілін білетін адамдардан тағайындалсын. 6) Болыс басқарушысы, халық соты, ауыл старшындары және сайлауға қатысушылар бүгінгі ережеге сай жүргізілсін. Бұл қызметтегі адамдар өздері сауатты адамдар болуы, олар ол қызметке кірісер алдында өз қызметінде заңсыздыққа жол бермеу үшін ант берулері керек. Олардың бұл қызметтен кетуіне тек халықтың көпшілігі дауыс бергенде ғана рұқсат етілсін. 7) Бөлімшелік ара бітістірушісі </w:t>
      </w:r>
      <w:hyperlink r:id="rId44" w:tooltip="Қырғыз" w:history="1">
        <w:r w:rsidRPr="0050334B">
          <w:rPr>
            <w:rStyle w:val="a3"/>
            <w:rFonts w:ascii="Times New Roman" w:hAnsi="Times New Roman" w:cs="Times New Roman"/>
            <w:color w:val="auto"/>
            <w:sz w:val="28"/>
            <w:szCs w:val="28"/>
            <w:u w:val="none"/>
            <w:lang w:val="kk-KZ"/>
          </w:rPr>
          <w:t>қырғыз</w:t>
        </w:r>
      </w:hyperlink>
      <w:r w:rsidRPr="0050334B">
        <w:rPr>
          <w:rFonts w:ascii="Times New Roman" w:hAnsi="Times New Roman" w:cs="Times New Roman"/>
          <w:sz w:val="28"/>
          <w:szCs w:val="28"/>
          <w:lang w:val="kk-KZ"/>
        </w:rPr>
        <w:t xml:space="preserve"> тілін білсін, сонда аудармашының қажеті болмайды. 8) Тергеу жұмысы жүріп жатқан кезде айыпталушы жағынан қорғаушы қатыссын. 9) Округтік соттың жанында сот ісіне қатысып отыратын қазы болуы шарт. 10) Тергеусіз және соттың шешімінсіз әкімшілік жолымен жер аудару тыйылсын. 11) Қырғыздың халық соты – Заң министрлігіне ғана бағынсын. 12) Халық сотынан, бидің билігінен алып, мұрагерлікті толығымен молда мен шариғатқа бағындырсын. 13) Сайлаудан өткен қызмет орнын бекітерде әскери губернаторға ұсынбас бұрын сайлауға қатынасқан бастықты бекітуге жіберілгелі отырған адамды Ахунмен ақылдасуы тиіс. 14) Қырғыз халқынан өз ерліктерімен беретін садақа мен айыпталғаны үшін түсетін қаржы әкімшіліктің нұсқауымен емес, халықтың өзі бөлгендері дұрыс болар еді. 15) Ертіс бойындағы жерлер ерте заманнан қырғыздардың ата қоныстары болып есептелген, кейіннен әскерлердің пайдасына берілді. Сондай-ақ басқа мәртебелінің кеңсесіне қарасты қырғыздардың пайдалануына берілген жерлер сол қырғыздарға ата қонысы ретінде мәңгілікке берілсін. 16) Қырғыздардың қыстаулары және жаз жайлаулары бұрынғы салт бойынша олардың меншігінде қалуы тиісті. 17) Қырғыздың таулы даласында ашылған қазба байлықтары олардың өз меншігі болуы, ол жерде салынатын заводтар қырғыздардың өзінікі болып есептеледі. Егер де олар өздері оны өндіруден бас тартса, сонда ғана басқа адамдарға жалға беруге болады. Бірақ олар әр десятинасына жалдау ақысын төлеулері тиіс. 18) Қырғыздар ағаштарды қажетке жарату, балық аулау тағы басқада құқықтарға рұқсат етуді талап етеді. 19) Қырғыздар тұрған жерлерге таяу орналасқан тұзды және балығы бар көлде солардың меншігіне қалдырылсын. Ол көлдерді жалға беру уездің өкілдерінің сенімділерінің біріне тапсырылсын. 20) </w:t>
      </w:r>
      <w:r w:rsidRPr="0050334B">
        <w:rPr>
          <w:rFonts w:ascii="Times New Roman" w:hAnsi="Times New Roman" w:cs="Times New Roman"/>
          <w:sz w:val="28"/>
          <w:szCs w:val="28"/>
          <w:lang w:val="kk-KZ"/>
        </w:rPr>
        <w:lastRenderedPageBreak/>
        <w:t xml:space="preserve">Тұзды және балық аулайтын көлдердегі жалға беруден түсетін қаржыны бүкіл уездің қажетіне жұмсау үшін арнаулы салым-қаржы депозит есепшотын ашу керек. Қоғамның келісіміне сәйкес, бұл қаржы астық қорын дайындауға жұмсалады. 21) Қырғыз халқының діни адамдарын қамтамасыз ету қазан мұсылмандарымен теңелуі тиіс. 22) Қажылыққа баруға шек қойылмасын, еркіндік берілсін. 23) Қажылыққа барған кезде билет-паспортпен пайдалану тәртібі православдықтармен бірдей дәрежеде болсын. Олардың қауіпсіздігін қамтамасыз ету керек. 24) Қырғыз халқының ішіне миссионерлердің баруына тыйым салынсын. 25) Қырғыздардың, әсіресе, кәмелетке толмаған жастардың басқа дінге өтуіне тыйым салу керек. Ал басқа діннен мұсылман дініне өтемін деушілерге егер олар сауатты болса рұқсат ету керек. Христиан дініне өткендер болса ескі салтты орындауға мәжбүр етілмесің. 26) Некеге отыру немесе айырылысу мәселесін губернатор мен уез бастықтарының қарамағынан шығару керек. 27) Әкімшілік мұндай іске кіріспесін, ешқандай мәлімет сұрамасын. 28) Мешіт пен медресенің пайдасына «Вакуф»қа рұқсат етілсін. 29) – 30) Қырғыздар православниктер сияқты империяның қай уезінен, облысынан, губерниясынан болмасын жер алуға, сондай-ақ мемлекеттік қызметтерде істеуге құқығы болсын. 31) Діни адамдар православяндар сияқты құрметті болсын. 32) Мектептерде міндетті түрде мынадай шарт орындалуы керек: Алдымен, қырғыз оқушыларына мұсылманның діни сабақтары оқытылады, кәмелетке жеткендерге діннің бес негізгі шартынан сабақ беріледі, ал одан кейін ғана орыс тілінен сауатын ашу сабағы жүреді. Мектепті бітіргенге дейін мұсылман діні сабағы негізгі болып есептеледі. 33) Мектептерде христиан діні туралы сабақ оқытылмасын. 34) Таяудағы бастықтардың қоластындағы қырғыздар туралы жоғарғы бастықтарына өсек, мәлімет жеткізу олардың ісіне қарсылық көрсете алатын қырғыздарға хабарлау міндеттелсін. Өйткені осыған дейін қырғыздар туралы мәліметтерде: қырғыз – ұры, қырғыз – пәлеқор, қырғыз – өтірікші, қырғыз – жалқау тағы басқада теріс ой тудыратын өсектер арқылы қазақтың байлары мен кедейлерінің арасына от жақты. Шындығында, патшаның қоластындағы – халықтың ішінде қырғыз халқы көнбіс-күй талғамайтын, шыдамды, бәрін кешіре білетін, кек сақтамайтын, өте жоғары дәрежеде қарапайым шын ықыласымен патшаға бағынған, әркезде оның діни әрекеттеріне ғана қарсы шығатын халық. 35) Жаңа ереженің жобасын жасап жатқан жиынға қырғыздардың өкілетті депутаты қатынасуы керек. 36) Қырғыздар туралы мәселе мемлекеттік кеңесте қаралғанда қырғыздың депутаты қатынасуы шарт. 37) Жоспарланған жоба 100 жылға бекітілсін. 38) Соңғы 20 жылда қырғыздардан тартып алынып, жер аударылғандарға берілген жерлер қырғыздардың басшыларына қайтарылсын. 39) Ал олар салған құрылыстардың құны Земствоның қаржысынан қайтарылсын. 40) Өткен патшалар сыйлаған, кейіннен тартып алынған жерлер ата қоныстардың иесіне қайтарылсын. Бұл жерлер қазынаныкі немесе жекеменшіктікі болады. 41) Ұлы – тақсыр император салғызған бұрынғы мешіттер мен медреселер ескірді. Оларды жөндеуден өткізу керек немесе жаңадан салу қажет. Сол арқылы біздің ұлы монархқа деген құрметті күшейтеміз. 42) Түземдік әкімшіліктерде өзара қырғыздардың арасында жауласу </w:t>
      </w:r>
      <w:r w:rsidRPr="0050334B">
        <w:rPr>
          <w:rFonts w:ascii="Times New Roman" w:hAnsi="Times New Roman" w:cs="Times New Roman"/>
          <w:sz w:val="28"/>
          <w:szCs w:val="28"/>
          <w:lang w:val="kk-KZ"/>
        </w:rPr>
        <w:lastRenderedPageBreak/>
        <w:t>болмас үшін төмендегілер орындалсын: «Егер бір болыстың партиясына қарсы жағы ашуланса, онда сайлауға түсетін жаңа қызметкерді басқа көршілес болыстың адамымен ауыстыруы қажет. Сайлану құқығынан айырылғандармен сайланушының саны теңелсін. Сайлауға түсетіндер жеребеге сәйкес тең мөлшерде әрбір болыстан шақырылсын. Бұл съезде партияға бөлінген болыстан ешкімді кіргізбеу қажет. Сайлауға шақырылғандарға жұмсалған шығынды партияға бөлінген жақтарына төлетуді бастығы шешсін. Сайлауға түсетіндердің ісімен бастығы ол сайлауға түспей тұрып, танысуы керек. Съезге ол партияның жақтаушылары да қатыстырылмасын. Мұндай бөлінгендерді болдырмау бөлімшенің бастықтарының және Ахунның міндеті. Сайлау кезінде Ахундарда қатынасулары қажет. 43) Ұрлық және тағы басқа да лайықсыз істерді халық сотының төтенше съезінде қарауға жүктеген дұрыс. Оны түрмеге жабу құқығын азайтып, жер аудару құқығын көбірек қолданатын құқық берілсін. 44) Төтенше съезді жылына бір рет шақыру құқығы берілсін. Съезді өткізетін жері, уақыты және қанша күні бөлімшелердің бастықтарының жиналысында белгіленсін. Бұл съезде бастықтары және Ахуны қатынассын. 45) Бидің, болыстың съезді 100 рубльге дейінгі істі шешсін, үш айға дейін тұтқындау құқығы болсын. Өйткені келіспейтін жағы істі төтенше съезге беруіне уақыт керек. 46) Әр болыста алымды жинайтын адамдар сайлануы тиіс, шариғатқа сәйкес, қозғалыстағы дүние мүлкінен алынатын процентті белгілі (зекет, готур, бітір) басқада міндетті алымдар, кедей отбасының оқушыларына төленеді. 47) Кісі өлтіргені үшін заңды соттаудан басқа олардан салт бойынша кұн өндіру (төлету) қажет. Егерде өлген адамның (каторыға жіберген) туыстарының тұрмыстары нашар тұрса, онда оған көмек қазына есебінен беріледі. </w:t>
      </w:r>
    </w:p>
    <w:p w:rsidR="001A5E27" w:rsidRPr="0050334B" w:rsidRDefault="001A5E27" w:rsidP="001A5E27">
      <w:pPr>
        <w:spacing w:after="0" w:line="240" w:lineRule="auto"/>
        <w:ind w:firstLine="709"/>
        <w:jc w:val="both"/>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631B53" w:rsidRPr="0050334B" w:rsidRDefault="00631B53"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1A5E27">
      <w:pPr>
        <w:spacing w:after="0" w:line="240" w:lineRule="auto"/>
        <w:jc w:val="center"/>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lastRenderedPageBreak/>
        <w:t>ҚОСЫМША Б- 2-ТАРИХИ ДЕРЕККӨЗ</w:t>
      </w:r>
    </w:p>
    <w:p w:rsidR="001A5E27" w:rsidRPr="0050334B" w:rsidRDefault="001A5E27" w:rsidP="001A5E27">
      <w:pPr>
        <w:spacing w:after="0" w:line="240" w:lineRule="auto"/>
        <w:jc w:val="center"/>
        <w:rPr>
          <w:rFonts w:ascii="Times New Roman" w:hAnsi="Times New Roman" w:cs="Times New Roman"/>
          <w:b/>
          <w:caps/>
          <w:sz w:val="28"/>
          <w:szCs w:val="28"/>
          <w:lang w:val="kk-KZ"/>
        </w:rPr>
      </w:pPr>
    </w:p>
    <w:p w:rsidR="001A5E27" w:rsidRPr="0050334B" w:rsidRDefault="001A5E27" w:rsidP="001A5E27">
      <w:pPr>
        <w:spacing w:after="0" w:line="240" w:lineRule="auto"/>
        <w:ind w:firstLine="709"/>
        <w:jc w:val="both"/>
        <w:rPr>
          <w:rFonts w:ascii="Times New Roman" w:hAnsi="Times New Roman" w:cs="Times New Roman"/>
          <w:b/>
          <w:sz w:val="28"/>
          <w:szCs w:val="28"/>
          <w:lang w:val="kk-KZ"/>
        </w:rPr>
      </w:pPr>
      <w:r w:rsidRPr="0050334B">
        <w:rPr>
          <w:rFonts w:ascii="Times New Roman" w:hAnsi="Times New Roman" w:cs="Times New Roman"/>
          <w:b/>
          <w:sz w:val="28"/>
          <w:szCs w:val="28"/>
          <w:lang w:val="kk-KZ"/>
        </w:rPr>
        <w:t>Бақытжан Қаратаевтың 1907 жылы ІІ Думада сөйлеген сөзі</w:t>
      </w:r>
    </w:p>
    <w:p w:rsidR="001A5E27" w:rsidRPr="0050334B" w:rsidRDefault="001A5E27" w:rsidP="001A5E27">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Депутат мырзалар!</w:t>
      </w:r>
    </w:p>
    <w:p w:rsidR="001A5E27" w:rsidRPr="0050334B" w:rsidRDefault="001A5E27" w:rsidP="001A5E27">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Қырғыз-қайсақ халқының атынан бұл мінбеден ешкім сөйлеген жоқ: соған қа</w:t>
      </w:r>
      <w:r w:rsidRPr="0050334B">
        <w:rPr>
          <w:rFonts w:ascii="Times New Roman" w:hAnsi="Times New Roman" w:cs="Times New Roman"/>
          <w:sz w:val="28"/>
          <w:szCs w:val="28"/>
          <w:lang w:val="kk-KZ"/>
        </w:rPr>
        <w:softHyphen/>
        <w:t>рамастан, мемлекетіміздегі шиеленісіп отырған аграрлық мәселені шаруаларды Далалық облыстар территориясына, Семей және Жетісу облыстарының территориясына қоныс аудару арқылы шешкісі келетіндер бар. Әсіресе оң жақ қатарда отырған ағайындарымыз аграрлық дағдарысты шаруаларды Орта Азияға көшірту жолымен жоюға құштар. Олардың көзқарастарын Пар</w:t>
      </w:r>
      <w:r w:rsidRPr="0050334B">
        <w:rPr>
          <w:rFonts w:ascii="Times New Roman" w:hAnsi="Times New Roman" w:cs="Times New Roman"/>
          <w:sz w:val="28"/>
          <w:szCs w:val="28"/>
          <w:lang w:val="kk-KZ"/>
        </w:rPr>
        <w:softHyphen/>
        <w:t>ламентке егіншілік пен жерге орналастыру ісінің бас басқарушысы князь Васильчиков, сондай-ақ Министрлер Кеңесінің төрағасы Столыпин таратып отыр. Алайда осы уақытқа дейін Мемлекеттік Дума деле</w:t>
      </w:r>
      <w:r w:rsidRPr="0050334B">
        <w:rPr>
          <w:rFonts w:ascii="Times New Roman" w:hAnsi="Times New Roman" w:cs="Times New Roman"/>
          <w:sz w:val="28"/>
          <w:szCs w:val="28"/>
          <w:lang w:val="kk-KZ"/>
        </w:rPr>
        <w:softHyphen/>
        <w:t>гаттарының бірде-бірі дәл қазір азиялық облыстар ішінде шаруаларды қоныстан</w:t>
      </w:r>
      <w:r w:rsidRPr="0050334B">
        <w:rPr>
          <w:rFonts w:ascii="Times New Roman" w:hAnsi="Times New Roman" w:cs="Times New Roman"/>
          <w:sz w:val="28"/>
          <w:szCs w:val="28"/>
          <w:lang w:val="kk-KZ"/>
        </w:rPr>
        <w:softHyphen/>
        <w:t>дыратын басы артық жер бар ма, басымызды қатыра-қатыра шаруаларды қоныс аударуға тәуекел ете алатындай Далалық облыстардың барлық бөліктері жараты</w:t>
      </w:r>
      <w:r w:rsidRPr="0050334B">
        <w:rPr>
          <w:rFonts w:ascii="Times New Roman" w:hAnsi="Times New Roman" w:cs="Times New Roman"/>
          <w:sz w:val="28"/>
          <w:szCs w:val="28"/>
          <w:lang w:val="kk-KZ"/>
        </w:rPr>
        <w:softHyphen/>
        <w:t>лыстық-тарихи, шаруашылық-статистика, топырағы мен ауа райы жағдайлары тұрғы</w:t>
      </w:r>
      <w:r w:rsidRPr="0050334B">
        <w:rPr>
          <w:rFonts w:ascii="Times New Roman" w:hAnsi="Times New Roman" w:cs="Times New Roman"/>
          <w:sz w:val="28"/>
          <w:szCs w:val="28"/>
          <w:lang w:val="kk-KZ"/>
        </w:rPr>
        <w:softHyphen/>
        <w:t>сынан зерттеліп болды ма деп сұраған жоқ, ол туралы біле де қоймас. Жергілікті халық</w:t>
      </w:r>
      <w:r w:rsidRPr="0050334B">
        <w:rPr>
          <w:rFonts w:ascii="Times New Roman" w:hAnsi="Times New Roman" w:cs="Times New Roman"/>
          <w:sz w:val="28"/>
          <w:szCs w:val="28"/>
          <w:lang w:val="kk-KZ"/>
        </w:rPr>
        <w:softHyphen/>
        <w:t>тың мүдделерімен есептеспей келген қоныстандыру қалай дегенмен де әділет</w:t>
      </w:r>
      <w:r w:rsidRPr="0050334B">
        <w:rPr>
          <w:rFonts w:ascii="Times New Roman" w:hAnsi="Times New Roman" w:cs="Times New Roman"/>
          <w:sz w:val="28"/>
          <w:szCs w:val="28"/>
          <w:lang w:val="kk-KZ"/>
        </w:rPr>
        <w:softHyphen/>
        <w:t>сіздік болып табылуға тиіс. Ол қашанда күш</w:t>
      </w:r>
      <w:r w:rsidRPr="0050334B">
        <w:rPr>
          <w:rFonts w:ascii="Times New Roman" w:hAnsi="Times New Roman" w:cs="Times New Roman"/>
          <w:sz w:val="28"/>
          <w:szCs w:val="28"/>
          <w:lang w:val="kk-KZ"/>
        </w:rPr>
        <w:softHyphen/>
        <w:t>тінің әлсізді қанауы деп қабылданбақ. Сөз жоқ, қырғыздар, яғни қырғыз-қайсақ деп аталатындар - әлі дамудың төменгі сатысында тұрған қауқарсыз халық, сол себепті де олармен ортақ тіл табысуға болады және оларға зорлық көрсетудің ешқандай жөні жоқ. Біз, қырғыз-қайсақтар, Россияда қатты ушығып отырған аграрлық мәселе шұғыл шешім қабылдауды талап етенінін терең түсінеміз. Біздің шаруа бауырлары</w:t>
      </w:r>
      <w:r w:rsidRPr="0050334B">
        <w:rPr>
          <w:rFonts w:ascii="Times New Roman" w:hAnsi="Times New Roman" w:cs="Times New Roman"/>
          <w:sz w:val="28"/>
          <w:szCs w:val="28"/>
          <w:lang w:val="kk-KZ"/>
        </w:rPr>
        <w:softHyphen/>
        <w:t>мыздың жерге мұқтаждығын жақсы сеземіз, егер басы артық жеріміз болса, оларға біз ризашылығымызбен ығысып орын беруге әзірміз. Ал мәселенің түйіні Далалық облыстар территориясының әлі күнге дейін жаратылыстық-тарихи, шаруашылық-ста</w:t>
      </w:r>
      <w:r w:rsidRPr="0050334B">
        <w:rPr>
          <w:rFonts w:ascii="Times New Roman" w:hAnsi="Times New Roman" w:cs="Times New Roman"/>
          <w:sz w:val="28"/>
          <w:szCs w:val="28"/>
          <w:lang w:val="kk-KZ"/>
        </w:rPr>
        <w:softHyphen/>
        <w:t>тистикалық тұрғыда жете зерттелмегендігінде. Бүгін біздің жолдасымызға депутат Темеренков Азияда ұшы-қиырсыз жер бар, шаруаларды сонда қоныс аудартып, осылайша жер жетімсіздігін жоюға болады дегенді айтты. Шын мәнінде, белгілі ғалым Щербина Далалық облыстардың солтүстік уездерін, атап айтқанда, Тоғай, Ақмола және Семей облыстарының жері құнарлы уездерін ғана зерттеген, бірақ Щербина олардың оңтүстігіндегі уездерін барлай алмады. Егер ауа райы мен топырақ жағдай</w:t>
      </w:r>
      <w:r w:rsidRPr="0050334B">
        <w:rPr>
          <w:rFonts w:ascii="Times New Roman" w:hAnsi="Times New Roman" w:cs="Times New Roman"/>
          <w:sz w:val="28"/>
          <w:szCs w:val="28"/>
          <w:lang w:val="kk-KZ"/>
        </w:rPr>
        <w:softHyphen/>
        <w:t>ларының барлығы тұтастай зерттелген болса, онда Далалық облыстардың оңтүстік уездерінде топырақ сорлы, құмды, кеуіп қалған сор дала болғандықтан, басы артық жердің өте аз екені жайында ешқандай күмәнсіз қорытынды жасаған болар едік. Осы кезге дейін бәрі қырғыздар көшіп-қонып жүрді-міс деген түсінікпен келеді. Жоқ, мырзалар, қырғыздардың көшпелілері де, отырықшылары да бар. Далалық облыс</w:t>
      </w:r>
      <w:r w:rsidRPr="0050334B">
        <w:rPr>
          <w:rFonts w:ascii="Times New Roman" w:hAnsi="Times New Roman" w:cs="Times New Roman"/>
          <w:sz w:val="28"/>
          <w:szCs w:val="28"/>
          <w:lang w:val="kk-KZ"/>
        </w:rPr>
        <w:softHyphen/>
        <w:t>тардың солтүстіктегі құнарлы уездерін, міне, ондаған жылдардан бері отырықшы қыр</w:t>
      </w:r>
      <w:r w:rsidRPr="0050334B">
        <w:rPr>
          <w:rFonts w:ascii="Times New Roman" w:hAnsi="Times New Roman" w:cs="Times New Roman"/>
          <w:sz w:val="28"/>
          <w:szCs w:val="28"/>
          <w:lang w:val="kk-KZ"/>
        </w:rPr>
        <w:softHyphen/>
        <w:t>ғыздар жайлап, егін егіп келеді. Олардың кей</w:t>
      </w:r>
      <w:r w:rsidRPr="0050334B">
        <w:rPr>
          <w:rFonts w:ascii="Times New Roman" w:hAnsi="Times New Roman" w:cs="Times New Roman"/>
          <w:sz w:val="28"/>
          <w:szCs w:val="28"/>
          <w:lang w:val="kk-KZ"/>
        </w:rPr>
        <w:softHyphen/>
        <w:t>біреулері шымнан, енді біреулері кірпіш</w:t>
      </w:r>
      <w:r w:rsidRPr="0050334B">
        <w:rPr>
          <w:rFonts w:ascii="Times New Roman" w:hAnsi="Times New Roman" w:cs="Times New Roman"/>
          <w:sz w:val="28"/>
          <w:szCs w:val="28"/>
          <w:lang w:val="kk-KZ"/>
        </w:rPr>
        <w:softHyphen/>
        <w:t>тен, үшіншілері қызыл кірпіштен үй салып алған, бір сөзбен айтқанда, олардың өз тұр</w:t>
      </w:r>
      <w:r w:rsidRPr="0050334B">
        <w:rPr>
          <w:rFonts w:ascii="Times New Roman" w:hAnsi="Times New Roman" w:cs="Times New Roman"/>
          <w:sz w:val="28"/>
          <w:szCs w:val="28"/>
          <w:lang w:val="kk-KZ"/>
        </w:rPr>
        <w:softHyphen/>
        <w:t xml:space="preserve">мыстарына </w:t>
      </w:r>
      <w:r w:rsidRPr="0050334B">
        <w:rPr>
          <w:rFonts w:ascii="Times New Roman" w:hAnsi="Times New Roman" w:cs="Times New Roman"/>
          <w:sz w:val="28"/>
          <w:szCs w:val="28"/>
          <w:lang w:val="kk-KZ"/>
        </w:rPr>
        <w:lastRenderedPageBreak/>
        <w:t>сай тұрғын үй мен қора-қопсылары бар. Осынау отырықшы қыр</w:t>
      </w:r>
      <w:r w:rsidRPr="0050334B">
        <w:rPr>
          <w:rFonts w:ascii="Times New Roman" w:hAnsi="Times New Roman" w:cs="Times New Roman"/>
          <w:sz w:val="28"/>
          <w:szCs w:val="28"/>
          <w:lang w:val="kk-KZ"/>
        </w:rPr>
        <w:softHyphen/>
        <w:t>ғыздар үшін егін егу - тұрмыс түзеудің ең негізгі көзі, ал олар мал өсірумен де айналысады десек, ол тұрмыс түзеудің қосымша көзі болып табылады. Далалық облыстарға қоныс аудара отырып, іс жүзінде осы қыр</w:t>
      </w:r>
      <w:r w:rsidRPr="0050334B">
        <w:rPr>
          <w:rFonts w:ascii="Times New Roman" w:hAnsi="Times New Roman" w:cs="Times New Roman"/>
          <w:sz w:val="28"/>
          <w:szCs w:val="28"/>
          <w:lang w:val="kk-KZ"/>
        </w:rPr>
        <w:softHyphen/>
        <w:t>ғыз</w:t>
      </w:r>
      <w:r w:rsidRPr="0050334B">
        <w:rPr>
          <w:rFonts w:ascii="Times New Roman" w:hAnsi="Times New Roman" w:cs="Times New Roman"/>
          <w:sz w:val="28"/>
          <w:szCs w:val="28"/>
          <w:lang w:val="kk-KZ"/>
        </w:rPr>
        <w:softHyphen/>
        <w:t>дарды өздері мекендеген жақсы жерлерінен, жылы ұяларынан қуып шығумен айналысуда.</w:t>
      </w:r>
    </w:p>
    <w:p w:rsidR="001A5E27" w:rsidRPr="0050334B" w:rsidRDefault="001A5E27" w:rsidP="001A5E27">
      <w:pPr>
        <w:spacing w:after="0" w:line="240" w:lineRule="auto"/>
        <w:ind w:firstLine="709"/>
        <w:jc w:val="both"/>
        <w:rPr>
          <w:rFonts w:ascii="Times New Roman" w:hAnsi="Times New Roman" w:cs="Times New Roman"/>
          <w:sz w:val="28"/>
          <w:szCs w:val="28"/>
          <w:lang w:val="kk-KZ"/>
        </w:rPr>
      </w:pPr>
      <w:r w:rsidRPr="0050334B">
        <w:rPr>
          <w:rFonts w:ascii="Times New Roman" w:hAnsi="Times New Roman" w:cs="Times New Roman"/>
          <w:sz w:val="28"/>
          <w:szCs w:val="28"/>
          <w:lang w:val="kk-KZ"/>
        </w:rPr>
        <w:t>Мырзалар, осыған дейін сіздердің ешқайсыларыңыз Далалық облыстарға қо</w:t>
      </w:r>
      <w:r w:rsidRPr="0050334B">
        <w:rPr>
          <w:rFonts w:ascii="Times New Roman" w:hAnsi="Times New Roman" w:cs="Times New Roman"/>
          <w:sz w:val="28"/>
          <w:szCs w:val="28"/>
          <w:lang w:val="kk-KZ"/>
        </w:rPr>
        <w:softHyphen/>
        <w:t>ныс аудару жайы туралы ауыз ашқан жоқ</w:t>
      </w:r>
      <w:r w:rsidRPr="0050334B">
        <w:rPr>
          <w:rFonts w:ascii="Times New Roman" w:hAnsi="Times New Roman" w:cs="Times New Roman"/>
          <w:sz w:val="28"/>
          <w:szCs w:val="28"/>
          <w:lang w:val="kk-KZ"/>
        </w:rPr>
        <w:softHyphen/>
        <w:t>сыздар. Бәлкім, Мемлекеттік Дума дар</w:t>
      </w:r>
      <w:r w:rsidRPr="0050334B">
        <w:rPr>
          <w:rFonts w:ascii="Times New Roman" w:hAnsi="Times New Roman" w:cs="Times New Roman"/>
          <w:sz w:val="28"/>
          <w:szCs w:val="28"/>
          <w:lang w:val="kk-KZ"/>
        </w:rPr>
        <w:softHyphen/>
        <w:t>хандық танытып, менің сөзімді ақырына дейін тыңдар. Мырзалар, менің шаруаларды Дала</w:t>
      </w:r>
      <w:r w:rsidRPr="0050334B">
        <w:rPr>
          <w:rFonts w:ascii="Times New Roman" w:hAnsi="Times New Roman" w:cs="Times New Roman"/>
          <w:sz w:val="28"/>
          <w:szCs w:val="28"/>
          <w:lang w:val="kk-KZ"/>
        </w:rPr>
        <w:softHyphen/>
        <w:t>лық облыстарға қоныс аудартудың жай-күйі жайындағы баяндамамды аяқ</w:t>
      </w:r>
      <w:r w:rsidRPr="0050334B">
        <w:rPr>
          <w:rFonts w:ascii="Times New Roman" w:hAnsi="Times New Roman" w:cs="Times New Roman"/>
          <w:sz w:val="28"/>
          <w:szCs w:val="28"/>
          <w:lang w:val="kk-KZ"/>
        </w:rPr>
        <w:softHyphen/>
        <w:t>тауы</w:t>
      </w:r>
      <w:r w:rsidRPr="0050334B">
        <w:rPr>
          <w:rFonts w:ascii="Times New Roman" w:hAnsi="Times New Roman" w:cs="Times New Roman"/>
          <w:sz w:val="28"/>
          <w:szCs w:val="28"/>
          <w:lang w:val="kk-KZ"/>
        </w:rPr>
        <w:softHyphen/>
        <w:t>ма мүмкіндігім қалмады, дегенмен менің айтарым - Мемлекеттік Дума өздері Ішкі Рос</w:t>
      </w:r>
      <w:r w:rsidRPr="0050334B">
        <w:rPr>
          <w:rFonts w:ascii="Times New Roman" w:hAnsi="Times New Roman" w:cs="Times New Roman"/>
          <w:sz w:val="28"/>
          <w:szCs w:val="28"/>
          <w:lang w:val="kk-KZ"/>
        </w:rPr>
        <w:softHyphen/>
        <w:t>сиядағы помещиктер мүдделерін, осынау 130 мың помещиктің мүддесін қор</w:t>
      </w:r>
      <w:r w:rsidRPr="0050334B">
        <w:rPr>
          <w:rFonts w:ascii="Times New Roman" w:hAnsi="Times New Roman" w:cs="Times New Roman"/>
          <w:sz w:val="28"/>
          <w:szCs w:val="28"/>
          <w:lang w:val="kk-KZ"/>
        </w:rPr>
        <w:softHyphen/>
        <w:t>ғау үшін шаруаларды қоныстандыру арқылы қорлап отырған қырғыз-қайсақтардың әрдайым шаруалардың жерге деген мұқ</w:t>
      </w:r>
      <w:r w:rsidRPr="0050334B">
        <w:rPr>
          <w:rFonts w:ascii="Times New Roman" w:hAnsi="Times New Roman" w:cs="Times New Roman"/>
          <w:sz w:val="28"/>
          <w:szCs w:val="28"/>
          <w:lang w:val="kk-KZ"/>
        </w:rPr>
        <w:softHyphen/>
        <w:t>тажын қана</w:t>
      </w:r>
      <w:r w:rsidRPr="0050334B">
        <w:rPr>
          <w:rFonts w:ascii="Times New Roman" w:hAnsi="Times New Roman" w:cs="Times New Roman"/>
          <w:sz w:val="28"/>
          <w:szCs w:val="28"/>
          <w:lang w:val="kk-KZ"/>
        </w:rPr>
        <w:softHyphen/>
        <w:t>ғаттандыру мақсатымен жеке иеліктегі жерлерді күштеп тартып алу ниетіндегі барлық оппозициялық фракция</w:t>
      </w:r>
      <w:r w:rsidRPr="0050334B">
        <w:rPr>
          <w:rFonts w:ascii="Times New Roman" w:hAnsi="Times New Roman" w:cs="Times New Roman"/>
          <w:sz w:val="28"/>
          <w:szCs w:val="28"/>
          <w:lang w:val="kk-KZ"/>
        </w:rPr>
        <w:softHyphen/>
        <w:t>ларға аянышпен қарайтынын есте ұстайтын болсын. Дегенмен бүгінгі таңда шаруаларға орын босату үшін қырғыздарды жерлерінен ғана емес, олардың тұрғын үйлерінен көші</w:t>
      </w:r>
      <w:r w:rsidRPr="0050334B">
        <w:rPr>
          <w:rFonts w:ascii="Times New Roman" w:hAnsi="Times New Roman" w:cs="Times New Roman"/>
          <w:sz w:val="28"/>
          <w:szCs w:val="28"/>
          <w:lang w:val="kk-KZ"/>
        </w:rPr>
        <w:softHyphen/>
        <w:t>ріп, қуып шығып жатқанын түсініңіздер. Орыстың қарапайым еңбекшілері мен зиялылар қауымы жерімен қоса, үйінен, қора-қоп</w:t>
      </w:r>
      <w:r w:rsidRPr="0050334B">
        <w:rPr>
          <w:rFonts w:ascii="Times New Roman" w:hAnsi="Times New Roman" w:cs="Times New Roman"/>
          <w:sz w:val="28"/>
          <w:szCs w:val="28"/>
          <w:lang w:val="kk-KZ"/>
        </w:rPr>
        <w:softHyphen/>
        <w:t>сысынан қуылып жатқан сорлы қырғыз-қайсақтарды жәбірлеп жатқандарға қарсы шығып, қамқор қол ұштарын береді деп сенемін. Менің қолымда мұны дәлелдейтін қыруар деректер тұр, бірақ, өкінішке қарай, сөзімді аяқтай алмадым («Орал өңірі», 1990, 8 желтоқсан).</w:t>
      </w:r>
    </w:p>
    <w:p w:rsidR="001A5E27" w:rsidRPr="0050334B" w:rsidRDefault="001D0E81" w:rsidP="001A5E27">
      <w:pPr>
        <w:spacing w:after="0" w:line="240" w:lineRule="auto"/>
        <w:ind w:firstLine="709"/>
        <w:jc w:val="both"/>
        <w:rPr>
          <w:rFonts w:ascii="Times New Roman" w:hAnsi="Times New Roman" w:cs="Times New Roman"/>
          <w:sz w:val="28"/>
          <w:szCs w:val="28"/>
        </w:rPr>
      </w:pPr>
      <w:hyperlink r:id="rId45" w:history="1">
        <w:r w:rsidR="001A5E27" w:rsidRPr="0050334B">
          <w:rPr>
            <w:rStyle w:val="a3"/>
            <w:rFonts w:ascii="Times New Roman" w:hAnsi="Times New Roman" w:cs="Times New Roman"/>
            <w:sz w:val="28"/>
            <w:szCs w:val="28"/>
          </w:rPr>
          <w:t>https://abai.kz/post/10868</w:t>
        </w:r>
      </w:hyperlink>
    </w:p>
    <w:p w:rsidR="001A5E27" w:rsidRPr="0050334B" w:rsidRDefault="001A5E27" w:rsidP="001A5E27">
      <w:pPr>
        <w:spacing w:after="0" w:line="240" w:lineRule="auto"/>
        <w:jc w:val="center"/>
        <w:rPr>
          <w:rFonts w:ascii="Times New Roman" w:hAnsi="Times New Roman" w:cs="Times New Roman"/>
          <w:caps/>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A5E27" w:rsidRPr="0050334B" w:rsidRDefault="001A5E27"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120678" w:rsidP="00E431BD">
      <w:pPr>
        <w:jc w:val="center"/>
        <w:rPr>
          <w:rFonts w:ascii="Times New Roman" w:hAnsi="Times New Roman" w:cs="Times New Roman"/>
          <w:sz w:val="28"/>
          <w:szCs w:val="28"/>
          <w:lang w:val="kk-KZ"/>
        </w:rPr>
      </w:pPr>
    </w:p>
    <w:p w:rsidR="00120678" w:rsidRPr="0050334B" w:rsidRDefault="00DB3943" w:rsidP="00E431BD">
      <w:pPr>
        <w:jc w:val="center"/>
        <w:rPr>
          <w:rFonts w:ascii="Times New Roman" w:hAnsi="Times New Roman" w:cs="Times New Roman"/>
          <w:b/>
          <w:caps/>
          <w:sz w:val="28"/>
          <w:szCs w:val="28"/>
          <w:lang w:val="kk-KZ"/>
        </w:rPr>
      </w:pPr>
      <w:r w:rsidRPr="0050334B">
        <w:rPr>
          <w:rFonts w:ascii="Times New Roman" w:hAnsi="Times New Roman" w:cs="Times New Roman"/>
          <w:b/>
          <w:caps/>
          <w:sz w:val="28"/>
          <w:szCs w:val="28"/>
          <w:lang w:val="kk-KZ"/>
        </w:rPr>
        <w:lastRenderedPageBreak/>
        <w:t xml:space="preserve">ҚОСЫМША в- </w:t>
      </w:r>
      <w:r w:rsidR="001D6FF9" w:rsidRPr="0050334B">
        <w:rPr>
          <w:rFonts w:ascii="Times New Roman" w:hAnsi="Times New Roman" w:cs="Times New Roman"/>
          <w:b/>
          <w:caps/>
          <w:sz w:val="28"/>
          <w:szCs w:val="28"/>
          <w:lang w:val="kk-KZ"/>
        </w:rPr>
        <w:t xml:space="preserve">ОҚУ КУРСЫН </w:t>
      </w:r>
      <w:r w:rsidRPr="0050334B">
        <w:rPr>
          <w:rFonts w:ascii="Times New Roman" w:hAnsi="Times New Roman" w:cs="Times New Roman"/>
          <w:b/>
          <w:caps/>
          <w:sz w:val="28"/>
          <w:szCs w:val="28"/>
          <w:lang w:val="kk-KZ"/>
        </w:rPr>
        <w:t>ЕНГІЗУ АКТІСІ</w:t>
      </w:r>
    </w:p>
    <w:p w:rsidR="001D6FF9" w:rsidRDefault="006A6E06" w:rsidP="00E431BD">
      <w:pPr>
        <w:jc w:val="center"/>
        <w:rPr>
          <w:rFonts w:ascii="Times New Roman" w:hAnsi="Times New Roman" w:cs="Times New Roman"/>
          <w:sz w:val="28"/>
          <w:szCs w:val="28"/>
          <w:lang w:val="kk-KZ"/>
        </w:rPr>
      </w:pPr>
      <w:r w:rsidRPr="0050334B">
        <w:rPr>
          <w:rFonts w:ascii="Times New Roman" w:hAnsi="Times New Roman" w:cs="Times New Roman"/>
          <w:noProof/>
          <w:sz w:val="28"/>
          <w:szCs w:val="28"/>
          <w:lang w:eastAsia="ru-RU"/>
        </w:rPr>
        <w:drawing>
          <wp:inline distT="0" distB="0" distL="0" distR="0">
            <wp:extent cx="5890417" cy="8338782"/>
            <wp:effectExtent l="0" t="0" r="0" b="5715"/>
            <wp:docPr id="55" name="Рисунок 55" descr="C:\Users\admin\Desktop\Енгизу акти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Енгизу актиси.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7031" cy="8348145"/>
                    </a:xfrm>
                    <a:prstGeom prst="rect">
                      <a:avLst/>
                    </a:prstGeom>
                    <a:noFill/>
                    <a:ln>
                      <a:noFill/>
                    </a:ln>
                  </pic:spPr>
                </pic:pic>
              </a:graphicData>
            </a:graphic>
          </wp:inline>
        </w:drawing>
      </w:r>
    </w:p>
    <w:sectPr w:rsidR="001D6FF9" w:rsidSect="00416523">
      <w:footerReference w:type="default" r:id="rId4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E81" w:rsidRDefault="001D0E81" w:rsidP="00416523">
      <w:pPr>
        <w:spacing w:after="0" w:line="240" w:lineRule="auto"/>
      </w:pPr>
      <w:r>
        <w:separator/>
      </w:r>
    </w:p>
  </w:endnote>
  <w:endnote w:type="continuationSeparator" w:id="0">
    <w:p w:rsidR="001D0E81" w:rsidRDefault="001D0E81" w:rsidP="0041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WarnockPro-Regular">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282136"/>
      <w:docPartObj>
        <w:docPartGallery w:val="Page Numbers (Bottom of Page)"/>
        <w:docPartUnique/>
      </w:docPartObj>
    </w:sdtPr>
    <w:sdtEndPr/>
    <w:sdtContent>
      <w:p w:rsidR="000B00F8" w:rsidRDefault="000B00F8">
        <w:pPr>
          <w:pStyle w:val="aa"/>
          <w:jc w:val="center"/>
        </w:pPr>
        <w:r>
          <w:fldChar w:fldCharType="begin"/>
        </w:r>
        <w:r>
          <w:instrText>PAGE   \* MERGEFORMAT</w:instrText>
        </w:r>
        <w:r>
          <w:fldChar w:fldCharType="separate"/>
        </w:r>
        <w:r w:rsidR="00AB1EDB">
          <w:rPr>
            <w:noProof/>
          </w:rPr>
          <w:t>1</w:t>
        </w:r>
        <w:r>
          <w:fldChar w:fldCharType="end"/>
        </w:r>
      </w:p>
    </w:sdtContent>
  </w:sdt>
  <w:p w:rsidR="000B00F8" w:rsidRDefault="000B00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86582"/>
      <w:docPartObj>
        <w:docPartGallery w:val="Page Numbers (Bottom of Page)"/>
        <w:docPartUnique/>
      </w:docPartObj>
    </w:sdtPr>
    <w:sdtEndPr/>
    <w:sdtContent>
      <w:p w:rsidR="000B00F8" w:rsidRDefault="000B00F8">
        <w:pPr>
          <w:pStyle w:val="aa"/>
          <w:jc w:val="center"/>
        </w:pPr>
        <w:r>
          <w:fldChar w:fldCharType="begin"/>
        </w:r>
        <w:r>
          <w:instrText>PAGE   \* MERGEFORMAT</w:instrText>
        </w:r>
        <w:r>
          <w:fldChar w:fldCharType="separate"/>
        </w:r>
        <w:r w:rsidR="00AB1EDB">
          <w:rPr>
            <w:noProof/>
          </w:rPr>
          <w:t>148</w:t>
        </w:r>
        <w:r>
          <w:fldChar w:fldCharType="end"/>
        </w:r>
      </w:p>
    </w:sdtContent>
  </w:sdt>
  <w:p w:rsidR="000B00F8" w:rsidRDefault="000B00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E81" w:rsidRDefault="001D0E81" w:rsidP="00416523">
      <w:pPr>
        <w:spacing w:after="0" w:line="240" w:lineRule="auto"/>
      </w:pPr>
      <w:r>
        <w:separator/>
      </w:r>
    </w:p>
  </w:footnote>
  <w:footnote w:type="continuationSeparator" w:id="0">
    <w:p w:rsidR="001D0E81" w:rsidRDefault="001D0E81" w:rsidP="00416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430"/>
    <w:multiLevelType w:val="hybridMultilevel"/>
    <w:tmpl w:val="7D1C2CF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FC109D"/>
    <w:multiLevelType w:val="multilevel"/>
    <w:tmpl w:val="F9FA8248"/>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AFE51DD"/>
    <w:multiLevelType w:val="hybridMultilevel"/>
    <w:tmpl w:val="4CB40452"/>
    <w:lvl w:ilvl="0" w:tplc="FF2CC504">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414F1"/>
    <w:multiLevelType w:val="hybridMultilevel"/>
    <w:tmpl w:val="5A140FF0"/>
    <w:lvl w:ilvl="0" w:tplc="F2506E8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3974B2B"/>
    <w:multiLevelType w:val="hybridMultilevel"/>
    <w:tmpl w:val="E0B2BF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845348A"/>
    <w:multiLevelType w:val="hybridMultilevel"/>
    <w:tmpl w:val="6B287836"/>
    <w:lvl w:ilvl="0" w:tplc="FE6C261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94688C"/>
    <w:multiLevelType w:val="multilevel"/>
    <w:tmpl w:val="1D1A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25BB4"/>
    <w:multiLevelType w:val="hybridMultilevel"/>
    <w:tmpl w:val="83D4FC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A0991"/>
    <w:multiLevelType w:val="multilevel"/>
    <w:tmpl w:val="F5406134"/>
    <w:lvl w:ilvl="0">
      <w:start w:val="1"/>
      <w:numFmt w:val="decimal"/>
      <w:lvlText w:val="%1."/>
      <w:lvlJc w:val="left"/>
      <w:pPr>
        <w:ind w:left="1139" w:hanging="360"/>
      </w:pPr>
    </w:lvl>
    <w:lvl w:ilvl="1">
      <w:start w:val="1"/>
      <w:numFmt w:val="decimal"/>
      <w:isLgl/>
      <w:lvlText w:val="%1.%2"/>
      <w:lvlJc w:val="left"/>
      <w:pPr>
        <w:ind w:left="1269" w:hanging="490"/>
      </w:pPr>
    </w:lvl>
    <w:lvl w:ilvl="2">
      <w:start w:val="1"/>
      <w:numFmt w:val="decimal"/>
      <w:isLgl/>
      <w:lvlText w:val="%1.%2.%3"/>
      <w:lvlJc w:val="left"/>
      <w:pPr>
        <w:ind w:left="1499" w:hanging="720"/>
      </w:pPr>
    </w:lvl>
    <w:lvl w:ilvl="3">
      <w:start w:val="1"/>
      <w:numFmt w:val="decimal"/>
      <w:isLgl/>
      <w:lvlText w:val="%1.%2.%3.%4"/>
      <w:lvlJc w:val="left"/>
      <w:pPr>
        <w:ind w:left="1859" w:hanging="1080"/>
      </w:pPr>
    </w:lvl>
    <w:lvl w:ilvl="4">
      <w:start w:val="1"/>
      <w:numFmt w:val="decimal"/>
      <w:isLgl/>
      <w:lvlText w:val="%1.%2.%3.%4.%5"/>
      <w:lvlJc w:val="left"/>
      <w:pPr>
        <w:ind w:left="1859" w:hanging="1080"/>
      </w:pPr>
    </w:lvl>
    <w:lvl w:ilvl="5">
      <w:start w:val="1"/>
      <w:numFmt w:val="decimal"/>
      <w:isLgl/>
      <w:lvlText w:val="%1.%2.%3.%4.%5.%6"/>
      <w:lvlJc w:val="left"/>
      <w:pPr>
        <w:ind w:left="2219" w:hanging="1440"/>
      </w:pPr>
    </w:lvl>
    <w:lvl w:ilvl="6">
      <w:start w:val="1"/>
      <w:numFmt w:val="decimal"/>
      <w:isLgl/>
      <w:lvlText w:val="%1.%2.%3.%4.%5.%6.%7"/>
      <w:lvlJc w:val="left"/>
      <w:pPr>
        <w:ind w:left="2219" w:hanging="1440"/>
      </w:pPr>
    </w:lvl>
    <w:lvl w:ilvl="7">
      <w:start w:val="1"/>
      <w:numFmt w:val="decimal"/>
      <w:isLgl/>
      <w:lvlText w:val="%1.%2.%3.%4.%5.%6.%7.%8"/>
      <w:lvlJc w:val="left"/>
      <w:pPr>
        <w:ind w:left="2579" w:hanging="1800"/>
      </w:pPr>
    </w:lvl>
    <w:lvl w:ilvl="8">
      <w:start w:val="1"/>
      <w:numFmt w:val="decimal"/>
      <w:isLgl/>
      <w:lvlText w:val="%1.%2.%3.%4.%5.%6.%7.%8.%9"/>
      <w:lvlJc w:val="left"/>
      <w:pPr>
        <w:ind w:left="2939" w:hanging="2160"/>
      </w:pPr>
    </w:lvl>
  </w:abstractNum>
  <w:abstractNum w:abstractNumId="9" w15:restartNumberingAfterBreak="0">
    <w:nsid w:val="26344E95"/>
    <w:multiLevelType w:val="hybridMultilevel"/>
    <w:tmpl w:val="D0C81DEE"/>
    <w:lvl w:ilvl="0" w:tplc="FE6C261C">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0D33D4"/>
    <w:multiLevelType w:val="hybridMultilevel"/>
    <w:tmpl w:val="2C201F84"/>
    <w:lvl w:ilvl="0" w:tplc="B5645E0C">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15:restartNumberingAfterBreak="0">
    <w:nsid w:val="28601F93"/>
    <w:multiLevelType w:val="hybridMultilevel"/>
    <w:tmpl w:val="E26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C44E67"/>
    <w:multiLevelType w:val="hybridMultilevel"/>
    <w:tmpl w:val="B21C7BEE"/>
    <w:lvl w:ilvl="0" w:tplc="CF92920A">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8D02C2"/>
    <w:multiLevelType w:val="hybridMultilevel"/>
    <w:tmpl w:val="DABA9300"/>
    <w:lvl w:ilvl="0" w:tplc="FE6C261C">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B01DB4"/>
    <w:multiLevelType w:val="hybridMultilevel"/>
    <w:tmpl w:val="2486A364"/>
    <w:lvl w:ilvl="0" w:tplc="7C72B74A">
      <w:start w:val="129"/>
      <w:numFmt w:val="decimal"/>
      <w:lvlText w:val="%1."/>
      <w:lvlJc w:val="left"/>
      <w:pPr>
        <w:ind w:left="885" w:hanging="52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558B2"/>
    <w:multiLevelType w:val="hybridMultilevel"/>
    <w:tmpl w:val="23FCDF0A"/>
    <w:lvl w:ilvl="0" w:tplc="10889B7C">
      <w:start w:val="1"/>
      <w:numFmt w:val="lowerLetter"/>
      <w:lvlText w:val="%1)"/>
      <w:lvlJc w:val="left"/>
      <w:pPr>
        <w:ind w:left="1495"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7D57591"/>
    <w:multiLevelType w:val="hybridMultilevel"/>
    <w:tmpl w:val="2DA6BF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B1344"/>
    <w:multiLevelType w:val="hybridMultilevel"/>
    <w:tmpl w:val="FAE0E7EC"/>
    <w:lvl w:ilvl="0" w:tplc="1C10E6E2">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AD93B72"/>
    <w:multiLevelType w:val="hybridMultilevel"/>
    <w:tmpl w:val="FB5CC258"/>
    <w:lvl w:ilvl="0" w:tplc="237CAEF8">
      <w:start w:val="3"/>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9" w15:restartNumberingAfterBreak="0">
    <w:nsid w:val="5227635E"/>
    <w:multiLevelType w:val="multilevel"/>
    <w:tmpl w:val="A6E4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07556"/>
    <w:multiLevelType w:val="hybridMultilevel"/>
    <w:tmpl w:val="7310CA3C"/>
    <w:lvl w:ilvl="0" w:tplc="FE6C261C">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E45713"/>
    <w:multiLevelType w:val="hybridMultilevel"/>
    <w:tmpl w:val="7F58EF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E73A0"/>
    <w:multiLevelType w:val="hybridMultilevel"/>
    <w:tmpl w:val="A72E0972"/>
    <w:lvl w:ilvl="0" w:tplc="AEB4D7EA">
      <w:start w:val="20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DF1A6C"/>
    <w:multiLevelType w:val="hybridMultilevel"/>
    <w:tmpl w:val="B97694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6051B"/>
    <w:multiLevelType w:val="hybridMultilevel"/>
    <w:tmpl w:val="4F2013EE"/>
    <w:lvl w:ilvl="0" w:tplc="2160B23C">
      <w:start w:val="1"/>
      <w:numFmt w:val="bullet"/>
      <w:lvlText w:val=""/>
      <w:lvlJc w:val="left"/>
      <w:pPr>
        <w:ind w:left="360" w:hanging="360"/>
      </w:pPr>
      <w:rPr>
        <w:rFonts w:ascii="Symbol" w:hAnsi="Symbol" w:hint="default"/>
      </w:rPr>
    </w:lvl>
    <w:lvl w:ilvl="1" w:tplc="2160B23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EED4CAF"/>
    <w:multiLevelType w:val="hybridMultilevel"/>
    <w:tmpl w:val="3F703990"/>
    <w:lvl w:ilvl="0" w:tplc="04190001">
      <w:numFmt w:val="bullet"/>
      <w:lvlText w:val="-"/>
      <w:lvlJc w:val="left"/>
      <w:pPr>
        <w:ind w:left="1429" w:hanging="360"/>
      </w:pPr>
      <w:rPr>
        <w:rFonts w:ascii="Times New Roman" w:eastAsia="Andale Sans U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6" w15:restartNumberingAfterBreak="0">
    <w:nsid w:val="74164070"/>
    <w:multiLevelType w:val="hybridMultilevel"/>
    <w:tmpl w:val="4334822C"/>
    <w:lvl w:ilvl="0" w:tplc="72EA02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5164FB"/>
    <w:multiLevelType w:val="hybridMultilevel"/>
    <w:tmpl w:val="64604E18"/>
    <w:lvl w:ilvl="0" w:tplc="0409000F">
      <w:start w:val="5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7620BE"/>
    <w:multiLevelType w:val="hybridMultilevel"/>
    <w:tmpl w:val="E1B67EC2"/>
    <w:lvl w:ilvl="0" w:tplc="4718E71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690876"/>
    <w:multiLevelType w:val="hybridMultilevel"/>
    <w:tmpl w:val="84FC4A9A"/>
    <w:lvl w:ilvl="0" w:tplc="9E886D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0" w15:restartNumberingAfterBreak="0">
    <w:nsid w:val="7B117F46"/>
    <w:multiLevelType w:val="hybridMultilevel"/>
    <w:tmpl w:val="F4D4F732"/>
    <w:lvl w:ilvl="0" w:tplc="FE6C261C">
      <w:start w:val="2"/>
      <w:numFmt w:val="bullet"/>
      <w:lvlText w:val="-"/>
      <w:lvlJc w:val="left"/>
      <w:pPr>
        <w:ind w:left="1429" w:hanging="360"/>
      </w:pPr>
      <w:rPr>
        <w:rFonts w:ascii="Times New Roman" w:eastAsiaTheme="minorHAns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0"/>
  </w:num>
  <w:num w:numId="2">
    <w:abstractNumId w:val="3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5"/>
  </w:num>
  <w:num w:numId="10">
    <w:abstractNumId w:val="25"/>
  </w:num>
  <w:num w:numId="11">
    <w:abstractNumId w:val="24"/>
  </w:num>
  <w:num w:numId="12">
    <w:abstractNumId w:val="24"/>
  </w:num>
  <w:num w:numId="13">
    <w:abstractNumId w:val="10"/>
  </w:num>
  <w:num w:numId="14">
    <w:abstractNumId w:val="10"/>
  </w:num>
  <w:num w:numId="15">
    <w:abstractNumId w:val="29"/>
  </w:num>
  <w:num w:numId="16">
    <w:abstractNumId w:val="29"/>
  </w:num>
  <w:num w:numId="17">
    <w:abstractNumId w:val="20"/>
  </w:num>
  <w:num w:numId="18">
    <w:abstractNumId w:val="17"/>
  </w:num>
  <w:num w:numId="19">
    <w:abstractNumId w:val="9"/>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19"/>
  </w:num>
  <w:num w:numId="26">
    <w:abstractNumId w:val="22"/>
  </w:num>
  <w:num w:numId="27">
    <w:abstractNumId w:val="26"/>
  </w:num>
  <w:num w:numId="28">
    <w:abstractNumId w:val="15"/>
  </w:num>
  <w:num w:numId="29">
    <w:abstractNumId w:val="23"/>
  </w:num>
  <w:num w:numId="30">
    <w:abstractNumId w:val="4"/>
  </w:num>
  <w:num w:numId="31">
    <w:abstractNumId w:val="0"/>
  </w:num>
  <w:num w:numId="32">
    <w:abstractNumId w:val="21"/>
  </w:num>
  <w:num w:numId="33">
    <w:abstractNumId w:val="7"/>
  </w:num>
  <w:num w:numId="34">
    <w:abstractNumId w:val="16"/>
  </w:num>
  <w:num w:numId="35">
    <w:abstractNumId w:val="28"/>
  </w:num>
  <w:num w:numId="36">
    <w:abstractNumId w:val="2"/>
  </w:num>
  <w:num w:numId="37">
    <w:abstractNumId w:val="11"/>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60"/>
    <w:rsid w:val="00027548"/>
    <w:rsid w:val="00037562"/>
    <w:rsid w:val="00042AEC"/>
    <w:rsid w:val="000505FD"/>
    <w:rsid w:val="00096738"/>
    <w:rsid w:val="000B00F8"/>
    <w:rsid w:val="000C0411"/>
    <w:rsid w:val="000F356A"/>
    <w:rsid w:val="0010132A"/>
    <w:rsid w:val="00102B7F"/>
    <w:rsid w:val="00110573"/>
    <w:rsid w:val="00120678"/>
    <w:rsid w:val="00121B2C"/>
    <w:rsid w:val="00127C84"/>
    <w:rsid w:val="001A5E27"/>
    <w:rsid w:val="001C7E3A"/>
    <w:rsid w:val="001D0E81"/>
    <w:rsid w:val="001D6FF9"/>
    <w:rsid w:val="001E74D4"/>
    <w:rsid w:val="00212C35"/>
    <w:rsid w:val="002846BE"/>
    <w:rsid w:val="002B4140"/>
    <w:rsid w:val="002D3C19"/>
    <w:rsid w:val="002F528F"/>
    <w:rsid w:val="003A0ACD"/>
    <w:rsid w:val="003A0D9C"/>
    <w:rsid w:val="003C300C"/>
    <w:rsid w:val="003C52E9"/>
    <w:rsid w:val="003D21B6"/>
    <w:rsid w:val="003F6D73"/>
    <w:rsid w:val="003F6F96"/>
    <w:rsid w:val="00401B7D"/>
    <w:rsid w:val="00416523"/>
    <w:rsid w:val="00431360"/>
    <w:rsid w:val="00431F73"/>
    <w:rsid w:val="00493E6B"/>
    <w:rsid w:val="00497A48"/>
    <w:rsid w:val="004D62BE"/>
    <w:rsid w:val="004E4224"/>
    <w:rsid w:val="004F2C56"/>
    <w:rsid w:val="004F491B"/>
    <w:rsid w:val="0050334B"/>
    <w:rsid w:val="005433D4"/>
    <w:rsid w:val="00563664"/>
    <w:rsid w:val="00587089"/>
    <w:rsid w:val="005B4EFC"/>
    <w:rsid w:val="005E3F7D"/>
    <w:rsid w:val="00605BD9"/>
    <w:rsid w:val="00611869"/>
    <w:rsid w:val="006141B1"/>
    <w:rsid w:val="00622443"/>
    <w:rsid w:val="006274F4"/>
    <w:rsid w:val="00631B53"/>
    <w:rsid w:val="0069071F"/>
    <w:rsid w:val="006958A9"/>
    <w:rsid w:val="006A6E06"/>
    <w:rsid w:val="006F2B8B"/>
    <w:rsid w:val="00700B3B"/>
    <w:rsid w:val="007225E1"/>
    <w:rsid w:val="007300CB"/>
    <w:rsid w:val="00732A17"/>
    <w:rsid w:val="007426AA"/>
    <w:rsid w:val="00761265"/>
    <w:rsid w:val="00787980"/>
    <w:rsid w:val="007A7A11"/>
    <w:rsid w:val="00803BE3"/>
    <w:rsid w:val="008471FD"/>
    <w:rsid w:val="008473AD"/>
    <w:rsid w:val="00850C99"/>
    <w:rsid w:val="008578AB"/>
    <w:rsid w:val="008876F3"/>
    <w:rsid w:val="008A0E50"/>
    <w:rsid w:val="008B727F"/>
    <w:rsid w:val="008C193A"/>
    <w:rsid w:val="009170D4"/>
    <w:rsid w:val="009435A5"/>
    <w:rsid w:val="0095475E"/>
    <w:rsid w:val="00955E56"/>
    <w:rsid w:val="0096536C"/>
    <w:rsid w:val="009837A9"/>
    <w:rsid w:val="009B1F85"/>
    <w:rsid w:val="009E0DD4"/>
    <w:rsid w:val="009F5307"/>
    <w:rsid w:val="00A537EC"/>
    <w:rsid w:val="00A53C3F"/>
    <w:rsid w:val="00A615AC"/>
    <w:rsid w:val="00A62D57"/>
    <w:rsid w:val="00AB1EDB"/>
    <w:rsid w:val="00AC0C29"/>
    <w:rsid w:val="00AE4AB0"/>
    <w:rsid w:val="00AE7643"/>
    <w:rsid w:val="00B07B6F"/>
    <w:rsid w:val="00B25B8C"/>
    <w:rsid w:val="00B43412"/>
    <w:rsid w:val="00B908A3"/>
    <w:rsid w:val="00B94B42"/>
    <w:rsid w:val="00B97258"/>
    <w:rsid w:val="00BB6A16"/>
    <w:rsid w:val="00BE500B"/>
    <w:rsid w:val="00BE7457"/>
    <w:rsid w:val="00C4665D"/>
    <w:rsid w:val="00C569FF"/>
    <w:rsid w:val="00C63D9F"/>
    <w:rsid w:val="00C73DA4"/>
    <w:rsid w:val="00CC7B7E"/>
    <w:rsid w:val="00CF0418"/>
    <w:rsid w:val="00CF0598"/>
    <w:rsid w:val="00D04A54"/>
    <w:rsid w:val="00D2094D"/>
    <w:rsid w:val="00DB3943"/>
    <w:rsid w:val="00DE1460"/>
    <w:rsid w:val="00DF2201"/>
    <w:rsid w:val="00DF6147"/>
    <w:rsid w:val="00E052B5"/>
    <w:rsid w:val="00E2233D"/>
    <w:rsid w:val="00E31C0C"/>
    <w:rsid w:val="00E41175"/>
    <w:rsid w:val="00E431BD"/>
    <w:rsid w:val="00E44A5E"/>
    <w:rsid w:val="00E52D42"/>
    <w:rsid w:val="00EB03A6"/>
    <w:rsid w:val="00EB2BB2"/>
    <w:rsid w:val="00EF772C"/>
    <w:rsid w:val="00F45B93"/>
    <w:rsid w:val="00F52461"/>
    <w:rsid w:val="00F92F33"/>
    <w:rsid w:val="00FB2073"/>
    <w:rsid w:val="00FC31F4"/>
    <w:rsid w:val="00FF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2516-5DAE-4DA8-B64C-7D39A1E1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140"/>
    <w:pPr>
      <w:spacing w:after="200" w:line="276" w:lineRule="auto"/>
    </w:pPr>
  </w:style>
  <w:style w:type="paragraph" w:styleId="1">
    <w:name w:val="heading 1"/>
    <w:basedOn w:val="a"/>
    <w:link w:val="10"/>
    <w:uiPriority w:val="9"/>
    <w:qFormat/>
    <w:rsid w:val="00887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5E3F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140"/>
    <w:rPr>
      <w:color w:val="0563C1" w:themeColor="hyperlink"/>
      <w:u w:val="single"/>
    </w:rPr>
  </w:style>
  <w:style w:type="character" w:styleId="a4">
    <w:name w:val="FollowedHyperlink"/>
    <w:basedOn w:val="a0"/>
    <w:uiPriority w:val="99"/>
    <w:semiHidden/>
    <w:unhideWhenUsed/>
    <w:rsid w:val="002B4140"/>
    <w:rPr>
      <w:color w:val="954F72" w:themeColor="followedHyperlink"/>
      <w:u w:val="single"/>
    </w:rPr>
  </w:style>
  <w:style w:type="paragraph" w:styleId="a5">
    <w:name w:val="Normal (Web)"/>
    <w:basedOn w:val="a"/>
    <w:uiPriority w:val="99"/>
    <w:semiHidden/>
    <w:unhideWhenUsed/>
    <w:rsid w:val="002B41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List Paragraph"/>
    <w:basedOn w:val="a"/>
    <w:uiPriority w:val="34"/>
    <w:qFormat/>
    <w:rsid w:val="002B4140"/>
    <w:pPr>
      <w:spacing w:after="160" w:line="254" w:lineRule="auto"/>
      <w:ind w:left="720"/>
      <w:contextualSpacing/>
    </w:pPr>
  </w:style>
  <w:style w:type="character" w:customStyle="1" w:styleId="text">
    <w:name w:val="text"/>
    <w:basedOn w:val="a0"/>
    <w:rsid w:val="002B4140"/>
  </w:style>
  <w:style w:type="character" w:customStyle="1" w:styleId="FontStyle73">
    <w:name w:val="Font Style73"/>
    <w:rsid w:val="002B4140"/>
    <w:rPr>
      <w:rFonts w:ascii="Times New Roman" w:hAnsi="Times New Roman" w:cs="Times New Roman" w:hint="default"/>
      <w:b/>
      <w:bCs/>
      <w:spacing w:val="-10"/>
      <w:sz w:val="24"/>
      <w:szCs w:val="24"/>
    </w:rPr>
  </w:style>
  <w:style w:type="character" w:customStyle="1" w:styleId="FontStyle52">
    <w:name w:val="Font Style52"/>
    <w:rsid w:val="002B4140"/>
    <w:rPr>
      <w:rFonts w:ascii="Times New Roman" w:hAnsi="Times New Roman" w:cs="Times New Roman" w:hint="default"/>
      <w:sz w:val="16"/>
      <w:szCs w:val="16"/>
    </w:rPr>
  </w:style>
  <w:style w:type="table" w:styleId="a7">
    <w:name w:val="Table Grid"/>
    <w:basedOn w:val="a1"/>
    <w:uiPriority w:val="39"/>
    <w:rsid w:val="002B4140"/>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ий текст + Інтервал 0 pt"/>
    <w:basedOn w:val="a0"/>
    <w:rsid w:val="00DF2201"/>
    <w:rPr>
      <w:rFonts w:ascii="Times New Roman" w:eastAsia="Times New Roman" w:hAnsi="Times New Roman" w:cs="Times New Roman" w:hint="default"/>
      <w:color w:val="000000"/>
      <w:spacing w:val="2"/>
      <w:w w:val="100"/>
      <w:position w:val="0"/>
      <w:sz w:val="24"/>
      <w:szCs w:val="24"/>
      <w:shd w:val="clear" w:color="auto" w:fill="FFFFFF"/>
      <w:lang w:val="ru-RU" w:eastAsia="ru-RU" w:bidi="ru-RU"/>
    </w:rPr>
  </w:style>
  <w:style w:type="character" w:customStyle="1" w:styleId="FontStyle50">
    <w:name w:val="Font Style50"/>
    <w:rsid w:val="00DF2201"/>
    <w:rPr>
      <w:rFonts w:ascii="Times New Roman" w:hAnsi="Times New Roman" w:cs="Times New Roman" w:hint="default"/>
      <w:sz w:val="26"/>
      <w:szCs w:val="26"/>
    </w:rPr>
  </w:style>
  <w:style w:type="paragraph" w:styleId="a8">
    <w:name w:val="header"/>
    <w:basedOn w:val="a"/>
    <w:link w:val="a9"/>
    <w:uiPriority w:val="99"/>
    <w:unhideWhenUsed/>
    <w:rsid w:val="004165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6523"/>
  </w:style>
  <w:style w:type="paragraph" w:styleId="aa">
    <w:name w:val="footer"/>
    <w:basedOn w:val="a"/>
    <w:link w:val="ab"/>
    <w:uiPriority w:val="99"/>
    <w:unhideWhenUsed/>
    <w:rsid w:val="004165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6523"/>
  </w:style>
  <w:style w:type="character" w:customStyle="1" w:styleId="10">
    <w:name w:val="Заголовок 1 Знак"/>
    <w:basedOn w:val="a0"/>
    <w:link w:val="1"/>
    <w:uiPriority w:val="9"/>
    <w:rsid w:val="008876F3"/>
    <w:rPr>
      <w:rFonts w:ascii="Times New Roman" w:eastAsia="Times New Roman" w:hAnsi="Times New Roman" w:cs="Times New Roman"/>
      <w:b/>
      <w:bCs/>
      <w:kern w:val="36"/>
      <w:sz w:val="48"/>
      <w:szCs w:val="48"/>
      <w:lang w:eastAsia="ru-RU"/>
    </w:rPr>
  </w:style>
  <w:style w:type="character" w:customStyle="1" w:styleId="name">
    <w:name w:val="name"/>
    <w:basedOn w:val="a0"/>
    <w:rsid w:val="009B1F85"/>
  </w:style>
  <w:style w:type="character" w:customStyle="1" w:styleId="affiliation">
    <w:name w:val="affiliation"/>
    <w:basedOn w:val="a0"/>
    <w:rsid w:val="009B1F85"/>
  </w:style>
  <w:style w:type="character" w:customStyle="1" w:styleId="type">
    <w:name w:val="type"/>
    <w:basedOn w:val="a0"/>
    <w:rsid w:val="009B1F85"/>
  </w:style>
  <w:style w:type="character" w:customStyle="1" w:styleId="id">
    <w:name w:val="id"/>
    <w:basedOn w:val="a0"/>
    <w:rsid w:val="009B1F85"/>
  </w:style>
  <w:style w:type="character" w:customStyle="1" w:styleId="nlmarticle-title">
    <w:name w:val="nlm_article-title"/>
    <w:basedOn w:val="a0"/>
    <w:rsid w:val="009E0DD4"/>
  </w:style>
  <w:style w:type="character" w:customStyle="1" w:styleId="contribdegrees">
    <w:name w:val="contribdegrees"/>
    <w:basedOn w:val="a0"/>
    <w:rsid w:val="009E0DD4"/>
  </w:style>
  <w:style w:type="character" w:styleId="HTML">
    <w:name w:val="HTML Cite"/>
    <w:basedOn w:val="a0"/>
    <w:uiPriority w:val="99"/>
    <w:semiHidden/>
    <w:unhideWhenUsed/>
    <w:rsid w:val="009E0DD4"/>
    <w:rPr>
      <w:i/>
      <w:iCs/>
    </w:rPr>
  </w:style>
  <w:style w:type="character" w:styleId="ac">
    <w:name w:val="Strong"/>
    <w:basedOn w:val="a0"/>
    <w:uiPriority w:val="22"/>
    <w:qFormat/>
    <w:rsid w:val="00C73DA4"/>
    <w:rPr>
      <w:b/>
      <w:bCs/>
    </w:rPr>
  </w:style>
  <w:style w:type="character" w:customStyle="1" w:styleId="20">
    <w:name w:val="Заголовок 2 Знак"/>
    <w:basedOn w:val="a0"/>
    <w:link w:val="2"/>
    <w:uiPriority w:val="9"/>
    <w:semiHidden/>
    <w:rsid w:val="005E3F7D"/>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5E3F7D"/>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A53C3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53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224">
      <w:bodyDiv w:val="1"/>
      <w:marLeft w:val="0"/>
      <w:marRight w:val="0"/>
      <w:marTop w:val="0"/>
      <w:marBottom w:val="0"/>
      <w:divBdr>
        <w:top w:val="none" w:sz="0" w:space="0" w:color="auto"/>
        <w:left w:val="none" w:sz="0" w:space="0" w:color="auto"/>
        <w:bottom w:val="none" w:sz="0" w:space="0" w:color="auto"/>
        <w:right w:val="none" w:sz="0" w:space="0" w:color="auto"/>
      </w:divBdr>
    </w:div>
    <w:div w:id="50467569">
      <w:bodyDiv w:val="1"/>
      <w:marLeft w:val="0"/>
      <w:marRight w:val="0"/>
      <w:marTop w:val="0"/>
      <w:marBottom w:val="0"/>
      <w:divBdr>
        <w:top w:val="none" w:sz="0" w:space="0" w:color="auto"/>
        <w:left w:val="none" w:sz="0" w:space="0" w:color="auto"/>
        <w:bottom w:val="none" w:sz="0" w:space="0" w:color="auto"/>
        <w:right w:val="none" w:sz="0" w:space="0" w:color="auto"/>
      </w:divBdr>
    </w:div>
    <w:div w:id="249001915">
      <w:bodyDiv w:val="1"/>
      <w:marLeft w:val="0"/>
      <w:marRight w:val="0"/>
      <w:marTop w:val="0"/>
      <w:marBottom w:val="0"/>
      <w:divBdr>
        <w:top w:val="none" w:sz="0" w:space="0" w:color="auto"/>
        <w:left w:val="none" w:sz="0" w:space="0" w:color="auto"/>
        <w:bottom w:val="none" w:sz="0" w:space="0" w:color="auto"/>
        <w:right w:val="none" w:sz="0" w:space="0" w:color="auto"/>
      </w:divBdr>
    </w:div>
    <w:div w:id="578715077">
      <w:bodyDiv w:val="1"/>
      <w:marLeft w:val="0"/>
      <w:marRight w:val="0"/>
      <w:marTop w:val="0"/>
      <w:marBottom w:val="0"/>
      <w:divBdr>
        <w:top w:val="none" w:sz="0" w:space="0" w:color="auto"/>
        <w:left w:val="none" w:sz="0" w:space="0" w:color="auto"/>
        <w:bottom w:val="none" w:sz="0" w:space="0" w:color="auto"/>
        <w:right w:val="none" w:sz="0" w:space="0" w:color="auto"/>
      </w:divBdr>
    </w:div>
    <w:div w:id="651174483">
      <w:bodyDiv w:val="1"/>
      <w:marLeft w:val="0"/>
      <w:marRight w:val="0"/>
      <w:marTop w:val="0"/>
      <w:marBottom w:val="0"/>
      <w:divBdr>
        <w:top w:val="none" w:sz="0" w:space="0" w:color="auto"/>
        <w:left w:val="none" w:sz="0" w:space="0" w:color="auto"/>
        <w:bottom w:val="none" w:sz="0" w:space="0" w:color="auto"/>
        <w:right w:val="none" w:sz="0" w:space="0" w:color="auto"/>
      </w:divBdr>
      <w:divsChild>
        <w:div w:id="967129510">
          <w:marLeft w:val="0"/>
          <w:marRight w:val="0"/>
          <w:marTop w:val="0"/>
          <w:marBottom w:val="150"/>
          <w:divBdr>
            <w:top w:val="none" w:sz="0" w:space="0" w:color="auto"/>
            <w:left w:val="none" w:sz="0" w:space="0" w:color="auto"/>
            <w:bottom w:val="none" w:sz="0" w:space="0" w:color="auto"/>
            <w:right w:val="none" w:sz="0" w:space="0" w:color="auto"/>
          </w:divBdr>
        </w:div>
        <w:div w:id="1594392506">
          <w:marLeft w:val="0"/>
          <w:marRight w:val="0"/>
          <w:marTop w:val="0"/>
          <w:marBottom w:val="120"/>
          <w:divBdr>
            <w:top w:val="none" w:sz="0" w:space="0" w:color="auto"/>
            <w:left w:val="none" w:sz="0" w:space="0" w:color="auto"/>
            <w:bottom w:val="none" w:sz="0" w:space="0" w:color="auto"/>
            <w:right w:val="none" w:sz="0" w:space="0" w:color="auto"/>
          </w:divBdr>
          <w:divsChild>
            <w:div w:id="1082918281">
              <w:marLeft w:val="0"/>
              <w:marRight w:val="0"/>
              <w:marTop w:val="0"/>
              <w:marBottom w:val="0"/>
              <w:divBdr>
                <w:top w:val="none" w:sz="0" w:space="0" w:color="auto"/>
                <w:left w:val="none" w:sz="0" w:space="0" w:color="auto"/>
                <w:bottom w:val="none" w:sz="0" w:space="0" w:color="auto"/>
                <w:right w:val="none" w:sz="0" w:space="0" w:color="auto"/>
              </w:divBdr>
            </w:div>
            <w:div w:id="15213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7705">
      <w:bodyDiv w:val="1"/>
      <w:marLeft w:val="0"/>
      <w:marRight w:val="0"/>
      <w:marTop w:val="0"/>
      <w:marBottom w:val="0"/>
      <w:divBdr>
        <w:top w:val="none" w:sz="0" w:space="0" w:color="auto"/>
        <w:left w:val="none" w:sz="0" w:space="0" w:color="auto"/>
        <w:bottom w:val="none" w:sz="0" w:space="0" w:color="auto"/>
        <w:right w:val="none" w:sz="0" w:space="0" w:color="auto"/>
      </w:divBdr>
    </w:div>
    <w:div w:id="900019059">
      <w:bodyDiv w:val="1"/>
      <w:marLeft w:val="0"/>
      <w:marRight w:val="0"/>
      <w:marTop w:val="0"/>
      <w:marBottom w:val="0"/>
      <w:divBdr>
        <w:top w:val="none" w:sz="0" w:space="0" w:color="auto"/>
        <w:left w:val="none" w:sz="0" w:space="0" w:color="auto"/>
        <w:bottom w:val="none" w:sz="0" w:space="0" w:color="auto"/>
        <w:right w:val="none" w:sz="0" w:space="0" w:color="auto"/>
      </w:divBdr>
    </w:div>
    <w:div w:id="974793642">
      <w:bodyDiv w:val="1"/>
      <w:marLeft w:val="0"/>
      <w:marRight w:val="0"/>
      <w:marTop w:val="0"/>
      <w:marBottom w:val="0"/>
      <w:divBdr>
        <w:top w:val="none" w:sz="0" w:space="0" w:color="auto"/>
        <w:left w:val="none" w:sz="0" w:space="0" w:color="auto"/>
        <w:bottom w:val="none" w:sz="0" w:space="0" w:color="auto"/>
        <w:right w:val="none" w:sz="0" w:space="0" w:color="auto"/>
      </w:divBdr>
    </w:div>
    <w:div w:id="1129783478">
      <w:bodyDiv w:val="1"/>
      <w:marLeft w:val="0"/>
      <w:marRight w:val="0"/>
      <w:marTop w:val="0"/>
      <w:marBottom w:val="0"/>
      <w:divBdr>
        <w:top w:val="none" w:sz="0" w:space="0" w:color="auto"/>
        <w:left w:val="none" w:sz="0" w:space="0" w:color="auto"/>
        <w:bottom w:val="none" w:sz="0" w:space="0" w:color="auto"/>
        <w:right w:val="none" w:sz="0" w:space="0" w:color="auto"/>
      </w:divBdr>
    </w:div>
    <w:div w:id="1134174707">
      <w:bodyDiv w:val="1"/>
      <w:marLeft w:val="0"/>
      <w:marRight w:val="0"/>
      <w:marTop w:val="0"/>
      <w:marBottom w:val="0"/>
      <w:divBdr>
        <w:top w:val="none" w:sz="0" w:space="0" w:color="auto"/>
        <w:left w:val="none" w:sz="0" w:space="0" w:color="auto"/>
        <w:bottom w:val="none" w:sz="0" w:space="0" w:color="auto"/>
        <w:right w:val="none" w:sz="0" w:space="0" w:color="auto"/>
      </w:divBdr>
    </w:div>
    <w:div w:id="1192303618">
      <w:bodyDiv w:val="1"/>
      <w:marLeft w:val="0"/>
      <w:marRight w:val="0"/>
      <w:marTop w:val="0"/>
      <w:marBottom w:val="0"/>
      <w:divBdr>
        <w:top w:val="none" w:sz="0" w:space="0" w:color="auto"/>
        <w:left w:val="none" w:sz="0" w:space="0" w:color="auto"/>
        <w:bottom w:val="none" w:sz="0" w:space="0" w:color="auto"/>
        <w:right w:val="none" w:sz="0" w:space="0" w:color="auto"/>
      </w:divBdr>
    </w:div>
    <w:div w:id="1555510068">
      <w:bodyDiv w:val="1"/>
      <w:marLeft w:val="0"/>
      <w:marRight w:val="0"/>
      <w:marTop w:val="0"/>
      <w:marBottom w:val="0"/>
      <w:divBdr>
        <w:top w:val="none" w:sz="0" w:space="0" w:color="auto"/>
        <w:left w:val="none" w:sz="0" w:space="0" w:color="auto"/>
        <w:bottom w:val="none" w:sz="0" w:space="0" w:color="auto"/>
        <w:right w:val="none" w:sz="0" w:space="0" w:color="auto"/>
      </w:divBdr>
    </w:div>
    <w:div w:id="1648703573">
      <w:bodyDiv w:val="1"/>
      <w:marLeft w:val="0"/>
      <w:marRight w:val="0"/>
      <w:marTop w:val="0"/>
      <w:marBottom w:val="0"/>
      <w:divBdr>
        <w:top w:val="none" w:sz="0" w:space="0" w:color="auto"/>
        <w:left w:val="none" w:sz="0" w:space="0" w:color="auto"/>
        <w:bottom w:val="none" w:sz="0" w:space="0" w:color="auto"/>
        <w:right w:val="none" w:sz="0" w:space="0" w:color="auto"/>
      </w:divBdr>
    </w:div>
    <w:div w:id="1665281162">
      <w:bodyDiv w:val="1"/>
      <w:marLeft w:val="0"/>
      <w:marRight w:val="0"/>
      <w:marTop w:val="0"/>
      <w:marBottom w:val="0"/>
      <w:divBdr>
        <w:top w:val="none" w:sz="0" w:space="0" w:color="auto"/>
        <w:left w:val="none" w:sz="0" w:space="0" w:color="auto"/>
        <w:bottom w:val="none" w:sz="0" w:space="0" w:color="auto"/>
        <w:right w:val="none" w:sz="0" w:space="0" w:color="auto"/>
      </w:divBdr>
    </w:div>
    <w:div w:id="1809585444">
      <w:bodyDiv w:val="1"/>
      <w:marLeft w:val="0"/>
      <w:marRight w:val="0"/>
      <w:marTop w:val="0"/>
      <w:marBottom w:val="0"/>
      <w:divBdr>
        <w:top w:val="none" w:sz="0" w:space="0" w:color="auto"/>
        <w:left w:val="none" w:sz="0" w:space="0" w:color="auto"/>
        <w:bottom w:val="none" w:sz="0" w:space="0" w:color="auto"/>
        <w:right w:val="none" w:sz="0" w:space="0" w:color="auto"/>
      </w:divBdr>
    </w:div>
    <w:div w:id="1823499964">
      <w:bodyDiv w:val="1"/>
      <w:marLeft w:val="0"/>
      <w:marRight w:val="0"/>
      <w:marTop w:val="0"/>
      <w:marBottom w:val="0"/>
      <w:divBdr>
        <w:top w:val="none" w:sz="0" w:space="0" w:color="auto"/>
        <w:left w:val="none" w:sz="0" w:space="0" w:color="auto"/>
        <w:bottom w:val="none" w:sz="0" w:space="0" w:color="auto"/>
        <w:right w:val="none" w:sz="0" w:space="0" w:color="auto"/>
      </w:divBdr>
    </w:div>
    <w:div w:id="1968508156">
      <w:bodyDiv w:val="1"/>
      <w:marLeft w:val="0"/>
      <w:marRight w:val="0"/>
      <w:marTop w:val="0"/>
      <w:marBottom w:val="0"/>
      <w:divBdr>
        <w:top w:val="none" w:sz="0" w:space="0" w:color="auto"/>
        <w:left w:val="none" w:sz="0" w:space="0" w:color="auto"/>
        <w:bottom w:val="none" w:sz="0" w:space="0" w:color="auto"/>
        <w:right w:val="none" w:sz="0" w:space="0" w:color="auto"/>
      </w:divBdr>
      <w:divsChild>
        <w:div w:id="1664963801">
          <w:marLeft w:val="0"/>
          <w:marRight w:val="0"/>
          <w:marTop w:val="0"/>
          <w:marBottom w:val="0"/>
          <w:divBdr>
            <w:top w:val="none" w:sz="0" w:space="0" w:color="auto"/>
            <w:left w:val="none" w:sz="0" w:space="0" w:color="auto"/>
            <w:bottom w:val="none" w:sz="0" w:space="0" w:color="auto"/>
            <w:right w:val="none" w:sz="0" w:space="0" w:color="auto"/>
          </w:divBdr>
          <w:divsChild>
            <w:div w:id="205876801">
              <w:marLeft w:val="0"/>
              <w:marRight w:val="0"/>
              <w:marTop w:val="0"/>
              <w:marBottom w:val="0"/>
              <w:divBdr>
                <w:top w:val="none" w:sz="0" w:space="0" w:color="auto"/>
                <w:left w:val="none" w:sz="0" w:space="0" w:color="auto"/>
                <w:bottom w:val="none" w:sz="0" w:space="0" w:color="auto"/>
                <w:right w:val="none" w:sz="0" w:space="0" w:color="auto"/>
              </w:divBdr>
              <w:divsChild>
                <w:div w:id="882522079">
                  <w:marLeft w:val="0"/>
                  <w:marRight w:val="0"/>
                  <w:marTop w:val="0"/>
                  <w:marBottom w:val="0"/>
                  <w:divBdr>
                    <w:top w:val="none" w:sz="0" w:space="0" w:color="auto"/>
                    <w:left w:val="none" w:sz="0" w:space="0" w:color="auto"/>
                    <w:bottom w:val="none" w:sz="0" w:space="0" w:color="auto"/>
                    <w:right w:val="none" w:sz="0" w:space="0" w:color="auto"/>
                  </w:divBdr>
                  <w:divsChild>
                    <w:div w:id="2137871601">
                      <w:marLeft w:val="0"/>
                      <w:marRight w:val="0"/>
                      <w:marTop w:val="0"/>
                      <w:marBottom w:val="0"/>
                      <w:divBdr>
                        <w:top w:val="none" w:sz="0" w:space="0" w:color="auto"/>
                        <w:left w:val="none" w:sz="0" w:space="0" w:color="auto"/>
                        <w:bottom w:val="none" w:sz="0" w:space="0" w:color="auto"/>
                        <w:right w:val="none" w:sz="0" w:space="0" w:color="auto"/>
                      </w:divBdr>
                      <w:divsChild>
                        <w:div w:id="301542259">
                          <w:marLeft w:val="0"/>
                          <w:marRight w:val="0"/>
                          <w:marTop w:val="0"/>
                          <w:marBottom w:val="0"/>
                          <w:divBdr>
                            <w:top w:val="none" w:sz="0" w:space="0" w:color="auto"/>
                            <w:left w:val="none" w:sz="0" w:space="0" w:color="auto"/>
                            <w:bottom w:val="none" w:sz="0" w:space="0" w:color="auto"/>
                            <w:right w:val="none" w:sz="0" w:space="0" w:color="auto"/>
                          </w:divBdr>
                        </w:div>
                        <w:div w:id="15801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80923">
          <w:marLeft w:val="0"/>
          <w:marRight w:val="0"/>
          <w:marTop w:val="0"/>
          <w:marBottom w:val="0"/>
          <w:divBdr>
            <w:top w:val="none" w:sz="0" w:space="0" w:color="auto"/>
            <w:left w:val="none" w:sz="0" w:space="0" w:color="auto"/>
            <w:bottom w:val="none" w:sz="0" w:space="0" w:color="auto"/>
            <w:right w:val="none" w:sz="0" w:space="0" w:color="auto"/>
          </w:divBdr>
          <w:divsChild>
            <w:div w:id="258370629">
              <w:marLeft w:val="0"/>
              <w:marRight w:val="0"/>
              <w:marTop w:val="0"/>
              <w:marBottom w:val="0"/>
              <w:divBdr>
                <w:top w:val="none" w:sz="0" w:space="0" w:color="auto"/>
                <w:left w:val="none" w:sz="0" w:space="0" w:color="auto"/>
                <w:bottom w:val="none" w:sz="0" w:space="0" w:color="auto"/>
                <w:right w:val="none" w:sz="0" w:space="0" w:color="auto"/>
              </w:divBdr>
              <w:divsChild>
                <w:div w:id="34427677">
                  <w:marLeft w:val="0"/>
                  <w:marRight w:val="0"/>
                  <w:marTop w:val="0"/>
                  <w:marBottom w:val="0"/>
                  <w:divBdr>
                    <w:top w:val="none" w:sz="0" w:space="0" w:color="auto"/>
                    <w:left w:val="none" w:sz="0" w:space="0" w:color="auto"/>
                    <w:bottom w:val="none" w:sz="0" w:space="0" w:color="auto"/>
                    <w:right w:val="none" w:sz="0" w:space="0" w:color="auto"/>
                  </w:divBdr>
                  <w:divsChild>
                    <w:div w:id="2106227417">
                      <w:marLeft w:val="0"/>
                      <w:marRight w:val="0"/>
                      <w:marTop w:val="0"/>
                      <w:marBottom w:val="0"/>
                      <w:divBdr>
                        <w:top w:val="none" w:sz="0" w:space="0" w:color="auto"/>
                        <w:left w:val="none" w:sz="0" w:space="0" w:color="auto"/>
                        <w:bottom w:val="none" w:sz="0" w:space="0" w:color="auto"/>
                        <w:right w:val="none" w:sz="0" w:space="0" w:color="auto"/>
                      </w:divBdr>
                      <w:divsChild>
                        <w:div w:id="1335836503">
                          <w:marLeft w:val="0"/>
                          <w:marRight w:val="0"/>
                          <w:marTop w:val="0"/>
                          <w:marBottom w:val="0"/>
                          <w:divBdr>
                            <w:top w:val="none" w:sz="0" w:space="0" w:color="auto"/>
                            <w:left w:val="none" w:sz="0" w:space="0" w:color="auto"/>
                            <w:bottom w:val="none" w:sz="0" w:space="0" w:color="auto"/>
                            <w:right w:val="none" w:sz="0" w:space="0" w:color="auto"/>
                          </w:divBdr>
                          <w:divsChild>
                            <w:div w:id="553397223">
                              <w:marLeft w:val="0"/>
                              <w:marRight w:val="0"/>
                              <w:marTop w:val="0"/>
                              <w:marBottom w:val="0"/>
                              <w:divBdr>
                                <w:top w:val="none" w:sz="0" w:space="0" w:color="auto"/>
                                <w:left w:val="none" w:sz="0" w:space="0" w:color="auto"/>
                                <w:bottom w:val="none" w:sz="0" w:space="0" w:color="auto"/>
                                <w:right w:val="none" w:sz="0" w:space="0" w:color="auto"/>
                              </w:divBdr>
                              <w:divsChild>
                                <w:div w:id="28072897">
                                  <w:marLeft w:val="0"/>
                                  <w:marRight w:val="0"/>
                                  <w:marTop w:val="0"/>
                                  <w:marBottom w:val="0"/>
                                  <w:divBdr>
                                    <w:top w:val="none" w:sz="0" w:space="0" w:color="auto"/>
                                    <w:left w:val="none" w:sz="0" w:space="0" w:color="auto"/>
                                    <w:bottom w:val="none" w:sz="0" w:space="0" w:color="auto"/>
                                    <w:right w:val="none" w:sz="0" w:space="0" w:color="auto"/>
                                  </w:divBdr>
                                  <w:divsChild>
                                    <w:div w:id="800928641">
                                      <w:marLeft w:val="0"/>
                                      <w:marRight w:val="0"/>
                                      <w:marTop w:val="0"/>
                                      <w:marBottom w:val="0"/>
                                      <w:divBdr>
                                        <w:top w:val="none" w:sz="0" w:space="0" w:color="auto"/>
                                        <w:left w:val="none" w:sz="0" w:space="0" w:color="auto"/>
                                        <w:bottom w:val="none" w:sz="0" w:space="0" w:color="auto"/>
                                        <w:right w:val="none" w:sz="0" w:space="0" w:color="auto"/>
                                      </w:divBdr>
                                      <w:divsChild>
                                        <w:div w:id="870646533">
                                          <w:marLeft w:val="0"/>
                                          <w:marRight w:val="0"/>
                                          <w:marTop w:val="0"/>
                                          <w:marBottom w:val="0"/>
                                          <w:divBdr>
                                            <w:top w:val="none" w:sz="0" w:space="0" w:color="auto"/>
                                            <w:left w:val="none" w:sz="0" w:space="0" w:color="auto"/>
                                            <w:bottom w:val="none" w:sz="0" w:space="0" w:color="auto"/>
                                            <w:right w:val="none" w:sz="0" w:space="0" w:color="auto"/>
                                          </w:divBdr>
                                        </w:div>
                                        <w:div w:id="79447556">
                                          <w:marLeft w:val="0"/>
                                          <w:marRight w:val="0"/>
                                          <w:marTop w:val="0"/>
                                          <w:marBottom w:val="0"/>
                                          <w:divBdr>
                                            <w:top w:val="none" w:sz="0" w:space="0" w:color="auto"/>
                                            <w:left w:val="none" w:sz="0" w:space="0" w:color="auto"/>
                                            <w:bottom w:val="none" w:sz="0" w:space="0" w:color="auto"/>
                                            <w:right w:val="none" w:sz="0" w:space="0" w:color="auto"/>
                                          </w:divBdr>
                                          <w:divsChild>
                                            <w:div w:id="247888327">
                                              <w:marLeft w:val="0"/>
                                              <w:marRight w:val="0"/>
                                              <w:marTop w:val="0"/>
                                              <w:marBottom w:val="0"/>
                                              <w:divBdr>
                                                <w:top w:val="none" w:sz="0" w:space="0" w:color="auto"/>
                                                <w:left w:val="none" w:sz="0" w:space="0" w:color="auto"/>
                                                <w:bottom w:val="none" w:sz="0" w:space="0" w:color="auto"/>
                                                <w:right w:val="none" w:sz="0" w:space="0" w:color="auto"/>
                                              </w:divBdr>
                                              <w:divsChild>
                                                <w:div w:id="877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ans.org/research-and-publications/perspectives-on-history/september-2020/why-study-history-revisited" TargetMode="External"/><Relationship Id="rId18" Type="http://schemas.openxmlformats.org/officeDocument/2006/relationships/hyperlink" Target="https://www.proquest.com/indexingvolumeissuelinkhandler/556354/Forum+:+Qualitative+Social+Research/02001Y07Y01$232001$3b++Vol.+2+$283$29/2/3;jsessionid=28B727EAB17ADE20BE5E2AD995B988FC.i-08d8100ed771a75ea" TargetMode="External"/><Relationship Id="rId26" Type="http://schemas.openxmlformats.org/officeDocument/2006/relationships/hyperlink" Target="http://docupedia.de/zg/Erinnerung_und_Ged&#228;chtnis" TargetMode="External"/><Relationship Id="rId39" Type="http://schemas.openxmlformats.org/officeDocument/2006/relationships/footer" Target="footer1.xml"/><Relationship Id="rId21" Type="http://schemas.openxmlformats.org/officeDocument/2006/relationships/hyperlink" Target="http://www.diva&#8208;portal.org/smash/get/diva2:717368/FULLTEXT02" TargetMode="External"/><Relationship Id="rId34" Type="http://schemas.openxmlformats.org/officeDocument/2006/relationships/hyperlink" Target="https://doi.org/10.5965/2175180306112014" TargetMode="External"/><Relationship Id="rId42" Type="http://schemas.openxmlformats.org/officeDocument/2006/relationships/hyperlink" Target="https://www.wikiwand.com/kk/%D0%9E%D1%80%D1%8B%D0%BD%D0%B1%D0%BE%D1%80" TargetMode="External"/><Relationship Id="rId47" Type="http://schemas.openxmlformats.org/officeDocument/2006/relationships/footer" Target="footer2.xml"/><Relationship Id="rId7" Type="http://schemas.openxmlformats.org/officeDocument/2006/relationships/hyperlink" Target="https://pubmed.ncbi.nlm.nih.gov/?term=Suddendorf+T&amp;cauthor_id=9204544" TargetMode="External"/><Relationship Id="rId2" Type="http://schemas.openxmlformats.org/officeDocument/2006/relationships/styles" Target="styles.xml"/><Relationship Id="rId16" Type="http://schemas.openxmlformats.org/officeDocument/2006/relationships/hyperlink" Target="https://iupress.org/journals/historyandmemory" TargetMode="External"/><Relationship Id="rId29" Type="http://schemas.openxmlformats.org/officeDocument/2006/relationships/hyperlink" Target="https://pubmed.ncbi.nlm.nih.gov/?term=Corballis+MC&amp;cauthor_id=9204544" TargetMode="External"/><Relationship Id="rId11" Type="http://schemas.openxmlformats.org/officeDocument/2006/relationships/chart" Target="charts/chart2.xml"/><Relationship Id="rId24" Type="http://schemas.openxmlformats.org/officeDocument/2006/relationships/hyperlink" Target="https://www.history.org.uk/secondary/resource/4857/the-international-journal-volume-4-number-1" TargetMode="External"/><Relationship Id="rId32" Type="http://schemas.openxmlformats.org/officeDocument/2006/relationships/hyperlink" Target="http://vestnik.yspu.org/releases/novosti_i_problemy/4_2/" TargetMode="External"/><Relationship Id="rId37" Type="http://schemas.openxmlformats.org/officeDocument/2006/relationships/hyperlink" Target="https://doi.org/10.1080/00933104.2003.10473216" TargetMode="External"/><Relationship Id="rId40" Type="http://schemas.openxmlformats.org/officeDocument/2006/relationships/hyperlink" Target="https://www.wikiwand.com/kk/%D0%9C%D2%B1%D1%81%D1%8B%D0%BB%D0%BC%D0%B0%D0%BD" TargetMode="External"/><Relationship Id="rId45" Type="http://schemas.openxmlformats.org/officeDocument/2006/relationships/hyperlink" Target="https://abai.kz/post/10868" TargetMode="External"/><Relationship Id="rId5" Type="http://schemas.openxmlformats.org/officeDocument/2006/relationships/footnotes" Target="footnotes.xml"/><Relationship Id="rId15" Type="http://schemas.openxmlformats.org/officeDocument/2006/relationships/hyperlink" Target="https://knigalit.ru/avtori/yerushalmi-yosef-haim/" TargetMode="External"/><Relationship Id="rId23" Type="http://schemas.openxmlformats.org/officeDocument/2006/relationships/hyperlink" Target="http://www.qualitative&#8208;research.net/index.php/fqs/article/view/904/1974" TargetMode="External"/><Relationship Id="rId28" Type="http://schemas.openxmlformats.org/officeDocument/2006/relationships/hyperlink" Target="https://pubmed.ncbi.nlm.nih.gov/?term=Suddendorf+T&amp;cauthor_id=9204544" TargetMode="External"/><Relationship Id="rId36" Type="http://schemas.openxmlformats.org/officeDocument/2006/relationships/hyperlink" Target="https://www.tandfonline.com/author/Hicks%2C+David" TargetMode="External"/><Relationship Id="rId49"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public-history-weekly.degruyter.com/2-2014-33/memory-recall-historical-consciousness-implications-education/" TargetMode="External"/><Relationship Id="rId31" Type="http://schemas.openxmlformats.org/officeDocument/2006/relationships/hyperlink" Target="https://doi.org/10.1080/00131857.2015.1101364/" TargetMode="External"/><Relationship Id="rId44" Type="http://schemas.openxmlformats.org/officeDocument/2006/relationships/hyperlink" Target="https://www.wikiwand.com/kk/%D2%9A%D1%8B%D1%80%D2%93%D1%8B%D0%B7" TargetMode="External"/><Relationship Id="rId4" Type="http://schemas.openxmlformats.org/officeDocument/2006/relationships/webSettings" Target="webSettings.xml"/><Relationship Id="rId9" Type="http://schemas.openxmlformats.org/officeDocument/2006/relationships/hyperlink" Target="http://www.cmjw.pl/en/" TargetMode="External"/><Relationship Id="rId14" Type="http://schemas.openxmlformats.org/officeDocument/2006/relationships/hyperlink" Target="http://rciabc.vsu.ru/irex/pubs/fedornov1.htm" TargetMode="External"/><Relationship Id="rId22" Type="http://schemas.openxmlformats.org/officeDocument/2006/relationships/hyperlink" Target="http://members.casema.nl/wilschut/onderwijsdoel.PDF" TargetMode="External"/><Relationship Id="rId27" Type="http://schemas.openxmlformats.org/officeDocument/2006/relationships/hyperlink" Target="https://trove.nla.gov.au/work/32641952" TargetMode="External"/><Relationship Id="rId30" Type="http://schemas.openxmlformats.org/officeDocument/2006/relationships/hyperlink" Target="https://www.researchgate.net/publication/292514522_Mental_Time_Travel_and_the_Evolution_of_the_Human_Mind" TargetMode="External"/><Relationship Id="rId35" Type="http://schemas.openxmlformats.org/officeDocument/2006/relationships/hyperlink" Target="https://www.tandfonline.com/author/Doolittle%2C+Peter+E" TargetMode="External"/><Relationship Id="rId43" Type="http://schemas.openxmlformats.org/officeDocument/2006/relationships/hyperlink" Target="https://www.wikiwand.com/kk/%D0%9C%D0%B5%D1%88%D1%96%D1%82" TargetMode="External"/><Relationship Id="rId48" Type="http://schemas.openxmlformats.org/officeDocument/2006/relationships/fontTable" Target="fontTable.xml"/><Relationship Id="rId8" Type="http://schemas.openxmlformats.org/officeDocument/2006/relationships/hyperlink" Target="https://pubmed.ncbi.nlm.nih.gov/?term=Corballis+MC&amp;cauthor_id=9204544" TargetMode="Externa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hyperlink" Target="https://www.proquest.com/pubidlinkhandler/sng/pubtitle/Forum+:+Qualitative+Social+Research/$N/556354/OpenView/867759075/$B/308C2961F3234B01PQ/1;jsessionid=28B727EAB17ADE20BE5E2AD995B988FC.i-08d8100ed771a75ea" TargetMode="External"/><Relationship Id="rId25" Type="http://schemas.openxmlformats.org/officeDocument/2006/relationships/hyperlink" Target="https://doi:10.1215/03335372&#8208;2007&#8208;019" TargetMode="External"/><Relationship Id="rId33" Type="http://schemas.openxmlformats.org/officeDocument/2006/relationships/hyperlink" Target="http://www.cmjw.pl/en/edukacja/pedagogika-pamieci/" TargetMode="External"/><Relationship Id="rId38" Type="http://schemas.openxmlformats.org/officeDocument/2006/relationships/hyperlink" Target="https://www.historians.org/about-aha-and-membership/aha-history-and-archives/historical-archives/why-study-history-(1998)" TargetMode="External"/><Relationship Id="rId46" Type="http://schemas.openxmlformats.org/officeDocument/2006/relationships/image" Target="media/image1.png"/><Relationship Id="rId20" Type="http://schemas.openxmlformats.org/officeDocument/2006/relationships/hyperlink" Target="http://www.diva&#8208;portal.org/smash/get/diva2:717368/FULLTEXT02" TargetMode="External"/><Relationship Id="rId41" Type="http://schemas.openxmlformats.org/officeDocument/2006/relationships/hyperlink" Target="https://www.wikiwand.com/kk/%D2%9A%D1%8B%D1%80%D2%93%D1%8B%D0%B7"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Мотивациялық-құндылық көрсеткіштері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Төмен </c:v>
                </c:pt>
              </c:strCache>
            </c:strRef>
          </c:tx>
          <c:spPr>
            <a:solidFill>
              <a:schemeClr val="accent1"/>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Лист1!$B$2:$B$5</c:f>
              <c:numCache>
                <c:formatCode>General</c:formatCode>
                <c:ptCount val="4"/>
                <c:pt idx="0">
                  <c:v>35</c:v>
                </c:pt>
                <c:pt idx="1">
                  <c:v>15</c:v>
                </c:pt>
              </c:numCache>
            </c:numRef>
          </c:val>
          <c:extLst xmlns:c16r2="http://schemas.microsoft.com/office/drawing/2015/06/chart">
            <c:ext xmlns:c16="http://schemas.microsoft.com/office/drawing/2014/chart" uri="{C3380CC4-5D6E-409C-BE32-E72D297353CC}">
              <c16:uniqueId val="{00000000-9D03-4F7F-A77B-0626A388352B}"/>
            </c:ext>
          </c:extLst>
        </c:ser>
        <c:ser>
          <c:idx val="1"/>
          <c:order val="1"/>
          <c:tx>
            <c:strRef>
              <c:f>Лист1!$C$1</c:f>
              <c:strCache>
                <c:ptCount val="1"/>
                <c:pt idx="0">
                  <c:v>Орташа </c:v>
                </c:pt>
              </c:strCache>
            </c:strRef>
          </c:tx>
          <c:spPr>
            <a:solidFill>
              <a:schemeClr val="accent2"/>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Лист1!$C$2:$C$5</c:f>
              <c:numCache>
                <c:formatCode>General</c:formatCode>
                <c:ptCount val="4"/>
                <c:pt idx="0">
                  <c:v>37</c:v>
                </c:pt>
                <c:pt idx="1">
                  <c:v>22</c:v>
                </c:pt>
              </c:numCache>
            </c:numRef>
          </c:val>
          <c:extLst xmlns:c16r2="http://schemas.microsoft.com/office/drawing/2015/06/chart">
            <c:ext xmlns:c16="http://schemas.microsoft.com/office/drawing/2014/chart" uri="{C3380CC4-5D6E-409C-BE32-E72D297353CC}">
              <c16:uniqueId val="{00000001-9D03-4F7F-A77B-0626A388352B}"/>
            </c:ext>
          </c:extLst>
        </c:ser>
        <c:ser>
          <c:idx val="2"/>
          <c:order val="2"/>
          <c:tx>
            <c:strRef>
              <c:f>Лист1!$D$1</c:f>
              <c:strCache>
                <c:ptCount val="1"/>
                <c:pt idx="0">
                  <c:v>Жоғары </c:v>
                </c:pt>
              </c:strCache>
            </c:strRef>
          </c:tx>
          <c:spPr>
            <a:solidFill>
              <a:schemeClr val="accent3"/>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Лист1!$D$2:$D$5</c:f>
              <c:numCache>
                <c:formatCode>General</c:formatCode>
                <c:ptCount val="4"/>
                <c:pt idx="0">
                  <c:v>28</c:v>
                </c:pt>
                <c:pt idx="1">
                  <c:v>63</c:v>
                </c:pt>
              </c:numCache>
            </c:numRef>
          </c:val>
          <c:extLst xmlns:c16r2="http://schemas.microsoft.com/office/drawing/2015/06/chart">
            <c:ext xmlns:c16="http://schemas.microsoft.com/office/drawing/2014/chart" uri="{C3380CC4-5D6E-409C-BE32-E72D297353CC}">
              <c16:uniqueId val="{00000002-9D03-4F7F-A77B-0626A388352B}"/>
            </c:ext>
          </c:extLst>
        </c:ser>
        <c:dLbls>
          <c:showLegendKey val="0"/>
          <c:showVal val="0"/>
          <c:showCatName val="0"/>
          <c:showSerName val="0"/>
          <c:showPercent val="0"/>
          <c:showBubbleSize val="0"/>
        </c:dLbls>
        <c:gapWidth val="219"/>
        <c:overlap val="-27"/>
        <c:axId val="-338925088"/>
        <c:axId val="-338924000"/>
      </c:barChart>
      <c:catAx>
        <c:axId val="-3389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8924000"/>
        <c:crosses val="autoZero"/>
        <c:auto val="1"/>
        <c:lblAlgn val="ctr"/>
        <c:lblOffset val="100"/>
        <c:noMultiLvlLbl val="0"/>
      </c:catAx>
      <c:valAx>
        <c:axId val="-33892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925088"/>
        <c:crosses val="autoZero"/>
        <c:crossBetween val="between"/>
      </c:valAx>
      <c:spPr>
        <a:noFill/>
        <a:ln>
          <a:noFill/>
        </a:ln>
        <a:effectLst/>
      </c:spPr>
    </c:plotArea>
    <c:legend>
      <c:legendPos val="b"/>
      <c:layout>
        <c:manualLayout>
          <c:xMode val="edge"/>
          <c:yMode val="edge"/>
          <c:x val="0.68737840044241971"/>
          <c:y val="0.32350386970859413"/>
          <c:w val="0.14921198395351082"/>
          <c:h val="0.4269234807187563"/>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b="1" i="0" u="none" strike="noStrike" baseline="0">
                <a:effectLst/>
                <a:latin typeface="Times New Roman" panose="02020603050405020304" pitchFamily="18" charset="0"/>
                <a:cs typeface="Times New Roman" panose="02020603050405020304" pitchFamily="18" charset="0"/>
              </a:rPr>
              <a:t>Когнитивтілік қатынасты айқындау және дамыту  нәтижесі</a:t>
            </a:r>
            <a:r>
              <a:rPr lang="ru-RU" sz="1200" b="1">
                <a:latin typeface="Times New Roman" panose="02020603050405020304" pitchFamily="18" charset="0"/>
                <a:cs typeface="Times New Roman" panose="02020603050405020304" pitchFamily="18" charset="0"/>
              </a:rPr>
              <a:t>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Төмен </c:v>
                </c:pt>
              </c:strCache>
            </c:strRef>
          </c:tx>
          <c:spPr>
            <a:solidFill>
              <a:schemeClr val="accent1"/>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Лист1!$B$2:$B$5</c:f>
              <c:numCache>
                <c:formatCode>General</c:formatCode>
                <c:ptCount val="4"/>
                <c:pt idx="0">
                  <c:v>40</c:v>
                </c:pt>
                <c:pt idx="1">
                  <c:v>15</c:v>
                </c:pt>
              </c:numCache>
            </c:numRef>
          </c:val>
          <c:extLst xmlns:c16r2="http://schemas.microsoft.com/office/drawing/2015/06/chart">
            <c:ext xmlns:c16="http://schemas.microsoft.com/office/drawing/2014/chart" uri="{C3380CC4-5D6E-409C-BE32-E72D297353CC}">
              <c16:uniqueId val="{00000000-AEA0-4E71-990E-A90CAC40C67A}"/>
            </c:ext>
          </c:extLst>
        </c:ser>
        <c:ser>
          <c:idx val="1"/>
          <c:order val="1"/>
          <c:tx>
            <c:strRef>
              <c:f>Лист1!$C$1</c:f>
              <c:strCache>
                <c:ptCount val="1"/>
                <c:pt idx="0">
                  <c:v>Орташа </c:v>
                </c:pt>
              </c:strCache>
            </c:strRef>
          </c:tx>
          <c:spPr>
            <a:solidFill>
              <a:schemeClr val="accent2"/>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Лист1!$C$2:$C$5</c:f>
              <c:numCache>
                <c:formatCode>General</c:formatCode>
                <c:ptCount val="4"/>
                <c:pt idx="0">
                  <c:v>45</c:v>
                </c:pt>
                <c:pt idx="1">
                  <c:v>20</c:v>
                </c:pt>
              </c:numCache>
            </c:numRef>
          </c:val>
          <c:extLst xmlns:c16r2="http://schemas.microsoft.com/office/drawing/2015/06/chart">
            <c:ext xmlns:c16="http://schemas.microsoft.com/office/drawing/2014/chart" uri="{C3380CC4-5D6E-409C-BE32-E72D297353CC}">
              <c16:uniqueId val="{00000001-AEA0-4E71-990E-A90CAC40C67A}"/>
            </c:ext>
          </c:extLst>
        </c:ser>
        <c:ser>
          <c:idx val="2"/>
          <c:order val="2"/>
          <c:tx>
            <c:strRef>
              <c:f>Лист1!$D$1</c:f>
              <c:strCache>
                <c:ptCount val="1"/>
                <c:pt idx="0">
                  <c:v>Жоғары </c:v>
                </c:pt>
              </c:strCache>
            </c:strRef>
          </c:tx>
          <c:spPr>
            <a:solidFill>
              <a:schemeClr val="accent3"/>
            </a:solidFill>
            <a:ln>
              <a:noFill/>
            </a:ln>
            <a:effectLst/>
          </c:spPr>
          <c:invertIfNegative val="0"/>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Лист1!$D$2:$D$5</c:f>
              <c:numCache>
                <c:formatCode>General</c:formatCode>
                <c:ptCount val="4"/>
                <c:pt idx="0">
                  <c:v>15</c:v>
                </c:pt>
                <c:pt idx="1">
                  <c:v>63</c:v>
                </c:pt>
              </c:numCache>
            </c:numRef>
          </c:val>
          <c:extLst xmlns:c16r2="http://schemas.microsoft.com/office/drawing/2015/06/chart">
            <c:ext xmlns:c16="http://schemas.microsoft.com/office/drawing/2014/chart" uri="{C3380CC4-5D6E-409C-BE32-E72D297353CC}">
              <c16:uniqueId val="{00000002-AEA0-4E71-990E-A90CAC40C67A}"/>
            </c:ext>
          </c:extLst>
        </c:ser>
        <c:dLbls>
          <c:showLegendKey val="0"/>
          <c:showVal val="0"/>
          <c:showCatName val="0"/>
          <c:showSerName val="0"/>
          <c:showPercent val="0"/>
          <c:showBubbleSize val="0"/>
        </c:dLbls>
        <c:gapWidth val="219"/>
        <c:overlap val="-27"/>
        <c:axId val="-338927264"/>
        <c:axId val="-338932160"/>
      </c:barChart>
      <c:catAx>
        <c:axId val="-33892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8932160"/>
        <c:crosses val="autoZero"/>
        <c:auto val="1"/>
        <c:lblAlgn val="ctr"/>
        <c:lblOffset val="100"/>
        <c:noMultiLvlLbl val="0"/>
      </c:catAx>
      <c:valAx>
        <c:axId val="-33893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927264"/>
        <c:crosses val="autoZero"/>
        <c:crossBetween val="between"/>
      </c:valAx>
      <c:spPr>
        <a:noFill/>
        <a:ln>
          <a:noFill/>
        </a:ln>
        <a:effectLst/>
      </c:spPr>
    </c:plotArea>
    <c:legend>
      <c:legendPos val="b"/>
      <c:layout>
        <c:manualLayout>
          <c:xMode val="edge"/>
          <c:yMode val="edge"/>
          <c:x val="0.68737840044241971"/>
          <c:y val="0.32350386970859413"/>
          <c:w val="0.14921198395351082"/>
          <c:h val="0.4269234807187563"/>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b="1" i="0" u="none" strike="noStrike" baseline="0">
                <a:effectLst/>
                <a:latin typeface="Times New Roman" panose="02020603050405020304" pitchFamily="18" charset="0"/>
                <a:cs typeface="Times New Roman" panose="02020603050405020304" pitchFamily="18" charset="0"/>
              </a:rPr>
              <a:t>Әрекеттік қатынасты айқындау және дамыту  нәтижесі</a:t>
            </a:r>
            <a:r>
              <a:rPr lang="ru-RU" sz="1200" b="1">
                <a:latin typeface="Times New Roman" panose="02020603050405020304" pitchFamily="18" charset="0"/>
                <a:cs typeface="Times New Roman" panose="02020603050405020304" pitchFamily="18" charset="0"/>
              </a:rPr>
              <a:t>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Төмен </c:v>
                </c:pt>
              </c:strCache>
            </c:strRef>
          </c:tx>
          <c:spPr>
            <a:solidFill>
              <a:schemeClr val="accent1"/>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B70-46A8-AC39-371634FBA2DB}"/>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B70-46A8-AC39-371634FBA2DB}"/>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Лист1!$B$2:$B$5</c:f>
              <c:numCache>
                <c:formatCode>General</c:formatCode>
                <c:ptCount val="4"/>
                <c:pt idx="0">
                  <c:v>47</c:v>
                </c:pt>
                <c:pt idx="1">
                  <c:v>15</c:v>
                </c:pt>
              </c:numCache>
            </c:numRef>
          </c:val>
          <c:extLst xmlns:c16r2="http://schemas.microsoft.com/office/drawing/2015/06/chart">
            <c:ext xmlns:c16="http://schemas.microsoft.com/office/drawing/2014/chart" uri="{C3380CC4-5D6E-409C-BE32-E72D297353CC}">
              <c16:uniqueId val="{00000000-AEA0-4E71-990E-A90CAC40C67A}"/>
            </c:ext>
          </c:extLst>
        </c:ser>
        <c:ser>
          <c:idx val="1"/>
          <c:order val="1"/>
          <c:tx>
            <c:strRef>
              <c:f>Лист1!$C$1</c:f>
              <c:strCache>
                <c:ptCount val="1"/>
                <c:pt idx="0">
                  <c:v>Орташа </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Лист1!$C$2:$C$5</c:f>
              <c:numCache>
                <c:formatCode>General</c:formatCode>
                <c:ptCount val="4"/>
                <c:pt idx="0">
                  <c:v>43</c:v>
                </c:pt>
                <c:pt idx="1">
                  <c:v>40</c:v>
                </c:pt>
              </c:numCache>
            </c:numRef>
          </c:val>
          <c:extLst xmlns:c16r2="http://schemas.microsoft.com/office/drawing/2015/06/chart">
            <c:ext xmlns:c16="http://schemas.microsoft.com/office/drawing/2014/chart" uri="{C3380CC4-5D6E-409C-BE32-E72D297353CC}">
              <c16:uniqueId val="{00000001-AEA0-4E71-990E-A90CAC40C67A}"/>
            </c:ext>
          </c:extLst>
        </c:ser>
        <c:ser>
          <c:idx val="2"/>
          <c:order val="2"/>
          <c:tx>
            <c:strRef>
              <c:f>Лист1!$D$1</c:f>
              <c:strCache>
                <c:ptCount val="1"/>
                <c:pt idx="0">
                  <c:v>Жоғары </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2"/>
                <c:pt idx="0">
                  <c:v>Қалыптастырушы экспериментке дейінгі </c:v>
                </c:pt>
                <c:pt idx="1">
                  <c:v>Қалыптастырушы эксперименттен кейінгі </c:v>
                </c:pt>
              </c:strCache>
            </c:strRef>
          </c:cat>
          <c:val>
            <c:numRef>
              <c:f>Лист1!$D$2:$D$5</c:f>
              <c:numCache>
                <c:formatCode>General</c:formatCode>
                <c:ptCount val="4"/>
                <c:pt idx="0">
                  <c:v>10</c:v>
                </c:pt>
                <c:pt idx="1">
                  <c:v>45</c:v>
                </c:pt>
              </c:numCache>
            </c:numRef>
          </c:val>
          <c:extLst xmlns:c16r2="http://schemas.microsoft.com/office/drawing/2015/06/chart">
            <c:ext xmlns:c16="http://schemas.microsoft.com/office/drawing/2014/chart" uri="{C3380CC4-5D6E-409C-BE32-E72D297353CC}">
              <c16:uniqueId val="{00000002-AEA0-4E71-990E-A90CAC40C67A}"/>
            </c:ext>
          </c:extLst>
        </c:ser>
        <c:dLbls>
          <c:showLegendKey val="0"/>
          <c:showVal val="0"/>
          <c:showCatName val="0"/>
          <c:showSerName val="0"/>
          <c:showPercent val="0"/>
          <c:showBubbleSize val="0"/>
        </c:dLbls>
        <c:gapWidth val="219"/>
        <c:overlap val="-27"/>
        <c:axId val="-338916928"/>
        <c:axId val="-338918560"/>
      </c:barChart>
      <c:catAx>
        <c:axId val="-338916928"/>
        <c:scaling>
          <c:orientation val="minMax"/>
        </c:scaling>
        <c:delete val="0"/>
        <c:axPos val="b"/>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8918560"/>
        <c:crosses val="autoZero"/>
        <c:auto val="1"/>
        <c:lblAlgn val="ctr"/>
        <c:lblOffset val="100"/>
        <c:noMultiLvlLbl val="0"/>
      </c:catAx>
      <c:valAx>
        <c:axId val="-33891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916928"/>
        <c:crosses val="autoZero"/>
        <c:crossBetween val="between"/>
      </c:valAx>
      <c:spPr>
        <a:noFill/>
        <a:ln>
          <a:noFill/>
        </a:ln>
        <a:effectLst/>
      </c:spPr>
    </c:plotArea>
    <c:legend>
      <c:legendPos val="b"/>
      <c:layout>
        <c:manualLayout>
          <c:xMode val="edge"/>
          <c:yMode val="edge"/>
          <c:x val="0.68737840044241971"/>
          <c:y val="0.32350386970859413"/>
          <c:w val="0.14921198395351082"/>
          <c:h val="0.4269234807187563"/>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59907</Words>
  <Characters>341470</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Кудагельдин Махсат Турсынханович</dc:creator>
  <cp:keywords/>
  <dc:description/>
  <cp:lastModifiedBy>user</cp:lastModifiedBy>
  <cp:revision>2</cp:revision>
  <cp:lastPrinted>2023-02-11T10:46:00Z</cp:lastPrinted>
  <dcterms:created xsi:type="dcterms:W3CDTF">2023-03-02T06:24:00Z</dcterms:created>
  <dcterms:modified xsi:type="dcterms:W3CDTF">2023-03-02T06:24:00Z</dcterms:modified>
</cp:coreProperties>
</file>